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61" w:rsidRDefault="005D3561">
      <w:pPr>
        <w:rPr>
          <w:rFonts w:ascii="Calibri" w:hAnsi="Calibri" w:cs="Calibri"/>
          <w:lang w:val="pl-PL"/>
        </w:rPr>
      </w:pPr>
    </w:p>
    <w:p w:rsidR="005D3561" w:rsidRDefault="005D3561">
      <w:pPr>
        <w:rPr>
          <w:rFonts w:ascii="Calibri" w:hAnsi="Calibri" w:cs="Calibri"/>
          <w:lang w:val="pl-PL"/>
        </w:rPr>
      </w:pPr>
    </w:p>
    <w:tbl>
      <w:tblPr>
        <w:tblW w:w="9529" w:type="dxa"/>
        <w:tblCellMar>
          <w:left w:w="70" w:type="dxa"/>
          <w:right w:w="70" w:type="dxa"/>
        </w:tblCellMar>
        <w:tblLook w:val="0000"/>
      </w:tblPr>
      <w:tblGrid>
        <w:gridCol w:w="1645"/>
        <w:gridCol w:w="1178"/>
        <w:gridCol w:w="2685"/>
        <w:gridCol w:w="1975"/>
        <w:gridCol w:w="2046"/>
      </w:tblGrid>
      <w:tr w:rsidR="005D3561">
        <w:trPr>
          <w:trHeight w:val="585"/>
        </w:trPr>
        <w:tc>
          <w:tcPr>
            <w:tcW w:w="9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jc w:val="center"/>
              <w:rPr>
                <w:rFonts w:ascii="Calibri" w:hAnsi="Calibri" w:cs="Calibri"/>
                <w:b/>
                <w:bCs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lang w:val="pl-PL" w:eastAsia="pl-PL"/>
              </w:rPr>
              <w:t>KOSZTORYS OFERTOWY</w:t>
            </w:r>
          </w:p>
          <w:p w:rsidR="005D3561" w:rsidRDefault="005D3561">
            <w:pPr>
              <w:jc w:val="center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</w:tc>
      </w:tr>
      <w:tr w:rsidR="005D3561">
        <w:trPr>
          <w:trHeight w:val="105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NAZWA INWESTYCJI</w:t>
            </w:r>
          </w:p>
        </w:tc>
        <w:tc>
          <w:tcPr>
            <w:tcW w:w="583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lang w:val="pl-PL" w:eastAsia="pl-PL"/>
              </w:rPr>
              <w:t>Wykonanie remontu łazienek w budynku Starostwa Powiatowego w Rypinie polegającego na dostosowaniu pomieszczenia higieniczno-sanitarnego dla osób niepełnosprawnych mających problemy w poruszaniu się w ramach „Programu wyrównywania różnic miedzy regionami II”</w:t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 w:eastAsia="pl-PL"/>
              </w:rPr>
            </w:pPr>
          </w:p>
        </w:tc>
      </w:tr>
      <w:tr w:rsidR="005D3561">
        <w:trPr>
          <w:trHeight w:val="619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ADRES INWESTYCJI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ul. Warszawska 38, 87-500 Rypin</w:t>
            </w:r>
          </w:p>
          <w:p w:rsidR="005D3561" w:rsidRDefault="005D3561">
            <w:pPr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Jednostka ewidencyjna Rypin, obręb ewidencyjny Rypin, dz. nr 520/12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 w:eastAsia="pl-PL"/>
              </w:rPr>
            </w:pPr>
          </w:p>
        </w:tc>
      </w:tr>
      <w:tr w:rsidR="005D3561">
        <w:trPr>
          <w:trHeight w:val="315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INWESTOR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Powiat Rypiński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 w:eastAsia="pl-PL"/>
              </w:rPr>
            </w:pPr>
          </w:p>
        </w:tc>
      </w:tr>
      <w:tr w:rsidR="005D3561">
        <w:trPr>
          <w:trHeight w:val="345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ADRES INWESTORA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ul. Warszawska 38, 87-500 Rypin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 w:eastAsia="pl-PL"/>
              </w:rPr>
            </w:pPr>
          </w:p>
        </w:tc>
      </w:tr>
      <w:tr w:rsidR="005D3561">
        <w:trPr>
          <w:trHeight w:val="345"/>
        </w:trPr>
        <w:tc>
          <w:tcPr>
            <w:tcW w:w="9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 w:eastAsia="pl-PL"/>
              </w:rPr>
            </w:pPr>
          </w:p>
        </w:tc>
      </w:tr>
      <w:tr w:rsidR="005D3561">
        <w:trPr>
          <w:trHeight w:val="300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lang w:val="pl-PL" w:eastAsia="pl-PL"/>
              </w:rPr>
              <w:t>Wartość netto: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jc w:val="right"/>
              <w:rPr>
                <w:rFonts w:ascii="Calibri" w:hAnsi="Calibri" w:cs="Calibri"/>
                <w:b/>
                <w:bCs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lang w:val="pl-PL" w:eastAsia="pl-PL"/>
              </w:rPr>
              <w:t>zł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561" w:rsidRDefault="005D3561">
            <w:pPr>
              <w:snapToGrid w:val="0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</w:tc>
      </w:tr>
      <w:tr w:rsidR="005D3561">
        <w:trPr>
          <w:trHeight w:val="300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lang w:val="pl-PL" w:eastAsia="pl-PL"/>
              </w:rPr>
              <w:t>Vat ……..%: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jc w:val="right"/>
              <w:rPr>
                <w:rFonts w:cs="Arial"/>
              </w:rPr>
            </w:pPr>
            <w:r>
              <w:rPr>
                <w:rFonts w:ascii="Calibri" w:hAnsi="Calibri" w:cs="Calibri"/>
                <w:b/>
                <w:bCs/>
                <w:lang w:val="pl-PL" w:eastAsia="pl-PL"/>
              </w:rPr>
              <w:t xml:space="preserve"> zł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561" w:rsidRDefault="005D3561">
            <w:pPr>
              <w:snapToGrid w:val="0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</w:tc>
      </w:tr>
      <w:tr w:rsidR="005D3561">
        <w:trPr>
          <w:trHeight w:val="619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lang w:val="pl-PL" w:eastAsia="pl-PL"/>
              </w:rPr>
              <w:t>Wartość brutto (cena ofertowa):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jc w:val="right"/>
              <w:rPr>
                <w:rFonts w:cs="Arial"/>
              </w:rPr>
            </w:pPr>
            <w:r>
              <w:rPr>
                <w:rFonts w:ascii="Calibri" w:hAnsi="Calibri" w:cs="Calibri"/>
                <w:b/>
                <w:bCs/>
                <w:lang w:val="pl-PL" w:eastAsia="pl-PL"/>
              </w:rPr>
              <w:t xml:space="preserve"> zł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561" w:rsidRDefault="005D3561">
            <w:pPr>
              <w:snapToGrid w:val="0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</w:tc>
      </w:tr>
      <w:tr w:rsidR="005D3561">
        <w:trPr>
          <w:trHeight w:val="619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lang w:val="pl-PL" w:eastAsia="pl-PL"/>
              </w:rPr>
              <w:t xml:space="preserve">Słownie brutto:  </w:t>
            </w:r>
          </w:p>
          <w:p w:rsidR="005D3561" w:rsidRDefault="005D3561">
            <w:pPr>
              <w:rPr>
                <w:rFonts w:ascii="Calibri" w:hAnsi="Calibri" w:cs="Calibri"/>
                <w:b/>
                <w:bCs/>
                <w:lang w:val="pl-PL" w:eastAsia="pl-PL"/>
              </w:rPr>
            </w:pPr>
          </w:p>
        </w:tc>
        <w:tc>
          <w:tcPr>
            <w:tcW w:w="6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</w:tc>
      </w:tr>
      <w:tr w:rsidR="005D3561">
        <w:trPr>
          <w:trHeight w:val="2127"/>
        </w:trPr>
        <w:tc>
          <w:tcPr>
            <w:tcW w:w="9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WYKONAWCA :</w:t>
            </w:r>
          </w:p>
          <w:p w:rsidR="005D3561" w:rsidRDefault="005D3561">
            <w:pPr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Ofertę sporządził:</w:t>
            </w:r>
          </w:p>
          <w:p w:rsidR="005D3561" w:rsidRDefault="005D3561">
            <w:pPr>
              <w:jc w:val="center"/>
              <w:rPr>
                <w:rFonts w:ascii="Calibri" w:hAnsi="Calibri" w:cs="Calibri"/>
                <w:lang w:val="pl-PL" w:eastAsia="pl-PL"/>
              </w:rPr>
            </w:pPr>
          </w:p>
          <w:p w:rsidR="005D3561" w:rsidRDefault="005D3561">
            <w:pPr>
              <w:jc w:val="center"/>
              <w:rPr>
                <w:rFonts w:ascii="Calibri" w:hAnsi="Calibri" w:cs="Calibri"/>
                <w:lang w:val="pl-PL" w:eastAsia="pl-PL"/>
              </w:rPr>
            </w:pPr>
          </w:p>
          <w:p w:rsidR="005D3561" w:rsidRDefault="005D3561">
            <w:pPr>
              <w:jc w:val="center"/>
              <w:rPr>
                <w:rFonts w:ascii="Calibri" w:hAnsi="Calibri" w:cs="Calibri"/>
                <w:lang w:val="pl-PL" w:eastAsia="pl-PL"/>
              </w:rPr>
            </w:pPr>
          </w:p>
          <w:p w:rsidR="005D3561" w:rsidRDefault="005D3561">
            <w:pPr>
              <w:jc w:val="center"/>
              <w:rPr>
                <w:rFonts w:ascii="Calibri" w:hAnsi="Calibri" w:cs="Calibri"/>
                <w:lang w:val="pl-PL" w:eastAsia="pl-PL"/>
              </w:rPr>
            </w:pPr>
          </w:p>
          <w:p w:rsidR="005D3561" w:rsidRDefault="005D3561">
            <w:pPr>
              <w:jc w:val="center"/>
              <w:rPr>
                <w:rFonts w:ascii="Calibri" w:hAnsi="Calibri" w:cs="Calibri"/>
                <w:lang w:val="pl-PL" w:eastAsia="pl-PL"/>
              </w:rPr>
            </w:pPr>
          </w:p>
          <w:p w:rsidR="005D3561" w:rsidRDefault="005D3561">
            <w:pPr>
              <w:jc w:val="center"/>
              <w:rPr>
                <w:rFonts w:ascii="Calibri" w:hAnsi="Calibri" w:cs="Calibri"/>
                <w:lang w:val="pl-PL" w:eastAsia="pl-PL"/>
              </w:rPr>
            </w:pPr>
          </w:p>
          <w:p w:rsidR="005D3561" w:rsidRDefault="005D3561">
            <w:pPr>
              <w:jc w:val="center"/>
              <w:rPr>
                <w:rFonts w:ascii="Calibri" w:hAnsi="Calibri" w:cs="Calibri"/>
                <w:lang w:val="pl-PL" w:eastAsia="pl-PL"/>
              </w:rPr>
            </w:pPr>
          </w:p>
          <w:p w:rsidR="005D3561" w:rsidRDefault="005D3561">
            <w:pPr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Data sporządzenia: ……………………………..</w:t>
            </w:r>
          </w:p>
          <w:p w:rsidR="005D3561" w:rsidRDefault="005D3561">
            <w:pPr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 xml:space="preserve"> </w:t>
            </w:r>
          </w:p>
        </w:tc>
      </w:tr>
    </w:tbl>
    <w:p w:rsidR="005D3561" w:rsidRDefault="005D3561">
      <w:pPr>
        <w:spacing w:line="252" w:lineRule="auto"/>
        <w:rPr>
          <w:rFonts w:ascii="Calibri" w:hAnsi="Calibri" w:cs="Calibri"/>
          <w:lang w:val="pl-PL"/>
        </w:rPr>
      </w:pPr>
    </w:p>
    <w:p w:rsidR="005D3561" w:rsidRDefault="005D3561">
      <w:pPr>
        <w:spacing w:line="252" w:lineRule="auto"/>
        <w:rPr>
          <w:rFonts w:ascii="Calibri" w:hAnsi="Calibri" w:cs="Calibri"/>
          <w:lang w:val="pl-PL"/>
        </w:rPr>
      </w:pPr>
    </w:p>
    <w:tbl>
      <w:tblPr>
        <w:tblW w:w="9505" w:type="dxa"/>
        <w:tblCellMar>
          <w:top w:w="55" w:type="dxa"/>
          <w:bottom w:w="55" w:type="dxa"/>
        </w:tblCellMar>
        <w:tblLook w:val="0000"/>
      </w:tblPr>
      <w:tblGrid>
        <w:gridCol w:w="3000"/>
        <w:gridCol w:w="2160"/>
        <w:gridCol w:w="2160"/>
        <w:gridCol w:w="2185"/>
      </w:tblGrid>
      <w:tr w:rsidR="005D3561">
        <w:tc>
          <w:tcPr>
            <w:tcW w:w="9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pageBreakBefore/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cs="Arial"/>
              </w:rPr>
              <w:br w:type="page"/>
            </w:r>
            <w:r>
              <w:rPr>
                <w:rFonts w:ascii="Calibri" w:hAnsi="Calibri" w:cs="Calibri"/>
                <w:lang w:val="pl-PL"/>
              </w:rPr>
              <w:t>TABELA ELEMENTÓW SCALONYCH</w:t>
            </w:r>
          </w:p>
        </w:tc>
      </w:tr>
      <w:tr w:rsidR="005D3561"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Nazwa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Wartość Netto</w:t>
            </w:r>
          </w:p>
          <w:p w:rsidR="005D3561" w:rsidRDefault="005D3561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[zł]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Podatek VAT ….. %</w:t>
            </w:r>
          </w:p>
          <w:p w:rsidR="005D3561" w:rsidRDefault="005D3561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[zł]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Wartość brutto</w:t>
            </w:r>
          </w:p>
          <w:p w:rsidR="005D3561" w:rsidRDefault="005D3561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[zł]</w:t>
            </w:r>
          </w:p>
        </w:tc>
      </w:tr>
      <w:tr w:rsidR="005D3561"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Roboty demontażowe i rozbiórkowe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61" w:rsidRDefault="005D3561">
            <w:pPr>
              <w:snapToGrid w:val="0"/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61" w:rsidRDefault="005D3561">
            <w:pPr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x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61" w:rsidRDefault="005D3561">
            <w:pPr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x</w:t>
            </w:r>
          </w:p>
        </w:tc>
      </w:tr>
      <w:tr w:rsidR="005D3561"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Roboty instalacyjne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61" w:rsidRDefault="005D3561">
            <w:pPr>
              <w:snapToGrid w:val="0"/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61" w:rsidRDefault="005D3561">
            <w:pPr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x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61" w:rsidRDefault="005D3561">
            <w:pPr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x</w:t>
            </w:r>
          </w:p>
        </w:tc>
      </w:tr>
      <w:tr w:rsidR="005D3561"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Roboty wykończeniowe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61" w:rsidRDefault="005D3561">
            <w:pPr>
              <w:snapToGrid w:val="0"/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61" w:rsidRDefault="005D3561">
            <w:pPr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x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61" w:rsidRDefault="005D3561">
            <w:pPr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x</w:t>
            </w:r>
          </w:p>
        </w:tc>
      </w:tr>
      <w:tr w:rsidR="005D3561"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Wyposażenie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61" w:rsidRDefault="005D3561">
            <w:pPr>
              <w:snapToGrid w:val="0"/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61" w:rsidRDefault="005D3561">
            <w:pPr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x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61" w:rsidRDefault="005D3561">
            <w:pPr>
              <w:spacing w:line="360" w:lineRule="auto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x</w:t>
            </w:r>
          </w:p>
        </w:tc>
      </w:tr>
      <w:tr w:rsidR="005D3561"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RAZEM: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61" w:rsidRDefault="005D356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61" w:rsidRDefault="005D356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61" w:rsidRDefault="005D356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</w:tbl>
    <w:p w:rsidR="005D3561" w:rsidRDefault="005D3561">
      <w:pPr>
        <w:rPr>
          <w:rFonts w:ascii="Calibri" w:hAnsi="Calibri" w:cs="Calibri"/>
          <w:lang w:val="pl-PL"/>
        </w:rPr>
      </w:pPr>
    </w:p>
    <w:p w:rsidR="005D3561" w:rsidRDefault="005D3561">
      <w:pPr>
        <w:spacing w:line="252" w:lineRule="auto"/>
        <w:rPr>
          <w:rFonts w:ascii="Calibri" w:hAnsi="Calibri" w:cs="Calibri"/>
          <w:lang w:val="pl-PL"/>
        </w:rPr>
      </w:pPr>
      <w:r>
        <w:rPr>
          <w:rFonts w:cs="Arial"/>
        </w:rPr>
        <w:br w:type="page"/>
      </w:r>
    </w:p>
    <w:p w:rsidR="005D3561" w:rsidRDefault="005D3561">
      <w:pPr>
        <w:spacing w:line="252" w:lineRule="auto"/>
        <w:rPr>
          <w:rFonts w:ascii="Calibri" w:hAnsi="Calibri" w:cs="Calibri"/>
          <w:lang w:val="pl-PL"/>
        </w:rPr>
      </w:pPr>
    </w:p>
    <w:tbl>
      <w:tblPr>
        <w:tblW w:w="9559" w:type="dxa"/>
        <w:tblInd w:w="-70" w:type="dxa"/>
        <w:tblCellMar>
          <w:left w:w="70" w:type="dxa"/>
          <w:right w:w="70" w:type="dxa"/>
        </w:tblCellMar>
        <w:tblLook w:val="0000"/>
      </w:tblPr>
      <w:tblGrid>
        <w:gridCol w:w="1719"/>
        <w:gridCol w:w="5863"/>
        <w:gridCol w:w="500"/>
        <w:gridCol w:w="1477"/>
      </w:tblGrid>
      <w:tr w:rsidR="005D3561">
        <w:trPr>
          <w:trHeight w:val="1050"/>
        </w:trPr>
        <w:tc>
          <w:tcPr>
            <w:tcW w:w="1719" w:type="dxa"/>
          </w:tcPr>
          <w:p w:rsidR="005D3561" w:rsidRDefault="005D3561">
            <w:pPr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NAZWA INWESTYCJI</w:t>
            </w:r>
          </w:p>
        </w:tc>
        <w:tc>
          <w:tcPr>
            <w:tcW w:w="5863" w:type="dxa"/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lang w:val="pl-PL" w:eastAsia="pl-PL"/>
              </w:rPr>
              <w:t>Wykonanie remontu łazienek w budynku Starostwa Powiatowego w Rypinie polegającego na dostosowaniu pomieszczenia higieniczno-sanitarnego dla osób niepełnosprawnych mających problemy w poruszaniu się w ramach „Programu wyrównywania różnic miedzy regionami II”</w:t>
            </w:r>
          </w:p>
        </w:tc>
        <w:tc>
          <w:tcPr>
            <w:tcW w:w="500" w:type="dxa"/>
            <w:vAlign w:val="bottom"/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 w:eastAsia="pl-PL"/>
              </w:rPr>
            </w:pPr>
          </w:p>
        </w:tc>
        <w:tc>
          <w:tcPr>
            <w:tcW w:w="1477" w:type="dxa"/>
            <w:vAlign w:val="bottom"/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 w:eastAsia="pl-PL"/>
              </w:rPr>
            </w:pPr>
          </w:p>
        </w:tc>
      </w:tr>
    </w:tbl>
    <w:p w:rsidR="005D3561" w:rsidRDefault="005D3561">
      <w:pPr>
        <w:spacing w:line="252" w:lineRule="auto"/>
        <w:rPr>
          <w:rFonts w:ascii="Calibri" w:hAnsi="Calibri" w:cs="Calibri"/>
          <w:lang w:val="pl-PL"/>
        </w:rPr>
      </w:pPr>
    </w:p>
    <w:p w:rsidR="005D3561" w:rsidRDefault="005D3561">
      <w:pPr>
        <w:spacing w:line="252" w:lineRule="auto"/>
        <w:rPr>
          <w:rFonts w:ascii="Calibri" w:hAnsi="Calibri" w:cs="Calibri"/>
          <w:lang w:val="pl-PL"/>
        </w:rPr>
      </w:pPr>
    </w:p>
    <w:tbl>
      <w:tblPr>
        <w:tblW w:w="9645" w:type="dxa"/>
        <w:tblInd w:w="-128" w:type="dxa"/>
        <w:tblLook w:val="0000"/>
      </w:tblPr>
      <w:tblGrid>
        <w:gridCol w:w="823"/>
        <w:gridCol w:w="1038"/>
        <w:gridCol w:w="3390"/>
        <w:gridCol w:w="860"/>
        <w:gridCol w:w="868"/>
        <w:gridCol w:w="1291"/>
        <w:gridCol w:w="1375"/>
      </w:tblGrid>
      <w:tr w:rsidR="005D3561">
        <w:trPr>
          <w:trHeight w:val="465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Lp.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Podstawa wyceny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Opis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Jedn. miary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Ilość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Cena jednostkowa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Wartość</w:t>
            </w:r>
          </w:p>
        </w:tc>
      </w:tr>
      <w:tr w:rsidR="005D3561">
        <w:trPr>
          <w:trHeight w:val="330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zł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zł</w:t>
            </w: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2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7</w:t>
            </w:r>
          </w:p>
        </w:tc>
      </w:tr>
      <w:tr w:rsidR="005D3561">
        <w:trPr>
          <w:trHeight w:val="313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1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 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Roboty rozbiórkowe i przygotowawcze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1 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d.1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KNR 4-01 0349-02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Rozebranie istniejących ścian z cegły gr. 24 cm w łazienkach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4.40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4-01 0701-03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Skucie istniejących płytek ściennych oraz posadzkowych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51.80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4-01 0354-04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Demontaż istniejących ościeżnic drzwi wejściowych i wewnętrznych łazienek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6,00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4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KNR-W 4-01 0440-06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Demontaż istniejącego sufitu podwieszanego z płyt G-K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15.28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5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19-01 0116-05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Usunięcie z budynku gruzu z wysokości II piętra z transportem ręcznym m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5.94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6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4-01 0304-01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Zamurowanie istniejącego otworu drzwiowego w ścianie korytarza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0.45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7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4-01 0329-03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Powiększenie istniejącego otworu drzwi wejściowych z korytarza w celu dostosowania otworu dla korzystania przez osoby niepełnosprawne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0.10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8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2-02 0121-01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Wykonanie nowych ścianek działowych z płytek piano- lub gazobetonowych gr.6cm murowanych na zaprawie klejowej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17.06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9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2-02 1102-01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Wykonanie warstwy wyrównawczej pod posadzki z płytek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16.27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jc w:val="right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Podsumowanie: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 </w:t>
            </w: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2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 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Roboty instalacyjne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10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d.2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4-02 0230-08 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Demontaż istniejącego rurociągu z PCW o śr. 110 mm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33.90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11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S 215 0600- 02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Wykonanie nowej instalacji wodociągowej - rurociągi z rur polipropylenowych o śr.zewn. 25 mm na ścianach łazienki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16.50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12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S 215 0800- 01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Wykonanie Instalacji centralnego ogrzewania - rurociągi o śr.zew. 25 mm z rur polipropylenowych w łazience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7.00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13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S 215 1000- 04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Rurociągi z PCW o śr. 110 mm w wykopie wewnątrz budynków w bruzdach ściennych łączone metodą wciskową - podejścia pod WC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55.80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9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14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0-13 0228-01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Rurociągi o śr. 50 mm wykonane w bruzdach ściennych - podejścia pod umywalki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5.00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15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4-01 0336-01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Wykucie bruzd poziomych 1/4x1/2 ceg. w ścianach z cegieł na zaprawie cementowo-wapiennej do podejść pod umywalki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5.00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79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16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2-17 0114-01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Wykonanie kanałów wentylacji mechanicznej w przestrzeni podsufitowej z rur stalowych średnicy 100 mm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10.00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1137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17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d.2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4-01 0336-03 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Wykucie bruzd poziomych 1/2x1/2 ceg. w ścianach z cegieł na zaprawie cementowo-wapiennej - podejścia pod WC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11.00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18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TZKNBK XVII 07-06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Instalowanie nowych przewodów elektrycznych YDY do 3x2,5 mm2 do gniazd wtykowych oraz do oświetlenia łazienki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21.90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jc w:val="right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Podsumowanie: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3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Roboty wykończeniowe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19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2-02 0822-05 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Licowanie ścian płytkami układanymi na zaprawie klejowej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82.62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20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2-02 1016-01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Dostawa i montaż kompletnych skrzydeł drzwiowych wraz z ościeżnicą regulowaną metalową i okuciami: 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1) Drzwi wejściowe do łazienki z podcięciem wentylacyjnym - 1 szt o wym. w świetle 90x205 cm 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2) Drzwi do kabiny WC dla osób niepełnosprawnych z podcięciem wentylacyjnym - 1 szt o wym. w świetle 90x205 cm 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3) Drzwi do kabin WC z podcięciem wentylacyjnym – 2 szt. o wym. w świetle 70x205 cm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4.00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21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2-02 2006-04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Okładziny z płyt gips.-karton.(suche tynki gips.) pojedyńcze na stropach na rusztach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16.27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22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2-02 1118-09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Posadzki układane z płytek ceramicznych mocowanych na klej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16.27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23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2-02 2009-02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Wykonanie gładzi gipsowych na suficie łazienki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16.27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24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0-31 0205-04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Montaż nowego grzejnika panelowego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1.00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25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2-02 1505-03 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Dwukrotne malowanie farbami emulsyjnymi powierzchni wewnętrznych - podłoży gipsowych z gruntowaniem - malowanie sufitu łazienki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m2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16.27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26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0-31 0111-02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Baterie umywalkowe, zlewozmywakowe śr. 15 mm montowane na obrzeżu umywalki lub zlewozmywaka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2.00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27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0-31 0111-02 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Baterie umywalkowe, zlewozmywakowe śr. 15 mm montowane na obrzeżu umywalki lub zlewozmywaka – dla osób niepełnosprawnych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1.00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28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KNR 2-15 0221-02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Dostawa i montaż umywalek ściennych porcelanowych o wymiarach 55x65 cm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2.00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29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2-15 0221-02 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Dostawa i montaz umywalki ściennej porcelanowej przystosowanej dla osób niepełnosprawnych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1.00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30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KNR-W 2-15 0233-03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Ustępy na stelażu podtynkowym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kpl.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2.00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31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d.3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KNR-W 2-15 0233-03 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Ustępy na stelażu podtynkowym dla osób niepełnosprawnych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kpl.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1.00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jc w:val="right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Podsumowanie: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4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Wyposażenie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32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d.4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4-01 0322-0 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Dostarczenie i montaż luster do łazienki wklejanych w płaszczyźnie płytek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2.00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33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4-01 0322-01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Dostarczenie i montaż lustra uchylnego do łazienki dla osób niepełnosprawnych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1.00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34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KNR 4-01 0322-02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Obsadzenie kratek wentylacyjnych w suficie łazienki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szt.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3.00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35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d.4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4-01 0322-01 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Dostarczenie i montaż uchwytow na papier toaletowy w kabinach WC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3.00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36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4-01 0322-01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Dostarczenie i montaż uchwytow i poręczy przy urządzeniach sanitarnych w łazience dla osób niepełnosprawnych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4.00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37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KNR-W 5-08 0512-01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Montaż opraw oświetleniowych w sufitach podwieszanych - żarowych, halogenowych, compact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kpl.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5.00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38</w:t>
            </w:r>
          </w:p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d.4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KNR 5-08 0309-02 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Montaż do gotowego podłoża gniazd wtyczkowych podtynkowych 2-bieg. w puszkach z podłączeniem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szt.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3.00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  <w:tr w:rsidR="005D3561">
        <w:trPr>
          <w:trHeight w:val="619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61" w:rsidRDefault="005D3561">
            <w:pPr>
              <w:jc w:val="right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Podsumowanie: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61" w:rsidRDefault="005D3561">
            <w:pPr>
              <w:snapToGrid w:val="0"/>
              <w:rPr>
                <w:rFonts w:ascii="Calibri" w:hAnsi="Calibri" w:cs="Calibri"/>
                <w:lang w:val="pl-PL"/>
              </w:rPr>
            </w:pPr>
          </w:p>
        </w:tc>
      </w:tr>
    </w:tbl>
    <w:p w:rsidR="005D3561" w:rsidRDefault="005D3561">
      <w:pPr>
        <w:rPr>
          <w:rFonts w:ascii="Calibri" w:hAnsi="Calibri" w:cs="Calibri"/>
          <w:lang w:val="pl-PL"/>
        </w:rPr>
      </w:pPr>
    </w:p>
    <w:p w:rsidR="005D3561" w:rsidRDefault="005D3561">
      <w:pPr>
        <w:rPr>
          <w:rFonts w:ascii="Calibri" w:hAnsi="Calibri" w:cs="Calibri"/>
          <w:lang w:val="pl-PL"/>
        </w:rPr>
      </w:pPr>
    </w:p>
    <w:sectPr w:rsidR="005D3561" w:rsidSect="006E7C0B">
      <w:pgSz w:w="12240" w:h="15840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32C63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C0B"/>
    <w:rsid w:val="00283C09"/>
    <w:rsid w:val="002954E9"/>
    <w:rsid w:val="0059307A"/>
    <w:rsid w:val="005D3561"/>
    <w:rsid w:val="006E7C0B"/>
    <w:rsid w:val="007C2753"/>
    <w:rsid w:val="00B71681"/>
    <w:rsid w:val="00E45CEA"/>
    <w:rsid w:val="00E9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0B"/>
    <w:pPr>
      <w:suppressAutoHyphens/>
    </w:pPr>
    <w:rPr>
      <w:rFonts w:ascii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C0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7C0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7C0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val="en-US" w:eastAsia="zh-CN"/>
    </w:rPr>
  </w:style>
  <w:style w:type="character" w:customStyle="1" w:styleId="WW8Num1z0">
    <w:name w:val="WW8Num1z0"/>
    <w:uiPriority w:val="99"/>
    <w:rsid w:val="006E7C0B"/>
  </w:style>
  <w:style w:type="character" w:customStyle="1" w:styleId="WW8Num1z1">
    <w:name w:val="WW8Num1z1"/>
    <w:uiPriority w:val="99"/>
    <w:rsid w:val="006E7C0B"/>
  </w:style>
  <w:style w:type="character" w:customStyle="1" w:styleId="WW8Num1z2">
    <w:name w:val="WW8Num1z2"/>
    <w:uiPriority w:val="99"/>
    <w:rsid w:val="006E7C0B"/>
  </w:style>
  <w:style w:type="character" w:customStyle="1" w:styleId="WW8Num1z3">
    <w:name w:val="WW8Num1z3"/>
    <w:uiPriority w:val="99"/>
    <w:rsid w:val="006E7C0B"/>
  </w:style>
  <w:style w:type="character" w:customStyle="1" w:styleId="WW8Num1z4">
    <w:name w:val="WW8Num1z4"/>
    <w:uiPriority w:val="99"/>
    <w:rsid w:val="006E7C0B"/>
  </w:style>
  <w:style w:type="character" w:customStyle="1" w:styleId="WW8Num1z5">
    <w:name w:val="WW8Num1z5"/>
    <w:uiPriority w:val="99"/>
    <w:rsid w:val="006E7C0B"/>
  </w:style>
  <w:style w:type="character" w:customStyle="1" w:styleId="WW8Num1z6">
    <w:name w:val="WW8Num1z6"/>
    <w:uiPriority w:val="99"/>
    <w:rsid w:val="006E7C0B"/>
  </w:style>
  <w:style w:type="character" w:customStyle="1" w:styleId="WW8Num1z7">
    <w:name w:val="WW8Num1z7"/>
    <w:uiPriority w:val="99"/>
    <w:rsid w:val="006E7C0B"/>
  </w:style>
  <w:style w:type="character" w:customStyle="1" w:styleId="WW8Num1z8">
    <w:name w:val="WW8Num1z8"/>
    <w:uiPriority w:val="99"/>
    <w:rsid w:val="006E7C0B"/>
  </w:style>
  <w:style w:type="paragraph" w:styleId="Header">
    <w:name w:val="header"/>
    <w:basedOn w:val="Normal"/>
    <w:next w:val="BodyText"/>
    <w:link w:val="HeaderChar"/>
    <w:uiPriority w:val="99"/>
    <w:rsid w:val="006E7C0B"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0"/>
      <w:szCs w:val="20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6E7C0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0"/>
      <w:szCs w:val="20"/>
      <w:lang w:val="en-US" w:eastAsia="zh-CN"/>
    </w:rPr>
  </w:style>
  <w:style w:type="paragraph" w:styleId="List">
    <w:name w:val="List"/>
    <w:basedOn w:val="BodyText"/>
    <w:uiPriority w:val="99"/>
    <w:rsid w:val="006E7C0B"/>
  </w:style>
  <w:style w:type="paragraph" w:styleId="Caption">
    <w:name w:val="caption"/>
    <w:basedOn w:val="Normal"/>
    <w:uiPriority w:val="99"/>
    <w:qFormat/>
    <w:rsid w:val="006E7C0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6E7C0B"/>
    <w:pPr>
      <w:suppressLineNumbers/>
    </w:pPr>
  </w:style>
  <w:style w:type="paragraph" w:customStyle="1" w:styleId="TableNormal1">
    <w:name w:val="Table Normal1"/>
    <w:uiPriority w:val="99"/>
    <w:rsid w:val="006E7C0B"/>
    <w:pPr>
      <w:suppressAutoHyphens/>
    </w:pPr>
    <w:rPr>
      <w:rFonts w:ascii="Times New Roman" w:hAnsi="Times New Roman" w:cs="Times New Roman"/>
      <w:sz w:val="20"/>
      <w:szCs w:val="20"/>
    </w:rPr>
  </w:style>
  <w:style w:type="paragraph" w:customStyle="1" w:styleId="Zawartotabeli">
    <w:name w:val="Zawartość tabeli"/>
    <w:basedOn w:val="Normal"/>
    <w:uiPriority w:val="99"/>
    <w:rsid w:val="006E7C0B"/>
    <w:pPr>
      <w:suppressLineNumbers/>
    </w:pPr>
  </w:style>
  <w:style w:type="paragraph" w:customStyle="1" w:styleId="Nagwektabeli">
    <w:name w:val="Nagłówek tabeli"/>
    <w:basedOn w:val="Zawartotabeli"/>
    <w:uiPriority w:val="99"/>
    <w:rsid w:val="006E7C0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6</Pages>
  <Words>901</Words>
  <Characters>5411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7</cp:revision>
  <cp:lastPrinted>2020-08-18T11:38:00Z</cp:lastPrinted>
  <dcterms:created xsi:type="dcterms:W3CDTF">2020-08-17T10:42:00Z</dcterms:created>
  <dcterms:modified xsi:type="dcterms:W3CDTF">2020-08-19T07:51:00Z</dcterms:modified>
</cp:coreProperties>
</file>