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2.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25853753"/>
        <w:docPartObj>
          <w:docPartGallery w:val="Cover Pages"/>
          <w:docPartUnique/>
        </w:docPartObj>
      </w:sdtPr>
      <w:sdtEndPr/>
      <w:sdtContent>
        <w:tbl>
          <w:tblPr>
            <w:tblStyle w:val="Tabela-Siatka"/>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8B0670" w:rsidRPr="00487DC7" w14:paraId="1537AF2B" w14:textId="77777777" w:rsidTr="008B0670">
            <w:trPr>
              <w:trHeight w:val="9289"/>
              <w:jc w:val="center"/>
            </w:trPr>
            <w:tc>
              <w:tcPr>
                <w:tcW w:w="10065" w:type="dxa"/>
                <w:vAlign w:val="center"/>
              </w:tcPr>
              <w:p w14:paraId="4DC22E24" w14:textId="099A25F6" w:rsidR="008B0670" w:rsidRDefault="00B14FE8" w:rsidP="00B14FE8">
                <w:pPr>
                  <w:spacing w:line="240" w:lineRule="auto"/>
                  <w:ind w:left="5313"/>
                </w:pPr>
                <w:r>
                  <w:t>Załącznik Nr 1</w:t>
                </w:r>
              </w:p>
              <w:p w14:paraId="2EA1A094" w14:textId="66304633" w:rsidR="00B14FE8" w:rsidRDefault="00B14FE8" w:rsidP="00B14FE8">
                <w:pPr>
                  <w:spacing w:line="240" w:lineRule="auto"/>
                  <w:ind w:left="5313"/>
                </w:pPr>
                <w:r>
                  <w:t>d</w:t>
                </w:r>
                <w:bookmarkStart w:id="0" w:name="_GoBack"/>
                <w:bookmarkEnd w:id="0"/>
                <w:r>
                  <w:t>o uchwały Rady Powiatu</w:t>
                </w:r>
              </w:p>
              <w:p w14:paraId="5E23B132" w14:textId="65081973" w:rsidR="00B14FE8" w:rsidRDefault="00B14FE8" w:rsidP="00B14FE8">
                <w:pPr>
                  <w:spacing w:line="240" w:lineRule="auto"/>
                  <w:ind w:left="5313"/>
                </w:pPr>
                <w:r>
                  <w:t>w Rypinie NR XXXVIII/236/2018</w:t>
                </w:r>
              </w:p>
              <w:p w14:paraId="487850D3" w14:textId="7421DD2E" w:rsidR="00B14FE8" w:rsidRPr="00487DC7" w:rsidRDefault="00B14FE8" w:rsidP="00B14FE8">
                <w:pPr>
                  <w:spacing w:line="240" w:lineRule="auto"/>
                  <w:ind w:left="5313"/>
                </w:pPr>
                <w:r>
                  <w:t>z dnia 10 października 2018 r.</w:t>
                </w:r>
              </w:p>
              <w:p w14:paraId="4086FA28" w14:textId="2D70FD03" w:rsidR="008B0670" w:rsidRPr="00487DC7" w:rsidRDefault="008B0670" w:rsidP="00B130BA">
                <w:pPr>
                  <w:ind w:firstLine="0"/>
                  <w:jc w:val="center"/>
                </w:pPr>
                <w:r>
                  <w:rPr>
                    <w:rFonts w:ascii="Century Gothic" w:hAnsi="Century Gothic"/>
                    <w:noProof/>
                    <w:sz w:val="44"/>
                    <w:lang w:eastAsia="pl-PL"/>
                  </w:rPr>
                  <w:drawing>
                    <wp:inline distT="0" distB="0" distL="0" distR="0" wp14:anchorId="62A71F13" wp14:editId="329F0662">
                      <wp:extent cx="3954162" cy="4644303"/>
                      <wp:effectExtent l="0" t="0" r="8255" b="444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0627" cy="4663642"/>
                              </a:xfrm>
                              <a:prstGeom prst="rect">
                                <a:avLst/>
                              </a:prstGeom>
                            </pic:spPr>
                          </pic:pic>
                        </a:graphicData>
                      </a:graphic>
                    </wp:inline>
                  </w:drawing>
                </w:r>
              </w:p>
            </w:tc>
          </w:tr>
          <w:tr w:rsidR="00CE60F1" w:rsidRPr="00487DC7" w14:paraId="49FF4901" w14:textId="77777777" w:rsidTr="008B0670">
            <w:trPr>
              <w:jc w:val="center"/>
            </w:trPr>
            <w:tc>
              <w:tcPr>
                <w:tcW w:w="10065" w:type="dxa"/>
                <w:vAlign w:val="center"/>
              </w:tcPr>
              <w:p w14:paraId="3CACBDEF" w14:textId="77777777" w:rsidR="00CE60F1" w:rsidRPr="00487DC7" w:rsidRDefault="00CE60F1" w:rsidP="00A6348F">
                <w:pPr>
                  <w:ind w:firstLine="340"/>
                  <w:jc w:val="center"/>
                  <w:rPr>
                    <w:noProof/>
                    <w:lang w:eastAsia="pl-PL"/>
                  </w:rPr>
                </w:pPr>
              </w:p>
            </w:tc>
          </w:tr>
          <w:tr w:rsidR="00CE60F1" w:rsidRPr="00487DC7" w14:paraId="30A46A4D" w14:textId="77777777" w:rsidTr="008B0670">
            <w:trPr>
              <w:jc w:val="center"/>
            </w:trPr>
            <w:tc>
              <w:tcPr>
                <w:tcW w:w="10065" w:type="dxa"/>
                <w:vAlign w:val="center"/>
              </w:tcPr>
              <w:p w14:paraId="550EB78C" w14:textId="77777777" w:rsidR="00CE60F1" w:rsidRPr="00487DC7" w:rsidRDefault="00985B98" w:rsidP="00A6348F">
                <w:pPr>
                  <w:ind w:firstLine="340"/>
                  <w:jc w:val="center"/>
                  <w:rPr>
                    <w:noProof/>
                    <w:lang w:eastAsia="pl-PL"/>
                  </w:rPr>
                </w:pPr>
                <w:r w:rsidRPr="00487DC7">
                  <w:rPr>
                    <w:rFonts w:ascii="Arial" w:hAnsi="Arial"/>
                    <w:noProof/>
                    <w:color w:val="FFFFFF" w:themeColor="background1"/>
                    <w:sz w:val="22"/>
                    <w:lang w:eastAsia="pl-PL"/>
                  </w:rPr>
                  <mc:AlternateContent>
                    <mc:Choice Requires="wps">
                      <w:drawing>
                        <wp:anchor distT="0" distB="0" distL="114300" distR="114300" simplePos="0" relativeHeight="251656704" behindDoc="1" locked="0" layoutInCell="1" allowOverlap="1" wp14:anchorId="1B96A957" wp14:editId="7BCBBDCC">
                          <wp:simplePos x="0" y="0"/>
                          <wp:positionH relativeFrom="column">
                            <wp:posOffset>-1060450</wp:posOffset>
                          </wp:positionH>
                          <wp:positionV relativeFrom="paragraph">
                            <wp:posOffset>259080</wp:posOffset>
                          </wp:positionV>
                          <wp:extent cx="10644505" cy="1224915"/>
                          <wp:effectExtent l="0" t="0" r="4445" b="0"/>
                          <wp:wrapNone/>
                          <wp:docPr id="16" name="Prostoką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44505" cy="1224915"/>
                                  </a:xfrm>
                                  <a:prstGeom prst="rect">
                                    <a:avLst/>
                                  </a:prstGeom>
                                  <a:solidFill>
                                    <a:srgbClr val="0070C0"/>
                                  </a:solidFill>
                                  <a:ln>
                                    <a:noFill/>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3EECE9" id="Prostokąt 11" o:spid="_x0000_s1026" style="position:absolute;margin-left:-83.5pt;margin-top:20.4pt;width:838.15pt;height:96.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" fillcolor="#0070c0" stroked="f"/>
                      </w:pict>
                    </mc:Fallback>
                  </mc:AlternateContent>
                </w:r>
              </w:p>
            </w:tc>
          </w:tr>
          <w:tr w:rsidR="00963B5F" w:rsidRPr="00487DC7" w14:paraId="36E01E9A" w14:textId="77777777" w:rsidTr="008B0670">
            <w:trPr>
              <w:trHeight w:val="1531"/>
              <w:jc w:val="center"/>
            </w:trPr>
            <w:tc>
              <w:tcPr>
                <w:tcW w:w="10065" w:type="dxa"/>
                <w:shd w:val="clear" w:color="auto" w:fill="0070C0"/>
                <w:vAlign w:val="bottom"/>
              </w:tcPr>
              <w:p w14:paraId="2E8EC9CA" w14:textId="355E117B" w:rsidR="00963B5F" w:rsidRPr="00487DC7" w:rsidRDefault="00CE60F1" w:rsidP="008B0670">
                <w:pPr>
                  <w:ind w:firstLine="0"/>
                  <w:jc w:val="center"/>
                  <w:rPr>
                    <w:rFonts w:ascii="Century Gothic" w:hAnsi="Century Gothic" w:cs="Aharoni"/>
                    <w:b/>
                    <w:color w:val="FFFFFF" w:themeColor="background1"/>
                    <w:sz w:val="48"/>
                  </w:rPr>
                </w:pPr>
                <w:r w:rsidRPr="00487DC7">
                  <w:rPr>
                    <w:rFonts w:ascii="Century Gothic" w:hAnsi="Century Gothic" w:cs="Aharoni"/>
                    <w:b/>
                    <w:color w:val="FFFFFF" w:themeColor="background1"/>
                    <w:sz w:val="48"/>
                  </w:rPr>
                  <w:t>PROGRAM OCHRONY ŚRODOWISKA</w:t>
                </w:r>
                <w:r w:rsidR="00F21AC4" w:rsidRPr="00487DC7">
                  <w:rPr>
                    <w:rFonts w:ascii="Century Gothic" w:hAnsi="Century Gothic" w:cs="Aharoni"/>
                    <w:b/>
                    <w:color w:val="FFFFFF" w:themeColor="background1"/>
                    <w:sz w:val="48"/>
                  </w:rPr>
                  <w:br/>
                </w:r>
                <w:r w:rsidR="00B37E93" w:rsidRPr="00487DC7">
                  <w:rPr>
                    <w:rFonts w:ascii="Century Gothic" w:hAnsi="Century Gothic" w:cs="Aharoni"/>
                    <w:b/>
                    <w:color w:val="FFFFFF" w:themeColor="background1"/>
                    <w:sz w:val="56"/>
                  </w:rPr>
                  <w:t xml:space="preserve">DLA </w:t>
                </w:r>
                <w:r w:rsidR="008B0670">
                  <w:rPr>
                    <w:rFonts w:ascii="Century Gothic" w:hAnsi="Century Gothic" w:cs="Aharoni"/>
                    <w:b/>
                    <w:color w:val="FFFFFF" w:themeColor="background1"/>
                    <w:sz w:val="56"/>
                  </w:rPr>
                  <w:t>POWIATU RYPIŃSKIEGO</w:t>
                </w:r>
              </w:p>
            </w:tc>
          </w:tr>
          <w:tr w:rsidR="00CE60F1" w:rsidRPr="00487DC7" w14:paraId="3B750CD4" w14:textId="77777777" w:rsidTr="008B0670">
            <w:trPr>
              <w:trHeight w:val="794"/>
              <w:jc w:val="center"/>
            </w:trPr>
            <w:tc>
              <w:tcPr>
                <w:tcW w:w="10065" w:type="dxa"/>
                <w:vAlign w:val="center"/>
              </w:tcPr>
              <w:p w14:paraId="4F02DA14" w14:textId="49120F62" w:rsidR="00CE60F1" w:rsidRPr="00487DC7" w:rsidRDefault="008B0670" w:rsidP="004261C7">
                <w:pPr>
                  <w:ind w:firstLine="0"/>
                  <w:jc w:val="center"/>
                  <w:rPr>
                    <w:rFonts w:ascii="Century Gothic" w:hAnsi="Century Gothic" w:cs="Aharoni"/>
                    <w:sz w:val="44"/>
                  </w:rPr>
                </w:pPr>
                <w:r>
                  <w:rPr>
                    <w:rFonts w:ascii="Century Gothic" w:hAnsi="Century Gothic" w:cs="Aharoni"/>
                    <w:color w:val="000000" w:themeColor="text1"/>
                    <w:sz w:val="28"/>
                  </w:rPr>
                  <w:t xml:space="preserve">NA LATA 2018-2021 </w:t>
                </w:r>
                <w:r w:rsidRPr="00DC1402">
                  <w:rPr>
                    <w:rFonts w:ascii="Century Gothic" w:hAnsi="Century Gothic" w:cs="Aharoni"/>
                    <w:color w:val="000000" w:themeColor="text1"/>
                    <w:sz w:val="28"/>
                  </w:rPr>
                  <w:t>Z PERSPEKTYWĄ NA LATA 2022-2025</w:t>
                </w:r>
              </w:p>
            </w:tc>
          </w:tr>
        </w:tbl>
        <w:p w14:paraId="1479F982" w14:textId="77777777" w:rsidR="00174E92" w:rsidRPr="00487DC7" w:rsidRDefault="00174E92" w:rsidP="007125FB"/>
        <w:p w14:paraId="2665B78F" w14:textId="77777777" w:rsidR="00887744" w:rsidRPr="00487DC7" w:rsidRDefault="0048181F" w:rsidP="007125FB"/>
      </w:sdtContent>
    </w:sdt>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3"/>
      </w:tblGrid>
      <w:tr w:rsidR="00E15E6E" w:rsidRPr="00487DC7" w14:paraId="456913D9" w14:textId="77777777" w:rsidTr="008B0670">
        <w:trPr>
          <w:trHeight w:val="227"/>
          <w:jc w:val="center"/>
        </w:trPr>
        <w:tc>
          <w:tcPr>
            <w:tcW w:w="4463" w:type="dxa"/>
            <w:vAlign w:val="center"/>
          </w:tcPr>
          <w:p w14:paraId="273FBFCB" w14:textId="77777777" w:rsidR="00E15E6E" w:rsidRPr="00487DC7" w:rsidRDefault="00E15E6E" w:rsidP="004261C7">
            <w:pPr>
              <w:ind w:firstLine="0"/>
              <w:jc w:val="left"/>
              <w:rPr>
                <w:color w:val="000000" w:themeColor="text1"/>
              </w:rPr>
            </w:pPr>
            <w:r w:rsidRPr="004261C7">
              <w:rPr>
                <w:b/>
                <w:color w:val="000000" w:themeColor="text1"/>
                <w:sz w:val="24"/>
              </w:rPr>
              <w:lastRenderedPageBreak/>
              <w:t>WYKONAWCA</w:t>
            </w:r>
            <w:r w:rsidRPr="004261C7">
              <w:rPr>
                <w:color w:val="000000" w:themeColor="text1"/>
                <w:sz w:val="24"/>
              </w:rPr>
              <w:t>:</w:t>
            </w:r>
          </w:p>
        </w:tc>
        <w:tc>
          <w:tcPr>
            <w:tcW w:w="4463" w:type="dxa"/>
            <w:vMerge w:val="restart"/>
            <w:vAlign w:val="center"/>
          </w:tcPr>
          <w:p w14:paraId="53AD963A" w14:textId="6414A9B2" w:rsidR="00E15E6E" w:rsidRPr="00487DC7" w:rsidRDefault="00DA23CD" w:rsidP="004261C7">
            <w:pPr>
              <w:spacing w:before="0"/>
              <w:ind w:firstLine="0"/>
              <w:jc w:val="center"/>
              <w:rPr>
                <w:color w:val="000000" w:themeColor="text1"/>
              </w:rPr>
            </w:pPr>
            <w:r>
              <w:rPr>
                <w:rFonts w:cs="Arial"/>
                <w:noProof/>
                <w:color w:val="000000" w:themeColor="text1"/>
                <w:lang w:eastAsia="pl-PL"/>
              </w:rPr>
              <w:drawing>
                <wp:inline distT="0" distB="0" distL="0" distR="0" wp14:anchorId="6C63C6AC" wp14:editId="4D7BB1E4">
                  <wp:extent cx="2590800" cy="681010"/>
                  <wp:effectExtent l="0" t="0" r="0" b="508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868" cy="695222"/>
                          </a:xfrm>
                          <a:prstGeom prst="rect">
                            <a:avLst/>
                          </a:prstGeom>
                          <a:noFill/>
                          <a:ln>
                            <a:noFill/>
                          </a:ln>
                        </pic:spPr>
                      </pic:pic>
                    </a:graphicData>
                  </a:graphic>
                </wp:inline>
              </w:drawing>
            </w:r>
          </w:p>
        </w:tc>
      </w:tr>
      <w:tr w:rsidR="00E15E6E" w:rsidRPr="00487DC7" w14:paraId="65C12DD4" w14:textId="77777777" w:rsidTr="008B0670">
        <w:trPr>
          <w:trHeight w:val="850"/>
          <w:jc w:val="center"/>
        </w:trPr>
        <w:tc>
          <w:tcPr>
            <w:tcW w:w="4463" w:type="dxa"/>
            <w:vAlign w:val="center"/>
          </w:tcPr>
          <w:p w14:paraId="6B2B516F" w14:textId="77777777" w:rsidR="00E15E6E" w:rsidRPr="00487DC7" w:rsidRDefault="00E15E6E" w:rsidP="00A6348F">
            <w:pPr>
              <w:pStyle w:val="Bezodstpw"/>
              <w:rPr>
                <w:b/>
                <w:color w:val="000000" w:themeColor="text1"/>
                <w:u w:val="single"/>
              </w:rPr>
            </w:pPr>
            <w:r w:rsidRPr="00487DC7">
              <w:rPr>
                <w:b/>
                <w:color w:val="000000" w:themeColor="text1"/>
                <w:sz w:val="24"/>
              </w:rPr>
              <w:t>EKOSTANDARD</w:t>
            </w:r>
            <w:r w:rsidRPr="00487DC7">
              <w:rPr>
                <w:color w:val="000000" w:themeColor="text1"/>
              </w:rPr>
              <w:br/>
            </w:r>
            <w:r w:rsidRPr="004261C7">
              <w:rPr>
                <w:b/>
                <w:color w:val="000000" w:themeColor="text1"/>
                <w:sz w:val="20"/>
              </w:rPr>
              <w:t>Pracowania Analiz Środowiskowych</w:t>
            </w:r>
          </w:p>
        </w:tc>
        <w:tc>
          <w:tcPr>
            <w:tcW w:w="4463" w:type="dxa"/>
            <w:vMerge/>
            <w:vAlign w:val="center"/>
          </w:tcPr>
          <w:p w14:paraId="77DFF4D9" w14:textId="77777777" w:rsidR="00E15E6E" w:rsidRPr="00487DC7" w:rsidRDefault="00E15E6E" w:rsidP="00A6348F">
            <w:pPr>
              <w:ind w:firstLine="340"/>
              <w:jc w:val="center"/>
              <w:rPr>
                <w:noProof/>
                <w:color w:val="000000" w:themeColor="text1"/>
                <w:lang w:eastAsia="pl-PL"/>
              </w:rPr>
            </w:pPr>
          </w:p>
        </w:tc>
      </w:tr>
      <w:tr w:rsidR="003A7A7E" w:rsidRPr="00487DC7" w14:paraId="13AB95DE" w14:textId="77777777" w:rsidTr="008B0670">
        <w:trPr>
          <w:trHeight w:val="1387"/>
          <w:jc w:val="center"/>
        </w:trPr>
        <w:tc>
          <w:tcPr>
            <w:tcW w:w="4463" w:type="dxa"/>
            <w:vAlign w:val="center"/>
          </w:tcPr>
          <w:p w14:paraId="3F0807BD" w14:textId="77777777" w:rsidR="003A7A7E" w:rsidRPr="004261C7" w:rsidRDefault="008A2752" w:rsidP="004261C7">
            <w:pPr>
              <w:ind w:firstLine="0"/>
              <w:jc w:val="left"/>
              <w:rPr>
                <w:color w:val="000000" w:themeColor="text1"/>
                <w:sz w:val="22"/>
              </w:rPr>
            </w:pPr>
            <w:r w:rsidRPr="004261C7">
              <w:rPr>
                <w:color w:val="000000" w:themeColor="text1"/>
                <w:sz w:val="22"/>
              </w:rPr>
              <w:t>u</w:t>
            </w:r>
            <w:r w:rsidR="003A7A7E" w:rsidRPr="004261C7">
              <w:rPr>
                <w:color w:val="000000" w:themeColor="text1"/>
                <w:sz w:val="22"/>
              </w:rPr>
              <w:t>l. Wiązowa 1B/2, 62-002 Suchy Las</w:t>
            </w:r>
            <w:r w:rsidR="003A7A7E" w:rsidRPr="004261C7">
              <w:rPr>
                <w:color w:val="000000" w:themeColor="text1"/>
                <w:sz w:val="22"/>
              </w:rPr>
              <w:br/>
            </w:r>
            <w:r w:rsidR="003A7A7E" w:rsidRPr="004261C7">
              <w:rPr>
                <w:i/>
                <w:color w:val="000000" w:themeColor="text1"/>
                <w:sz w:val="22"/>
              </w:rPr>
              <w:t>www.ekostandard.pl</w:t>
            </w:r>
            <w:r w:rsidR="003A7A7E" w:rsidRPr="004261C7">
              <w:rPr>
                <w:color w:val="000000" w:themeColor="text1"/>
                <w:sz w:val="22"/>
              </w:rPr>
              <w:t xml:space="preserve"> </w:t>
            </w:r>
            <w:r w:rsidR="003A7A7E" w:rsidRPr="004261C7">
              <w:rPr>
                <w:color w:val="000000" w:themeColor="text1"/>
                <w:sz w:val="22"/>
              </w:rPr>
              <w:br/>
              <w:t xml:space="preserve">email: </w:t>
            </w:r>
            <w:r w:rsidR="003A7A7E" w:rsidRPr="004261C7">
              <w:rPr>
                <w:i/>
                <w:color w:val="000000" w:themeColor="text1"/>
                <w:sz w:val="22"/>
              </w:rPr>
              <w:t>ekostandard@ekostandard.pl</w:t>
            </w:r>
            <w:r w:rsidR="00C3497D" w:rsidRPr="004261C7">
              <w:rPr>
                <w:color w:val="000000" w:themeColor="text1"/>
                <w:sz w:val="22"/>
              </w:rPr>
              <w:br/>
              <w:t xml:space="preserve">tel. 505-006-914, </w:t>
            </w:r>
            <w:r w:rsidR="003A7A7E" w:rsidRPr="004261C7">
              <w:rPr>
                <w:color w:val="000000" w:themeColor="text1"/>
                <w:sz w:val="22"/>
              </w:rPr>
              <w:t>(61)</w:t>
            </w:r>
            <w:r w:rsidR="00C3497D" w:rsidRPr="004261C7">
              <w:rPr>
                <w:color w:val="000000" w:themeColor="text1"/>
                <w:sz w:val="22"/>
              </w:rPr>
              <w:t xml:space="preserve"> </w:t>
            </w:r>
            <w:r w:rsidR="007408E9" w:rsidRPr="004261C7">
              <w:rPr>
                <w:color w:val="000000" w:themeColor="text1"/>
                <w:sz w:val="22"/>
              </w:rPr>
              <w:t>812</w:t>
            </w:r>
            <w:r w:rsidR="003A7A7E" w:rsidRPr="004261C7">
              <w:rPr>
                <w:color w:val="000000" w:themeColor="text1"/>
                <w:sz w:val="22"/>
              </w:rPr>
              <w:t>-</w:t>
            </w:r>
            <w:r w:rsidR="007408E9" w:rsidRPr="004261C7">
              <w:rPr>
                <w:color w:val="000000" w:themeColor="text1"/>
                <w:sz w:val="22"/>
              </w:rPr>
              <w:t>55</w:t>
            </w:r>
            <w:r w:rsidR="003A7A7E" w:rsidRPr="004261C7">
              <w:rPr>
                <w:color w:val="000000" w:themeColor="text1"/>
                <w:sz w:val="22"/>
              </w:rPr>
              <w:t>-8</w:t>
            </w:r>
            <w:r w:rsidR="007408E9" w:rsidRPr="004261C7">
              <w:rPr>
                <w:color w:val="000000" w:themeColor="text1"/>
                <w:sz w:val="22"/>
              </w:rPr>
              <w:t>9</w:t>
            </w:r>
          </w:p>
        </w:tc>
        <w:tc>
          <w:tcPr>
            <w:tcW w:w="4463" w:type="dxa"/>
            <w:vAlign w:val="center"/>
          </w:tcPr>
          <w:p w14:paraId="321DC2D1" w14:textId="77777777" w:rsidR="003A7A7E" w:rsidRPr="004261C7" w:rsidRDefault="003A7A7E" w:rsidP="004261C7">
            <w:pPr>
              <w:ind w:firstLine="0"/>
              <w:jc w:val="center"/>
              <w:rPr>
                <w:color w:val="000000" w:themeColor="text1"/>
                <w:sz w:val="24"/>
              </w:rPr>
            </w:pPr>
            <w:r w:rsidRPr="004261C7">
              <w:rPr>
                <w:color w:val="000000" w:themeColor="text1"/>
                <w:sz w:val="24"/>
              </w:rPr>
              <w:t>AUTORZY OPRACOWANIA:</w:t>
            </w:r>
          </w:p>
          <w:p w14:paraId="7CB9FB02" w14:textId="77777777" w:rsidR="007408E9" w:rsidRDefault="003A7A7E" w:rsidP="004261C7">
            <w:pPr>
              <w:spacing w:before="0" w:after="0"/>
              <w:ind w:firstLine="0"/>
              <w:jc w:val="center"/>
              <w:rPr>
                <w:b/>
                <w:color w:val="000000" w:themeColor="text1"/>
                <w:sz w:val="24"/>
              </w:rPr>
            </w:pPr>
            <w:r w:rsidRPr="00487DC7">
              <w:rPr>
                <w:b/>
                <w:color w:val="000000" w:themeColor="text1"/>
                <w:sz w:val="24"/>
              </w:rPr>
              <w:t>Robert Siudak</w:t>
            </w:r>
            <w:r w:rsidRPr="00487DC7">
              <w:rPr>
                <w:b/>
                <w:color w:val="000000" w:themeColor="text1"/>
                <w:sz w:val="24"/>
              </w:rPr>
              <w:br/>
            </w:r>
            <w:r w:rsidR="00DA23CD">
              <w:rPr>
                <w:b/>
                <w:color w:val="000000" w:themeColor="text1"/>
                <w:sz w:val="24"/>
              </w:rPr>
              <w:t>Aleksandra Garbacz</w:t>
            </w:r>
          </w:p>
          <w:p w14:paraId="6DE6818B" w14:textId="77777777" w:rsidR="004261C7" w:rsidRDefault="008B0670" w:rsidP="004261C7">
            <w:pPr>
              <w:spacing w:before="0" w:after="0"/>
              <w:ind w:firstLine="0"/>
              <w:jc w:val="center"/>
              <w:rPr>
                <w:b/>
                <w:color w:val="000000" w:themeColor="text1"/>
                <w:sz w:val="24"/>
              </w:rPr>
            </w:pPr>
            <w:r>
              <w:rPr>
                <w:b/>
                <w:color w:val="000000" w:themeColor="text1"/>
                <w:sz w:val="24"/>
              </w:rPr>
              <w:t>Aldona Przyłucka</w:t>
            </w:r>
          </w:p>
          <w:p w14:paraId="3AC787A5" w14:textId="2E03012A" w:rsidR="008B0670" w:rsidRPr="00487DC7" w:rsidRDefault="008B0670" w:rsidP="004261C7">
            <w:pPr>
              <w:spacing w:before="0" w:after="0"/>
              <w:ind w:firstLine="0"/>
              <w:jc w:val="center"/>
              <w:rPr>
                <w:b/>
                <w:color w:val="000000" w:themeColor="text1"/>
                <w:sz w:val="24"/>
              </w:rPr>
            </w:pPr>
            <w:r>
              <w:rPr>
                <w:b/>
                <w:color w:val="000000" w:themeColor="text1"/>
                <w:sz w:val="24"/>
              </w:rPr>
              <w:t xml:space="preserve">Paulina </w:t>
            </w:r>
            <w:proofErr w:type="spellStart"/>
            <w:r>
              <w:rPr>
                <w:b/>
                <w:color w:val="000000" w:themeColor="text1"/>
                <w:sz w:val="24"/>
              </w:rPr>
              <w:t>Celebias</w:t>
            </w:r>
            <w:proofErr w:type="spellEnd"/>
          </w:p>
        </w:tc>
      </w:tr>
    </w:tbl>
    <w:p w14:paraId="38A11FB8" w14:textId="3F049633" w:rsidR="000E600D" w:rsidRPr="00176A39" w:rsidRDefault="000E600D" w:rsidP="000E600D">
      <w:pPr>
        <w:spacing w:before="0" w:after="0" w:line="240" w:lineRule="auto"/>
        <w:jc w:val="left"/>
        <w:rPr>
          <w:highlight w:val="yellow"/>
        </w:rPr>
        <w:sectPr w:rsidR="000E600D" w:rsidRPr="00176A39" w:rsidSect="00C20917">
          <w:pgSz w:w="11906" w:h="16838"/>
          <w:pgMar w:top="1418" w:right="1134" w:bottom="1418" w:left="1134" w:header="709" w:footer="709" w:gutter="0"/>
          <w:pgNumType w:start="0"/>
          <w:cols w:space="708"/>
          <w:titlePg/>
          <w:docGrid w:linePitch="360"/>
        </w:sectPr>
      </w:pPr>
    </w:p>
    <w:p w14:paraId="184AA6EB" w14:textId="77777777" w:rsidR="00284FE1" w:rsidRPr="00363C89" w:rsidRDefault="00284FE1" w:rsidP="00A6348F">
      <w:pPr>
        <w:jc w:val="center"/>
        <w:rPr>
          <w:rFonts w:ascii="Century Gothic" w:hAnsi="Century Gothic"/>
          <w:b/>
          <w:color w:val="000000" w:themeColor="text1"/>
          <w:sz w:val="28"/>
        </w:rPr>
      </w:pPr>
      <w:r w:rsidRPr="00363C89">
        <w:rPr>
          <w:rFonts w:ascii="Century Gothic" w:hAnsi="Century Gothic"/>
          <w:b/>
          <w:color w:val="000000" w:themeColor="text1"/>
          <w:sz w:val="28"/>
        </w:rPr>
        <w:lastRenderedPageBreak/>
        <w:t>SPIS TREŚCI</w:t>
      </w:r>
    </w:p>
    <w:p w14:paraId="02F24D62" w14:textId="77777777" w:rsidR="00CC20DF" w:rsidRPr="00487DC7" w:rsidRDefault="00CC20DF" w:rsidP="00E3760E">
      <w:pPr>
        <w:rPr>
          <w:highlight w:val="yellow"/>
        </w:rPr>
      </w:pPr>
    </w:p>
    <w:p w14:paraId="45A75A9F" w14:textId="38BAA8E2" w:rsidR="003D6E7A" w:rsidRDefault="004D7945">
      <w:pPr>
        <w:pStyle w:val="Spistreci1"/>
        <w:rPr>
          <w:rFonts w:asciiTheme="minorHAnsi" w:eastAsiaTheme="minorEastAsia" w:hAnsiTheme="minorHAnsi"/>
          <w:b w:val="0"/>
          <w:bCs w:val="0"/>
          <w:sz w:val="22"/>
          <w:szCs w:val="22"/>
          <w:lang w:eastAsia="pl-PL"/>
        </w:rPr>
      </w:pPr>
      <w:r w:rsidRPr="00363C89">
        <w:rPr>
          <w:sz w:val="18"/>
          <w:highlight w:val="yellow"/>
        </w:rPr>
        <w:fldChar w:fldCharType="begin"/>
      </w:r>
      <w:r w:rsidR="00B848E2" w:rsidRPr="00363C89">
        <w:rPr>
          <w:sz w:val="18"/>
          <w:highlight w:val="yellow"/>
        </w:rPr>
        <w:instrText xml:space="preserve"> TOC \o "1-3" \h \z \u </w:instrText>
      </w:r>
      <w:r w:rsidRPr="00363C89">
        <w:rPr>
          <w:sz w:val="18"/>
          <w:highlight w:val="yellow"/>
        </w:rPr>
        <w:fldChar w:fldCharType="separate"/>
      </w:r>
      <w:hyperlink w:anchor="_Toc525544797" w:history="1">
        <w:r w:rsidR="003D6E7A" w:rsidRPr="00F243E7">
          <w:rPr>
            <w:rStyle w:val="Hipercze"/>
          </w:rPr>
          <w:t>1</w:t>
        </w:r>
        <w:r w:rsidR="003D6E7A">
          <w:rPr>
            <w:rFonts w:asciiTheme="minorHAnsi" w:eastAsiaTheme="minorEastAsia" w:hAnsiTheme="minorHAnsi"/>
            <w:b w:val="0"/>
            <w:bCs w:val="0"/>
            <w:sz w:val="22"/>
            <w:szCs w:val="22"/>
            <w:lang w:eastAsia="pl-PL"/>
          </w:rPr>
          <w:tab/>
        </w:r>
        <w:r w:rsidR="003D6E7A" w:rsidRPr="00F243E7">
          <w:rPr>
            <w:rStyle w:val="Hipercze"/>
          </w:rPr>
          <w:t>Wykaz skrótów</w:t>
        </w:r>
        <w:r w:rsidR="003D6E7A">
          <w:rPr>
            <w:webHidden/>
          </w:rPr>
          <w:tab/>
        </w:r>
        <w:r w:rsidR="003D6E7A">
          <w:rPr>
            <w:webHidden/>
          </w:rPr>
          <w:fldChar w:fldCharType="begin"/>
        </w:r>
        <w:r w:rsidR="003D6E7A">
          <w:rPr>
            <w:webHidden/>
          </w:rPr>
          <w:instrText xml:space="preserve"> PAGEREF _Toc525544797 \h </w:instrText>
        </w:r>
        <w:r w:rsidR="003D6E7A">
          <w:rPr>
            <w:webHidden/>
          </w:rPr>
        </w:r>
        <w:r w:rsidR="003D6E7A">
          <w:rPr>
            <w:webHidden/>
          </w:rPr>
          <w:fldChar w:fldCharType="separate"/>
        </w:r>
        <w:r w:rsidR="006C111D">
          <w:rPr>
            <w:webHidden/>
          </w:rPr>
          <w:t>3</w:t>
        </w:r>
        <w:r w:rsidR="003D6E7A">
          <w:rPr>
            <w:webHidden/>
          </w:rPr>
          <w:fldChar w:fldCharType="end"/>
        </w:r>
      </w:hyperlink>
    </w:p>
    <w:p w14:paraId="404C4D5B" w14:textId="2186A4CA" w:rsidR="003D6E7A" w:rsidRDefault="0048181F">
      <w:pPr>
        <w:pStyle w:val="Spistreci1"/>
        <w:rPr>
          <w:rFonts w:asciiTheme="minorHAnsi" w:eastAsiaTheme="minorEastAsia" w:hAnsiTheme="minorHAnsi"/>
          <w:b w:val="0"/>
          <w:bCs w:val="0"/>
          <w:sz w:val="22"/>
          <w:szCs w:val="22"/>
          <w:lang w:eastAsia="pl-PL"/>
        </w:rPr>
      </w:pPr>
      <w:hyperlink w:anchor="_Toc525544798" w:history="1">
        <w:r w:rsidR="003D6E7A" w:rsidRPr="00F243E7">
          <w:rPr>
            <w:rStyle w:val="Hipercze"/>
          </w:rPr>
          <w:t>2</w:t>
        </w:r>
        <w:r w:rsidR="003D6E7A">
          <w:rPr>
            <w:rFonts w:asciiTheme="minorHAnsi" w:eastAsiaTheme="minorEastAsia" w:hAnsiTheme="minorHAnsi"/>
            <w:b w:val="0"/>
            <w:bCs w:val="0"/>
            <w:sz w:val="22"/>
            <w:szCs w:val="22"/>
            <w:lang w:eastAsia="pl-PL"/>
          </w:rPr>
          <w:tab/>
        </w:r>
        <w:r w:rsidR="003D6E7A" w:rsidRPr="00F243E7">
          <w:rPr>
            <w:rStyle w:val="Hipercze"/>
          </w:rPr>
          <w:t>Wstęp</w:t>
        </w:r>
        <w:r w:rsidR="003D6E7A">
          <w:rPr>
            <w:webHidden/>
          </w:rPr>
          <w:tab/>
        </w:r>
        <w:r w:rsidR="003D6E7A">
          <w:rPr>
            <w:webHidden/>
          </w:rPr>
          <w:fldChar w:fldCharType="begin"/>
        </w:r>
        <w:r w:rsidR="003D6E7A">
          <w:rPr>
            <w:webHidden/>
          </w:rPr>
          <w:instrText xml:space="preserve"> PAGEREF _Toc525544798 \h </w:instrText>
        </w:r>
        <w:r w:rsidR="003D6E7A">
          <w:rPr>
            <w:webHidden/>
          </w:rPr>
        </w:r>
        <w:r w:rsidR="003D6E7A">
          <w:rPr>
            <w:webHidden/>
          </w:rPr>
          <w:fldChar w:fldCharType="separate"/>
        </w:r>
        <w:r w:rsidR="006C111D">
          <w:rPr>
            <w:webHidden/>
          </w:rPr>
          <w:t>4</w:t>
        </w:r>
        <w:r w:rsidR="003D6E7A">
          <w:rPr>
            <w:webHidden/>
          </w:rPr>
          <w:fldChar w:fldCharType="end"/>
        </w:r>
      </w:hyperlink>
    </w:p>
    <w:p w14:paraId="4A407825" w14:textId="75442D77"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799" w:history="1">
        <w:r w:rsidR="003D6E7A" w:rsidRPr="00F243E7">
          <w:rPr>
            <w:rStyle w:val="Hipercze"/>
          </w:rPr>
          <w:t>2.1</w:t>
        </w:r>
        <w:r w:rsidR="003D6E7A">
          <w:rPr>
            <w:rFonts w:asciiTheme="minorHAnsi" w:eastAsiaTheme="minorEastAsia" w:hAnsiTheme="minorHAnsi" w:cstheme="minorBidi"/>
            <w:bCs w:val="0"/>
            <w:sz w:val="22"/>
            <w:szCs w:val="22"/>
            <w:lang w:eastAsia="pl-PL"/>
          </w:rPr>
          <w:tab/>
        </w:r>
        <w:r w:rsidR="003D6E7A" w:rsidRPr="00F243E7">
          <w:rPr>
            <w:rStyle w:val="Hipercze"/>
          </w:rPr>
          <w:t>Podstawa prawna opracowania</w:t>
        </w:r>
        <w:r w:rsidR="003D6E7A">
          <w:rPr>
            <w:webHidden/>
          </w:rPr>
          <w:tab/>
        </w:r>
        <w:r w:rsidR="003D6E7A">
          <w:rPr>
            <w:webHidden/>
          </w:rPr>
          <w:fldChar w:fldCharType="begin"/>
        </w:r>
        <w:r w:rsidR="003D6E7A">
          <w:rPr>
            <w:webHidden/>
          </w:rPr>
          <w:instrText xml:space="preserve"> PAGEREF _Toc525544799 \h </w:instrText>
        </w:r>
        <w:r w:rsidR="003D6E7A">
          <w:rPr>
            <w:webHidden/>
          </w:rPr>
        </w:r>
        <w:r w:rsidR="003D6E7A">
          <w:rPr>
            <w:webHidden/>
          </w:rPr>
          <w:fldChar w:fldCharType="separate"/>
        </w:r>
        <w:r w:rsidR="006C111D">
          <w:rPr>
            <w:webHidden/>
          </w:rPr>
          <w:t>4</w:t>
        </w:r>
        <w:r w:rsidR="003D6E7A">
          <w:rPr>
            <w:webHidden/>
          </w:rPr>
          <w:fldChar w:fldCharType="end"/>
        </w:r>
      </w:hyperlink>
    </w:p>
    <w:p w14:paraId="264E0659" w14:textId="000BD3FA"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00" w:history="1">
        <w:r w:rsidR="003D6E7A" w:rsidRPr="00F243E7">
          <w:rPr>
            <w:rStyle w:val="Hipercze"/>
          </w:rPr>
          <w:t>2.2</w:t>
        </w:r>
        <w:r w:rsidR="003D6E7A">
          <w:rPr>
            <w:rFonts w:asciiTheme="minorHAnsi" w:eastAsiaTheme="minorEastAsia" w:hAnsiTheme="minorHAnsi" w:cstheme="minorBidi"/>
            <w:bCs w:val="0"/>
            <w:sz w:val="22"/>
            <w:szCs w:val="22"/>
            <w:lang w:eastAsia="pl-PL"/>
          </w:rPr>
          <w:tab/>
        </w:r>
        <w:r w:rsidR="003D6E7A" w:rsidRPr="00F243E7">
          <w:rPr>
            <w:rStyle w:val="Hipercze"/>
          </w:rPr>
          <w:t>Koncepcja Programu Ochrony Środowiska</w:t>
        </w:r>
        <w:r w:rsidR="003D6E7A">
          <w:rPr>
            <w:webHidden/>
          </w:rPr>
          <w:tab/>
        </w:r>
        <w:r w:rsidR="003D6E7A">
          <w:rPr>
            <w:webHidden/>
          </w:rPr>
          <w:fldChar w:fldCharType="begin"/>
        </w:r>
        <w:r w:rsidR="003D6E7A">
          <w:rPr>
            <w:webHidden/>
          </w:rPr>
          <w:instrText xml:space="preserve"> PAGEREF _Toc525544800 \h </w:instrText>
        </w:r>
        <w:r w:rsidR="003D6E7A">
          <w:rPr>
            <w:webHidden/>
          </w:rPr>
        </w:r>
        <w:r w:rsidR="003D6E7A">
          <w:rPr>
            <w:webHidden/>
          </w:rPr>
          <w:fldChar w:fldCharType="separate"/>
        </w:r>
        <w:r w:rsidR="006C111D">
          <w:rPr>
            <w:webHidden/>
          </w:rPr>
          <w:t>4</w:t>
        </w:r>
        <w:r w:rsidR="003D6E7A">
          <w:rPr>
            <w:webHidden/>
          </w:rPr>
          <w:fldChar w:fldCharType="end"/>
        </w:r>
      </w:hyperlink>
    </w:p>
    <w:p w14:paraId="1A56552F" w14:textId="1F77C3F7"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01" w:history="1">
        <w:r w:rsidR="003D6E7A" w:rsidRPr="00F243E7">
          <w:rPr>
            <w:rStyle w:val="Hipercze"/>
          </w:rPr>
          <w:t>2.3</w:t>
        </w:r>
        <w:r w:rsidR="003D6E7A">
          <w:rPr>
            <w:rFonts w:asciiTheme="minorHAnsi" w:eastAsiaTheme="minorEastAsia" w:hAnsiTheme="minorHAnsi" w:cstheme="minorBidi"/>
            <w:bCs w:val="0"/>
            <w:sz w:val="22"/>
            <w:szCs w:val="22"/>
            <w:lang w:eastAsia="pl-PL"/>
          </w:rPr>
          <w:tab/>
        </w:r>
        <w:r w:rsidR="003D6E7A" w:rsidRPr="00F243E7">
          <w:rPr>
            <w:rStyle w:val="Hipercze"/>
          </w:rPr>
          <w:t>Cel i zakres opracowania</w:t>
        </w:r>
        <w:r w:rsidR="003D6E7A">
          <w:rPr>
            <w:webHidden/>
          </w:rPr>
          <w:tab/>
        </w:r>
        <w:r w:rsidR="003D6E7A">
          <w:rPr>
            <w:webHidden/>
          </w:rPr>
          <w:fldChar w:fldCharType="begin"/>
        </w:r>
        <w:r w:rsidR="003D6E7A">
          <w:rPr>
            <w:webHidden/>
          </w:rPr>
          <w:instrText xml:space="preserve"> PAGEREF _Toc525544801 \h </w:instrText>
        </w:r>
        <w:r w:rsidR="003D6E7A">
          <w:rPr>
            <w:webHidden/>
          </w:rPr>
        </w:r>
        <w:r w:rsidR="003D6E7A">
          <w:rPr>
            <w:webHidden/>
          </w:rPr>
          <w:fldChar w:fldCharType="separate"/>
        </w:r>
        <w:r w:rsidR="006C111D">
          <w:rPr>
            <w:webHidden/>
          </w:rPr>
          <w:t>4</w:t>
        </w:r>
        <w:r w:rsidR="003D6E7A">
          <w:rPr>
            <w:webHidden/>
          </w:rPr>
          <w:fldChar w:fldCharType="end"/>
        </w:r>
      </w:hyperlink>
    </w:p>
    <w:p w14:paraId="7D0E9F2C" w14:textId="7E8EC7E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02" w:history="1">
        <w:r w:rsidR="003D6E7A" w:rsidRPr="00F243E7">
          <w:rPr>
            <w:rStyle w:val="Hipercze"/>
          </w:rPr>
          <w:t>2.4</w:t>
        </w:r>
        <w:r w:rsidR="003D6E7A">
          <w:rPr>
            <w:rFonts w:asciiTheme="minorHAnsi" w:eastAsiaTheme="minorEastAsia" w:hAnsiTheme="minorHAnsi" w:cstheme="minorBidi"/>
            <w:bCs w:val="0"/>
            <w:sz w:val="22"/>
            <w:szCs w:val="22"/>
            <w:lang w:eastAsia="pl-PL"/>
          </w:rPr>
          <w:tab/>
        </w:r>
        <w:r w:rsidR="003D6E7A" w:rsidRPr="00F243E7">
          <w:rPr>
            <w:rStyle w:val="Hipercze"/>
          </w:rPr>
          <w:t>Metodyka i tok pracy</w:t>
        </w:r>
        <w:r w:rsidR="003D6E7A">
          <w:rPr>
            <w:webHidden/>
          </w:rPr>
          <w:tab/>
        </w:r>
        <w:r w:rsidR="003D6E7A">
          <w:rPr>
            <w:webHidden/>
          </w:rPr>
          <w:fldChar w:fldCharType="begin"/>
        </w:r>
        <w:r w:rsidR="003D6E7A">
          <w:rPr>
            <w:webHidden/>
          </w:rPr>
          <w:instrText xml:space="preserve"> PAGEREF _Toc525544802 \h </w:instrText>
        </w:r>
        <w:r w:rsidR="003D6E7A">
          <w:rPr>
            <w:webHidden/>
          </w:rPr>
        </w:r>
        <w:r w:rsidR="003D6E7A">
          <w:rPr>
            <w:webHidden/>
          </w:rPr>
          <w:fldChar w:fldCharType="separate"/>
        </w:r>
        <w:r w:rsidR="006C111D">
          <w:rPr>
            <w:webHidden/>
          </w:rPr>
          <w:t>4</w:t>
        </w:r>
        <w:r w:rsidR="003D6E7A">
          <w:rPr>
            <w:webHidden/>
          </w:rPr>
          <w:fldChar w:fldCharType="end"/>
        </w:r>
      </w:hyperlink>
    </w:p>
    <w:p w14:paraId="34FD568B" w14:textId="542C277C"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03" w:history="1">
        <w:r w:rsidR="003D6E7A" w:rsidRPr="00F243E7">
          <w:rPr>
            <w:rStyle w:val="Hipercze"/>
          </w:rPr>
          <w:t>2.5</w:t>
        </w:r>
        <w:r w:rsidR="003D6E7A">
          <w:rPr>
            <w:rFonts w:asciiTheme="minorHAnsi" w:eastAsiaTheme="minorEastAsia" w:hAnsiTheme="minorHAnsi" w:cstheme="minorBidi"/>
            <w:bCs w:val="0"/>
            <w:sz w:val="22"/>
            <w:szCs w:val="22"/>
            <w:lang w:eastAsia="pl-PL"/>
          </w:rPr>
          <w:tab/>
        </w:r>
        <w:r w:rsidR="003D6E7A" w:rsidRPr="00F243E7">
          <w:rPr>
            <w:rStyle w:val="Hipercze"/>
          </w:rPr>
          <w:t>Ogólna charakterystyka powiatu</w:t>
        </w:r>
        <w:r w:rsidR="003D6E7A">
          <w:rPr>
            <w:webHidden/>
          </w:rPr>
          <w:tab/>
        </w:r>
        <w:r w:rsidR="003D6E7A">
          <w:rPr>
            <w:webHidden/>
          </w:rPr>
          <w:fldChar w:fldCharType="begin"/>
        </w:r>
        <w:r w:rsidR="003D6E7A">
          <w:rPr>
            <w:webHidden/>
          </w:rPr>
          <w:instrText xml:space="preserve"> PAGEREF _Toc525544803 \h </w:instrText>
        </w:r>
        <w:r w:rsidR="003D6E7A">
          <w:rPr>
            <w:webHidden/>
          </w:rPr>
        </w:r>
        <w:r w:rsidR="003D6E7A">
          <w:rPr>
            <w:webHidden/>
          </w:rPr>
          <w:fldChar w:fldCharType="separate"/>
        </w:r>
        <w:r w:rsidR="006C111D">
          <w:rPr>
            <w:webHidden/>
          </w:rPr>
          <w:t>6</w:t>
        </w:r>
        <w:r w:rsidR="003D6E7A">
          <w:rPr>
            <w:webHidden/>
          </w:rPr>
          <w:fldChar w:fldCharType="end"/>
        </w:r>
      </w:hyperlink>
    </w:p>
    <w:p w14:paraId="75EDDA33" w14:textId="677A959C"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04" w:history="1">
        <w:r w:rsidR="003D6E7A" w:rsidRPr="00F243E7">
          <w:rPr>
            <w:rStyle w:val="Hipercze"/>
          </w:rPr>
          <w:t>2.5.1</w:t>
        </w:r>
        <w:r w:rsidR="003D6E7A">
          <w:rPr>
            <w:rFonts w:asciiTheme="minorHAnsi" w:eastAsiaTheme="minorEastAsia" w:hAnsiTheme="minorHAnsi" w:cstheme="minorBidi"/>
            <w:sz w:val="22"/>
            <w:szCs w:val="22"/>
            <w:lang w:eastAsia="pl-PL"/>
          </w:rPr>
          <w:tab/>
        </w:r>
        <w:r w:rsidR="003D6E7A" w:rsidRPr="00F243E7">
          <w:rPr>
            <w:rStyle w:val="Hipercze"/>
          </w:rPr>
          <w:t>Położenie</w:t>
        </w:r>
        <w:r w:rsidR="003D6E7A">
          <w:rPr>
            <w:webHidden/>
          </w:rPr>
          <w:tab/>
        </w:r>
        <w:r w:rsidR="003D6E7A">
          <w:rPr>
            <w:webHidden/>
          </w:rPr>
          <w:fldChar w:fldCharType="begin"/>
        </w:r>
        <w:r w:rsidR="003D6E7A">
          <w:rPr>
            <w:webHidden/>
          </w:rPr>
          <w:instrText xml:space="preserve"> PAGEREF _Toc525544804 \h </w:instrText>
        </w:r>
        <w:r w:rsidR="003D6E7A">
          <w:rPr>
            <w:webHidden/>
          </w:rPr>
        </w:r>
        <w:r w:rsidR="003D6E7A">
          <w:rPr>
            <w:webHidden/>
          </w:rPr>
          <w:fldChar w:fldCharType="separate"/>
        </w:r>
        <w:r w:rsidR="006C111D">
          <w:rPr>
            <w:webHidden/>
          </w:rPr>
          <w:t>6</w:t>
        </w:r>
        <w:r w:rsidR="003D6E7A">
          <w:rPr>
            <w:webHidden/>
          </w:rPr>
          <w:fldChar w:fldCharType="end"/>
        </w:r>
      </w:hyperlink>
    </w:p>
    <w:p w14:paraId="40D8D036" w14:textId="461C349C"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05" w:history="1">
        <w:r w:rsidR="003D6E7A" w:rsidRPr="00F243E7">
          <w:rPr>
            <w:rStyle w:val="Hipercze"/>
          </w:rPr>
          <w:t>2.5.2</w:t>
        </w:r>
        <w:r w:rsidR="003D6E7A">
          <w:rPr>
            <w:rFonts w:asciiTheme="minorHAnsi" w:eastAsiaTheme="minorEastAsia" w:hAnsiTheme="minorHAnsi" w:cstheme="minorBidi"/>
            <w:sz w:val="22"/>
            <w:szCs w:val="22"/>
            <w:lang w:eastAsia="pl-PL"/>
          </w:rPr>
          <w:tab/>
        </w:r>
        <w:r w:rsidR="003D6E7A" w:rsidRPr="00F243E7">
          <w:rPr>
            <w:rStyle w:val="Hipercze"/>
          </w:rPr>
          <w:t>Demografia</w:t>
        </w:r>
        <w:r w:rsidR="003D6E7A">
          <w:rPr>
            <w:webHidden/>
          </w:rPr>
          <w:tab/>
        </w:r>
        <w:r w:rsidR="003D6E7A">
          <w:rPr>
            <w:webHidden/>
          </w:rPr>
          <w:fldChar w:fldCharType="begin"/>
        </w:r>
        <w:r w:rsidR="003D6E7A">
          <w:rPr>
            <w:webHidden/>
          </w:rPr>
          <w:instrText xml:space="preserve"> PAGEREF _Toc525544805 \h </w:instrText>
        </w:r>
        <w:r w:rsidR="003D6E7A">
          <w:rPr>
            <w:webHidden/>
          </w:rPr>
        </w:r>
        <w:r w:rsidR="003D6E7A">
          <w:rPr>
            <w:webHidden/>
          </w:rPr>
          <w:fldChar w:fldCharType="separate"/>
        </w:r>
        <w:r w:rsidR="006C111D">
          <w:rPr>
            <w:webHidden/>
          </w:rPr>
          <w:t>8</w:t>
        </w:r>
        <w:r w:rsidR="003D6E7A">
          <w:rPr>
            <w:webHidden/>
          </w:rPr>
          <w:fldChar w:fldCharType="end"/>
        </w:r>
      </w:hyperlink>
    </w:p>
    <w:p w14:paraId="58B880DB" w14:textId="02D2F4BD"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06" w:history="1">
        <w:r w:rsidR="003D6E7A" w:rsidRPr="00F243E7">
          <w:rPr>
            <w:rStyle w:val="Hipercze"/>
          </w:rPr>
          <w:t>2.5.3</w:t>
        </w:r>
        <w:r w:rsidR="003D6E7A">
          <w:rPr>
            <w:rFonts w:asciiTheme="minorHAnsi" w:eastAsiaTheme="minorEastAsia" w:hAnsiTheme="minorHAnsi" w:cstheme="minorBidi"/>
            <w:sz w:val="22"/>
            <w:szCs w:val="22"/>
            <w:lang w:eastAsia="pl-PL"/>
          </w:rPr>
          <w:tab/>
        </w:r>
        <w:r w:rsidR="003D6E7A" w:rsidRPr="00F243E7">
          <w:rPr>
            <w:rStyle w:val="Hipercze"/>
          </w:rPr>
          <w:t>Struktura użytkowania gruntów</w:t>
        </w:r>
        <w:r w:rsidR="003D6E7A">
          <w:rPr>
            <w:webHidden/>
          </w:rPr>
          <w:tab/>
        </w:r>
        <w:r w:rsidR="003D6E7A">
          <w:rPr>
            <w:webHidden/>
          </w:rPr>
          <w:fldChar w:fldCharType="begin"/>
        </w:r>
        <w:r w:rsidR="003D6E7A">
          <w:rPr>
            <w:webHidden/>
          </w:rPr>
          <w:instrText xml:space="preserve"> PAGEREF _Toc525544806 \h </w:instrText>
        </w:r>
        <w:r w:rsidR="003D6E7A">
          <w:rPr>
            <w:webHidden/>
          </w:rPr>
        </w:r>
        <w:r w:rsidR="003D6E7A">
          <w:rPr>
            <w:webHidden/>
          </w:rPr>
          <w:fldChar w:fldCharType="separate"/>
        </w:r>
        <w:r w:rsidR="006C111D">
          <w:rPr>
            <w:webHidden/>
          </w:rPr>
          <w:t>10</w:t>
        </w:r>
        <w:r w:rsidR="003D6E7A">
          <w:rPr>
            <w:webHidden/>
          </w:rPr>
          <w:fldChar w:fldCharType="end"/>
        </w:r>
      </w:hyperlink>
    </w:p>
    <w:p w14:paraId="39343836" w14:textId="12F32343"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07" w:history="1">
        <w:r w:rsidR="003D6E7A" w:rsidRPr="00F243E7">
          <w:rPr>
            <w:rStyle w:val="Hipercze"/>
          </w:rPr>
          <w:t>2.5.4</w:t>
        </w:r>
        <w:r w:rsidR="003D6E7A">
          <w:rPr>
            <w:rFonts w:asciiTheme="minorHAnsi" w:eastAsiaTheme="minorEastAsia" w:hAnsiTheme="minorHAnsi" w:cstheme="minorBidi"/>
            <w:sz w:val="22"/>
            <w:szCs w:val="22"/>
            <w:lang w:eastAsia="pl-PL"/>
          </w:rPr>
          <w:tab/>
        </w:r>
        <w:r w:rsidR="003D6E7A" w:rsidRPr="00F243E7">
          <w:rPr>
            <w:rStyle w:val="Hipercze"/>
          </w:rPr>
          <w:t>Infrastruktura komunikacyjna</w:t>
        </w:r>
        <w:r w:rsidR="003D6E7A">
          <w:rPr>
            <w:webHidden/>
          </w:rPr>
          <w:tab/>
        </w:r>
        <w:r w:rsidR="003D6E7A">
          <w:rPr>
            <w:webHidden/>
          </w:rPr>
          <w:fldChar w:fldCharType="begin"/>
        </w:r>
        <w:r w:rsidR="003D6E7A">
          <w:rPr>
            <w:webHidden/>
          </w:rPr>
          <w:instrText xml:space="preserve"> PAGEREF _Toc525544807 \h </w:instrText>
        </w:r>
        <w:r w:rsidR="003D6E7A">
          <w:rPr>
            <w:webHidden/>
          </w:rPr>
        </w:r>
        <w:r w:rsidR="003D6E7A">
          <w:rPr>
            <w:webHidden/>
          </w:rPr>
          <w:fldChar w:fldCharType="separate"/>
        </w:r>
        <w:r w:rsidR="006C111D">
          <w:rPr>
            <w:webHidden/>
          </w:rPr>
          <w:t>11</w:t>
        </w:r>
        <w:r w:rsidR="003D6E7A">
          <w:rPr>
            <w:webHidden/>
          </w:rPr>
          <w:fldChar w:fldCharType="end"/>
        </w:r>
      </w:hyperlink>
    </w:p>
    <w:p w14:paraId="235D439D" w14:textId="5157064E" w:rsidR="003D6E7A" w:rsidRDefault="0048181F">
      <w:pPr>
        <w:pStyle w:val="Spistreci1"/>
        <w:rPr>
          <w:rFonts w:asciiTheme="minorHAnsi" w:eastAsiaTheme="minorEastAsia" w:hAnsiTheme="minorHAnsi"/>
          <w:b w:val="0"/>
          <w:bCs w:val="0"/>
          <w:sz w:val="22"/>
          <w:szCs w:val="22"/>
          <w:lang w:eastAsia="pl-PL"/>
        </w:rPr>
      </w:pPr>
      <w:hyperlink w:anchor="_Toc525544808" w:history="1">
        <w:r w:rsidR="003D6E7A" w:rsidRPr="00F243E7">
          <w:rPr>
            <w:rStyle w:val="Hipercze"/>
          </w:rPr>
          <w:t>3</w:t>
        </w:r>
        <w:r w:rsidR="003D6E7A">
          <w:rPr>
            <w:rFonts w:asciiTheme="minorHAnsi" w:eastAsiaTheme="minorEastAsia" w:hAnsiTheme="minorHAnsi"/>
            <w:b w:val="0"/>
            <w:bCs w:val="0"/>
            <w:sz w:val="22"/>
            <w:szCs w:val="22"/>
            <w:lang w:eastAsia="pl-PL"/>
          </w:rPr>
          <w:tab/>
        </w:r>
        <w:r w:rsidR="003D6E7A" w:rsidRPr="00F243E7">
          <w:rPr>
            <w:rStyle w:val="Hipercze"/>
          </w:rPr>
          <w:t>Streszczenie</w:t>
        </w:r>
        <w:r w:rsidR="003D6E7A">
          <w:rPr>
            <w:webHidden/>
          </w:rPr>
          <w:tab/>
        </w:r>
        <w:r w:rsidR="003D6E7A">
          <w:rPr>
            <w:webHidden/>
          </w:rPr>
          <w:fldChar w:fldCharType="begin"/>
        </w:r>
        <w:r w:rsidR="003D6E7A">
          <w:rPr>
            <w:webHidden/>
          </w:rPr>
          <w:instrText xml:space="preserve"> PAGEREF _Toc525544808 \h </w:instrText>
        </w:r>
        <w:r w:rsidR="003D6E7A">
          <w:rPr>
            <w:webHidden/>
          </w:rPr>
        </w:r>
        <w:r w:rsidR="003D6E7A">
          <w:rPr>
            <w:webHidden/>
          </w:rPr>
          <w:fldChar w:fldCharType="separate"/>
        </w:r>
        <w:r w:rsidR="006C111D">
          <w:rPr>
            <w:webHidden/>
          </w:rPr>
          <w:t>14</w:t>
        </w:r>
        <w:r w:rsidR="003D6E7A">
          <w:rPr>
            <w:webHidden/>
          </w:rPr>
          <w:fldChar w:fldCharType="end"/>
        </w:r>
      </w:hyperlink>
    </w:p>
    <w:p w14:paraId="4BF7A943" w14:textId="2DBCEDB6" w:rsidR="003D6E7A" w:rsidRDefault="0048181F">
      <w:pPr>
        <w:pStyle w:val="Spistreci1"/>
        <w:rPr>
          <w:rFonts w:asciiTheme="minorHAnsi" w:eastAsiaTheme="minorEastAsia" w:hAnsiTheme="minorHAnsi"/>
          <w:b w:val="0"/>
          <w:bCs w:val="0"/>
          <w:sz w:val="22"/>
          <w:szCs w:val="22"/>
          <w:lang w:eastAsia="pl-PL"/>
        </w:rPr>
      </w:pPr>
      <w:hyperlink w:anchor="_Toc525544809" w:history="1">
        <w:r w:rsidR="003D6E7A" w:rsidRPr="00F243E7">
          <w:rPr>
            <w:rStyle w:val="Hipercze"/>
          </w:rPr>
          <w:t>4</w:t>
        </w:r>
        <w:r w:rsidR="003D6E7A">
          <w:rPr>
            <w:rFonts w:asciiTheme="minorHAnsi" w:eastAsiaTheme="minorEastAsia" w:hAnsiTheme="minorHAnsi"/>
            <w:b w:val="0"/>
            <w:bCs w:val="0"/>
            <w:sz w:val="22"/>
            <w:szCs w:val="22"/>
            <w:lang w:eastAsia="pl-PL"/>
          </w:rPr>
          <w:tab/>
        </w:r>
        <w:r w:rsidR="003D6E7A" w:rsidRPr="00F243E7">
          <w:rPr>
            <w:rStyle w:val="Hipercze"/>
          </w:rPr>
          <w:t>Ocena stanu środowiska</w:t>
        </w:r>
        <w:r w:rsidR="003D6E7A">
          <w:rPr>
            <w:webHidden/>
          </w:rPr>
          <w:tab/>
        </w:r>
        <w:r w:rsidR="003D6E7A">
          <w:rPr>
            <w:webHidden/>
          </w:rPr>
          <w:fldChar w:fldCharType="begin"/>
        </w:r>
        <w:r w:rsidR="003D6E7A">
          <w:rPr>
            <w:webHidden/>
          </w:rPr>
          <w:instrText xml:space="preserve"> PAGEREF _Toc525544809 \h </w:instrText>
        </w:r>
        <w:r w:rsidR="003D6E7A">
          <w:rPr>
            <w:webHidden/>
          </w:rPr>
        </w:r>
        <w:r w:rsidR="003D6E7A">
          <w:rPr>
            <w:webHidden/>
          </w:rPr>
          <w:fldChar w:fldCharType="separate"/>
        </w:r>
        <w:r w:rsidR="006C111D">
          <w:rPr>
            <w:webHidden/>
          </w:rPr>
          <w:t>16</w:t>
        </w:r>
        <w:r w:rsidR="003D6E7A">
          <w:rPr>
            <w:webHidden/>
          </w:rPr>
          <w:fldChar w:fldCharType="end"/>
        </w:r>
      </w:hyperlink>
    </w:p>
    <w:p w14:paraId="77255743" w14:textId="230A338F"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10" w:history="1">
        <w:r w:rsidR="003D6E7A" w:rsidRPr="00F243E7">
          <w:rPr>
            <w:rStyle w:val="Hipercze"/>
          </w:rPr>
          <w:t>4.1</w:t>
        </w:r>
        <w:r w:rsidR="003D6E7A">
          <w:rPr>
            <w:rFonts w:asciiTheme="minorHAnsi" w:eastAsiaTheme="minorEastAsia" w:hAnsiTheme="minorHAnsi" w:cstheme="minorBidi"/>
            <w:bCs w:val="0"/>
            <w:sz w:val="22"/>
            <w:szCs w:val="22"/>
            <w:lang w:eastAsia="pl-PL"/>
          </w:rPr>
          <w:tab/>
        </w:r>
        <w:r w:rsidR="003D6E7A" w:rsidRPr="00F243E7">
          <w:rPr>
            <w:rStyle w:val="Hipercze"/>
          </w:rPr>
          <w:t>Ochrona klimatu i jakość powietrza</w:t>
        </w:r>
        <w:r w:rsidR="003D6E7A">
          <w:rPr>
            <w:webHidden/>
          </w:rPr>
          <w:tab/>
        </w:r>
        <w:r w:rsidR="003D6E7A">
          <w:rPr>
            <w:webHidden/>
          </w:rPr>
          <w:fldChar w:fldCharType="begin"/>
        </w:r>
        <w:r w:rsidR="003D6E7A">
          <w:rPr>
            <w:webHidden/>
          </w:rPr>
          <w:instrText xml:space="preserve"> PAGEREF _Toc525544810 \h </w:instrText>
        </w:r>
        <w:r w:rsidR="003D6E7A">
          <w:rPr>
            <w:webHidden/>
          </w:rPr>
        </w:r>
        <w:r w:rsidR="003D6E7A">
          <w:rPr>
            <w:webHidden/>
          </w:rPr>
          <w:fldChar w:fldCharType="separate"/>
        </w:r>
        <w:r w:rsidR="006C111D">
          <w:rPr>
            <w:webHidden/>
          </w:rPr>
          <w:t>16</w:t>
        </w:r>
        <w:r w:rsidR="003D6E7A">
          <w:rPr>
            <w:webHidden/>
          </w:rPr>
          <w:fldChar w:fldCharType="end"/>
        </w:r>
      </w:hyperlink>
    </w:p>
    <w:p w14:paraId="6E91A311" w14:textId="22EF02C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1" w:history="1">
        <w:r w:rsidR="003D6E7A" w:rsidRPr="00F243E7">
          <w:rPr>
            <w:rStyle w:val="Hipercze"/>
          </w:rPr>
          <w:t>4.1.1</w:t>
        </w:r>
        <w:r w:rsidR="003D6E7A">
          <w:rPr>
            <w:rFonts w:asciiTheme="minorHAnsi" w:eastAsiaTheme="minorEastAsia" w:hAnsiTheme="minorHAnsi" w:cstheme="minorBidi"/>
            <w:sz w:val="22"/>
            <w:szCs w:val="22"/>
            <w:lang w:eastAsia="pl-PL"/>
          </w:rPr>
          <w:tab/>
        </w:r>
        <w:r w:rsidR="003D6E7A" w:rsidRPr="00F243E7">
          <w:rPr>
            <w:rStyle w:val="Hipercze"/>
          </w:rPr>
          <w:t>Klimat</w:t>
        </w:r>
        <w:r w:rsidR="003D6E7A">
          <w:rPr>
            <w:webHidden/>
          </w:rPr>
          <w:tab/>
        </w:r>
        <w:r w:rsidR="003D6E7A">
          <w:rPr>
            <w:webHidden/>
          </w:rPr>
          <w:fldChar w:fldCharType="begin"/>
        </w:r>
        <w:r w:rsidR="003D6E7A">
          <w:rPr>
            <w:webHidden/>
          </w:rPr>
          <w:instrText xml:space="preserve"> PAGEREF _Toc525544811 \h </w:instrText>
        </w:r>
        <w:r w:rsidR="003D6E7A">
          <w:rPr>
            <w:webHidden/>
          </w:rPr>
        </w:r>
        <w:r w:rsidR="003D6E7A">
          <w:rPr>
            <w:webHidden/>
          </w:rPr>
          <w:fldChar w:fldCharType="separate"/>
        </w:r>
        <w:r w:rsidR="006C111D">
          <w:rPr>
            <w:webHidden/>
          </w:rPr>
          <w:t>16</w:t>
        </w:r>
        <w:r w:rsidR="003D6E7A">
          <w:rPr>
            <w:webHidden/>
          </w:rPr>
          <w:fldChar w:fldCharType="end"/>
        </w:r>
      </w:hyperlink>
    </w:p>
    <w:p w14:paraId="6429BB6F" w14:textId="3530737B"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2" w:history="1">
        <w:r w:rsidR="003D6E7A" w:rsidRPr="00F243E7">
          <w:rPr>
            <w:rStyle w:val="Hipercze"/>
          </w:rPr>
          <w:t>4.1.2</w:t>
        </w:r>
        <w:r w:rsidR="003D6E7A">
          <w:rPr>
            <w:rFonts w:asciiTheme="minorHAnsi" w:eastAsiaTheme="minorEastAsia" w:hAnsiTheme="minorHAnsi" w:cstheme="minorBidi"/>
            <w:sz w:val="22"/>
            <w:szCs w:val="22"/>
            <w:lang w:eastAsia="pl-PL"/>
          </w:rPr>
          <w:tab/>
        </w:r>
        <w:r w:rsidR="003D6E7A" w:rsidRPr="00F243E7">
          <w:rPr>
            <w:rStyle w:val="Hipercze"/>
          </w:rPr>
          <w:t>Powietrze atmosferyczne</w:t>
        </w:r>
        <w:r w:rsidR="003D6E7A">
          <w:rPr>
            <w:webHidden/>
          </w:rPr>
          <w:tab/>
        </w:r>
        <w:r w:rsidR="003D6E7A">
          <w:rPr>
            <w:webHidden/>
          </w:rPr>
          <w:fldChar w:fldCharType="begin"/>
        </w:r>
        <w:r w:rsidR="003D6E7A">
          <w:rPr>
            <w:webHidden/>
          </w:rPr>
          <w:instrText xml:space="preserve"> PAGEREF _Toc525544812 \h </w:instrText>
        </w:r>
        <w:r w:rsidR="003D6E7A">
          <w:rPr>
            <w:webHidden/>
          </w:rPr>
        </w:r>
        <w:r w:rsidR="003D6E7A">
          <w:rPr>
            <w:webHidden/>
          </w:rPr>
          <w:fldChar w:fldCharType="separate"/>
        </w:r>
        <w:r w:rsidR="006C111D">
          <w:rPr>
            <w:webHidden/>
          </w:rPr>
          <w:t>18</w:t>
        </w:r>
        <w:r w:rsidR="003D6E7A">
          <w:rPr>
            <w:webHidden/>
          </w:rPr>
          <w:fldChar w:fldCharType="end"/>
        </w:r>
      </w:hyperlink>
    </w:p>
    <w:p w14:paraId="30087FB2" w14:textId="6F6FD5BA"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3" w:history="1">
        <w:r w:rsidR="003D6E7A" w:rsidRPr="00F243E7">
          <w:rPr>
            <w:rStyle w:val="Hipercze"/>
          </w:rPr>
          <w:t>4.1.3</w:t>
        </w:r>
        <w:r w:rsidR="003D6E7A">
          <w:rPr>
            <w:rFonts w:asciiTheme="minorHAnsi" w:eastAsiaTheme="minorEastAsia" w:hAnsiTheme="minorHAnsi" w:cstheme="minorBidi"/>
            <w:sz w:val="22"/>
            <w:szCs w:val="22"/>
            <w:lang w:eastAsia="pl-PL"/>
          </w:rPr>
          <w:tab/>
        </w:r>
        <w:r w:rsidR="003D6E7A" w:rsidRPr="00F243E7">
          <w:rPr>
            <w:rStyle w:val="Hipercze"/>
          </w:rPr>
          <w:t>Jakość powietrza atmosferycznego</w:t>
        </w:r>
        <w:r w:rsidR="003D6E7A">
          <w:rPr>
            <w:webHidden/>
          </w:rPr>
          <w:tab/>
        </w:r>
        <w:r w:rsidR="003D6E7A">
          <w:rPr>
            <w:webHidden/>
          </w:rPr>
          <w:fldChar w:fldCharType="begin"/>
        </w:r>
        <w:r w:rsidR="003D6E7A">
          <w:rPr>
            <w:webHidden/>
          </w:rPr>
          <w:instrText xml:space="preserve"> PAGEREF _Toc525544813 \h </w:instrText>
        </w:r>
        <w:r w:rsidR="003D6E7A">
          <w:rPr>
            <w:webHidden/>
          </w:rPr>
        </w:r>
        <w:r w:rsidR="003D6E7A">
          <w:rPr>
            <w:webHidden/>
          </w:rPr>
          <w:fldChar w:fldCharType="separate"/>
        </w:r>
        <w:r w:rsidR="006C111D">
          <w:rPr>
            <w:webHidden/>
          </w:rPr>
          <w:t>18</w:t>
        </w:r>
        <w:r w:rsidR="003D6E7A">
          <w:rPr>
            <w:webHidden/>
          </w:rPr>
          <w:fldChar w:fldCharType="end"/>
        </w:r>
      </w:hyperlink>
    </w:p>
    <w:p w14:paraId="5117987E" w14:textId="040FFEF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4" w:history="1">
        <w:r w:rsidR="003D6E7A" w:rsidRPr="00F243E7">
          <w:rPr>
            <w:rStyle w:val="Hipercze"/>
          </w:rPr>
          <w:t>4.1.4</w:t>
        </w:r>
        <w:r w:rsidR="003D6E7A">
          <w:rPr>
            <w:rFonts w:asciiTheme="minorHAnsi" w:eastAsiaTheme="minorEastAsia" w:hAnsiTheme="minorHAnsi" w:cstheme="minorBidi"/>
            <w:sz w:val="22"/>
            <w:szCs w:val="22"/>
            <w:lang w:eastAsia="pl-PL"/>
          </w:rPr>
          <w:tab/>
        </w:r>
        <w:r w:rsidR="003D6E7A" w:rsidRPr="00F243E7">
          <w:rPr>
            <w:rStyle w:val="Hipercze"/>
          </w:rPr>
          <w:t>Odnawialne źródła energii</w:t>
        </w:r>
        <w:r w:rsidR="003D6E7A">
          <w:rPr>
            <w:webHidden/>
          </w:rPr>
          <w:tab/>
        </w:r>
        <w:r w:rsidR="003D6E7A">
          <w:rPr>
            <w:webHidden/>
          </w:rPr>
          <w:fldChar w:fldCharType="begin"/>
        </w:r>
        <w:r w:rsidR="003D6E7A">
          <w:rPr>
            <w:webHidden/>
          </w:rPr>
          <w:instrText xml:space="preserve"> PAGEREF _Toc525544814 \h </w:instrText>
        </w:r>
        <w:r w:rsidR="003D6E7A">
          <w:rPr>
            <w:webHidden/>
          </w:rPr>
        </w:r>
        <w:r w:rsidR="003D6E7A">
          <w:rPr>
            <w:webHidden/>
          </w:rPr>
          <w:fldChar w:fldCharType="separate"/>
        </w:r>
        <w:r w:rsidR="006C111D">
          <w:rPr>
            <w:webHidden/>
          </w:rPr>
          <w:t>23</w:t>
        </w:r>
        <w:r w:rsidR="003D6E7A">
          <w:rPr>
            <w:webHidden/>
          </w:rPr>
          <w:fldChar w:fldCharType="end"/>
        </w:r>
      </w:hyperlink>
    </w:p>
    <w:p w14:paraId="114208E5" w14:textId="6B497754"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15" w:history="1">
        <w:r w:rsidR="003D6E7A" w:rsidRPr="00F243E7">
          <w:rPr>
            <w:rStyle w:val="Hipercze"/>
          </w:rPr>
          <w:t>4.2</w:t>
        </w:r>
        <w:r w:rsidR="003D6E7A">
          <w:rPr>
            <w:rFonts w:asciiTheme="minorHAnsi" w:eastAsiaTheme="minorEastAsia" w:hAnsiTheme="minorHAnsi" w:cstheme="minorBidi"/>
            <w:bCs w:val="0"/>
            <w:sz w:val="22"/>
            <w:szCs w:val="22"/>
            <w:lang w:eastAsia="pl-PL"/>
          </w:rPr>
          <w:tab/>
        </w:r>
        <w:r w:rsidR="003D6E7A" w:rsidRPr="00F243E7">
          <w:rPr>
            <w:rStyle w:val="Hipercze"/>
          </w:rPr>
          <w:t>Zagrożenie hałasem</w:t>
        </w:r>
        <w:r w:rsidR="003D6E7A">
          <w:rPr>
            <w:webHidden/>
          </w:rPr>
          <w:tab/>
        </w:r>
        <w:r w:rsidR="003D6E7A">
          <w:rPr>
            <w:webHidden/>
          </w:rPr>
          <w:fldChar w:fldCharType="begin"/>
        </w:r>
        <w:r w:rsidR="003D6E7A">
          <w:rPr>
            <w:webHidden/>
          </w:rPr>
          <w:instrText xml:space="preserve"> PAGEREF _Toc525544815 \h </w:instrText>
        </w:r>
        <w:r w:rsidR="003D6E7A">
          <w:rPr>
            <w:webHidden/>
          </w:rPr>
        </w:r>
        <w:r w:rsidR="003D6E7A">
          <w:rPr>
            <w:webHidden/>
          </w:rPr>
          <w:fldChar w:fldCharType="separate"/>
        </w:r>
        <w:r w:rsidR="006C111D">
          <w:rPr>
            <w:webHidden/>
          </w:rPr>
          <w:t>24</w:t>
        </w:r>
        <w:r w:rsidR="003D6E7A">
          <w:rPr>
            <w:webHidden/>
          </w:rPr>
          <w:fldChar w:fldCharType="end"/>
        </w:r>
      </w:hyperlink>
    </w:p>
    <w:p w14:paraId="2D5BFAFB" w14:textId="7FBD6E8E"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6" w:history="1">
        <w:r w:rsidR="003D6E7A" w:rsidRPr="00F243E7">
          <w:rPr>
            <w:rStyle w:val="Hipercze"/>
          </w:rPr>
          <w:t>4.2.1</w:t>
        </w:r>
        <w:r w:rsidR="003D6E7A">
          <w:rPr>
            <w:rFonts w:asciiTheme="minorHAnsi" w:eastAsiaTheme="minorEastAsia" w:hAnsiTheme="minorHAnsi" w:cstheme="minorBidi"/>
            <w:sz w:val="22"/>
            <w:szCs w:val="22"/>
            <w:lang w:eastAsia="pl-PL"/>
          </w:rPr>
          <w:tab/>
        </w:r>
        <w:r w:rsidR="003D6E7A" w:rsidRPr="00F243E7">
          <w:rPr>
            <w:rStyle w:val="Hipercze"/>
          </w:rPr>
          <w:t>Hałas komunikacyjny</w:t>
        </w:r>
        <w:r w:rsidR="003D6E7A">
          <w:rPr>
            <w:webHidden/>
          </w:rPr>
          <w:tab/>
        </w:r>
        <w:r w:rsidR="003D6E7A">
          <w:rPr>
            <w:webHidden/>
          </w:rPr>
          <w:fldChar w:fldCharType="begin"/>
        </w:r>
        <w:r w:rsidR="003D6E7A">
          <w:rPr>
            <w:webHidden/>
          </w:rPr>
          <w:instrText xml:space="preserve"> PAGEREF _Toc525544816 \h </w:instrText>
        </w:r>
        <w:r w:rsidR="003D6E7A">
          <w:rPr>
            <w:webHidden/>
          </w:rPr>
        </w:r>
        <w:r w:rsidR="003D6E7A">
          <w:rPr>
            <w:webHidden/>
          </w:rPr>
          <w:fldChar w:fldCharType="separate"/>
        </w:r>
        <w:r w:rsidR="006C111D">
          <w:rPr>
            <w:webHidden/>
          </w:rPr>
          <w:t>25</w:t>
        </w:r>
        <w:r w:rsidR="003D6E7A">
          <w:rPr>
            <w:webHidden/>
          </w:rPr>
          <w:fldChar w:fldCharType="end"/>
        </w:r>
      </w:hyperlink>
    </w:p>
    <w:p w14:paraId="3CB83518" w14:textId="4673309C"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17" w:history="1">
        <w:r w:rsidR="003D6E7A" w:rsidRPr="00F243E7">
          <w:rPr>
            <w:rStyle w:val="Hipercze"/>
          </w:rPr>
          <w:t>4.2.2</w:t>
        </w:r>
        <w:r w:rsidR="003D6E7A">
          <w:rPr>
            <w:rFonts w:asciiTheme="minorHAnsi" w:eastAsiaTheme="minorEastAsia" w:hAnsiTheme="minorHAnsi" w:cstheme="minorBidi"/>
            <w:sz w:val="22"/>
            <w:szCs w:val="22"/>
            <w:lang w:eastAsia="pl-PL"/>
          </w:rPr>
          <w:tab/>
        </w:r>
        <w:r w:rsidR="003D6E7A" w:rsidRPr="00F243E7">
          <w:rPr>
            <w:rStyle w:val="Hipercze"/>
          </w:rPr>
          <w:t>Hałas przemysłowy</w:t>
        </w:r>
        <w:r w:rsidR="003D6E7A">
          <w:rPr>
            <w:webHidden/>
          </w:rPr>
          <w:tab/>
        </w:r>
        <w:r w:rsidR="003D6E7A">
          <w:rPr>
            <w:webHidden/>
          </w:rPr>
          <w:fldChar w:fldCharType="begin"/>
        </w:r>
        <w:r w:rsidR="003D6E7A">
          <w:rPr>
            <w:webHidden/>
          </w:rPr>
          <w:instrText xml:space="preserve"> PAGEREF _Toc525544817 \h </w:instrText>
        </w:r>
        <w:r w:rsidR="003D6E7A">
          <w:rPr>
            <w:webHidden/>
          </w:rPr>
        </w:r>
        <w:r w:rsidR="003D6E7A">
          <w:rPr>
            <w:webHidden/>
          </w:rPr>
          <w:fldChar w:fldCharType="separate"/>
        </w:r>
        <w:r w:rsidR="006C111D">
          <w:rPr>
            <w:webHidden/>
          </w:rPr>
          <w:t>30</w:t>
        </w:r>
        <w:r w:rsidR="003D6E7A">
          <w:rPr>
            <w:webHidden/>
          </w:rPr>
          <w:fldChar w:fldCharType="end"/>
        </w:r>
      </w:hyperlink>
    </w:p>
    <w:p w14:paraId="01D99F42" w14:textId="046142C6"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18" w:history="1">
        <w:r w:rsidR="003D6E7A" w:rsidRPr="00F243E7">
          <w:rPr>
            <w:rStyle w:val="Hipercze"/>
          </w:rPr>
          <w:t>4.3</w:t>
        </w:r>
        <w:r w:rsidR="003D6E7A">
          <w:rPr>
            <w:rFonts w:asciiTheme="minorHAnsi" w:eastAsiaTheme="minorEastAsia" w:hAnsiTheme="minorHAnsi" w:cstheme="minorBidi"/>
            <w:bCs w:val="0"/>
            <w:sz w:val="22"/>
            <w:szCs w:val="22"/>
            <w:lang w:eastAsia="pl-PL"/>
          </w:rPr>
          <w:tab/>
        </w:r>
        <w:r w:rsidR="003D6E7A" w:rsidRPr="00F243E7">
          <w:rPr>
            <w:rStyle w:val="Hipercze"/>
          </w:rPr>
          <w:t>Pola elektromagnetyczne</w:t>
        </w:r>
        <w:r w:rsidR="003D6E7A">
          <w:rPr>
            <w:webHidden/>
          </w:rPr>
          <w:tab/>
        </w:r>
        <w:r w:rsidR="003D6E7A">
          <w:rPr>
            <w:webHidden/>
          </w:rPr>
          <w:fldChar w:fldCharType="begin"/>
        </w:r>
        <w:r w:rsidR="003D6E7A">
          <w:rPr>
            <w:webHidden/>
          </w:rPr>
          <w:instrText xml:space="preserve"> PAGEREF _Toc525544818 \h </w:instrText>
        </w:r>
        <w:r w:rsidR="003D6E7A">
          <w:rPr>
            <w:webHidden/>
          </w:rPr>
        </w:r>
        <w:r w:rsidR="003D6E7A">
          <w:rPr>
            <w:webHidden/>
          </w:rPr>
          <w:fldChar w:fldCharType="separate"/>
        </w:r>
        <w:r w:rsidR="006C111D">
          <w:rPr>
            <w:webHidden/>
          </w:rPr>
          <w:t>30</w:t>
        </w:r>
        <w:r w:rsidR="003D6E7A">
          <w:rPr>
            <w:webHidden/>
          </w:rPr>
          <w:fldChar w:fldCharType="end"/>
        </w:r>
      </w:hyperlink>
    </w:p>
    <w:p w14:paraId="14BF49AC" w14:textId="3D8CB52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19" w:history="1">
        <w:r w:rsidR="003D6E7A" w:rsidRPr="00F243E7">
          <w:rPr>
            <w:rStyle w:val="Hipercze"/>
          </w:rPr>
          <w:t>4.4</w:t>
        </w:r>
        <w:r w:rsidR="003D6E7A">
          <w:rPr>
            <w:rFonts w:asciiTheme="minorHAnsi" w:eastAsiaTheme="minorEastAsia" w:hAnsiTheme="minorHAnsi" w:cstheme="minorBidi"/>
            <w:bCs w:val="0"/>
            <w:sz w:val="22"/>
            <w:szCs w:val="22"/>
            <w:lang w:eastAsia="pl-PL"/>
          </w:rPr>
          <w:tab/>
        </w:r>
        <w:r w:rsidR="003D6E7A" w:rsidRPr="00F243E7">
          <w:rPr>
            <w:rStyle w:val="Hipercze"/>
          </w:rPr>
          <w:t>Gospodarowanie wodami</w:t>
        </w:r>
        <w:r w:rsidR="003D6E7A">
          <w:rPr>
            <w:webHidden/>
          </w:rPr>
          <w:tab/>
        </w:r>
        <w:r w:rsidR="003D6E7A">
          <w:rPr>
            <w:webHidden/>
          </w:rPr>
          <w:fldChar w:fldCharType="begin"/>
        </w:r>
        <w:r w:rsidR="003D6E7A">
          <w:rPr>
            <w:webHidden/>
          </w:rPr>
          <w:instrText xml:space="preserve"> PAGEREF _Toc525544819 \h </w:instrText>
        </w:r>
        <w:r w:rsidR="003D6E7A">
          <w:rPr>
            <w:webHidden/>
          </w:rPr>
        </w:r>
        <w:r w:rsidR="003D6E7A">
          <w:rPr>
            <w:webHidden/>
          </w:rPr>
          <w:fldChar w:fldCharType="separate"/>
        </w:r>
        <w:r w:rsidR="006C111D">
          <w:rPr>
            <w:webHidden/>
          </w:rPr>
          <w:t>31</w:t>
        </w:r>
        <w:r w:rsidR="003D6E7A">
          <w:rPr>
            <w:webHidden/>
          </w:rPr>
          <w:fldChar w:fldCharType="end"/>
        </w:r>
      </w:hyperlink>
    </w:p>
    <w:p w14:paraId="097A02CA" w14:textId="7A4763E6"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0" w:history="1">
        <w:r w:rsidR="003D6E7A" w:rsidRPr="00F243E7">
          <w:rPr>
            <w:rStyle w:val="Hipercze"/>
          </w:rPr>
          <w:t>4.4.1</w:t>
        </w:r>
        <w:r w:rsidR="003D6E7A">
          <w:rPr>
            <w:rFonts w:asciiTheme="minorHAnsi" w:eastAsiaTheme="minorEastAsia" w:hAnsiTheme="minorHAnsi" w:cstheme="minorBidi"/>
            <w:sz w:val="22"/>
            <w:szCs w:val="22"/>
            <w:lang w:eastAsia="pl-PL"/>
          </w:rPr>
          <w:tab/>
        </w:r>
        <w:r w:rsidR="003D6E7A" w:rsidRPr="00F243E7">
          <w:rPr>
            <w:rStyle w:val="Hipercze"/>
          </w:rPr>
          <w:t>Wody powierzchniowe</w:t>
        </w:r>
        <w:r w:rsidR="003D6E7A">
          <w:rPr>
            <w:webHidden/>
          </w:rPr>
          <w:tab/>
        </w:r>
        <w:r w:rsidR="003D6E7A">
          <w:rPr>
            <w:webHidden/>
          </w:rPr>
          <w:fldChar w:fldCharType="begin"/>
        </w:r>
        <w:r w:rsidR="003D6E7A">
          <w:rPr>
            <w:webHidden/>
          </w:rPr>
          <w:instrText xml:space="preserve"> PAGEREF _Toc525544820 \h </w:instrText>
        </w:r>
        <w:r w:rsidR="003D6E7A">
          <w:rPr>
            <w:webHidden/>
          </w:rPr>
        </w:r>
        <w:r w:rsidR="003D6E7A">
          <w:rPr>
            <w:webHidden/>
          </w:rPr>
          <w:fldChar w:fldCharType="separate"/>
        </w:r>
        <w:r w:rsidR="006C111D">
          <w:rPr>
            <w:webHidden/>
          </w:rPr>
          <w:t>32</w:t>
        </w:r>
        <w:r w:rsidR="003D6E7A">
          <w:rPr>
            <w:webHidden/>
          </w:rPr>
          <w:fldChar w:fldCharType="end"/>
        </w:r>
      </w:hyperlink>
    </w:p>
    <w:p w14:paraId="28C9A573" w14:textId="1B2A2F2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1" w:history="1">
        <w:r w:rsidR="003D6E7A" w:rsidRPr="00F243E7">
          <w:rPr>
            <w:rStyle w:val="Hipercze"/>
          </w:rPr>
          <w:t>4.4.2</w:t>
        </w:r>
        <w:r w:rsidR="003D6E7A">
          <w:rPr>
            <w:rFonts w:asciiTheme="minorHAnsi" w:eastAsiaTheme="minorEastAsia" w:hAnsiTheme="minorHAnsi" w:cstheme="minorBidi"/>
            <w:sz w:val="22"/>
            <w:szCs w:val="22"/>
            <w:lang w:eastAsia="pl-PL"/>
          </w:rPr>
          <w:tab/>
        </w:r>
        <w:r w:rsidR="003D6E7A" w:rsidRPr="00F243E7">
          <w:rPr>
            <w:rStyle w:val="Hipercze"/>
          </w:rPr>
          <w:t>Wody podziemne</w:t>
        </w:r>
        <w:r w:rsidR="003D6E7A">
          <w:rPr>
            <w:webHidden/>
          </w:rPr>
          <w:tab/>
        </w:r>
        <w:r w:rsidR="003D6E7A">
          <w:rPr>
            <w:webHidden/>
          </w:rPr>
          <w:fldChar w:fldCharType="begin"/>
        </w:r>
        <w:r w:rsidR="003D6E7A">
          <w:rPr>
            <w:webHidden/>
          </w:rPr>
          <w:instrText xml:space="preserve"> PAGEREF _Toc525544821 \h </w:instrText>
        </w:r>
        <w:r w:rsidR="003D6E7A">
          <w:rPr>
            <w:webHidden/>
          </w:rPr>
        </w:r>
        <w:r w:rsidR="003D6E7A">
          <w:rPr>
            <w:webHidden/>
          </w:rPr>
          <w:fldChar w:fldCharType="separate"/>
        </w:r>
        <w:r w:rsidR="006C111D">
          <w:rPr>
            <w:webHidden/>
          </w:rPr>
          <w:t>44</w:t>
        </w:r>
        <w:r w:rsidR="003D6E7A">
          <w:rPr>
            <w:webHidden/>
          </w:rPr>
          <w:fldChar w:fldCharType="end"/>
        </w:r>
      </w:hyperlink>
    </w:p>
    <w:p w14:paraId="5ADCEABE" w14:textId="460396A0"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2" w:history="1">
        <w:r w:rsidR="003D6E7A" w:rsidRPr="00F243E7">
          <w:rPr>
            <w:rStyle w:val="Hipercze"/>
          </w:rPr>
          <w:t>4.4.3</w:t>
        </w:r>
        <w:r w:rsidR="003D6E7A">
          <w:rPr>
            <w:rFonts w:asciiTheme="minorHAnsi" w:eastAsiaTheme="minorEastAsia" w:hAnsiTheme="minorHAnsi" w:cstheme="minorBidi"/>
            <w:sz w:val="22"/>
            <w:szCs w:val="22"/>
            <w:lang w:eastAsia="pl-PL"/>
          </w:rPr>
          <w:tab/>
        </w:r>
        <w:r w:rsidR="003D6E7A" w:rsidRPr="00F243E7">
          <w:rPr>
            <w:rStyle w:val="Hipercze"/>
          </w:rPr>
          <w:t>Zagrożenie powodziowe</w:t>
        </w:r>
        <w:r w:rsidR="003D6E7A">
          <w:rPr>
            <w:webHidden/>
          </w:rPr>
          <w:tab/>
        </w:r>
        <w:r w:rsidR="003D6E7A">
          <w:rPr>
            <w:webHidden/>
          </w:rPr>
          <w:fldChar w:fldCharType="begin"/>
        </w:r>
        <w:r w:rsidR="003D6E7A">
          <w:rPr>
            <w:webHidden/>
          </w:rPr>
          <w:instrText xml:space="preserve"> PAGEREF _Toc525544822 \h </w:instrText>
        </w:r>
        <w:r w:rsidR="003D6E7A">
          <w:rPr>
            <w:webHidden/>
          </w:rPr>
        </w:r>
        <w:r w:rsidR="003D6E7A">
          <w:rPr>
            <w:webHidden/>
          </w:rPr>
          <w:fldChar w:fldCharType="separate"/>
        </w:r>
        <w:r w:rsidR="006C111D">
          <w:rPr>
            <w:webHidden/>
          </w:rPr>
          <w:t>47</w:t>
        </w:r>
        <w:r w:rsidR="003D6E7A">
          <w:rPr>
            <w:webHidden/>
          </w:rPr>
          <w:fldChar w:fldCharType="end"/>
        </w:r>
      </w:hyperlink>
    </w:p>
    <w:p w14:paraId="68265D2D" w14:textId="76792DA7"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23" w:history="1">
        <w:r w:rsidR="003D6E7A" w:rsidRPr="00F243E7">
          <w:rPr>
            <w:rStyle w:val="Hipercze"/>
          </w:rPr>
          <w:t>4.5</w:t>
        </w:r>
        <w:r w:rsidR="003D6E7A">
          <w:rPr>
            <w:rFonts w:asciiTheme="minorHAnsi" w:eastAsiaTheme="minorEastAsia" w:hAnsiTheme="minorHAnsi" w:cstheme="minorBidi"/>
            <w:bCs w:val="0"/>
            <w:sz w:val="22"/>
            <w:szCs w:val="22"/>
            <w:lang w:eastAsia="pl-PL"/>
          </w:rPr>
          <w:tab/>
        </w:r>
        <w:r w:rsidR="003D6E7A" w:rsidRPr="00F243E7">
          <w:rPr>
            <w:rStyle w:val="Hipercze"/>
          </w:rPr>
          <w:t>Gospodarka wodno-ściekowa</w:t>
        </w:r>
        <w:r w:rsidR="003D6E7A">
          <w:rPr>
            <w:webHidden/>
          </w:rPr>
          <w:tab/>
        </w:r>
        <w:r w:rsidR="003D6E7A">
          <w:rPr>
            <w:webHidden/>
          </w:rPr>
          <w:fldChar w:fldCharType="begin"/>
        </w:r>
        <w:r w:rsidR="003D6E7A">
          <w:rPr>
            <w:webHidden/>
          </w:rPr>
          <w:instrText xml:space="preserve"> PAGEREF _Toc525544823 \h </w:instrText>
        </w:r>
        <w:r w:rsidR="003D6E7A">
          <w:rPr>
            <w:webHidden/>
          </w:rPr>
        </w:r>
        <w:r w:rsidR="003D6E7A">
          <w:rPr>
            <w:webHidden/>
          </w:rPr>
          <w:fldChar w:fldCharType="separate"/>
        </w:r>
        <w:r w:rsidR="006C111D">
          <w:rPr>
            <w:webHidden/>
          </w:rPr>
          <w:t>49</w:t>
        </w:r>
        <w:r w:rsidR="003D6E7A">
          <w:rPr>
            <w:webHidden/>
          </w:rPr>
          <w:fldChar w:fldCharType="end"/>
        </w:r>
      </w:hyperlink>
    </w:p>
    <w:p w14:paraId="22D1859B" w14:textId="276B8BEF"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4" w:history="1">
        <w:r w:rsidR="003D6E7A" w:rsidRPr="00F243E7">
          <w:rPr>
            <w:rStyle w:val="Hipercze"/>
          </w:rPr>
          <w:t>4.5.1</w:t>
        </w:r>
        <w:r w:rsidR="003D6E7A">
          <w:rPr>
            <w:rFonts w:asciiTheme="minorHAnsi" w:eastAsiaTheme="minorEastAsia" w:hAnsiTheme="minorHAnsi" w:cstheme="minorBidi"/>
            <w:sz w:val="22"/>
            <w:szCs w:val="22"/>
            <w:lang w:eastAsia="pl-PL"/>
          </w:rPr>
          <w:tab/>
        </w:r>
        <w:r w:rsidR="003D6E7A" w:rsidRPr="00F243E7">
          <w:rPr>
            <w:rStyle w:val="Hipercze"/>
          </w:rPr>
          <w:t>Zaopatrzenie w wodę</w:t>
        </w:r>
        <w:r w:rsidR="003D6E7A">
          <w:rPr>
            <w:webHidden/>
          </w:rPr>
          <w:tab/>
        </w:r>
        <w:r w:rsidR="003D6E7A">
          <w:rPr>
            <w:webHidden/>
          </w:rPr>
          <w:fldChar w:fldCharType="begin"/>
        </w:r>
        <w:r w:rsidR="003D6E7A">
          <w:rPr>
            <w:webHidden/>
          </w:rPr>
          <w:instrText xml:space="preserve"> PAGEREF _Toc525544824 \h </w:instrText>
        </w:r>
        <w:r w:rsidR="003D6E7A">
          <w:rPr>
            <w:webHidden/>
          </w:rPr>
        </w:r>
        <w:r w:rsidR="003D6E7A">
          <w:rPr>
            <w:webHidden/>
          </w:rPr>
          <w:fldChar w:fldCharType="separate"/>
        </w:r>
        <w:r w:rsidR="006C111D">
          <w:rPr>
            <w:webHidden/>
          </w:rPr>
          <w:t>49</w:t>
        </w:r>
        <w:r w:rsidR="003D6E7A">
          <w:rPr>
            <w:webHidden/>
          </w:rPr>
          <w:fldChar w:fldCharType="end"/>
        </w:r>
      </w:hyperlink>
    </w:p>
    <w:p w14:paraId="5AFF4141" w14:textId="43055198"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5" w:history="1">
        <w:r w:rsidR="003D6E7A" w:rsidRPr="00F243E7">
          <w:rPr>
            <w:rStyle w:val="Hipercze"/>
            <w:lang w:bidi="en-US"/>
          </w:rPr>
          <w:t>4.5.2</w:t>
        </w:r>
        <w:r w:rsidR="003D6E7A">
          <w:rPr>
            <w:rFonts w:asciiTheme="minorHAnsi" w:eastAsiaTheme="minorEastAsia" w:hAnsiTheme="minorHAnsi" w:cstheme="minorBidi"/>
            <w:sz w:val="22"/>
            <w:szCs w:val="22"/>
            <w:lang w:eastAsia="pl-PL"/>
          </w:rPr>
          <w:tab/>
        </w:r>
        <w:r w:rsidR="003D6E7A" w:rsidRPr="00F243E7">
          <w:rPr>
            <w:rStyle w:val="Hipercze"/>
            <w:lang w:bidi="en-US"/>
          </w:rPr>
          <w:t>Odprowadzanie i oczyszczanie ścieków</w:t>
        </w:r>
        <w:r w:rsidR="003D6E7A">
          <w:rPr>
            <w:webHidden/>
          </w:rPr>
          <w:tab/>
        </w:r>
        <w:r w:rsidR="003D6E7A">
          <w:rPr>
            <w:webHidden/>
          </w:rPr>
          <w:fldChar w:fldCharType="begin"/>
        </w:r>
        <w:r w:rsidR="003D6E7A">
          <w:rPr>
            <w:webHidden/>
          </w:rPr>
          <w:instrText xml:space="preserve"> PAGEREF _Toc525544825 \h </w:instrText>
        </w:r>
        <w:r w:rsidR="003D6E7A">
          <w:rPr>
            <w:webHidden/>
          </w:rPr>
        </w:r>
        <w:r w:rsidR="003D6E7A">
          <w:rPr>
            <w:webHidden/>
          </w:rPr>
          <w:fldChar w:fldCharType="separate"/>
        </w:r>
        <w:r w:rsidR="006C111D">
          <w:rPr>
            <w:webHidden/>
          </w:rPr>
          <w:t>51</w:t>
        </w:r>
        <w:r w:rsidR="003D6E7A">
          <w:rPr>
            <w:webHidden/>
          </w:rPr>
          <w:fldChar w:fldCharType="end"/>
        </w:r>
      </w:hyperlink>
    </w:p>
    <w:p w14:paraId="0D77526D" w14:textId="3B9E0A1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6" w:history="1">
        <w:r w:rsidR="003D6E7A" w:rsidRPr="00F243E7">
          <w:rPr>
            <w:rStyle w:val="Hipercze"/>
          </w:rPr>
          <w:t>4.5.3</w:t>
        </w:r>
        <w:r w:rsidR="003D6E7A">
          <w:rPr>
            <w:rFonts w:asciiTheme="minorHAnsi" w:eastAsiaTheme="minorEastAsia" w:hAnsiTheme="minorHAnsi" w:cstheme="minorBidi"/>
            <w:sz w:val="22"/>
            <w:szCs w:val="22"/>
            <w:lang w:eastAsia="pl-PL"/>
          </w:rPr>
          <w:tab/>
        </w:r>
        <w:r w:rsidR="003D6E7A" w:rsidRPr="00F243E7">
          <w:rPr>
            <w:rStyle w:val="Hipercze"/>
          </w:rPr>
          <w:t>Krajowy Program Oczyszczania Ścieków Komunalnych</w:t>
        </w:r>
        <w:r w:rsidR="003D6E7A">
          <w:rPr>
            <w:webHidden/>
          </w:rPr>
          <w:tab/>
        </w:r>
        <w:r w:rsidR="003D6E7A">
          <w:rPr>
            <w:webHidden/>
          </w:rPr>
          <w:fldChar w:fldCharType="begin"/>
        </w:r>
        <w:r w:rsidR="003D6E7A">
          <w:rPr>
            <w:webHidden/>
          </w:rPr>
          <w:instrText xml:space="preserve"> PAGEREF _Toc525544826 \h </w:instrText>
        </w:r>
        <w:r w:rsidR="003D6E7A">
          <w:rPr>
            <w:webHidden/>
          </w:rPr>
        </w:r>
        <w:r w:rsidR="003D6E7A">
          <w:rPr>
            <w:webHidden/>
          </w:rPr>
          <w:fldChar w:fldCharType="separate"/>
        </w:r>
        <w:r w:rsidR="006C111D">
          <w:rPr>
            <w:webHidden/>
          </w:rPr>
          <w:t>53</w:t>
        </w:r>
        <w:r w:rsidR="003D6E7A">
          <w:rPr>
            <w:webHidden/>
          </w:rPr>
          <w:fldChar w:fldCharType="end"/>
        </w:r>
      </w:hyperlink>
    </w:p>
    <w:p w14:paraId="35A1E415" w14:textId="5623053A"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27" w:history="1">
        <w:r w:rsidR="003D6E7A" w:rsidRPr="00F243E7">
          <w:rPr>
            <w:rStyle w:val="Hipercze"/>
          </w:rPr>
          <w:t>4.6</w:t>
        </w:r>
        <w:r w:rsidR="003D6E7A">
          <w:rPr>
            <w:rFonts w:asciiTheme="minorHAnsi" w:eastAsiaTheme="minorEastAsia" w:hAnsiTheme="minorHAnsi" w:cstheme="minorBidi"/>
            <w:bCs w:val="0"/>
            <w:sz w:val="22"/>
            <w:szCs w:val="22"/>
            <w:lang w:eastAsia="pl-PL"/>
          </w:rPr>
          <w:tab/>
        </w:r>
        <w:r w:rsidR="003D6E7A" w:rsidRPr="00F243E7">
          <w:rPr>
            <w:rStyle w:val="Hipercze"/>
          </w:rPr>
          <w:t>Zasoby geologiczne</w:t>
        </w:r>
        <w:r w:rsidR="003D6E7A">
          <w:rPr>
            <w:webHidden/>
          </w:rPr>
          <w:tab/>
        </w:r>
        <w:r w:rsidR="003D6E7A">
          <w:rPr>
            <w:webHidden/>
          </w:rPr>
          <w:fldChar w:fldCharType="begin"/>
        </w:r>
        <w:r w:rsidR="003D6E7A">
          <w:rPr>
            <w:webHidden/>
          </w:rPr>
          <w:instrText xml:space="preserve"> PAGEREF _Toc525544827 \h </w:instrText>
        </w:r>
        <w:r w:rsidR="003D6E7A">
          <w:rPr>
            <w:webHidden/>
          </w:rPr>
        </w:r>
        <w:r w:rsidR="003D6E7A">
          <w:rPr>
            <w:webHidden/>
          </w:rPr>
          <w:fldChar w:fldCharType="separate"/>
        </w:r>
        <w:r w:rsidR="006C111D">
          <w:rPr>
            <w:webHidden/>
          </w:rPr>
          <w:t>54</w:t>
        </w:r>
        <w:r w:rsidR="003D6E7A">
          <w:rPr>
            <w:webHidden/>
          </w:rPr>
          <w:fldChar w:fldCharType="end"/>
        </w:r>
      </w:hyperlink>
    </w:p>
    <w:p w14:paraId="1EB7D438" w14:textId="5FF5FA0B"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8" w:history="1">
        <w:r w:rsidR="003D6E7A" w:rsidRPr="00F243E7">
          <w:rPr>
            <w:rStyle w:val="Hipercze"/>
          </w:rPr>
          <w:t>4.6.1</w:t>
        </w:r>
        <w:r w:rsidR="003D6E7A">
          <w:rPr>
            <w:rFonts w:asciiTheme="minorHAnsi" w:eastAsiaTheme="minorEastAsia" w:hAnsiTheme="minorHAnsi" w:cstheme="minorBidi"/>
            <w:sz w:val="22"/>
            <w:szCs w:val="22"/>
            <w:lang w:eastAsia="pl-PL"/>
          </w:rPr>
          <w:tab/>
        </w:r>
        <w:r w:rsidR="003D6E7A" w:rsidRPr="00F243E7">
          <w:rPr>
            <w:rStyle w:val="Hipercze"/>
          </w:rPr>
          <w:t>Budowa geologiczna</w:t>
        </w:r>
        <w:r w:rsidR="003D6E7A" w:rsidRPr="00F243E7">
          <w:rPr>
            <w:rStyle w:val="Hipercze"/>
            <w:vertAlign w:val="superscript"/>
          </w:rPr>
          <w:t xml:space="preserve">  </w:t>
        </w:r>
        <w:r w:rsidR="003D6E7A">
          <w:rPr>
            <w:webHidden/>
          </w:rPr>
          <w:tab/>
        </w:r>
        <w:r w:rsidR="003D6E7A">
          <w:rPr>
            <w:webHidden/>
          </w:rPr>
          <w:fldChar w:fldCharType="begin"/>
        </w:r>
        <w:r w:rsidR="003D6E7A">
          <w:rPr>
            <w:webHidden/>
          </w:rPr>
          <w:instrText xml:space="preserve"> PAGEREF _Toc525544828 \h </w:instrText>
        </w:r>
        <w:r w:rsidR="003D6E7A">
          <w:rPr>
            <w:webHidden/>
          </w:rPr>
        </w:r>
        <w:r w:rsidR="003D6E7A">
          <w:rPr>
            <w:webHidden/>
          </w:rPr>
          <w:fldChar w:fldCharType="separate"/>
        </w:r>
        <w:r w:rsidR="006C111D">
          <w:rPr>
            <w:webHidden/>
          </w:rPr>
          <w:t>54</w:t>
        </w:r>
        <w:r w:rsidR="003D6E7A">
          <w:rPr>
            <w:webHidden/>
          </w:rPr>
          <w:fldChar w:fldCharType="end"/>
        </w:r>
      </w:hyperlink>
    </w:p>
    <w:p w14:paraId="0D5532FA" w14:textId="0E576C6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29" w:history="1">
        <w:r w:rsidR="003D6E7A" w:rsidRPr="00F243E7">
          <w:rPr>
            <w:rStyle w:val="Hipercze"/>
          </w:rPr>
          <w:t>4.6.2</w:t>
        </w:r>
        <w:r w:rsidR="003D6E7A">
          <w:rPr>
            <w:rFonts w:asciiTheme="minorHAnsi" w:eastAsiaTheme="minorEastAsia" w:hAnsiTheme="minorHAnsi" w:cstheme="minorBidi"/>
            <w:sz w:val="22"/>
            <w:szCs w:val="22"/>
            <w:lang w:eastAsia="pl-PL"/>
          </w:rPr>
          <w:tab/>
        </w:r>
        <w:r w:rsidR="003D6E7A" w:rsidRPr="00F243E7">
          <w:rPr>
            <w:rStyle w:val="Hipercze"/>
          </w:rPr>
          <w:t>Złoża surowców naturalnych</w:t>
        </w:r>
        <w:r w:rsidR="003D6E7A">
          <w:rPr>
            <w:webHidden/>
          </w:rPr>
          <w:tab/>
        </w:r>
        <w:r w:rsidR="003D6E7A">
          <w:rPr>
            <w:webHidden/>
          </w:rPr>
          <w:fldChar w:fldCharType="begin"/>
        </w:r>
        <w:r w:rsidR="003D6E7A">
          <w:rPr>
            <w:webHidden/>
          </w:rPr>
          <w:instrText xml:space="preserve"> PAGEREF _Toc525544829 \h </w:instrText>
        </w:r>
        <w:r w:rsidR="003D6E7A">
          <w:rPr>
            <w:webHidden/>
          </w:rPr>
        </w:r>
        <w:r w:rsidR="003D6E7A">
          <w:rPr>
            <w:webHidden/>
          </w:rPr>
          <w:fldChar w:fldCharType="separate"/>
        </w:r>
        <w:r w:rsidR="006C111D">
          <w:rPr>
            <w:webHidden/>
          </w:rPr>
          <w:t>57</w:t>
        </w:r>
        <w:r w:rsidR="003D6E7A">
          <w:rPr>
            <w:webHidden/>
          </w:rPr>
          <w:fldChar w:fldCharType="end"/>
        </w:r>
      </w:hyperlink>
    </w:p>
    <w:p w14:paraId="18915100" w14:textId="0C5E9AF1"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0" w:history="1">
        <w:r w:rsidR="003D6E7A" w:rsidRPr="00F243E7">
          <w:rPr>
            <w:rStyle w:val="Hipercze"/>
          </w:rPr>
          <w:t>4.6.3</w:t>
        </w:r>
        <w:r w:rsidR="003D6E7A">
          <w:rPr>
            <w:rFonts w:asciiTheme="minorHAnsi" w:eastAsiaTheme="minorEastAsia" w:hAnsiTheme="minorHAnsi" w:cstheme="minorBidi"/>
            <w:sz w:val="22"/>
            <w:szCs w:val="22"/>
            <w:lang w:eastAsia="pl-PL"/>
          </w:rPr>
          <w:tab/>
        </w:r>
        <w:r w:rsidR="003D6E7A" w:rsidRPr="00F243E7">
          <w:rPr>
            <w:rStyle w:val="Hipercze"/>
          </w:rPr>
          <w:t>Tereny osuwisk oraz tereny zagrożone ruchami masowymi ziemi</w:t>
        </w:r>
        <w:r w:rsidR="003D6E7A">
          <w:rPr>
            <w:webHidden/>
          </w:rPr>
          <w:tab/>
        </w:r>
        <w:r w:rsidR="003D6E7A">
          <w:rPr>
            <w:webHidden/>
          </w:rPr>
          <w:fldChar w:fldCharType="begin"/>
        </w:r>
        <w:r w:rsidR="003D6E7A">
          <w:rPr>
            <w:webHidden/>
          </w:rPr>
          <w:instrText xml:space="preserve"> PAGEREF _Toc525544830 \h </w:instrText>
        </w:r>
        <w:r w:rsidR="003D6E7A">
          <w:rPr>
            <w:webHidden/>
          </w:rPr>
        </w:r>
        <w:r w:rsidR="003D6E7A">
          <w:rPr>
            <w:webHidden/>
          </w:rPr>
          <w:fldChar w:fldCharType="separate"/>
        </w:r>
        <w:r w:rsidR="006C111D">
          <w:rPr>
            <w:webHidden/>
          </w:rPr>
          <w:t>59</w:t>
        </w:r>
        <w:r w:rsidR="003D6E7A">
          <w:rPr>
            <w:webHidden/>
          </w:rPr>
          <w:fldChar w:fldCharType="end"/>
        </w:r>
      </w:hyperlink>
    </w:p>
    <w:p w14:paraId="19DD3EF9" w14:textId="2CF14A6D"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31" w:history="1">
        <w:r w:rsidR="003D6E7A" w:rsidRPr="00F243E7">
          <w:rPr>
            <w:rStyle w:val="Hipercze"/>
          </w:rPr>
          <w:t>4.7</w:t>
        </w:r>
        <w:r w:rsidR="003D6E7A">
          <w:rPr>
            <w:rFonts w:asciiTheme="minorHAnsi" w:eastAsiaTheme="minorEastAsia" w:hAnsiTheme="minorHAnsi" w:cstheme="minorBidi"/>
            <w:bCs w:val="0"/>
            <w:sz w:val="22"/>
            <w:szCs w:val="22"/>
            <w:lang w:eastAsia="pl-PL"/>
          </w:rPr>
          <w:tab/>
        </w:r>
        <w:r w:rsidR="003D6E7A" w:rsidRPr="00F243E7">
          <w:rPr>
            <w:rStyle w:val="Hipercze"/>
          </w:rPr>
          <w:t>Gleby</w:t>
        </w:r>
        <w:r w:rsidR="003D6E7A">
          <w:rPr>
            <w:webHidden/>
          </w:rPr>
          <w:tab/>
        </w:r>
        <w:r w:rsidR="003D6E7A">
          <w:rPr>
            <w:webHidden/>
          </w:rPr>
          <w:fldChar w:fldCharType="begin"/>
        </w:r>
        <w:r w:rsidR="003D6E7A">
          <w:rPr>
            <w:webHidden/>
          </w:rPr>
          <w:instrText xml:space="preserve"> PAGEREF _Toc525544831 \h </w:instrText>
        </w:r>
        <w:r w:rsidR="003D6E7A">
          <w:rPr>
            <w:webHidden/>
          </w:rPr>
        </w:r>
        <w:r w:rsidR="003D6E7A">
          <w:rPr>
            <w:webHidden/>
          </w:rPr>
          <w:fldChar w:fldCharType="separate"/>
        </w:r>
        <w:r w:rsidR="006C111D">
          <w:rPr>
            <w:webHidden/>
          </w:rPr>
          <w:t>61</w:t>
        </w:r>
        <w:r w:rsidR="003D6E7A">
          <w:rPr>
            <w:webHidden/>
          </w:rPr>
          <w:fldChar w:fldCharType="end"/>
        </w:r>
      </w:hyperlink>
    </w:p>
    <w:p w14:paraId="57C5A55B" w14:textId="6A82217B"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2" w:history="1">
        <w:r w:rsidR="003D6E7A" w:rsidRPr="00F243E7">
          <w:rPr>
            <w:rStyle w:val="Hipercze"/>
          </w:rPr>
          <w:t>4.7.1</w:t>
        </w:r>
        <w:r w:rsidR="003D6E7A">
          <w:rPr>
            <w:rFonts w:asciiTheme="minorHAnsi" w:eastAsiaTheme="minorEastAsia" w:hAnsiTheme="minorHAnsi" w:cstheme="minorBidi"/>
            <w:sz w:val="22"/>
            <w:szCs w:val="22"/>
            <w:lang w:eastAsia="pl-PL"/>
          </w:rPr>
          <w:tab/>
        </w:r>
        <w:r w:rsidR="003D6E7A" w:rsidRPr="00F243E7">
          <w:rPr>
            <w:rStyle w:val="Hipercze"/>
          </w:rPr>
          <w:t>Monitoring chemizmu gleb ornych</w:t>
        </w:r>
        <w:r w:rsidR="003D6E7A">
          <w:rPr>
            <w:webHidden/>
          </w:rPr>
          <w:tab/>
        </w:r>
        <w:r w:rsidR="003D6E7A">
          <w:rPr>
            <w:webHidden/>
          </w:rPr>
          <w:fldChar w:fldCharType="begin"/>
        </w:r>
        <w:r w:rsidR="003D6E7A">
          <w:rPr>
            <w:webHidden/>
          </w:rPr>
          <w:instrText xml:space="preserve"> PAGEREF _Toc525544832 \h </w:instrText>
        </w:r>
        <w:r w:rsidR="003D6E7A">
          <w:rPr>
            <w:webHidden/>
          </w:rPr>
        </w:r>
        <w:r w:rsidR="003D6E7A">
          <w:rPr>
            <w:webHidden/>
          </w:rPr>
          <w:fldChar w:fldCharType="separate"/>
        </w:r>
        <w:r w:rsidR="006C111D">
          <w:rPr>
            <w:webHidden/>
          </w:rPr>
          <w:t>63</w:t>
        </w:r>
        <w:r w:rsidR="003D6E7A">
          <w:rPr>
            <w:webHidden/>
          </w:rPr>
          <w:fldChar w:fldCharType="end"/>
        </w:r>
      </w:hyperlink>
    </w:p>
    <w:p w14:paraId="54657829" w14:textId="6FAAC9D4"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3" w:history="1">
        <w:r w:rsidR="003D6E7A" w:rsidRPr="00F243E7">
          <w:rPr>
            <w:rStyle w:val="Hipercze"/>
          </w:rPr>
          <w:t>4.7.2</w:t>
        </w:r>
        <w:r w:rsidR="003D6E7A">
          <w:rPr>
            <w:rFonts w:asciiTheme="minorHAnsi" w:eastAsiaTheme="minorEastAsia" w:hAnsiTheme="minorHAnsi" w:cstheme="minorBidi"/>
            <w:sz w:val="22"/>
            <w:szCs w:val="22"/>
            <w:lang w:eastAsia="pl-PL"/>
          </w:rPr>
          <w:tab/>
        </w:r>
        <w:r w:rsidR="003D6E7A" w:rsidRPr="00F243E7">
          <w:rPr>
            <w:rStyle w:val="Hipercze"/>
          </w:rPr>
          <w:t>Zanieczyszczenia gleb</w:t>
        </w:r>
        <w:r w:rsidR="003D6E7A">
          <w:rPr>
            <w:webHidden/>
          </w:rPr>
          <w:tab/>
        </w:r>
        <w:r w:rsidR="003D6E7A">
          <w:rPr>
            <w:webHidden/>
          </w:rPr>
          <w:fldChar w:fldCharType="begin"/>
        </w:r>
        <w:r w:rsidR="003D6E7A">
          <w:rPr>
            <w:webHidden/>
          </w:rPr>
          <w:instrText xml:space="preserve"> PAGEREF _Toc525544833 \h </w:instrText>
        </w:r>
        <w:r w:rsidR="003D6E7A">
          <w:rPr>
            <w:webHidden/>
          </w:rPr>
        </w:r>
        <w:r w:rsidR="003D6E7A">
          <w:rPr>
            <w:webHidden/>
          </w:rPr>
          <w:fldChar w:fldCharType="separate"/>
        </w:r>
        <w:r w:rsidR="006C111D">
          <w:rPr>
            <w:webHidden/>
          </w:rPr>
          <w:t>64</w:t>
        </w:r>
        <w:r w:rsidR="003D6E7A">
          <w:rPr>
            <w:webHidden/>
          </w:rPr>
          <w:fldChar w:fldCharType="end"/>
        </w:r>
      </w:hyperlink>
    </w:p>
    <w:p w14:paraId="53BFB082" w14:textId="55568EAA"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34" w:history="1">
        <w:r w:rsidR="003D6E7A" w:rsidRPr="00F243E7">
          <w:rPr>
            <w:rStyle w:val="Hipercze"/>
          </w:rPr>
          <w:t>4.8</w:t>
        </w:r>
        <w:r w:rsidR="003D6E7A">
          <w:rPr>
            <w:rFonts w:asciiTheme="minorHAnsi" w:eastAsiaTheme="minorEastAsia" w:hAnsiTheme="minorHAnsi" w:cstheme="minorBidi"/>
            <w:bCs w:val="0"/>
            <w:sz w:val="22"/>
            <w:szCs w:val="22"/>
            <w:lang w:eastAsia="pl-PL"/>
          </w:rPr>
          <w:tab/>
        </w:r>
        <w:r w:rsidR="003D6E7A" w:rsidRPr="00F243E7">
          <w:rPr>
            <w:rStyle w:val="Hipercze"/>
          </w:rPr>
          <w:t>Gospodarka odpadami i zapobieganie powstawaniu odpadów</w:t>
        </w:r>
        <w:r w:rsidR="003D6E7A">
          <w:rPr>
            <w:webHidden/>
          </w:rPr>
          <w:tab/>
        </w:r>
        <w:r w:rsidR="003D6E7A">
          <w:rPr>
            <w:webHidden/>
          </w:rPr>
          <w:fldChar w:fldCharType="begin"/>
        </w:r>
        <w:r w:rsidR="003D6E7A">
          <w:rPr>
            <w:webHidden/>
          </w:rPr>
          <w:instrText xml:space="preserve"> PAGEREF _Toc525544834 \h </w:instrText>
        </w:r>
        <w:r w:rsidR="003D6E7A">
          <w:rPr>
            <w:webHidden/>
          </w:rPr>
        </w:r>
        <w:r w:rsidR="003D6E7A">
          <w:rPr>
            <w:webHidden/>
          </w:rPr>
          <w:fldChar w:fldCharType="separate"/>
        </w:r>
        <w:r w:rsidR="006C111D">
          <w:rPr>
            <w:webHidden/>
          </w:rPr>
          <w:t>64</w:t>
        </w:r>
        <w:r w:rsidR="003D6E7A">
          <w:rPr>
            <w:webHidden/>
          </w:rPr>
          <w:fldChar w:fldCharType="end"/>
        </w:r>
      </w:hyperlink>
    </w:p>
    <w:p w14:paraId="7BE34F7A" w14:textId="05102305"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5" w:history="1">
        <w:r w:rsidR="003D6E7A" w:rsidRPr="00F243E7">
          <w:rPr>
            <w:rStyle w:val="Hipercze"/>
          </w:rPr>
          <w:t>4.8.1</w:t>
        </w:r>
        <w:r w:rsidR="003D6E7A">
          <w:rPr>
            <w:rFonts w:asciiTheme="minorHAnsi" w:eastAsiaTheme="minorEastAsia" w:hAnsiTheme="minorHAnsi" w:cstheme="minorBidi"/>
            <w:sz w:val="22"/>
            <w:szCs w:val="22"/>
            <w:lang w:eastAsia="pl-PL"/>
          </w:rPr>
          <w:tab/>
        </w:r>
        <w:r w:rsidR="003D6E7A" w:rsidRPr="00F243E7">
          <w:rPr>
            <w:rStyle w:val="Hipercze"/>
          </w:rPr>
          <w:t>Odpady komunalne</w:t>
        </w:r>
        <w:r w:rsidR="003D6E7A">
          <w:rPr>
            <w:webHidden/>
          </w:rPr>
          <w:tab/>
        </w:r>
        <w:r w:rsidR="003D6E7A">
          <w:rPr>
            <w:webHidden/>
          </w:rPr>
          <w:fldChar w:fldCharType="begin"/>
        </w:r>
        <w:r w:rsidR="003D6E7A">
          <w:rPr>
            <w:webHidden/>
          </w:rPr>
          <w:instrText xml:space="preserve"> PAGEREF _Toc525544835 \h </w:instrText>
        </w:r>
        <w:r w:rsidR="003D6E7A">
          <w:rPr>
            <w:webHidden/>
          </w:rPr>
        </w:r>
        <w:r w:rsidR="003D6E7A">
          <w:rPr>
            <w:webHidden/>
          </w:rPr>
          <w:fldChar w:fldCharType="separate"/>
        </w:r>
        <w:r w:rsidR="006C111D">
          <w:rPr>
            <w:webHidden/>
          </w:rPr>
          <w:t>64</w:t>
        </w:r>
        <w:r w:rsidR="003D6E7A">
          <w:rPr>
            <w:webHidden/>
          </w:rPr>
          <w:fldChar w:fldCharType="end"/>
        </w:r>
      </w:hyperlink>
    </w:p>
    <w:p w14:paraId="5A6CFCDF" w14:textId="70C2B791"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6" w:history="1">
        <w:r w:rsidR="003D6E7A" w:rsidRPr="00F243E7">
          <w:rPr>
            <w:rStyle w:val="Hipercze"/>
          </w:rPr>
          <w:t>4.8.2</w:t>
        </w:r>
        <w:r w:rsidR="003D6E7A">
          <w:rPr>
            <w:rFonts w:asciiTheme="minorHAnsi" w:eastAsiaTheme="minorEastAsia" w:hAnsiTheme="minorHAnsi" w:cstheme="minorBidi"/>
            <w:sz w:val="22"/>
            <w:szCs w:val="22"/>
            <w:lang w:eastAsia="pl-PL"/>
          </w:rPr>
          <w:tab/>
        </w:r>
        <w:r w:rsidR="003D6E7A" w:rsidRPr="00F243E7">
          <w:rPr>
            <w:rStyle w:val="Hipercze"/>
          </w:rPr>
          <w:t>Azbest i wyroby zawierające azbest</w:t>
        </w:r>
        <w:r w:rsidR="003D6E7A">
          <w:rPr>
            <w:webHidden/>
          </w:rPr>
          <w:tab/>
        </w:r>
        <w:r w:rsidR="003D6E7A">
          <w:rPr>
            <w:webHidden/>
          </w:rPr>
          <w:fldChar w:fldCharType="begin"/>
        </w:r>
        <w:r w:rsidR="003D6E7A">
          <w:rPr>
            <w:webHidden/>
          </w:rPr>
          <w:instrText xml:space="preserve"> PAGEREF _Toc525544836 \h </w:instrText>
        </w:r>
        <w:r w:rsidR="003D6E7A">
          <w:rPr>
            <w:webHidden/>
          </w:rPr>
        </w:r>
        <w:r w:rsidR="003D6E7A">
          <w:rPr>
            <w:webHidden/>
          </w:rPr>
          <w:fldChar w:fldCharType="separate"/>
        </w:r>
        <w:r w:rsidR="006C111D">
          <w:rPr>
            <w:webHidden/>
          </w:rPr>
          <w:t>68</w:t>
        </w:r>
        <w:r w:rsidR="003D6E7A">
          <w:rPr>
            <w:webHidden/>
          </w:rPr>
          <w:fldChar w:fldCharType="end"/>
        </w:r>
      </w:hyperlink>
    </w:p>
    <w:p w14:paraId="222DD31A" w14:textId="71030EE1"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7" w:history="1">
        <w:r w:rsidR="003D6E7A" w:rsidRPr="00F243E7">
          <w:rPr>
            <w:rStyle w:val="Hipercze"/>
          </w:rPr>
          <w:t>4.8.3</w:t>
        </w:r>
        <w:r w:rsidR="003D6E7A">
          <w:rPr>
            <w:rFonts w:asciiTheme="minorHAnsi" w:eastAsiaTheme="minorEastAsia" w:hAnsiTheme="minorHAnsi" w:cstheme="minorBidi"/>
            <w:sz w:val="22"/>
            <w:szCs w:val="22"/>
            <w:lang w:eastAsia="pl-PL"/>
          </w:rPr>
          <w:tab/>
        </w:r>
        <w:r w:rsidR="003D6E7A" w:rsidRPr="00F243E7">
          <w:rPr>
            <w:rStyle w:val="Hipercze"/>
          </w:rPr>
          <w:t>Zapobieganie powstawaniu odpadów</w:t>
        </w:r>
        <w:r w:rsidR="003D6E7A">
          <w:rPr>
            <w:webHidden/>
          </w:rPr>
          <w:tab/>
        </w:r>
        <w:r w:rsidR="003D6E7A">
          <w:rPr>
            <w:webHidden/>
          </w:rPr>
          <w:fldChar w:fldCharType="begin"/>
        </w:r>
        <w:r w:rsidR="003D6E7A">
          <w:rPr>
            <w:webHidden/>
          </w:rPr>
          <w:instrText xml:space="preserve"> PAGEREF _Toc525544837 \h </w:instrText>
        </w:r>
        <w:r w:rsidR="003D6E7A">
          <w:rPr>
            <w:webHidden/>
          </w:rPr>
        </w:r>
        <w:r w:rsidR="003D6E7A">
          <w:rPr>
            <w:webHidden/>
          </w:rPr>
          <w:fldChar w:fldCharType="separate"/>
        </w:r>
        <w:r w:rsidR="006C111D">
          <w:rPr>
            <w:webHidden/>
          </w:rPr>
          <w:t>69</w:t>
        </w:r>
        <w:r w:rsidR="003D6E7A">
          <w:rPr>
            <w:webHidden/>
          </w:rPr>
          <w:fldChar w:fldCharType="end"/>
        </w:r>
      </w:hyperlink>
    </w:p>
    <w:p w14:paraId="530848FD" w14:textId="580CB3F0"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38" w:history="1">
        <w:r w:rsidR="003D6E7A" w:rsidRPr="00F243E7">
          <w:rPr>
            <w:rStyle w:val="Hipercze"/>
          </w:rPr>
          <w:t>4.9</w:t>
        </w:r>
        <w:r w:rsidR="003D6E7A">
          <w:rPr>
            <w:rFonts w:asciiTheme="minorHAnsi" w:eastAsiaTheme="minorEastAsia" w:hAnsiTheme="minorHAnsi" w:cstheme="minorBidi"/>
            <w:bCs w:val="0"/>
            <w:sz w:val="22"/>
            <w:szCs w:val="22"/>
            <w:lang w:eastAsia="pl-PL"/>
          </w:rPr>
          <w:tab/>
        </w:r>
        <w:r w:rsidR="003D6E7A" w:rsidRPr="00F243E7">
          <w:rPr>
            <w:rStyle w:val="Hipercze"/>
          </w:rPr>
          <w:t>Zasoby przyrodnicze</w:t>
        </w:r>
        <w:r w:rsidR="003D6E7A">
          <w:rPr>
            <w:webHidden/>
          </w:rPr>
          <w:tab/>
        </w:r>
        <w:r w:rsidR="003D6E7A">
          <w:rPr>
            <w:webHidden/>
          </w:rPr>
          <w:fldChar w:fldCharType="begin"/>
        </w:r>
        <w:r w:rsidR="003D6E7A">
          <w:rPr>
            <w:webHidden/>
          </w:rPr>
          <w:instrText xml:space="preserve"> PAGEREF _Toc525544838 \h </w:instrText>
        </w:r>
        <w:r w:rsidR="003D6E7A">
          <w:rPr>
            <w:webHidden/>
          </w:rPr>
        </w:r>
        <w:r w:rsidR="003D6E7A">
          <w:rPr>
            <w:webHidden/>
          </w:rPr>
          <w:fldChar w:fldCharType="separate"/>
        </w:r>
        <w:r w:rsidR="006C111D">
          <w:rPr>
            <w:webHidden/>
          </w:rPr>
          <w:t>70</w:t>
        </w:r>
        <w:r w:rsidR="003D6E7A">
          <w:rPr>
            <w:webHidden/>
          </w:rPr>
          <w:fldChar w:fldCharType="end"/>
        </w:r>
      </w:hyperlink>
    </w:p>
    <w:p w14:paraId="7FE4E2C1" w14:textId="4900C0F3"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39" w:history="1">
        <w:r w:rsidR="003D6E7A" w:rsidRPr="00F243E7">
          <w:rPr>
            <w:rStyle w:val="Hipercze"/>
          </w:rPr>
          <w:t>4.9.1</w:t>
        </w:r>
        <w:r w:rsidR="003D6E7A">
          <w:rPr>
            <w:rFonts w:asciiTheme="minorHAnsi" w:eastAsiaTheme="minorEastAsia" w:hAnsiTheme="minorHAnsi" w:cstheme="minorBidi"/>
            <w:sz w:val="22"/>
            <w:szCs w:val="22"/>
            <w:lang w:eastAsia="pl-PL"/>
          </w:rPr>
          <w:tab/>
        </w:r>
        <w:r w:rsidR="003D6E7A" w:rsidRPr="00F243E7">
          <w:rPr>
            <w:rStyle w:val="Hipercze"/>
          </w:rPr>
          <w:t>Formy ochrony przyrody</w:t>
        </w:r>
        <w:r w:rsidR="003D6E7A">
          <w:rPr>
            <w:webHidden/>
          </w:rPr>
          <w:tab/>
        </w:r>
        <w:r w:rsidR="003D6E7A">
          <w:rPr>
            <w:webHidden/>
          </w:rPr>
          <w:fldChar w:fldCharType="begin"/>
        </w:r>
        <w:r w:rsidR="003D6E7A">
          <w:rPr>
            <w:webHidden/>
          </w:rPr>
          <w:instrText xml:space="preserve"> PAGEREF _Toc525544839 \h </w:instrText>
        </w:r>
        <w:r w:rsidR="003D6E7A">
          <w:rPr>
            <w:webHidden/>
          </w:rPr>
        </w:r>
        <w:r w:rsidR="003D6E7A">
          <w:rPr>
            <w:webHidden/>
          </w:rPr>
          <w:fldChar w:fldCharType="separate"/>
        </w:r>
        <w:r w:rsidR="006C111D">
          <w:rPr>
            <w:webHidden/>
          </w:rPr>
          <w:t>71</w:t>
        </w:r>
        <w:r w:rsidR="003D6E7A">
          <w:rPr>
            <w:webHidden/>
          </w:rPr>
          <w:fldChar w:fldCharType="end"/>
        </w:r>
      </w:hyperlink>
    </w:p>
    <w:p w14:paraId="0ADC05F2" w14:textId="6ADBCAC7"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40" w:history="1">
        <w:r w:rsidR="003D6E7A" w:rsidRPr="00F243E7">
          <w:rPr>
            <w:rStyle w:val="Hipercze"/>
          </w:rPr>
          <w:t>4.9.2</w:t>
        </w:r>
        <w:r w:rsidR="003D6E7A">
          <w:rPr>
            <w:rFonts w:asciiTheme="minorHAnsi" w:eastAsiaTheme="minorEastAsia" w:hAnsiTheme="minorHAnsi" w:cstheme="minorBidi"/>
            <w:sz w:val="22"/>
            <w:szCs w:val="22"/>
            <w:lang w:eastAsia="pl-PL"/>
          </w:rPr>
          <w:tab/>
        </w:r>
        <w:r w:rsidR="003D6E7A" w:rsidRPr="00F243E7">
          <w:rPr>
            <w:rStyle w:val="Hipercze"/>
          </w:rPr>
          <w:t>Lasy</w:t>
        </w:r>
        <w:r w:rsidR="003D6E7A">
          <w:rPr>
            <w:webHidden/>
          </w:rPr>
          <w:tab/>
        </w:r>
        <w:r w:rsidR="003D6E7A">
          <w:rPr>
            <w:webHidden/>
          </w:rPr>
          <w:fldChar w:fldCharType="begin"/>
        </w:r>
        <w:r w:rsidR="003D6E7A">
          <w:rPr>
            <w:webHidden/>
          </w:rPr>
          <w:instrText xml:space="preserve"> PAGEREF _Toc525544840 \h </w:instrText>
        </w:r>
        <w:r w:rsidR="003D6E7A">
          <w:rPr>
            <w:webHidden/>
          </w:rPr>
        </w:r>
        <w:r w:rsidR="003D6E7A">
          <w:rPr>
            <w:webHidden/>
          </w:rPr>
          <w:fldChar w:fldCharType="separate"/>
        </w:r>
        <w:r w:rsidR="006C111D">
          <w:rPr>
            <w:webHidden/>
          </w:rPr>
          <w:t>82</w:t>
        </w:r>
        <w:r w:rsidR="003D6E7A">
          <w:rPr>
            <w:webHidden/>
          </w:rPr>
          <w:fldChar w:fldCharType="end"/>
        </w:r>
      </w:hyperlink>
    </w:p>
    <w:p w14:paraId="35DCC3BF" w14:textId="30A2B688"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41" w:history="1">
        <w:r w:rsidR="003D6E7A" w:rsidRPr="00F243E7">
          <w:rPr>
            <w:rStyle w:val="Hipercze"/>
          </w:rPr>
          <w:t>4.9.3</w:t>
        </w:r>
        <w:r w:rsidR="003D6E7A">
          <w:rPr>
            <w:rFonts w:asciiTheme="minorHAnsi" w:eastAsiaTheme="minorEastAsia" w:hAnsiTheme="minorHAnsi" w:cstheme="minorBidi"/>
            <w:sz w:val="22"/>
            <w:szCs w:val="22"/>
            <w:lang w:eastAsia="pl-PL"/>
          </w:rPr>
          <w:tab/>
        </w:r>
        <w:r w:rsidR="003D6E7A" w:rsidRPr="00F243E7">
          <w:rPr>
            <w:rStyle w:val="Hipercze"/>
          </w:rPr>
          <w:t>Tereny zieleni</w:t>
        </w:r>
        <w:r w:rsidR="003D6E7A">
          <w:rPr>
            <w:webHidden/>
          </w:rPr>
          <w:tab/>
        </w:r>
        <w:r w:rsidR="003D6E7A">
          <w:rPr>
            <w:webHidden/>
          </w:rPr>
          <w:fldChar w:fldCharType="begin"/>
        </w:r>
        <w:r w:rsidR="003D6E7A">
          <w:rPr>
            <w:webHidden/>
          </w:rPr>
          <w:instrText xml:space="preserve"> PAGEREF _Toc525544841 \h </w:instrText>
        </w:r>
        <w:r w:rsidR="003D6E7A">
          <w:rPr>
            <w:webHidden/>
          </w:rPr>
        </w:r>
        <w:r w:rsidR="003D6E7A">
          <w:rPr>
            <w:webHidden/>
          </w:rPr>
          <w:fldChar w:fldCharType="separate"/>
        </w:r>
        <w:r w:rsidR="006C111D">
          <w:rPr>
            <w:webHidden/>
          </w:rPr>
          <w:t>83</w:t>
        </w:r>
        <w:r w:rsidR="003D6E7A">
          <w:rPr>
            <w:webHidden/>
          </w:rPr>
          <w:fldChar w:fldCharType="end"/>
        </w:r>
      </w:hyperlink>
    </w:p>
    <w:p w14:paraId="714E3E04" w14:textId="7A8EAB2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2" w:history="1">
        <w:r w:rsidR="003D6E7A" w:rsidRPr="00F243E7">
          <w:rPr>
            <w:rStyle w:val="Hipercze"/>
          </w:rPr>
          <w:t>4.10</w:t>
        </w:r>
        <w:r w:rsidR="003D6E7A">
          <w:rPr>
            <w:rFonts w:asciiTheme="minorHAnsi" w:eastAsiaTheme="minorEastAsia" w:hAnsiTheme="minorHAnsi" w:cstheme="minorBidi"/>
            <w:bCs w:val="0"/>
            <w:sz w:val="22"/>
            <w:szCs w:val="22"/>
            <w:lang w:eastAsia="pl-PL"/>
          </w:rPr>
          <w:tab/>
        </w:r>
        <w:r w:rsidR="003D6E7A" w:rsidRPr="00F243E7">
          <w:rPr>
            <w:rStyle w:val="Hipercze"/>
          </w:rPr>
          <w:t>Zagrożenia poważnymi awariami</w:t>
        </w:r>
        <w:r w:rsidR="003D6E7A">
          <w:rPr>
            <w:webHidden/>
          </w:rPr>
          <w:tab/>
        </w:r>
        <w:r w:rsidR="003D6E7A">
          <w:rPr>
            <w:webHidden/>
          </w:rPr>
          <w:fldChar w:fldCharType="begin"/>
        </w:r>
        <w:r w:rsidR="003D6E7A">
          <w:rPr>
            <w:webHidden/>
          </w:rPr>
          <w:instrText xml:space="preserve"> PAGEREF _Toc525544842 \h </w:instrText>
        </w:r>
        <w:r w:rsidR="003D6E7A">
          <w:rPr>
            <w:webHidden/>
          </w:rPr>
        </w:r>
        <w:r w:rsidR="003D6E7A">
          <w:rPr>
            <w:webHidden/>
          </w:rPr>
          <w:fldChar w:fldCharType="separate"/>
        </w:r>
        <w:r w:rsidR="006C111D">
          <w:rPr>
            <w:webHidden/>
          </w:rPr>
          <w:t>85</w:t>
        </w:r>
        <w:r w:rsidR="003D6E7A">
          <w:rPr>
            <w:webHidden/>
          </w:rPr>
          <w:fldChar w:fldCharType="end"/>
        </w:r>
      </w:hyperlink>
    </w:p>
    <w:p w14:paraId="61AE122B" w14:textId="652C10DF"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3" w:history="1">
        <w:r w:rsidR="003D6E7A" w:rsidRPr="00F243E7">
          <w:rPr>
            <w:rStyle w:val="Hipercze"/>
          </w:rPr>
          <w:t>4.11</w:t>
        </w:r>
        <w:r w:rsidR="003D6E7A">
          <w:rPr>
            <w:rFonts w:asciiTheme="minorHAnsi" w:eastAsiaTheme="minorEastAsia" w:hAnsiTheme="minorHAnsi" w:cstheme="minorBidi"/>
            <w:bCs w:val="0"/>
            <w:sz w:val="22"/>
            <w:szCs w:val="22"/>
            <w:lang w:eastAsia="pl-PL"/>
          </w:rPr>
          <w:tab/>
        </w:r>
        <w:r w:rsidR="003D6E7A" w:rsidRPr="00F243E7">
          <w:rPr>
            <w:rStyle w:val="Hipercze"/>
          </w:rPr>
          <w:t>Analiza SWOT</w:t>
        </w:r>
        <w:r w:rsidR="003D6E7A">
          <w:rPr>
            <w:webHidden/>
          </w:rPr>
          <w:tab/>
        </w:r>
        <w:r w:rsidR="003D6E7A">
          <w:rPr>
            <w:webHidden/>
          </w:rPr>
          <w:fldChar w:fldCharType="begin"/>
        </w:r>
        <w:r w:rsidR="003D6E7A">
          <w:rPr>
            <w:webHidden/>
          </w:rPr>
          <w:instrText xml:space="preserve"> PAGEREF _Toc525544843 \h </w:instrText>
        </w:r>
        <w:r w:rsidR="003D6E7A">
          <w:rPr>
            <w:webHidden/>
          </w:rPr>
        </w:r>
        <w:r w:rsidR="003D6E7A">
          <w:rPr>
            <w:webHidden/>
          </w:rPr>
          <w:fldChar w:fldCharType="separate"/>
        </w:r>
        <w:r w:rsidR="006C111D">
          <w:rPr>
            <w:webHidden/>
          </w:rPr>
          <w:t>86</w:t>
        </w:r>
        <w:r w:rsidR="003D6E7A">
          <w:rPr>
            <w:webHidden/>
          </w:rPr>
          <w:fldChar w:fldCharType="end"/>
        </w:r>
      </w:hyperlink>
    </w:p>
    <w:p w14:paraId="6DFBD90E" w14:textId="42684AC1"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4" w:history="1">
        <w:r w:rsidR="003D6E7A" w:rsidRPr="00F243E7">
          <w:rPr>
            <w:rStyle w:val="Hipercze"/>
          </w:rPr>
          <w:t>4.12</w:t>
        </w:r>
        <w:r w:rsidR="003D6E7A">
          <w:rPr>
            <w:rFonts w:asciiTheme="minorHAnsi" w:eastAsiaTheme="minorEastAsia" w:hAnsiTheme="minorHAnsi" w:cstheme="minorBidi"/>
            <w:bCs w:val="0"/>
            <w:sz w:val="22"/>
            <w:szCs w:val="22"/>
            <w:lang w:eastAsia="pl-PL"/>
          </w:rPr>
          <w:tab/>
        </w:r>
        <w:r w:rsidR="003D6E7A" w:rsidRPr="00F243E7">
          <w:rPr>
            <w:rStyle w:val="Hipercze"/>
          </w:rPr>
          <w:t>Główne problemy i zagrożenia środowiska powiatu rypińskiego</w:t>
        </w:r>
        <w:r w:rsidR="003D6E7A">
          <w:rPr>
            <w:webHidden/>
          </w:rPr>
          <w:tab/>
        </w:r>
        <w:r w:rsidR="003D6E7A">
          <w:rPr>
            <w:webHidden/>
          </w:rPr>
          <w:fldChar w:fldCharType="begin"/>
        </w:r>
        <w:r w:rsidR="003D6E7A">
          <w:rPr>
            <w:webHidden/>
          </w:rPr>
          <w:instrText xml:space="preserve"> PAGEREF _Toc525544844 \h </w:instrText>
        </w:r>
        <w:r w:rsidR="003D6E7A">
          <w:rPr>
            <w:webHidden/>
          </w:rPr>
        </w:r>
        <w:r w:rsidR="003D6E7A">
          <w:rPr>
            <w:webHidden/>
          </w:rPr>
          <w:fldChar w:fldCharType="separate"/>
        </w:r>
        <w:r w:rsidR="006C111D">
          <w:rPr>
            <w:webHidden/>
          </w:rPr>
          <w:t>90</w:t>
        </w:r>
        <w:r w:rsidR="003D6E7A">
          <w:rPr>
            <w:webHidden/>
          </w:rPr>
          <w:fldChar w:fldCharType="end"/>
        </w:r>
      </w:hyperlink>
    </w:p>
    <w:p w14:paraId="71C2DB54" w14:textId="02EF8689" w:rsidR="003D6E7A" w:rsidRDefault="0048181F">
      <w:pPr>
        <w:pStyle w:val="Spistreci1"/>
        <w:rPr>
          <w:rFonts w:asciiTheme="minorHAnsi" w:eastAsiaTheme="minorEastAsia" w:hAnsiTheme="minorHAnsi"/>
          <w:b w:val="0"/>
          <w:bCs w:val="0"/>
          <w:sz w:val="22"/>
          <w:szCs w:val="22"/>
          <w:lang w:eastAsia="pl-PL"/>
        </w:rPr>
      </w:pPr>
      <w:hyperlink w:anchor="_Toc525544845" w:history="1">
        <w:r w:rsidR="003D6E7A" w:rsidRPr="00F243E7">
          <w:rPr>
            <w:rStyle w:val="Hipercze"/>
          </w:rPr>
          <w:t>5</w:t>
        </w:r>
        <w:r w:rsidR="003D6E7A">
          <w:rPr>
            <w:rFonts w:asciiTheme="minorHAnsi" w:eastAsiaTheme="minorEastAsia" w:hAnsiTheme="minorHAnsi"/>
            <w:b w:val="0"/>
            <w:bCs w:val="0"/>
            <w:sz w:val="22"/>
            <w:szCs w:val="22"/>
            <w:lang w:eastAsia="pl-PL"/>
          </w:rPr>
          <w:tab/>
        </w:r>
        <w:r w:rsidR="003D6E7A" w:rsidRPr="00F243E7">
          <w:rPr>
            <w:rStyle w:val="Hipercze"/>
          </w:rPr>
          <w:t>Cele Programu Ochrony Środowiska, zadania i ich finansowanie</w:t>
        </w:r>
        <w:r w:rsidR="003D6E7A">
          <w:rPr>
            <w:webHidden/>
          </w:rPr>
          <w:tab/>
        </w:r>
        <w:r w:rsidR="003D6E7A">
          <w:rPr>
            <w:webHidden/>
          </w:rPr>
          <w:fldChar w:fldCharType="begin"/>
        </w:r>
        <w:r w:rsidR="003D6E7A">
          <w:rPr>
            <w:webHidden/>
          </w:rPr>
          <w:instrText xml:space="preserve"> PAGEREF _Toc525544845 \h </w:instrText>
        </w:r>
        <w:r w:rsidR="003D6E7A">
          <w:rPr>
            <w:webHidden/>
          </w:rPr>
        </w:r>
        <w:r w:rsidR="003D6E7A">
          <w:rPr>
            <w:webHidden/>
          </w:rPr>
          <w:fldChar w:fldCharType="separate"/>
        </w:r>
        <w:r w:rsidR="006C111D">
          <w:rPr>
            <w:webHidden/>
          </w:rPr>
          <w:t>91</w:t>
        </w:r>
        <w:r w:rsidR="003D6E7A">
          <w:rPr>
            <w:webHidden/>
          </w:rPr>
          <w:fldChar w:fldCharType="end"/>
        </w:r>
      </w:hyperlink>
    </w:p>
    <w:p w14:paraId="5B651F46" w14:textId="028A0BD5"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6" w:history="1">
        <w:r w:rsidR="003D6E7A" w:rsidRPr="00F243E7">
          <w:rPr>
            <w:rStyle w:val="Hipercze"/>
          </w:rPr>
          <w:t>5.1</w:t>
        </w:r>
        <w:r w:rsidR="003D6E7A">
          <w:rPr>
            <w:rFonts w:asciiTheme="minorHAnsi" w:eastAsiaTheme="minorEastAsia" w:hAnsiTheme="minorHAnsi" w:cstheme="minorBidi"/>
            <w:bCs w:val="0"/>
            <w:sz w:val="22"/>
            <w:szCs w:val="22"/>
            <w:lang w:eastAsia="pl-PL"/>
          </w:rPr>
          <w:tab/>
        </w:r>
        <w:r w:rsidR="003D6E7A" w:rsidRPr="00F243E7">
          <w:rPr>
            <w:rStyle w:val="Hipercze"/>
          </w:rPr>
          <w:t>Powiązania Programu z innymi dokumentami</w:t>
        </w:r>
        <w:r w:rsidR="003D6E7A">
          <w:rPr>
            <w:webHidden/>
          </w:rPr>
          <w:tab/>
        </w:r>
        <w:r w:rsidR="003D6E7A">
          <w:rPr>
            <w:webHidden/>
          </w:rPr>
          <w:fldChar w:fldCharType="begin"/>
        </w:r>
        <w:r w:rsidR="003D6E7A">
          <w:rPr>
            <w:webHidden/>
          </w:rPr>
          <w:instrText xml:space="preserve"> PAGEREF _Toc525544846 \h </w:instrText>
        </w:r>
        <w:r w:rsidR="003D6E7A">
          <w:rPr>
            <w:webHidden/>
          </w:rPr>
        </w:r>
        <w:r w:rsidR="003D6E7A">
          <w:rPr>
            <w:webHidden/>
          </w:rPr>
          <w:fldChar w:fldCharType="separate"/>
        </w:r>
        <w:r w:rsidR="006C111D">
          <w:rPr>
            <w:webHidden/>
          </w:rPr>
          <w:t>91</w:t>
        </w:r>
        <w:r w:rsidR="003D6E7A">
          <w:rPr>
            <w:webHidden/>
          </w:rPr>
          <w:fldChar w:fldCharType="end"/>
        </w:r>
      </w:hyperlink>
    </w:p>
    <w:p w14:paraId="516DA0B6" w14:textId="381C2370"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7" w:history="1">
        <w:r w:rsidR="003D6E7A" w:rsidRPr="00F243E7">
          <w:rPr>
            <w:rStyle w:val="Hipercze"/>
          </w:rPr>
          <w:t>5.2</w:t>
        </w:r>
        <w:r w:rsidR="003D6E7A">
          <w:rPr>
            <w:rFonts w:asciiTheme="minorHAnsi" w:eastAsiaTheme="minorEastAsia" w:hAnsiTheme="minorHAnsi" w:cstheme="minorBidi"/>
            <w:bCs w:val="0"/>
            <w:sz w:val="22"/>
            <w:szCs w:val="22"/>
            <w:lang w:eastAsia="pl-PL"/>
          </w:rPr>
          <w:tab/>
        </w:r>
        <w:r w:rsidR="003D6E7A" w:rsidRPr="00F243E7">
          <w:rPr>
            <w:rStyle w:val="Hipercze"/>
          </w:rPr>
          <w:t>Cele i kierunki interwencji Programu</w:t>
        </w:r>
        <w:r w:rsidR="003D6E7A">
          <w:rPr>
            <w:webHidden/>
          </w:rPr>
          <w:tab/>
        </w:r>
        <w:r w:rsidR="003D6E7A">
          <w:rPr>
            <w:webHidden/>
          </w:rPr>
          <w:fldChar w:fldCharType="begin"/>
        </w:r>
        <w:r w:rsidR="003D6E7A">
          <w:rPr>
            <w:webHidden/>
          </w:rPr>
          <w:instrText xml:space="preserve"> PAGEREF _Toc525544847 \h </w:instrText>
        </w:r>
        <w:r w:rsidR="003D6E7A">
          <w:rPr>
            <w:webHidden/>
          </w:rPr>
        </w:r>
        <w:r w:rsidR="003D6E7A">
          <w:rPr>
            <w:webHidden/>
          </w:rPr>
          <w:fldChar w:fldCharType="separate"/>
        </w:r>
        <w:r w:rsidR="006C111D">
          <w:rPr>
            <w:webHidden/>
          </w:rPr>
          <w:t>97</w:t>
        </w:r>
        <w:r w:rsidR="003D6E7A">
          <w:rPr>
            <w:webHidden/>
          </w:rPr>
          <w:fldChar w:fldCharType="end"/>
        </w:r>
      </w:hyperlink>
    </w:p>
    <w:p w14:paraId="75BB4F9D" w14:textId="4D7FD2F3"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48" w:history="1">
        <w:r w:rsidR="003D6E7A" w:rsidRPr="00F243E7">
          <w:rPr>
            <w:rStyle w:val="Hipercze"/>
          </w:rPr>
          <w:t>5.2.1</w:t>
        </w:r>
        <w:r w:rsidR="003D6E7A">
          <w:rPr>
            <w:rFonts w:asciiTheme="minorHAnsi" w:eastAsiaTheme="minorEastAsia" w:hAnsiTheme="minorHAnsi" w:cstheme="minorBidi"/>
            <w:sz w:val="22"/>
            <w:szCs w:val="22"/>
            <w:lang w:eastAsia="pl-PL"/>
          </w:rPr>
          <w:tab/>
        </w:r>
        <w:r w:rsidR="003D6E7A" w:rsidRPr="00F243E7">
          <w:rPr>
            <w:rStyle w:val="Hipercze"/>
          </w:rPr>
          <w:t>Obszary interwencji, cele i kierunki interwencji</w:t>
        </w:r>
        <w:r w:rsidR="003D6E7A">
          <w:rPr>
            <w:webHidden/>
          </w:rPr>
          <w:tab/>
        </w:r>
        <w:r w:rsidR="003D6E7A">
          <w:rPr>
            <w:webHidden/>
          </w:rPr>
          <w:fldChar w:fldCharType="begin"/>
        </w:r>
        <w:r w:rsidR="003D6E7A">
          <w:rPr>
            <w:webHidden/>
          </w:rPr>
          <w:instrText xml:space="preserve"> PAGEREF _Toc525544848 \h </w:instrText>
        </w:r>
        <w:r w:rsidR="003D6E7A">
          <w:rPr>
            <w:webHidden/>
          </w:rPr>
        </w:r>
        <w:r w:rsidR="003D6E7A">
          <w:rPr>
            <w:webHidden/>
          </w:rPr>
          <w:fldChar w:fldCharType="separate"/>
        </w:r>
        <w:r w:rsidR="006C111D">
          <w:rPr>
            <w:webHidden/>
          </w:rPr>
          <w:t>97</w:t>
        </w:r>
        <w:r w:rsidR="003D6E7A">
          <w:rPr>
            <w:webHidden/>
          </w:rPr>
          <w:fldChar w:fldCharType="end"/>
        </w:r>
      </w:hyperlink>
    </w:p>
    <w:p w14:paraId="2DEA30A6" w14:textId="3382EEE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49" w:history="1">
        <w:r w:rsidR="003D6E7A" w:rsidRPr="00F243E7">
          <w:rPr>
            <w:rStyle w:val="Hipercze"/>
          </w:rPr>
          <w:t>5.3</w:t>
        </w:r>
        <w:r w:rsidR="003D6E7A">
          <w:rPr>
            <w:rFonts w:asciiTheme="minorHAnsi" w:eastAsiaTheme="minorEastAsia" w:hAnsiTheme="minorHAnsi" w:cstheme="minorBidi"/>
            <w:bCs w:val="0"/>
            <w:sz w:val="22"/>
            <w:szCs w:val="22"/>
            <w:lang w:eastAsia="pl-PL"/>
          </w:rPr>
          <w:tab/>
        </w:r>
        <w:r w:rsidR="003D6E7A" w:rsidRPr="00F243E7">
          <w:rPr>
            <w:rStyle w:val="Hipercze"/>
          </w:rPr>
          <w:t>Główne zagrożenia dla realizacji planowanych działań</w:t>
        </w:r>
        <w:r w:rsidR="003D6E7A">
          <w:rPr>
            <w:webHidden/>
          </w:rPr>
          <w:tab/>
        </w:r>
        <w:r w:rsidR="003D6E7A">
          <w:rPr>
            <w:webHidden/>
          </w:rPr>
          <w:fldChar w:fldCharType="begin"/>
        </w:r>
        <w:r w:rsidR="003D6E7A">
          <w:rPr>
            <w:webHidden/>
          </w:rPr>
          <w:instrText xml:space="preserve"> PAGEREF _Toc525544849 \h </w:instrText>
        </w:r>
        <w:r w:rsidR="003D6E7A">
          <w:rPr>
            <w:webHidden/>
          </w:rPr>
        </w:r>
        <w:r w:rsidR="003D6E7A">
          <w:rPr>
            <w:webHidden/>
          </w:rPr>
          <w:fldChar w:fldCharType="separate"/>
        </w:r>
        <w:r w:rsidR="006C111D">
          <w:rPr>
            <w:webHidden/>
          </w:rPr>
          <w:t>105</w:t>
        </w:r>
        <w:r w:rsidR="003D6E7A">
          <w:rPr>
            <w:webHidden/>
          </w:rPr>
          <w:fldChar w:fldCharType="end"/>
        </w:r>
      </w:hyperlink>
    </w:p>
    <w:p w14:paraId="0C591877" w14:textId="367AC74B"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50" w:history="1">
        <w:r w:rsidR="003D6E7A" w:rsidRPr="00F243E7">
          <w:rPr>
            <w:rStyle w:val="Hipercze"/>
          </w:rPr>
          <w:t>5.4</w:t>
        </w:r>
        <w:r w:rsidR="003D6E7A">
          <w:rPr>
            <w:rFonts w:asciiTheme="minorHAnsi" w:eastAsiaTheme="minorEastAsia" w:hAnsiTheme="minorHAnsi" w:cstheme="minorBidi"/>
            <w:bCs w:val="0"/>
            <w:sz w:val="22"/>
            <w:szCs w:val="22"/>
            <w:lang w:eastAsia="pl-PL"/>
          </w:rPr>
          <w:tab/>
        </w:r>
        <w:r w:rsidR="003D6E7A" w:rsidRPr="00F243E7">
          <w:rPr>
            <w:rStyle w:val="Hipercze"/>
          </w:rPr>
          <w:t>Harmonogram rzeczowo-finansowy</w:t>
        </w:r>
        <w:r w:rsidR="003D6E7A">
          <w:rPr>
            <w:webHidden/>
          </w:rPr>
          <w:tab/>
        </w:r>
        <w:r w:rsidR="003D6E7A">
          <w:rPr>
            <w:webHidden/>
          </w:rPr>
          <w:fldChar w:fldCharType="begin"/>
        </w:r>
        <w:r w:rsidR="003D6E7A">
          <w:rPr>
            <w:webHidden/>
          </w:rPr>
          <w:instrText xml:space="preserve"> PAGEREF _Toc525544850 \h </w:instrText>
        </w:r>
        <w:r w:rsidR="003D6E7A">
          <w:rPr>
            <w:webHidden/>
          </w:rPr>
        </w:r>
        <w:r w:rsidR="003D6E7A">
          <w:rPr>
            <w:webHidden/>
          </w:rPr>
          <w:fldChar w:fldCharType="separate"/>
        </w:r>
        <w:r w:rsidR="006C111D">
          <w:rPr>
            <w:webHidden/>
          </w:rPr>
          <w:t>105</w:t>
        </w:r>
        <w:r w:rsidR="003D6E7A">
          <w:rPr>
            <w:webHidden/>
          </w:rPr>
          <w:fldChar w:fldCharType="end"/>
        </w:r>
      </w:hyperlink>
    </w:p>
    <w:p w14:paraId="510C3DA2" w14:textId="699762A8"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51" w:history="1">
        <w:r w:rsidR="003D6E7A" w:rsidRPr="00F243E7">
          <w:rPr>
            <w:rStyle w:val="Hipercze"/>
          </w:rPr>
          <w:t>5.4.1</w:t>
        </w:r>
        <w:r w:rsidR="003D6E7A">
          <w:rPr>
            <w:rFonts w:asciiTheme="minorHAnsi" w:eastAsiaTheme="minorEastAsia" w:hAnsiTheme="minorHAnsi" w:cstheme="minorBidi"/>
            <w:sz w:val="22"/>
            <w:szCs w:val="22"/>
            <w:lang w:eastAsia="pl-PL"/>
          </w:rPr>
          <w:tab/>
        </w:r>
        <w:r w:rsidR="003D6E7A" w:rsidRPr="00F243E7">
          <w:rPr>
            <w:rStyle w:val="Hipercze"/>
          </w:rPr>
          <w:t>Zadania własne</w:t>
        </w:r>
        <w:r w:rsidR="003D6E7A">
          <w:rPr>
            <w:webHidden/>
          </w:rPr>
          <w:tab/>
        </w:r>
        <w:r w:rsidR="003D6E7A">
          <w:rPr>
            <w:webHidden/>
          </w:rPr>
          <w:fldChar w:fldCharType="begin"/>
        </w:r>
        <w:r w:rsidR="003D6E7A">
          <w:rPr>
            <w:webHidden/>
          </w:rPr>
          <w:instrText xml:space="preserve"> PAGEREF _Toc525544851 \h </w:instrText>
        </w:r>
        <w:r w:rsidR="003D6E7A">
          <w:rPr>
            <w:webHidden/>
          </w:rPr>
        </w:r>
        <w:r w:rsidR="003D6E7A">
          <w:rPr>
            <w:webHidden/>
          </w:rPr>
          <w:fldChar w:fldCharType="separate"/>
        </w:r>
        <w:r w:rsidR="006C111D">
          <w:rPr>
            <w:webHidden/>
          </w:rPr>
          <w:t>105</w:t>
        </w:r>
        <w:r w:rsidR="003D6E7A">
          <w:rPr>
            <w:webHidden/>
          </w:rPr>
          <w:fldChar w:fldCharType="end"/>
        </w:r>
      </w:hyperlink>
    </w:p>
    <w:p w14:paraId="5DA556BA" w14:textId="66C7B4CB"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52" w:history="1">
        <w:r w:rsidR="003D6E7A" w:rsidRPr="00F243E7">
          <w:rPr>
            <w:rStyle w:val="Hipercze"/>
          </w:rPr>
          <w:t>5.4.2</w:t>
        </w:r>
        <w:r w:rsidR="003D6E7A">
          <w:rPr>
            <w:rFonts w:asciiTheme="minorHAnsi" w:eastAsiaTheme="minorEastAsia" w:hAnsiTheme="minorHAnsi" w:cstheme="minorBidi"/>
            <w:sz w:val="22"/>
            <w:szCs w:val="22"/>
            <w:lang w:eastAsia="pl-PL"/>
          </w:rPr>
          <w:tab/>
        </w:r>
        <w:r w:rsidR="003D6E7A" w:rsidRPr="00F243E7">
          <w:rPr>
            <w:rStyle w:val="Hipercze"/>
          </w:rPr>
          <w:t>Zadania monitorowane</w:t>
        </w:r>
        <w:r w:rsidR="003D6E7A">
          <w:rPr>
            <w:webHidden/>
          </w:rPr>
          <w:tab/>
        </w:r>
        <w:r w:rsidR="003D6E7A">
          <w:rPr>
            <w:webHidden/>
          </w:rPr>
          <w:fldChar w:fldCharType="begin"/>
        </w:r>
        <w:r w:rsidR="003D6E7A">
          <w:rPr>
            <w:webHidden/>
          </w:rPr>
          <w:instrText xml:space="preserve"> PAGEREF _Toc525544852 \h </w:instrText>
        </w:r>
        <w:r w:rsidR="003D6E7A">
          <w:rPr>
            <w:webHidden/>
          </w:rPr>
        </w:r>
        <w:r w:rsidR="003D6E7A">
          <w:rPr>
            <w:webHidden/>
          </w:rPr>
          <w:fldChar w:fldCharType="separate"/>
        </w:r>
        <w:r w:rsidR="006C111D">
          <w:rPr>
            <w:webHidden/>
          </w:rPr>
          <w:t>108</w:t>
        </w:r>
        <w:r w:rsidR="003D6E7A">
          <w:rPr>
            <w:webHidden/>
          </w:rPr>
          <w:fldChar w:fldCharType="end"/>
        </w:r>
      </w:hyperlink>
    </w:p>
    <w:p w14:paraId="2AFD0679" w14:textId="574D9432"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53" w:history="1">
        <w:r w:rsidR="003D6E7A" w:rsidRPr="00F243E7">
          <w:rPr>
            <w:rStyle w:val="Hipercze"/>
          </w:rPr>
          <w:t>5.5</w:t>
        </w:r>
        <w:r w:rsidR="003D6E7A">
          <w:rPr>
            <w:rFonts w:asciiTheme="minorHAnsi" w:eastAsiaTheme="minorEastAsia" w:hAnsiTheme="minorHAnsi" w:cstheme="minorBidi"/>
            <w:bCs w:val="0"/>
            <w:sz w:val="22"/>
            <w:szCs w:val="22"/>
            <w:lang w:eastAsia="pl-PL"/>
          </w:rPr>
          <w:tab/>
        </w:r>
        <w:r w:rsidR="003D6E7A" w:rsidRPr="00F243E7">
          <w:rPr>
            <w:rStyle w:val="Hipercze"/>
          </w:rPr>
          <w:t>Źródła finansowania</w:t>
        </w:r>
        <w:r w:rsidR="003D6E7A">
          <w:rPr>
            <w:webHidden/>
          </w:rPr>
          <w:tab/>
        </w:r>
        <w:r w:rsidR="003D6E7A">
          <w:rPr>
            <w:webHidden/>
          </w:rPr>
          <w:fldChar w:fldCharType="begin"/>
        </w:r>
        <w:r w:rsidR="003D6E7A">
          <w:rPr>
            <w:webHidden/>
          </w:rPr>
          <w:instrText xml:space="preserve"> PAGEREF _Toc525544853 \h </w:instrText>
        </w:r>
        <w:r w:rsidR="003D6E7A">
          <w:rPr>
            <w:webHidden/>
          </w:rPr>
        </w:r>
        <w:r w:rsidR="003D6E7A">
          <w:rPr>
            <w:webHidden/>
          </w:rPr>
          <w:fldChar w:fldCharType="separate"/>
        </w:r>
        <w:r w:rsidR="006C111D">
          <w:rPr>
            <w:webHidden/>
          </w:rPr>
          <w:t>114</w:t>
        </w:r>
        <w:r w:rsidR="003D6E7A">
          <w:rPr>
            <w:webHidden/>
          </w:rPr>
          <w:fldChar w:fldCharType="end"/>
        </w:r>
      </w:hyperlink>
    </w:p>
    <w:p w14:paraId="47EE0ED2" w14:textId="3440E8F3"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54" w:history="1">
        <w:r w:rsidR="003D6E7A" w:rsidRPr="00F243E7">
          <w:rPr>
            <w:rStyle w:val="Hipercze"/>
          </w:rPr>
          <w:t>5.5.1</w:t>
        </w:r>
        <w:r w:rsidR="003D6E7A">
          <w:rPr>
            <w:rFonts w:asciiTheme="minorHAnsi" w:eastAsiaTheme="minorEastAsia" w:hAnsiTheme="minorHAnsi" w:cstheme="minorBidi"/>
            <w:sz w:val="22"/>
            <w:szCs w:val="22"/>
            <w:lang w:eastAsia="pl-PL"/>
          </w:rPr>
          <w:tab/>
        </w:r>
        <w:r w:rsidR="003D6E7A" w:rsidRPr="00F243E7">
          <w:rPr>
            <w:rStyle w:val="Hipercze"/>
          </w:rPr>
          <w:t>Krajowe fundusze ekologiczne</w:t>
        </w:r>
        <w:r w:rsidR="003D6E7A">
          <w:rPr>
            <w:webHidden/>
          </w:rPr>
          <w:tab/>
        </w:r>
        <w:r w:rsidR="003D6E7A">
          <w:rPr>
            <w:webHidden/>
          </w:rPr>
          <w:fldChar w:fldCharType="begin"/>
        </w:r>
        <w:r w:rsidR="003D6E7A">
          <w:rPr>
            <w:webHidden/>
          </w:rPr>
          <w:instrText xml:space="preserve"> PAGEREF _Toc525544854 \h </w:instrText>
        </w:r>
        <w:r w:rsidR="003D6E7A">
          <w:rPr>
            <w:webHidden/>
          </w:rPr>
        </w:r>
        <w:r w:rsidR="003D6E7A">
          <w:rPr>
            <w:webHidden/>
          </w:rPr>
          <w:fldChar w:fldCharType="separate"/>
        </w:r>
        <w:r w:rsidR="006C111D">
          <w:rPr>
            <w:webHidden/>
          </w:rPr>
          <w:t>114</w:t>
        </w:r>
        <w:r w:rsidR="003D6E7A">
          <w:rPr>
            <w:webHidden/>
          </w:rPr>
          <w:fldChar w:fldCharType="end"/>
        </w:r>
      </w:hyperlink>
    </w:p>
    <w:p w14:paraId="12BB7757" w14:textId="56B4A7EA"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55" w:history="1">
        <w:r w:rsidR="003D6E7A" w:rsidRPr="00F243E7">
          <w:rPr>
            <w:rStyle w:val="Hipercze"/>
          </w:rPr>
          <w:t>5.5.2</w:t>
        </w:r>
        <w:r w:rsidR="003D6E7A">
          <w:rPr>
            <w:rFonts w:asciiTheme="minorHAnsi" w:eastAsiaTheme="minorEastAsia" w:hAnsiTheme="minorHAnsi" w:cstheme="minorBidi"/>
            <w:sz w:val="22"/>
            <w:szCs w:val="22"/>
            <w:lang w:eastAsia="pl-PL"/>
          </w:rPr>
          <w:tab/>
        </w:r>
        <w:r w:rsidR="003D6E7A" w:rsidRPr="00F243E7">
          <w:rPr>
            <w:rStyle w:val="Hipercze"/>
          </w:rPr>
          <w:t>Fundusze Unii Europejskiej</w:t>
        </w:r>
        <w:r w:rsidR="003D6E7A">
          <w:rPr>
            <w:webHidden/>
          </w:rPr>
          <w:tab/>
        </w:r>
        <w:r w:rsidR="003D6E7A">
          <w:rPr>
            <w:webHidden/>
          </w:rPr>
          <w:fldChar w:fldCharType="begin"/>
        </w:r>
        <w:r w:rsidR="003D6E7A">
          <w:rPr>
            <w:webHidden/>
          </w:rPr>
          <w:instrText xml:space="preserve"> PAGEREF _Toc525544855 \h </w:instrText>
        </w:r>
        <w:r w:rsidR="003D6E7A">
          <w:rPr>
            <w:webHidden/>
          </w:rPr>
        </w:r>
        <w:r w:rsidR="003D6E7A">
          <w:rPr>
            <w:webHidden/>
          </w:rPr>
          <w:fldChar w:fldCharType="separate"/>
        </w:r>
        <w:r w:rsidR="006C111D">
          <w:rPr>
            <w:webHidden/>
          </w:rPr>
          <w:t>115</w:t>
        </w:r>
        <w:r w:rsidR="003D6E7A">
          <w:rPr>
            <w:webHidden/>
          </w:rPr>
          <w:fldChar w:fldCharType="end"/>
        </w:r>
      </w:hyperlink>
    </w:p>
    <w:p w14:paraId="3CDE1168" w14:textId="2525AF7D" w:rsidR="003D6E7A" w:rsidRDefault="0048181F">
      <w:pPr>
        <w:pStyle w:val="Spistreci1"/>
        <w:rPr>
          <w:rFonts w:asciiTheme="minorHAnsi" w:eastAsiaTheme="minorEastAsia" w:hAnsiTheme="minorHAnsi"/>
          <w:b w:val="0"/>
          <w:bCs w:val="0"/>
          <w:sz w:val="22"/>
          <w:szCs w:val="22"/>
          <w:lang w:eastAsia="pl-PL"/>
        </w:rPr>
      </w:pPr>
      <w:hyperlink w:anchor="_Toc525544856" w:history="1">
        <w:r w:rsidR="003D6E7A" w:rsidRPr="00F243E7">
          <w:rPr>
            <w:rStyle w:val="Hipercze"/>
          </w:rPr>
          <w:t>6</w:t>
        </w:r>
        <w:r w:rsidR="003D6E7A">
          <w:rPr>
            <w:rFonts w:asciiTheme="minorHAnsi" w:eastAsiaTheme="minorEastAsia" w:hAnsiTheme="minorHAnsi"/>
            <w:b w:val="0"/>
            <w:bCs w:val="0"/>
            <w:sz w:val="22"/>
            <w:szCs w:val="22"/>
            <w:lang w:eastAsia="pl-PL"/>
          </w:rPr>
          <w:tab/>
        </w:r>
        <w:r w:rsidR="003D6E7A" w:rsidRPr="00F243E7">
          <w:rPr>
            <w:rStyle w:val="Hipercze"/>
          </w:rPr>
          <w:t>System realizacji Programu Ochrony Środowiska</w:t>
        </w:r>
        <w:r w:rsidR="003D6E7A">
          <w:rPr>
            <w:webHidden/>
          </w:rPr>
          <w:tab/>
        </w:r>
        <w:r w:rsidR="003D6E7A">
          <w:rPr>
            <w:webHidden/>
          </w:rPr>
          <w:fldChar w:fldCharType="begin"/>
        </w:r>
        <w:r w:rsidR="003D6E7A">
          <w:rPr>
            <w:webHidden/>
          </w:rPr>
          <w:instrText xml:space="preserve"> PAGEREF _Toc525544856 \h </w:instrText>
        </w:r>
        <w:r w:rsidR="003D6E7A">
          <w:rPr>
            <w:webHidden/>
          </w:rPr>
        </w:r>
        <w:r w:rsidR="003D6E7A">
          <w:rPr>
            <w:webHidden/>
          </w:rPr>
          <w:fldChar w:fldCharType="separate"/>
        </w:r>
        <w:r w:rsidR="006C111D">
          <w:rPr>
            <w:webHidden/>
          </w:rPr>
          <w:t>118</w:t>
        </w:r>
        <w:r w:rsidR="003D6E7A">
          <w:rPr>
            <w:webHidden/>
          </w:rPr>
          <w:fldChar w:fldCharType="end"/>
        </w:r>
      </w:hyperlink>
    </w:p>
    <w:p w14:paraId="2E4EA397" w14:textId="2F9A1D69"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57" w:history="1">
        <w:r w:rsidR="003D6E7A" w:rsidRPr="00F243E7">
          <w:rPr>
            <w:rStyle w:val="Hipercze"/>
          </w:rPr>
          <w:t>6.1</w:t>
        </w:r>
        <w:r w:rsidR="003D6E7A">
          <w:rPr>
            <w:rFonts w:asciiTheme="minorHAnsi" w:eastAsiaTheme="minorEastAsia" w:hAnsiTheme="minorHAnsi" w:cstheme="minorBidi"/>
            <w:bCs w:val="0"/>
            <w:sz w:val="22"/>
            <w:szCs w:val="22"/>
            <w:lang w:eastAsia="pl-PL"/>
          </w:rPr>
          <w:tab/>
        </w:r>
        <w:r w:rsidR="003D6E7A" w:rsidRPr="00F243E7">
          <w:rPr>
            <w:rStyle w:val="Hipercze"/>
          </w:rPr>
          <w:t>Wprowadzenie</w:t>
        </w:r>
        <w:r w:rsidR="003D6E7A">
          <w:rPr>
            <w:webHidden/>
          </w:rPr>
          <w:tab/>
        </w:r>
        <w:r w:rsidR="003D6E7A">
          <w:rPr>
            <w:webHidden/>
          </w:rPr>
          <w:fldChar w:fldCharType="begin"/>
        </w:r>
        <w:r w:rsidR="003D6E7A">
          <w:rPr>
            <w:webHidden/>
          </w:rPr>
          <w:instrText xml:space="preserve"> PAGEREF _Toc525544857 \h </w:instrText>
        </w:r>
        <w:r w:rsidR="003D6E7A">
          <w:rPr>
            <w:webHidden/>
          </w:rPr>
        </w:r>
        <w:r w:rsidR="003D6E7A">
          <w:rPr>
            <w:webHidden/>
          </w:rPr>
          <w:fldChar w:fldCharType="separate"/>
        </w:r>
        <w:r w:rsidR="006C111D">
          <w:rPr>
            <w:webHidden/>
          </w:rPr>
          <w:t>118</w:t>
        </w:r>
        <w:r w:rsidR="003D6E7A">
          <w:rPr>
            <w:webHidden/>
          </w:rPr>
          <w:fldChar w:fldCharType="end"/>
        </w:r>
      </w:hyperlink>
    </w:p>
    <w:p w14:paraId="19E6A569" w14:textId="7CC63F1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58" w:history="1">
        <w:r w:rsidR="003D6E7A" w:rsidRPr="00F243E7">
          <w:rPr>
            <w:rStyle w:val="Hipercze"/>
          </w:rPr>
          <w:t>6.2</w:t>
        </w:r>
        <w:r w:rsidR="003D6E7A">
          <w:rPr>
            <w:rFonts w:asciiTheme="minorHAnsi" w:eastAsiaTheme="minorEastAsia" w:hAnsiTheme="minorHAnsi" w:cstheme="minorBidi"/>
            <w:bCs w:val="0"/>
            <w:sz w:val="22"/>
            <w:szCs w:val="22"/>
            <w:lang w:eastAsia="pl-PL"/>
          </w:rPr>
          <w:tab/>
        </w:r>
        <w:r w:rsidR="003D6E7A" w:rsidRPr="00F243E7">
          <w:rPr>
            <w:rStyle w:val="Hipercze"/>
          </w:rPr>
          <w:t>Uczestnicy wdrażania Programu</w:t>
        </w:r>
        <w:r w:rsidR="003D6E7A">
          <w:rPr>
            <w:webHidden/>
          </w:rPr>
          <w:tab/>
        </w:r>
        <w:r w:rsidR="003D6E7A">
          <w:rPr>
            <w:webHidden/>
          </w:rPr>
          <w:fldChar w:fldCharType="begin"/>
        </w:r>
        <w:r w:rsidR="003D6E7A">
          <w:rPr>
            <w:webHidden/>
          </w:rPr>
          <w:instrText xml:space="preserve"> PAGEREF _Toc525544858 \h </w:instrText>
        </w:r>
        <w:r w:rsidR="003D6E7A">
          <w:rPr>
            <w:webHidden/>
          </w:rPr>
        </w:r>
        <w:r w:rsidR="003D6E7A">
          <w:rPr>
            <w:webHidden/>
          </w:rPr>
          <w:fldChar w:fldCharType="separate"/>
        </w:r>
        <w:r w:rsidR="006C111D">
          <w:rPr>
            <w:webHidden/>
          </w:rPr>
          <w:t>118</w:t>
        </w:r>
        <w:r w:rsidR="003D6E7A">
          <w:rPr>
            <w:webHidden/>
          </w:rPr>
          <w:fldChar w:fldCharType="end"/>
        </w:r>
      </w:hyperlink>
    </w:p>
    <w:p w14:paraId="4064608C" w14:textId="3D285084"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59" w:history="1">
        <w:r w:rsidR="003D6E7A" w:rsidRPr="00F243E7">
          <w:rPr>
            <w:rStyle w:val="Hipercze"/>
          </w:rPr>
          <w:t>6.3</w:t>
        </w:r>
        <w:r w:rsidR="003D6E7A">
          <w:rPr>
            <w:rFonts w:asciiTheme="minorHAnsi" w:eastAsiaTheme="minorEastAsia" w:hAnsiTheme="minorHAnsi" w:cstheme="minorBidi"/>
            <w:bCs w:val="0"/>
            <w:sz w:val="22"/>
            <w:szCs w:val="22"/>
            <w:lang w:eastAsia="pl-PL"/>
          </w:rPr>
          <w:tab/>
        </w:r>
        <w:r w:rsidR="003D6E7A" w:rsidRPr="00F243E7">
          <w:rPr>
            <w:rStyle w:val="Hipercze"/>
          </w:rPr>
          <w:t>Wdrażanie i zarządzanie Programem</w:t>
        </w:r>
        <w:r w:rsidR="003D6E7A">
          <w:rPr>
            <w:webHidden/>
          </w:rPr>
          <w:tab/>
        </w:r>
        <w:r w:rsidR="003D6E7A">
          <w:rPr>
            <w:webHidden/>
          </w:rPr>
          <w:fldChar w:fldCharType="begin"/>
        </w:r>
        <w:r w:rsidR="003D6E7A">
          <w:rPr>
            <w:webHidden/>
          </w:rPr>
          <w:instrText xml:space="preserve"> PAGEREF _Toc525544859 \h </w:instrText>
        </w:r>
        <w:r w:rsidR="003D6E7A">
          <w:rPr>
            <w:webHidden/>
          </w:rPr>
        </w:r>
        <w:r w:rsidR="003D6E7A">
          <w:rPr>
            <w:webHidden/>
          </w:rPr>
          <w:fldChar w:fldCharType="separate"/>
        </w:r>
        <w:r w:rsidR="006C111D">
          <w:rPr>
            <w:webHidden/>
          </w:rPr>
          <w:t>118</w:t>
        </w:r>
        <w:r w:rsidR="003D6E7A">
          <w:rPr>
            <w:webHidden/>
          </w:rPr>
          <w:fldChar w:fldCharType="end"/>
        </w:r>
      </w:hyperlink>
    </w:p>
    <w:p w14:paraId="65D8A590" w14:textId="43274700"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60" w:history="1">
        <w:r w:rsidR="003D6E7A" w:rsidRPr="00F243E7">
          <w:rPr>
            <w:rStyle w:val="Hipercze"/>
          </w:rPr>
          <w:t>6.4</w:t>
        </w:r>
        <w:r w:rsidR="003D6E7A">
          <w:rPr>
            <w:rFonts w:asciiTheme="minorHAnsi" w:eastAsiaTheme="minorEastAsia" w:hAnsiTheme="minorHAnsi" w:cstheme="minorBidi"/>
            <w:bCs w:val="0"/>
            <w:sz w:val="22"/>
            <w:szCs w:val="22"/>
            <w:lang w:eastAsia="pl-PL"/>
          </w:rPr>
          <w:tab/>
        </w:r>
        <w:r w:rsidR="003D6E7A" w:rsidRPr="00F243E7">
          <w:rPr>
            <w:rStyle w:val="Hipercze"/>
          </w:rPr>
          <w:t>Instrumenty realizacji programu</w:t>
        </w:r>
        <w:r w:rsidR="003D6E7A">
          <w:rPr>
            <w:webHidden/>
          </w:rPr>
          <w:tab/>
        </w:r>
        <w:r w:rsidR="003D6E7A">
          <w:rPr>
            <w:webHidden/>
          </w:rPr>
          <w:fldChar w:fldCharType="begin"/>
        </w:r>
        <w:r w:rsidR="003D6E7A">
          <w:rPr>
            <w:webHidden/>
          </w:rPr>
          <w:instrText xml:space="preserve"> PAGEREF _Toc525544860 \h </w:instrText>
        </w:r>
        <w:r w:rsidR="003D6E7A">
          <w:rPr>
            <w:webHidden/>
          </w:rPr>
        </w:r>
        <w:r w:rsidR="003D6E7A">
          <w:rPr>
            <w:webHidden/>
          </w:rPr>
          <w:fldChar w:fldCharType="separate"/>
        </w:r>
        <w:r w:rsidR="006C111D">
          <w:rPr>
            <w:webHidden/>
          </w:rPr>
          <w:t>119</w:t>
        </w:r>
        <w:r w:rsidR="003D6E7A">
          <w:rPr>
            <w:webHidden/>
          </w:rPr>
          <w:fldChar w:fldCharType="end"/>
        </w:r>
      </w:hyperlink>
    </w:p>
    <w:p w14:paraId="435462D3" w14:textId="07C00FC2"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1" w:history="1">
        <w:r w:rsidR="003D6E7A" w:rsidRPr="00F243E7">
          <w:rPr>
            <w:rStyle w:val="Hipercze"/>
          </w:rPr>
          <w:t>6.4.1</w:t>
        </w:r>
        <w:r w:rsidR="003D6E7A">
          <w:rPr>
            <w:rFonts w:asciiTheme="minorHAnsi" w:eastAsiaTheme="minorEastAsia" w:hAnsiTheme="minorHAnsi" w:cstheme="minorBidi"/>
            <w:sz w:val="22"/>
            <w:szCs w:val="22"/>
            <w:lang w:eastAsia="pl-PL"/>
          </w:rPr>
          <w:tab/>
        </w:r>
        <w:r w:rsidR="003D6E7A" w:rsidRPr="00F243E7">
          <w:rPr>
            <w:rStyle w:val="Hipercze"/>
          </w:rPr>
          <w:t>Instrumenty prawne</w:t>
        </w:r>
        <w:r w:rsidR="003D6E7A">
          <w:rPr>
            <w:webHidden/>
          </w:rPr>
          <w:tab/>
        </w:r>
        <w:r w:rsidR="003D6E7A">
          <w:rPr>
            <w:webHidden/>
          </w:rPr>
          <w:fldChar w:fldCharType="begin"/>
        </w:r>
        <w:r w:rsidR="003D6E7A">
          <w:rPr>
            <w:webHidden/>
          </w:rPr>
          <w:instrText xml:space="preserve"> PAGEREF _Toc525544861 \h </w:instrText>
        </w:r>
        <w:r w:rsidR="003D6E7A">
          <w:rPr>
            <w:webHidden/>
          </w:rPr>
        </w:r>
        <w:r w:rsidR="003D6E7A">
          <w:rPr>
            <w:webHidden/>
          </w:rPr>
          <w:fldChar w:fldCharType="separate"/>
        </w:r>
        <w:r w:rsidR="006C111D">
          <w:rPr>
            <w:webHidden/>
          </w:rPr>
          <w:t>119</w:t>
        </w:r>
        <w:r w:rsidR="003D6E7A">
          <w:rPr>
            <w:webHidden/>
          </w:rPr>
          <w:fldChar w:fldCharType="end"/>
        </w:r>
      </w:hyperlink>
    </w:p>
    <w:p w14:paraId="17600681" w14:textId="3E04DF9E"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2" w:history="1">
        <w:r w:rsidR="003D6E7A" w:rsidRPr="00F243E7">
          <w:rPr>
            <w:rStyle w:val="Hipercze"/>
          </w:rPr>
          <w:t>6.4.2</w:t>
        </w:r>
        <w:r w:rsidR="003D6E7A">
          <w:rPr>
            <w:rFonts w:asciiTheme="minorHAnsi" w:eastAsiaTheme="minorEastAsia" w:hAnsiTheme="minorHAnsi" w:cstheme="minorBidi"/>
            <w:sz w:val="22"/>
            <w:szCs w:val="22"/>
            <w:lang w:eastAsia="pl-PL"/>
          </w:rPr>
          <w:tab/>
        </w:r>
        <w:r w:rsidR="003D6E7A" w:rsidRPr="00F243E7">
          <w:rPr>
            <w:rStyle w:val="Hipercze"/>
          </w:rPr>
          <w:t>Instrumenty finansowe</w:t>
        </w:r>
        <w:r w:rsidR="003D6E7A">
          <w:rPr>
            <w:webHidden/>
          </w:rPr>
          <w:tab/>
        </w:r>
        <w:r w:rsidR="003D6E7A">
          <w:rPr>
            <w:webHidden/>
          </w:rPr>
          <w:fldChar w:fldCharType="begin"/>
        </w:r>
        <w:r w:rsidR="003D6E7A">
          <w:rPr>
            <w:webHidden/>
          </w:rPr>
          <w:instrText xml:space="preserve"> PAGEREF _Toc525544862 \h </w:instrText>
        </w:r>
        <w:r w:rsidR="003D6E7A">
          <w:rPr>
            <w:webHidden/>
          </w:rPr>
        </w:r>
        <w:r w:rsidR="003D6E7A">
          <w:rPr>
            <w:webHidden/>
          </w:rPr>
          <w:fldChar w:fldCharType="separate"/>
        </w:r>
        <w:r w:rsidR="006C111D">
          <w:rPr>
            <w:webHidden/>
          </w:rPr>
          <w:t>120</w:t>
        </w:r>
        <w:r w:rsidR="003D6E7A">
          <w:rPr>
            <w:webHidden/>
          </w:rPr>
          <w:fldChar w:fldCharType="end"/>
        </w:r>
      </w:hyperlink>
    </w:p>
    <w:p w14:paraId="59E65223" w14:textId="0B5FFFED"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3" w:history="1">
        <w:r w:rsidR="003D6E7A" w:rsidRPr="00F243E7">
          <w:rPr>
            <w:rStyle w:val="Hipercze"/>
          </w:rPr>
          <w:t>6.4.3</w:t>
        </w:r>
        <w:r w:rsidR="003D6E7A">
          <w:rPr>
            <w:rFonts w:asciiTheme="minorHAnsi" w:eastAsiaTheme="minorEastAsia" w:hAnsiTheme="minorHAnsi" w:cstheme="minorBidi"/>
            <w:sz w:val="22"/>
            <w:szCs w:val="22"/>
            <w:lang w:eastAsia="pl-PL"/>
          </w:rPr>
          <w:tab/>
        </w:r>
        <w:r w:rsidR="003D6E7A" w:rsidRPr="00F243E7">
          <w:rPr>
            <w:rStyle w:val="Hipercze"/>
          </w:rPr>
          <w:t>Instrumenty społeczne</w:t>
        </w:r>
        <w:r w:rsidR="003D6E7A">
          <w:rPr>
            <w:webHidden/>
          </w:rPr>
          <w:tab/>
        </w:r>
        <w:r w:rsidR="003D6E7A">
          <w:rPr>
            <w:webHidden/>
          </w:rPr>
          <w:fldChar w:fldCharType="begin"/>
        </w:r>
        <w:r w:rsidR="003D6E7A">
          <w:rPr>
            <w:webHidden/>
          </w:rPr>
          <w:instrText xml:space="preserve"> PAGEREF _Toc525544863 \h </w:instrText>
        </w:r>
        <w:r w:rsidR="003D6E7A">
          <w:rPr>
            <w:webHidden/>
          </w:rPr>
        </w:r>
        <w:r w:rsidR="003D6E7A">
          <w:rPr>
            <w:webHidden/>
          </w:rPr>
          <w:fldChar w:fldCharType="separate"/>
        </w:r>
        <w:r w:rsidR="006C111D">
          <w:rPr>
            <w:webHidden/>
          </w:rPr>
          <w:t>120</w:t>
        </w:r>
        <w:r w:rsidR="003D6E7A">
          <w:rPr>
            <w:webHidden/>
          </w:rPr>
          <w:fldChar w:fldCharType="end"/>
        </w:r>
      </w:hyperlink>
    </w:p>
    <w:p w14:paraId="73E9E94B" w14:textId="341C77EF"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4" w:history="1">
        <w:r w:rsidR="003D6E7A" w:rsidRPr="00F243E7">
          <w:rPr>
            <w:rStyle w:val="Hipercze"/>
          </w:rPr>
          <w:t>6.4.4</w:t>
        </w:r>
        <w:r w:rsidR="003D6E7A">
          <w:rPr>
            <w:rFonts w:asciiTheme="minorHAnsi" w:eastAsiaTheme="minorEastAsia" w:hAnsiTheme="minorHAnsi" w:cstheme="minorBidi"/>
            <w:sz w:val="22"/>
            <w:szCs w:val="22"/>
            <w:lang w:eastAsia="pl-PL"/>
          </w:rPr>
          <w:tab/>
        </w:r>
        <w:r w:rsidR="003D6E7A" w:rsidRPr="00F243E7">
          <w:rPr>
            <w:rStyle w:val="Hipercze"/>
          </w:rPr>
          <w:t>Instrumenty strukturalne</w:t>
        </w:r>
        <w:r w:rsidR="003D6E7A">
          <w:rPr>
            <w:webHidden/>
          </w:rPr>
          <w:tab/>
        </w:r>
        <w:r w:rsidR="003D6E7A">
          <w:rPr>
            <w:webHidden/>
          </w:rPr>
          <w:fldChar w:fldCharType="begin"/>
        </w:r>
        <w:r w:rsidR="003D6E7A">
          <w:rPr>
            <w:webHidden/>
          </w:rPr>
          <w:instrText xml:space="preserve"> PAGEREF _Toc525544864 \h </w:instrText>
        </w:r>
        <w:r w:rsidR="003D6E7A">
          <w:rPr>
            <w:webHidden/>
          </w:rPr>
        </w:r>
        <w:r w:rsidR="003D6E7A">
          <w:rPr>
            <w:webHidden/>
          </w:rPr>
          <w:fldChar w:fldCharType="separate"/>
        </w:r>
        <w:r w:rsidR="006C111D">
          <w:rPr>
            <w:webHidden/>
          </w:rPr>
          <w:t>120</w:t>
        </w:r>
        <w:r w:rsidR="003D6E7A">
          <w:rPr>
            <w:webHidden/>
          </w:rPr>
          <w:fldChar w:fldCharType="end"/>
        </w:r>
      </w:hyperlink>
    </w:p>
    <w:p w14:paraId="6FA7E79E" w14:textId="6CCE7638"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65" w:history="1">
        <w:r w:rsidR="003D6E7A" w:rsidRPr="00F243E7">
          <w:rPr>
            <w:rStyle w:val="Hipercze"/>
          </w:rPr>
          <w:t>6.5</w:t>
        </w:r>
        <w:r w:rsidR="003D6E7A">
          <w:rPr>
            <w:rFonts w:asciiTheme="minorHAnsi" w:eastAsiaTheme="minorEastAsia" w:hAnsiTheme="minorHAnsi" w:cstheme="minorBidi"/>
            <w:bCs w:val="0"/>
            <w:sz w:val="22"/>
            <w:szCs w:val="22"/>
            <w:lang w:eastAsia="pl-PL"/>
          </w:rPr>
          <w:tab/>
        </w:r>
        <w:r w:rsidR="003D6E7A" w:rsidRPr="00F243E7">
          <w:rPr>
            <w:rStyle w:val="Hipercze"/>
          </w:rPr>
          <w:t>Monitorowanie</w:t>
        </w:r>
        <w:r w:rsidR="003D6E7A">
          <w:rPr>
            <w:webHidden/>
          </w:rPr>
          <w:tab/>
        </w:r>
        <w:r w:rsidR="003D6E7A">
          <w:rPr>
            <w:webHidden/>
          </w:rPr>
          <w:fldChar w:fldCharType="begin"/>
        </w:r>
        <w:r w:rsidR="003D6E7A">
          <w:rPr>
            <w:webHidden/>
          </w:rPr>
          <w:instrText xml:space="preserve"> PAGEREF _Toc525544865 \h </w:instrText>
        </w:r>
        <w:r w:rsidR="003D6E7A">
          <w:rPr>
            <w:webHidden/>
          </w:rPr>
        </w:r>
        <w:r w:rsidR="003D6E7A">
          <w:rPr>
            <w:webHidden/>
          </w:rPr>
          <w:fldChar w:fldCharType="separate"/>
        </w:r>
        <w:r w:rsidR="006C111D">
          <w:rPr>
            <w:webHidden/>
          </w:rPr>
          <w:t>121</w:t>
        </w:r>
        <w:r w:rsidR="003D6E7A">
          <w:rPr>
            <w:webHidden/>
          </w:rPr>
          <w:fldChar w:fldCharType="end"/>
        </w:r>
      </w:hyperlink>
    </w:p>
    <w:p w14:paraId="176D7E87" w14:textId="030091BB"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6" w:history="1">
        <w:r w:rsidR="003D6E7A" w:rsidRPr="00F243E7">
          <w:rPr>
            <w:rStyle w:val="Hipercze"/>
          </w:rPr>
          <w:t>6.5.1</w:t>
        </w:r>
        <w:r w:rsidR="003D6E7A">
          <w:rPr>
            <w:rFonts w:asciiTheme="minorHAnsi" w:eastAsiaTheme="minorEastAsia" w:hAnsiTheme="minorHAnsi" w:cstheme="minorBidi"/>
            <w:sz w:val="22"/>
            <w:szCs w:val="22"/>
            <w:lang w:eastAsia="pl-PL"/>
          </w:rPr>
          <w:tab/>
        </w:r>
        <w:r w:rsidR="003D6E7A" w:rsidRPr="00F243E7">
          <w:rPr>
            <w:rStyle w:val="Hipercze"/>
          </w:rPr>
          <w:t>Monitoring środowiska</w:t>
        </w:r>
        <w:r w:rsidR="003D6E7A">
          <w:rPr>
            <w:webHidden/>
          </w:rPr>
          <w:tab/>
        </w:r>
        <w:r w:rsidR="003D6E7A">
          <w:rPr>
            <w:webHidden/>
          </w:rPr>
          <w:fldChar w:fldCharType="begin"/>
        </w:r>
        <w:r w:rsidR="003D6E7A">
          <w:rPr>
            <w:webHidden/>
          </w:rPr>
          <w:instrText xml:space="preserve"> PAGEREF _Toc525544866 \h </w:instrText>
        </w:r>
        <w:r w:rsidR="003D6E7A">
          <w:rPr>
            <w:webHidden/>
          </w:rPr>
        </w:r>
        <w:r w:rsidR="003D6E7A">
          <w:rPr>
            <w:webHidden/>
          </w:rPr>
          <w:fldChar w:fldCharType="separate"/>
        </w:r>
        <w:r w:rsidR="006C111D">
          <w:rPr>
            <w:webHidden/>
          </w:rPr>
          <w:t>121</w:t>
        </w:r>
        <w:r w:rsidR="003D6E7A">
          <w:rPr>
            <w:webHidden/>
          </w:rPr>
          <w:fldChar w:fldCharType="end"/>
        </w:r>
      </w:hyperlink>
    </w:p>
    <w:p w14:paraId="5E9BCAB2" w14:textId="7C3560C9"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7" w:history="1">
        <w:r w:rsidR="003D6E7A" w:rsidRPr="00F243E7">
          <w:rPr>
            <w:rStyle w:val="Hipercze"/>
          </w:rPr>
          <w:t>6.5.2</w:t>
        </w:r>
        <w:r w:rsidR="003D6E7A">
          <w:rPr>
            <w:rFonts w:asciiTheme="minorHAnsi" w:eastAsiaTheme="minorEastAsia" w:hAnsiTheme="minorHAnsi" w:cstheme="minorBidi"/>
            <w:sz w:val="22"/>
            <w:szCs w:val="22"/>
            <w:lang w:eastAsia="pl-PL"/>
          </w:rPr>
          <w:tab/>
        </w:r>
        <w:r w:rsidR="003D6E7A" w:rsidRPr="00F243E7">
          <w:rPr>
            <w:rStyle w:val="Hipercze"/>
          </w:rPr>
          <w:t>Kontrola i monitoring Programu</w:t>
        </w:r>
        <w:r w:rsidR="003D6E7A">
          <w:rPr>
            <w:webHidden/>
          </w:rPr>
          <w:tab/>
        </w:r>
        <w:r w:rsidR="003D6E7A">
          <w:rPr>
            <w:webHidden/>
          </w:rPr>
          <w:fldChar w:fldCharType="begin"/>
        </w:r>
        <w:r w:rsidR="003D6E7A">
          <w:rPr>
            <w:webHidden/>
          </w:rPr>
          <w:instrText xml:space="preserve"> PAGEREF _Toc525544867 \h </w:instrText>
        </w:r>
        <w:r w:rsidR="003D6E7A">
          <w:rPr>
            <w:webHidden/>
          </w:rPr>
        </w:r>
        <w:r w:rsidR="003D6E7A">
          <w:rPr>
            <w:webHidden/>
          </w:rPr>
          <w:fldChar w:fldCharType="separate"/>
        </w:r>
        <w:r w:rsidR="006C111D">
          <w:rPr>
            <w:webHidden/>
          </w:rPr>
          <w:t>121</w:t>
        </w:r>
        <w:r w:rsidR="003D6E7A">
          <w:rPr>
            <w:webHidden/>
          </w:rPr>
          <w:fldChar w:fldCharType="end"/>
        </w:r>
      </w:hyperlink>
    </w:p>
    <w:p w14:paraId="19BBFDB6" w14:textId="6EEB3666" w:rsidR="003D6E7A" w:rsidRDefault="0048181F">
      <w:pPr>
        <w:pStyle w:val="Spistreci3"/>
        <w:tabs>
          <w:tab w:val="left" w:pos="1200"/>
        </w:tabs>
        <w:rPr>
          <w:rFonts w:asciiTheme="minorHAnsi" w:eastAsiaTheme="minorEastAsia" w:hAnsiTheme="minorHAnsi" w:cstheme="minorBidi"/>
          <w:sz w:val="22"/>
          <w:szCs w:val="22"/>
          <w:lang w:eastAsia="pl-PL"/>
        </w:rPr>
      </w:pPr>
      <w:hyperlink w:anchor="_Toc525544868" w:history="1">
        <w:r w:rsidR="003D6E7A" w:rsidRPr="00F243E7">
          <w:rPr>
            <w:rStyle w:val="Hipercze"/>
          </w:rPr>
          <w:t>6.5.3</w:t>
        </w:r>
        <w:r w:rsidR="003D6E7A">
          <w:rPr>
            <w:rFonts w:asciiTheme="minorHAnsi" w:eastAsiaTheme="minorEastAsia" w:hAnsiTheme="minorHAnsi" w:cstheme="minorBidi"/>
            <w:sz w:val="22"/>
            <w:szCs w:val="22"/>
            <w:lang w:eastAsia="pl-PL"/>
          </w:rPr>
          <w:tab/>
        </w:r>
        <w:r w:rsidR="003D6E7A" w:rsidRPr="00F243E7">
          <w:rPr>
            <w:rStyle w:val="Hipercze"/>
          </w:rPr>
          <w:t>Mierniki realizacji Programu Ochrony Środowiska</w:t>
        </w:r>
        <w:r w:rsidR="003D6E7A">
          <w:rPr>
            <w:webHidden/>
          </w:rPr>
          <w:tab/>
        </w:r>
        <w:r w:rsidR="003D6E7A">
          <w:rPr>
            <w:webHidden/>
          </w:rPr>
          <w:fldChar w:fldCharType="begin"/>
        </w:r>
        <w:r w:rsidR="003D6E7A">
          <w:rPr>
            <w:webHidden/>
          </w:rPr>
          <w:instrText xml:space="preserve"> PAGEREF _Toc525544868 \h </w:instrText>
        </w:r>
        <w:r w:rsidR="003D6E7A">
          <w:rPr>
            <w:webHidden/>
          </w:rPr>
        </w:r>
        <w:r w:rsidR="003D6E7A">
          <w:rPr>
            <w:webHidden/>
          </w:rPr>
          <w:fldChar w:fldCharType="separate"/>
        </w:r>
        <w:r w:rsidR="006C111D">
          <w:rPr>
            <w:webHidden/>
          </w:rPr>
          <w:t>121</w:t>
        </w:r>
        <w:r w:rsidR="003D6E7A">
          <w:rPr>
            <w:webHidden/>
          </w:rPr>
          <w:fldChar w:fldCharType="end"/>
        </w:r>
      </w:hyperlink>
    </w:p>
    <w:p w14:paraId="5C00E9EF" w14:textId="2CBC17CD"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69" w:history="1">
        <w:r w:rsidR="003D6E7A" w:rsidRPr="00F243E7">
          <w:rPr>
            <w:rStyle w:val="Hipercze"/>
          </w:rPr>
          <w:t>6.6</w:t>
        </w:r>
        <w:r w:rsidR="003D6E7A">
          <w:rPr>
            <w:rFonts w:asciiTheme="minorHAnsi" w:eastAsiaTheme="minorEastAsia" w:hAnsiTheme="minorHAnsi" w:cstheme="minorBidi"/>
            <w:bCs w:val="0"/>
            <w:sz w:val="22"/>
            <w:szCs w:val="22"/>
            <w:lang w:eastAsia="pl-PL"/>
          </w:rPr>
          <w:tab/>
        </w:r>
        <w:r w:rsidR="003D6E7A" w:rsidRPr="00F243E7">
          <w:rPr>
            <w:rStyle w:val="Hipercze"/>
          </w:rPr>
          <w:t>Ocena i weryfikacja Programu / Sprawozdawczość</w:t>
        </w:r>
        <w:r w:rsidR="003D6E7A">
          <w:rPr>
            <w:webHidden/>
          </w:rPr>
          <w:tab/>
        </w:r>
        <w:r w:rsidR="003D6E7A">
          <w:rPr>
            <w:webHidden/>
          </w:rPr>
          <w:fldChar w:fldCharType="begin"/>
        </w:r>
        <w:r w:rsidR="003D6E7A">
          <w:rPr>
            <w:webHidden/>
          </w:rPr>
          <w:instrText xml:space="preserve"> PAGEREF _Toc525544869 \h </w:instrText>
        </w:r>
        <w:r w:rsidR="003D6E7A">
          <w:rPr>
            <w:webHidden/>
          </w:rPr>
        </w:r>
        <w:r w:rsidR="003D6E7A">
          <w:rPr>
            <w:webHidden/>
          </w:rPr>
          <w:fldChar w:fldCharType="separate"/>
        </w:r>
        <w:r w:rsidR="006C111D">
          <w:rPr>
            <w:webHidden/>
          </w:rPr>
          <w:t>124</w:t>
        </w:r>
        <w:r w:rsidR="003D6E7A">
          <w:rPr>
            <w:webHidden/>
          </w:rPr>
          <w:fldChar w:fldCharType="end"/>
        </w:r>
      </w:hyperlink>
    </w:p>
    <w:p w14:paraId="2A1B6638" w14:textId="12C13B99" w:rsidR="003D6E7A" w:rsidRDefault="0048181F">
      <w:pPr>
        <w:pStyle w:val="Spistreci2"/>
        <w:tabs>
          <w:tab w:val="left" w:pos="1000"/>
        </w:tabs>
        <w:rPr>
          <w:rFonts w:asciiTheme="minorHAnsi" w:eastAsiaTheme="minorEastAsia" w:hAnsiTheme="minorHAnsi" w:cstheme="minorBidi"/>
          <w:bCs w:val="0"/>
          <w:sz w:val="22"/>
          <w:szCs w:val="22"/>
          <w:lang w:eastAsia="pl-PL"/>
        </w:rPr>
      </w:pPr>
      <w:hyperlink w:anchor="_Toc525544870" w:history="1">
        <w:r w:rsidR="003D6E7A" w:rsidRPr="00F243E7">
          <w:rPr>
            <w:rStyle w:val="Hipercze"/>
          </w:rPr>
          <w:t>6.7</w:t>
        </w:r>
        <w:r w:rsidR="003D6E7A">
          <w:rPr>
            <w:rFonts w:asciiTheme="minorHAnsi" w:eastAsiaTheme="minorEastAsia" w:hAnsiTheme="minorHAnsi" w:cstheme="minorBidi"/>
            <w:bCs w:val="0"/>
            <w:sz w:val="22"/>
            <w:szCs w:val="22"/>
            <w:lang w:eastAsia="pl-PL"/>
          </w:rPr>
          <w:tab/>
        </w:r>
        <w:r w:rsidR="003D6E7A" w:rsidRPr="00F243E7">
          <w:rPr>
            <w:rStyle w:val="Hipercze"/>
          </w:rPr>
          <w:t>Upowszechnianie informacji o stanie środowiska i realizacji Programu</w:t>
        </w:r>
        <w:r w:rsidR="003D6E7A">
          <w:rPr>
            <w:webHidden/>
          </w:rPr>
          <w:tab/>
        </w:r>
        <w:r w:rsidR="003D6E7A">
          <w:rPr>
            <w:webHidden/>
          </w:rPr>
          <w:fldChar w:fldCharType="begin"/>
        </w:r>
        <w:r w:rsidR="003D6E7A">
          <w:rPr>
            <w:webHidden/>
          </w:rPr>
          <w:instrText xml:space="preserve"> PAGEREF _Toc525544870 \h </w:instrText>
        </w:r>
        <w:r w:rsidR="003D6E7A">
          <w:rPr>
            <w:webHidden/>
          </w:rPr>
        </w:r>
        <w:r w:rsidR="003D6E7A">
          <w:rPr>
            <w:webHidden/>
          </w:rPr>
          <w:fldChar w:fldCharType="separate"/>
        </w:r>
        <w:r w:rsidR="006C111D">
          <w:rPr>
            <w:webHidden/>
          </w:rPr>
          <w:t>124</w:t>
        </w:r>
        <w:r w:rsidR="003D6E7A">
          <w:rPr>
            <w:webHidden/>
          </w:rPr>
          <w:fldChar w:fldCharType="end"/>
        </w:r>
      </w:hyperlink>
    </w:p>
    <w:p w14:paraId="782D3780" w14:textId="288BBCDB" w:rsidR="003D6E7A" w:rsidRDefault="0048181F">
      <w:pPr>
        <w:pStyle w:val="Spistreci2"/>
        <w:rPr>
          <w:rFonts w:asciiTheme="minorHAnsi" w:eastAsiaTheme="minorEastAsia" w:hAnsiTheme="minorHAnsi" w:cstheme="minorBidi"/>
          <w:bCs w:val="0"/>
          <w:sz w:val="22"/>
          <w:szCs w:val="22"/>
          <w:lang w:eastAsia="pl-PL"/>
        </w:rPr>
      </w:pPr>
      <w:hyperlink w:anchor="_Toc525544871" w:history="1">
        <w:r w:rsidR="003D6E7A" w:rsidRPr="00F243E7">
          <w:rPr>
            <w:rStyle w:val="Hipercze"/>
          </w:rPr>
          <w:t>Spis tabel</w:t>
        </w:r>
        <w:r w:rsidR="003D6E7A">
          <w:rPr>
            <w:webHidden/>
          </w:rPr>
          <w:tab/>
        </w:r>
        <w:r w:rsidR="003D6E7A">
          <w:rPr>
            <w:webHidden/>
          </w:rPr>
          <w:fldChar w:fldCharType="begin"/>
        </w:r>
        <w:r w:rsidR="003D6E7A">
          <w:rPr>
            <w:webHidden/>
          </w:rPr>
          <w:instrText xml:space="preserve"> PAGEREF _Toc525544871 \h </w:instrText>
        </w:r>
        <w:r w:rsidR="003D6E7A">
          <w:rPr>
            <w:webHidden/>
          </w:rPr>
        </w:r>
        <w:r w:rsidR="003D6E7A">
          <w:rPr>
            <w:webHidden/>
          </w:rPr>
          <w:fldChar w:fldCharType="separate"/>
        </w:r>
        <w:r w:rsidR="006C111D">
          <w:rPr>
            <w:webHidden/>
          </w:rPr>
          <w:t>125</w:t>
        </w:r>
        <w:r w:rsidR="003D6E7A">
          <w:rPr>
            <w:webHidden/>
          </w:rPr>
          <w:fldChar w:fldCharType="end"/>
        </w:r>
      </w:hyperlink>
    </w:p>
    <w:p w14:paraId="79B71C70" w14:textId="02649A97" w:rsidR="003D6E7A" w:rsidRDefault="0048181F">
      <w:pPr>
        <w:pStyle w:val="Spistreci2"/>
        <w:rPr>
          <w:rFonts w:asciiTheme="minorHAnsi" w:eastAsiaTheme="minorEastAsia" w:hAnsiTheme="minorHAnsi" w:cstheme="minorBidi"/>
          <w:bCs w:val="0"/>
          <w:sz w:val="22"/>
          <w:szCs w:val="22"/>
          <w:lang w:eastAsia="pl-PL"/>
        </w:rPr>
      </w:pPr>
      <w:hyperlink w:anchor="_Toc525544872" w:history="1">
        <w:r w:rsidR="003D6E7A" w:rsidRPr="00F243E7">
          <w:rPr>
            <w:rStyle w:val="Hipercze"/>
          </w:rPr>
          <w:t>Spis map</w:t>
        </w:r>
        <w:r w:rsidR="003D6E7A">
          <w:rPr>
            <w:webHidden/>
          </w:rPr>
          <w:tab/>
        </w:r>
        <w:r w:rsidR="003D6E7A">
          <w:rPr>
            <w:webHidden/>
          </w:rPr>
          <w:fldChar w:fldCharType="begin"/>
        </w:r>
        <w:r w:rsidR="003D6E7A">
          <w:rPr>
            <w:webHidden/>
          </w:rPr>
          <w:instrText xml:space="preserve"> PAGEREF _Toc525544872 \h </w:instrText>
        </w:r>
        <w:r w:rsidR="003D6E7A">
          <w:rPr>
            <w:webHidden/>
          </w:rPr>
        </w:r>
        <w:r w:rsidR="003D6E7A">
          <w:rPr>
            <w:webHidden/>
          </w:rPr>
          <w:fldChar w:fldCharType="separate"/>
        </w:r>
        <w:r w:rsidR="006C111D">
          <w:rPr>
            <w:webHidden/>
          </w:rPr>
          <w:t>126</w:t>
        </w:r>
        <w:r w:rsidR="003D6E7A">
          <w:rPr>
            <w:webHidden/>
          </w:rPr>
          <w:fldChar w:fldCharType="end"/>
        </w:r>
      </w:hyperlink>
    </w:p>
    <w:p w14:paraId="00CAE6F5" w14:textId="3FCE76CE" w:rsidR="003D6E7A" w:rsidRDefault="0048181F">
      <w:pPr>
        <w:pStyle w:val="Spistreci2"/>
        <w:rPr>
          <w:rFonts w:asciiTheme="minorHAnsi" w:eastAsiaTheme="minorEastAsia" w:hAnsiTheme="minorHAnsi" w:cstheme="minorBidi"/>
          <w:bCs w:val="0"/>
          <w:sz w:val="22"/>
          <w:szCs w:val="22"/>
          <w:lang w:eastAsia="pl-PL"/>
        </w:rPr>
      </w:pPr>
      <w:hyperlink w:anchor="_Toc525544873" w:history="1">
        <w:r w:rsidR="003D6E7A" w:rsidRPr="00F243E7">
          <w:rPr>
            <w:rStyle w:val="Hipercze"/>
          </w:rPr>
          <w:t>Spis rycin</w:t>
        </w:r>
        <w:r w:rsidR="003D6E7A">
          <w:rPr>
            <w:webHidden/>
          </w:rPr>
          <w:tab/>
        </w:r>
        <w:r w:rsidR="003D6E7A">
          <w:rPr>
            <w:webHidden/>
          </w:rPr>
          <w:fldChar w:fldCharType="begin"/>
        </w:r>
        <w:r w:rsidR="003D6E7A">
          <w:rPr>
            <w:webHidden/>
          </w:rPr>
          <w:instrText xml:space="preserve"> PAGEREF _Toc525544873 \h </w:instrText>
        </w:r>
        <w:r w:rsidR="003D6E7A">
          <w:rPr>
            <w:webHidden/>
          </w:rPr>
        </w:r>
        <w:r w:rsidR="003D6E7A">
          <w:rPr>
            <w:webHidden/>
          </w:rPr>
          <w:fldChar w:fldCharType="separate"/>
        </w:r>
        <w:r w:rsidR="006C111D">
          <w:rPr>
            <w:webHidden/>
          </w:rPr>
          <w:t>126</w:t>
        </w:r>
        <w:r w:rsidR="003D6E7A">
          <w:rPr>
            <w:webHidden/>
          </w:rPr>
          <w:fldChar w:fldCharType="end"/>
        </w:r>
      </w:hyperlink>
    </w:p>
    <w:p w14:paraId="62B97F94" w14:textId="5E8B73D3" w:rsidR="00B848E2" w:rsidRPr="00BE1C06" w:rsidRDefault="004D7945" w:rsidP="00A6348F">
      <w:pPr>
        <w:ind w:firstLine="340"/>
        <w:rPr>
          <w:rFonts w:ascii="Century Gothic" w:hAnsi="Century Gothic"/>
          <w:sz w:val="18"/>
          <w:szCs w:val="18"/>
          <w:highlight w:val="yellow"/>
        </w:rPr>
        <w:sectPr w:rsidR="00B848E2" w:rsidRPr="00BE1C06" w:rsidSect="000E600D">
          <w:headerReference w:type="default" r:id="rId11"/>
          <w:headerReference w:type="first" r:id="rId12"/>
          <w:pgSz w:w="11906" w:h="16838"/>
          <w:pgMar w:top="1418" w:right="1134" w:bottom="1418" w:left="1134" w:header="709" w:footer="709" w:gutter="0"/>
          <w:pgNumType w:start="0"/>
          <w:cols w:space="708"/>
          <w:docGrid w:linePitch="360"/>
        </w:sectPr>
      </w:pPr>
      <w:r w:rsidRPr="00363C89">
        <w:rPr>
          <w:rFonts w:ascii="Century Gothic" w:hAnsi="Century Gothic"/>
          <w:sz w:val="18"/>
          <w:szCs w:val="18"/>
          <w:highlight w:val="yellow"/>
        </w:rPr>
        <w:fldChar w:fldCharType="end"/>
      </w:r>
    </w:p>
    <w:p w14:paraId="0160364C" w14:textId="07EB70DC" w:rsidR="0036771C" w:rsidRPr="00487DC7" w:rsidRDefault="00A51522" w:rsidP="00C11B71">
      <w:pPr>
        <w:pStyle w:val="Nagwek1"/>
      </w:pPr>
      <w:bookmarkStart w:id="1" w:name="_Toc525544797"/>
      <w:r w:rsidRPr="00487DC7">
        <w:lastRenderedPageBreak/>
        <w:t>W</w:t>
      </w:r>
      <w:r w:rsidR="0036771C" w:rsidRPr="00487DC7">
        <w:t>ykaz skrótów</w:t>
      </w:r>
      <w:bookmarkEnd w:id="1"/>
    </w:p>
    <w:p w14:paraId="630FB9CE" w14:textId="77777777" w:rsidR="0069087D" w:rsidRPr="00487DC7" w:rsidRDefault="0069087D" w:rsidP="004E5C7E">
      <w:pPr>
        <w:spacing w:line="240" w:lineRule="auto"/>
        <w:ind w:firstLine="0"/>
        <w:jc w:val="left"/>
        <w:rPr>
          <w:b/>
          <w:sz w:val="16"/>
          <w:szCs w:val="16"/>
        </w:rPr>
        <w:sectPr w:rsidR="0069087D" w:rsidRPr="00487DC7" w:rsidSect="000E600D">
          <w:footerReference w:type="default" r:id="rId13"/>
          <w:headerReference w:type="first" r:id="rId14"/>
          <w:pgSz w:w="11906" w:h="16838"/>
          <w:pgMar w:top="1417" w:right="1134" w:bottom="1417" w:left="1134" w:header="709" w:footer="709" w:gutter="0"/>
          <w:pgNumType w:start="3"/>
          <w:cols w:space="708"/>
          <w:docGrid w:linePitch="360"/>
        </w:sectPr>
      </w:pPr>
    </w:p>
    <w:p w14:paraId="25967E18" w14:textId="6A1B75AA" w:rsidR="0069087D" w:rsidRPr="00487DC7" w:rsidRDefault="0069087D" w:rsidP="004261C7">
      <w:pPr>
        <w:spacing w:line="240" w:lineRule="auto"/>
        <w:ind w:firstLine="0"/>
        <w:jc w:val="left"/>
        <w:rPr>
          <w:sz w:val="16"/>
          <w:szCs w:val="16"/>
        </w:rPr>
      </w:pPr>
      <w:r w:rsidRPr="00487DC7">
        <w:rPr>
          <w:b/>
          <w:sz w:val="16"/>
          <w:szCs w:val="16"/>
        </w:rPr>
        <w:lastRenderedPageBreak/>
        <w:t>BDL</w:t>
      </w:r>
      <w:r w:rsidRPr="00487DC7">
        <w:rPr>
          <w:sz w:val="16"/>
          <w:szCs w:val="16"/>
        </w:rPr>
        <w:t xml:space="preserve"> - Bank Danych Lokalnych (</w:t>
      </w:r>
      <w:r w:rsidRPr="00487DC7">
        <w:rPr>
          <w:i/>
          <w:sz w:val="16"/>
          <w:szCs w:val="16"/>
        </w:rPr>
        <w:t>www.stat.gov.pl/bdl</w:t>
      </w:r>
      <w:r w:rsidRPr="00487DC7">
        <w:rPr>
          <w:sz w:val="16"/>
          <w:szCs w:val="16"/>
        </w:rPr>
        <w:t xml:space="preserve">) </w:t>
      </w:r>
    </w:p>
    <w:p w14:paraId="7B73E8C8" w14:textId="77777777" w:rsidR="0069087D" w:rsidRPr="00487DC7" w:rsidRDefault="0069087D" w:rsidP="004261C7">
      <w:pPr>
        <w:spacing w:line="240" w:lineRule="auto"/>
        <w:ind w:firstLine="0"/>
        <w:jc w:val="left"/>
        <w:rPr>
          <w:sz w:val="16"/>
          <w:szCs w:val="16"/>
        </w:rPr>
      </w:pPr>
      <w:r w:rsidRPr="00487DC7">
        <w:rPr>
          <w:b/>
          <w:sz w:val="16"/>
          <w:szCs w:val="16"/>
        </w:rPr>
        <w:t>GDDKiA</w:t>
      </w:r>
      <w:r w:rsidRPr="00487DC7">
        <w:rPr>
          <w:sz w:val="16"/>
          <w:szCs w:val="16"/>
        </w:rPr>
        <w:t xml:space="preserve"> - Generalna Dyrekcja Dróg Krajowych i Autostrad </w:t>
      </w:r>
    </w:p>
    <w:p w14:paraId="28B63492" w14:textId="77777777" w:rsidR="0069087D" w:rsidRPr="00487DC7" w:rsidRDefault="0069087D" w:rsidP="004261C7">
      <w:pPr>
        <w:spacing w:line="240" w:lineRule="auto"/>
        <w:ind w:firstLine="0"/>
        <w:jc w:val="left"/>
        <w:rPr>
          <w:sz w:val="16"/>
          <w:szCs w:val="16"/>
        </w:rPr>
      </w:pPr>
      <w:r w:rsidRPr="00487DC7">
        <w:rPr>
          <w:b/>
          <w:sz w:val="16"/>
          <w:szCs w:val="16"/>
        </w:rPr>
        <w:t>GDOŚ</w:t>
      </w:r>
      <w:r w:rsidRPr="00487DC7">
        <w:rPr>
          <w:sz w:val="16"/>
          <w:szCs w:val="16"/>
        </w:rPr>
        <w:t xml:space="preserve"> - Generalna Dyrekcja Ochrony Środowiska </w:t>
      </w:r>
    </w:p>
    <w:p w14:paraId="710B9EE0" w14:textId="77777777" w:rsidR="0069087D" w:rsidRPr="00487DC7" w:rsidRDefault="0069087D" w:rsidP="004261C7">
      <w:pPr>
        <w:spacing w:line="240" w:lineRule="auto"/>
        <w:ind w:firstLine="0"/>
        <w:jc w:val="left"/>
        <w:rPr>
          <w:sz w:val="16"/>
          <w:szCs w:val="16"/>
        </w:rPr>
      </w:pPr>
      <w:r w:rsidRPr="00487DC7">
        <w:rPr>
          <w:b/>
          <w:sz w:val="16"/>
          <w:szCs w:val="16"/>
        </w:rPr>
        <w:t>GIOŚ</w:t>
      </w:r>
      <w:r w:rsidRPr="00487DC7">
        <w:rPr>
          <w:sz w:val="16"/>
          <w:szCs w:val="16"/>
        </w:rPr>
        <w:t xml:space="preserve"> - Główny Inspektorat Ochrony Środowiska </w:t>
      </w:r>
    </w:p>
    <w:p w14:paraId="1B1F68B0" w14:textId="77777777" w:rsidR="0069087D" w:rsidRPr="00487DC7" w:rsidRDefault="0069087D" w:rsidP="004261C7">
      <w:pPr>
        <w:spacing w:line="240" w:lineRule="auto"/>
        <w:ind w:firstLine="0"/>
        <w:jc w:val="left"/>
        <w:rPr>
          <w:sz w:val="16"/>
          <w:szCs w:val="16"/>
        </w:rPr>
      </w:pPr>
      <w:r w:rsidRPr="00487DC7">
        <w:rPr>
          <w:b/>
          <w:sz w:val="16"/>
          <w:szCs w:val="16"/>
        </w:rPr>
        <w:t>GUS</w:t>
      </w:r>
      <w:r w:rsidRPr="00487DC7">
        <w:rPr>
          <w:sz w:val="16"/>
          <w:szCs w:val="16"/>
        </w:rPr>
        <w:t xml:space="preserve"> - Główny Urząd Statystyczny </w:t>
      </w:r>
    </w:p>
    <w:p w14:paraId="1EFFDDBD" w14:textId="77777777" w:rsidR="003A2E67" w:rsidRPr="00487DC7" w:rsidRDefault="003A2E67" w:rsidP="004261C7">
      <w:pPr>
        <w:spacing w:line="240" w:lineRule="auto"/>
        <w:ind w:firstLine="0"/>
        <w:jc w:val="left"/>
        <w:rPr>
          <w:sz w:val="16"/>
          <w:szCs w:val="16"/>
        </w:rPr>
      </w:pPr>
      <w:r w:rsidRPr="00487DC7">
        <w:rPr>
          <w:b/>
          <w:sz w:val="16"/>
          <w:szCs w:val="16"/>
        </w:rPr>
        <w:t>GZWP</w:t>
      </w:r>
      <w:r w:rsidRPr="00487DC7">
        <w:rPr>
          <w:sz w:val="16"/>
          <w:szCs w:val="16"/>
        </w:rPr>
        <w:t xml:space="preserve"> - Główny Zbiornik Wód Podziemnych</w:t>
      </w:r>
    </w:p>
    <w:p w14:paraId="3251E7B6" w14:textId="77777777" w:rsidR="0069087D" w:rsidRPr="00487DC7" w:rsidRDefault="0069087D" w:rsidP="004261C7">
      <w:pPr>
        <w:spacing w:line="240" w:lineRule="auto"/>
        <w:ind w:firstLine="0"/>
        <w:jc w:val="left"/>
        <w:rPr>
          <w:sz w:val="16"/>
          <w:szCs w:val="16"/>
        </w:rPr>
      </w:pPr>
      <w:r w:rsidRPr="00487DC7">
        <w:rPr>
          <w:b/>
          <w:sz w:val="16"/>
          <w:szCs w:val="16"/>
        </w:rPr>
        <w:t>IUNG</w:t>
      </w:r>
      <w:r w:rsidRPr="00487DC7">
        <w:rPr>
          <w:sz w:val="16"/>
          <w:szCs w:val="16"/>
        </w:rPr>
        <w:t xml:space="preserve"> - Instytut Uprawy, Nawożenia i Gleboznawstwa </w:t>
      </w:r>
    </w:p>
    <w:p w14:paraId="0B330AF6" w14:textId="77777777" w:rsidR="0069087D" w:rsidRPr="00487DC7" w:rsidRDefault="0069087D" w:rsidP="004261C7">
      <w:pPr>
        <w:spacing w:line="240" w:lineRule="auto"/>
        <w:ind w:firstLine="0"/>
        <w:jc w:val="left"/>
        <w:rPr>
          <w:sz w:val="16"/>
          <w:szCs w:val="16"/>
        </w:rPr>
      </w:pPr>
      <w:r w:rsidRPr="00487DC7">
        <w:rPr>
          <w:b/>
          <w:sz w:val="16"/>
          <w:szCs w:val="16"/>
        </w:rPr>
        <w:t>JCWP</w:t>
      </w:r>
      <w:r w:rsidR="00512FB7" w:rsidRPr="00487DC7">
        <w:rPr>
          <w:sz w:val="16"/>
          <w:szCs w:val="16"/>
        </w:rPr>
        <w:t xml:space="preserve"> - j</w:t>
      </w:r>
      <w:r w:rsidRPr="00487DC7">
        <w:rPr>
          <w:sz w:val="16"/>
          <w:szCs w:val="16"/>
        </w:rPr>
        <w:t xml:space="preserve">ednolita część wód powierzchniowych </w:t>
      </w:r>
    </w:p>
    <w:p w14:paraId="40382AAD" w14:textId="77777777" w:rsidR="0069087D" w:rsidRPr="00487DC7" w:rsidRDefault="0069087D" w:rsidP="004261C7">
      <w:pPr>
        <w:spacing w:line="240" w:lineRule="auto"/>
        <w:ind w:firstLine="0"/>
        <w:jc w:val="left"/>
        <w:rPr>
          <w:sz w:val="16"/>
          <w:szCs w:val="16"/>
        </w:rPr>
      </w:pPr>
      <w:proofErr w:type="spellStart"/>
      <w:r w:rsidRPr="00487DC7">
        <w:rPr>
          <w:b/>
          <w:sz w:val="16"/>
          <w:szCs w:val="16"/>
        </w:rPr>
        <w:t>JCWPd</w:t>
      </w:r>
      <w:proofErr w:type="spellEnd"/>
      <w:r w:rsidR="00512FB7" w:rsidRPr="00487DC7">
        <w:rPr>
          <w:sz w:val="16"/>
          <w:szCs w:val="16"/>
        </w:rPr>
        <w:t xml:space="preserve"> - j</w:t>
      </w:r>
      <w:r w:rsidRPr="00487DC7">
        <w:rPr>
          <w:sz w:val="16"/>
          <w:szCs w:val="16"/>
        </w:rPr>
        <w:t xml:space="preserve">ednolita część wód podziemnych </w:t>
      </w:r>
    </w:p>
    <w:p w14:paraId="5F2F05E5" w14:textId="77777777" w:rsidR="0069087D" w:rsidRPr="00487DC7" w:rsidRDefault="0069087D" w:rsidP="004261C7">
      <w:pPr>
        <w:spacing w:line="240" w:lineRule="auto"/>
        <w:ind w:firstLine="0"/>
        <w:jc w:val="left"/>
        <w:rPr>
          <w:sz w:val="16"/>
          <w:szCs w:val="16"/>
        </w:rPr>
      </w:pPr>
      <w:r w:rsidRPr="00487DC7">
        <w:rPr>
          <w:b/>
          <w:sz w:val="16"/>
          <w:szCs w:val="16"/>
        </w:rPr>
        <w:t>KPOŚK</w:t>
      </w:r>
      <w:r w:rsidRPr="00487DC7">
        <w:rPr>
          <w:sz w:val="16"/>
          <w:szCs w:val="16"/>
        </w:rPr>
        <w:t xml:space="preserve"> - Krajowy Program Oczyszczania Ścieków Komunalnych </w:t>
      </w:r>
    </w:p>
    <w:p w14:paraId="2A020A0B" w14:textId="77777777" w:rsidR="0069087D" w:rsidRPr="00487DC7" w:rsidRDefault="0069087D" w:rsidP="004261C7">
      <w:pPr>
        <w:spacing w:line="240" w:lineRule="auto"/>
        <w:ind w:firstLine="0"/>
        <w:jc w:val="left"/>
        <w:rPr>
          <w:sz w:val="16"/>
          <w:szCs w:val="16"/>
        </w:rPr>
      </w:pPr>
      <w:r w:rsidRPr="00487DC7">
        <w:rPr>
          <w:b/>
          <w:sz w:val="16"/>
          <w:szCs w:val="16"/>
        </w:rPr>
        <w:t>KZGW</w:t>
      </w:r>
      <w:r w:rsidRPr="00487DC7">
        <w:rPr>
          <w:sz w:val="16"/>
          <w:szCs w:val="16"/>
        </w:rPr>
        <w:t xml:space="preserve"> - Krajowy Zarząd Gospodarki Wodnej </w:t>
      </w:r>
    </w:p>
    <w:p w14:paraId="07DCB0B6" w14:textId="77777777" w:rsidR="00E201CD" w:rsidRPr="00487DC7" w:rsidRDefault="00E201CD" w:rsidP="004261C7">
      <w:pPr>
        <w:spacing w:line="240" w:lineRule="auto"/>
        <w:ind w:firstLine="0"/>
        <w:jc w:val="left"/>
        <w:rPr>
          <w:sz w:val="16"/>
          <w:szCs w:val="16"/>
        </w:rPr>
      </w:pPr>
      <w:r w:rsidRPr="00487DC7">
        <w:rPr>
          <w:b/>
          <w:sz w:val="16"/>
          <w:szCs w:val="16"/>
        </w:rPr>
        <w:t>MPZP</w:t>
      </w:r>
      <w:r w:rsidRPr="00487DC7">
        <w:rPr>
          <w:sz w:val="16"/>
          <w:szCs w:val="16"/>
        </w:rPr>
        <w:t xml:space="preserve"> – Miejscowy plan zagospodarowania przestrzennego </w:t>
      </w:r>
    </w:p>
    <w:p w14:paraId="3873FDAD" w14:textId="77777777" w:rsidR="00512FB7" w:rsidRPr="00487DC7" w:rsidRDefault="00512FB7" w:rsidP="004261C7">
      <w:pPr>
        <w:spacing w:line="240" w:lineRule="auto"/>
        <w:ind w:firstLine="0"/>
        <w:jc w:val="left"/>
        <w:rPr>
          <w:sz w:val="16"/>
          <w:szCs w:val="16"/>
        </w:rPr>
      </w:pPr>
      <w:r w:rsidRPr="00487DC7">
        <w:rPr>
          <w:b/>
          <w:sz w:val="16"/>
          <w:szCs w:val="16"/>
        </w:rPr>
        <w:t>MRP</w:t>
      </w:r>
      <w:r w:rsidRPr="00487DC7">
        <w:rPr>
          <w:sz w:val="16"/>
          <w:szCs w:val="16"/>
        </w:rPr>
        <w:t xml:space="preserve"> - Mapy ryzyka powodziowego</w:t>
      </w:r>
    </w:p>
    <w:p w14:paraId="6E6B07EA" w14:textId="77777777" w:rsidR="00512FB7" w:rsidRPr="00487DC7" w:rsidRDefault="00512FB7" w:rsidP="004261C7">
      <w:pPr>
        <w:spacing w:line="240" w:lineRule="auto"/>
        <w:ind w:firstLine="0"/>
        <w:jc w:val="left"/>
        <w:rPr>
          <w:sz w:val="16"/>
          <w:szCs w:val="16"/>
        </w:rPr>
      </w:pPr>
      <w:r w:rsidRPr="00487DC7">
        <w:rPr>
          <w:b/>
          <w:sz w:val="16"/>
          <w:szCs w:val="16"/>
        </w:rPr>
        <w:t>MZP</w:t>
      </w:r>
      <w:r w:rsidRPr="00487DC7">
        <w:rPr>
          <w:sz w:val="16"/>
          <w:szCs w:val="16"/>
        </w:rPr>
        <w:t xml:space="preserve"> -</w:t>
      </w:r>
      <w:r w:rsidR="00F474EC" w:rsidRPr="00487DC7">
        <w:rPr>
          <w:sz w:val="16"/>
          <w:szCs w:val="16"/>
        </w:rPr>
        <w:t xml:space="preserve"> </w:t>
      </w:r>
      <w:r w:rsidRPr="00487DC7">
        <w:rPr>
          <w:sz w:val="16"/>
          <w:szCs w:val="16"/>
        </w:rPr>
        <w:t>Mapy zagrożenia środowiskowego</w:t>
      </w:r>
    </w:p>
    <w:p w14:paraId="1B1B81EA" w14:textId="77777777" w:rsidR="0069087D" w:rsidRPr="00487DC7" w:rsidRDefault="0069087D" w:rsidP="004261C7">
      <w:pPr>
        <w:spacing w:line="240" w:lineRule="auto"/>
        <w:ind w:firstLine="0"/>
        <w:jc w:val="left"/>
        <w:rPr>
          <w:sz w:val="16"/>
          <w:szCs w:val="16"/>
        </w:rPr>
      </w:pPr>
      <w:r w:rsidRPr="00487DC7">
        <w:rPr>
          <w:b/>
          <w:sz w:val="16"/>
          <w:szCs w:val="16"/>
        </w:rPr>
        <w:t>NFOŚiGW</w:t>
      </w:r>
      <w:r w:rsidRPr="00487DC7">
        <w:rPr>
          <w:sz w:val="16"/>
          <w:szCs w:val="16"/>
        </w:rPr>
        <w:t xml:space="preserve"> - Narodowy Fundusz Ochrony Środowiska </w:t>
      </w:r>
      <w:r w:rsidRPr="00487DC7">
        <w:rPr>
          <w:sz w:val="16"/>
          <w:szCs w:val="16"/>
        </w:rPr>
        <w:br/>
        <w:t xml:space="preserve">i Gospodarki Wodnej </w:t>
      </w:r>
    </w:p>
    <w:p w14:paraId="0953A2B0" w14:textId="77777777" w:rsidR="00FE58E6" w:rsidRPr="00487DC7" w:rsidRDefault="00FE58E6" w:rsidP="004261C7">
      <w:pPr>
        <w:spacing w:line="240" w:lineRule="auto"/>
        <w:ind w:firstLine="0"/>
        <w:jc w:val="left"/>
        <w:rPr>
          <w:sz w:val="16"/>
          <w:szCs w:val="16"/>
        </w:rPr>
      </w:pPr>
      <w:r w:rsidRPr="00487DC7">
        <w:rPr>
          <w:b/>
          <w:sz w:val="16"/>
          <w:szCs w:val="16"/>
        </w:rPr>
        <w:t xml:space="preserve">NGO </w:t>
      </w:r>
      <w:r w:rsidR="00512FB7" w:rsidRPr="00487DC7">
        <w:rPr>
          <w:b/>
          <w:sz w:val="16"/>
          <w:szCs w:val="16"/>
        </w:rPr>
        <w:t>-</w:t>
      </w:r>
      <w:r w:rsidRPr="00487DC7">
        <w:rPr>
          <w:b/>
          <w:sz w:val="16"/>
          <w:szCs w:val="16"/>
        </w:rPr>
        <w:t xml:space="preserve"> </w:t>
      </w:r>
      <w:r w:rsidRPr="00487DC7">
        <w:rPr>
          <w:sz w:val="16"/>
          <w:szCs w:val="16"/>
        </w:rPr>
        <w:t>organizacje pozarządowe</w:t>
      </w:r>
    </w:p>
    <w:p w14:paraId="6894E1A6" w14:textId="77777777" w:rsidR="00504322" w:rsidRPr="00487DC7" w:rsidRDefault="00504322" w:rsidP="004261C7">
      <w:pPr>
        <w:spacing w:line="240" w:lineRule="auto"/>
        <w:ind w:firstLine="0"/>
        <w:jc w:val="left"/>
        <w:rPr>
          <w:b/>
          <w:sz w:val="16"/>
          <w:szCs w:val="16"/>
        </w:rPr>
      </w:pPr>
      <w:r w:rsidRPr="00487DC7">
        <w:rPr>
          <w:b/>
          <w:sz w:val="16"/>
          <w:szCs w:val="16"/>
        </w:rPr>
        <w:t xml:space="preserve">NSRO </w:t>
      </w:r>
      <w:r w:rsidRPr="00487DC7">
        <w:rPr>
          <w:sz w:val="16"/>
          <w:szCs w:val="16"/>
        </w:rPr>
        <w:t>- Narodowe Strategiczne Ramy Odniesienie na lata 2014-2020</w:t>
      </w:r>
    </w:p>
    <w:p w14:paraId="5B217ED6" w14:textId="77777777" w:rsidR="0069087D" w:rsidRPr="00487DC7" w:rsidRDefault="0069087D" w:rsidP="004261C7">
      <w:pPr>
        <w:spacing w:line="240" w:lineRule="auto"/>
        <w:ind w:firstLine="0"/>
        <w:jc w:val="left"/>
        <w:rPr>
          <w:sz w:val="16"/>
          <w:szCs w:val="16"/>
        </w:rPr>
      </w:pPr>
      <w:r w:rsidRPr="00487DC7">
        <w:rPr>
          <w:b/>
          <w:sz w:val="16"/>
          <w:szCs w:val="16"/>
        </w:rPr>
        <w:t xml:space="preserve">OSO </w:t>
      </w:r>
      <w:r w:rsidRPr="00487DC7">
        <w:rPr>
          <w:sz w:val="16"/>
          <w:szCs w:val="16"/>
        </w:rPr>
        <w:t xml:space="preserve">- obszary specjalnej ochrony ptaków w sieci Natura 2000 </w:t>
      </w:r>
    </w:p>
    <w:p w14:paraId="2F0BB361" w14:textId="77777777" w:rsidR="0069087D" w:rsidRPr="00487DC7" w:rsidRDefault="0069087D" w:rsidP="004261C7">
      <w:pPr>
        <w:spacing w:line="240" w:lineRule="auto"/>
        <w:ind w:firstLine="0"/>
        <w:jc w:val="left"/>
        <w:rPr>
          <w:sz w:val="16"/>
          <w:szCs w:val="16"/>
        </w:rPr>
      </w:pPr>
      <w:r w:rsidRPr="00487DC7">
        <w:rPr>
          <w:b/>
          <w:sz w:val="16"/>
          <w:szCs w:val="16"/>
        </w:rPr>
        <w:t xml:space="preserve">OZE </w:t>
      </w:r>
      <w:r w:rsidRPr="00487DC7">
        <w:rPr>
          <w:sz w:val="16"/>
          <w:szCs w:val="16"/>
        </w:rPr>
        <w:t xml:space="preserve">- odnawialne źródła energii </w:t>
      </w:r>
    </w:p>
    <w:p w14:paraId="6EED6FB2" w14:textId="77777777" w:rsidR="0069087D" w:rsidRPr="00487DC7" w:rsidRDefault="0069087D" w:rsidP="004261C7">
      <w:pPr>
        <w:spacing w:before="0" w:after="0" w:line="240" w:lineRule="auto"/>
        <w:ind w:firstLine="0"/>
        <w:jc w:val="left"/>
        <w:rPr>
          <w:b/>
          <w:sz w:val="16"/>
          <w:szCs w:val="16"/>
        </w:rPr>
      </w:pPr>
      <w:r w:rsidRPr="00487DC7">
        <w:rPr>
          <w:b/>
          <w:sz w:val="16"/>
          <w:szCs w:val="16"/>
        </w:rPr>
        <w:t>OZW</w:t>
      </w:r>
      <w:r w:rsidRPr="00487DC7">
        <w:rPr>
          <w:sz w:val="16"/>
          <w:szCs w:val="16"/>
        </w:rPr>
        <w:t xml:space="preserve"> - </w:t>
      </w:r>
      <w:r w:rsidR="00F474EC" w:rsidRPr="00487DC7">
        <w:rPr>
          <w:sz w:val="16"/>
          <w:szCs w:val="16"/>
        </w:rPr>
        <w:t>o</w:t>
      </w:r>
      <w:r w:rsidRPr="00487DC7">
        <w:rPr>
          <w:sz w:val="16"/>
          <w:szCs w:val="16"/>
        </w:rPr>
        <w:t>bszary mające znaczenie dla Wspólnoty; przyszłe Specjalne obszary ochrony siedlisk (SOO) w sieci Natura 2000</w:t>
      </w:r>
    </w:p>
    <w:p w14:paraId="25E2E93D" w14:textId="77777777" w:rsidR="007B48B3" w:rsidRPr="00487DC7" w:rsidRDefault="0069087D" w:rsidP="004261C7">
      <w:pPr>
        <w:spacing w:line="240" w:lineRule="auto"/>
        <w:ind w:firstLine="0"/>
        <w:jc w:val="left"/>
        <w:rPr>
          <w:sz w:val="16"/>
          <w:szCs w:val="16"/>
        </w:rPr>
      </w:pPr>
      <w:r w:rsidRPr="00487DC7">
        <w:rPr>
          <w:b/>
          <w:sz w:val="16"/>
          <w:szCs w:val="16"/>
        </w:rPr>
        <w:t>PEM</w:t>
      </w:r>
      <w:r w:rsidRPr="00487DC7">
        <w:rPr>
          <w:sz w:val="16"/>
          <w:szCs w:val="16"/>
        </w:rPr>
        <w:t xml:space="preserve"> - promieniowanie elektromagnetyczne</w:t>
      </w:r>
    </w:p>
    <w:p w14:paraId="0D1AA074" w14:textId="77777777" w:rsidR="007906CC" w:rsidRPr="00487DC7" w:rsidRDefault="007906CC" w:rsidP="004261C7">
      <w:pPr>
        <w:spacing w:line="240" w:lineRule="auto"/>
        <w:ind w:firstLine="0"/>
        <w:jc w:val="left"/>
        <w:rPr>
          <w:sz w:val="16"/>
          <w:szCs w:val="16"/>
        </w:rPr>
      </w:pPr>
      <w:r w:rsidRPr="00487DC7">
        <w:rPr>
          <w:b/>
          <w:sz w:val="16"/>
          <w:szCs w:val="16"/>
        </w:rPr>
        <w:t xml:space="preserve">PET </w:t>
      </w:r>
      <w:r w:rsidRPr="00487DC7">
        <w:rPr>
          <w:sz w:val="16"/>
          <w:szCs w:val="16"/>
        </w:rPr>
        <w:t>- tworzywa sztuczne</w:t>
      </w:r>
    </w:p>
    <w:p w14:paraId="41BB7797" w14:textId="77777777" w:rsidR="0069087D" w:rsidRPr="00487DC7" w:rsidRDefault="0069087D" w:rsidP="004261C7">
      <w:pPr>
        <w:spacing w:line="240" w:lineRule="auto"/>
        <w:ind w:firstLine="0"/>
        <w:jc w:val="left"/>
        <w:rPr>
          <w:sz w:val="16"/>
          <w:szCs w:val="16"/>
        </w:rPr>
      </w:pPr>
      <w:r w:rsidRPr="00487DC7">
        <w:rPr>
          <w:b/>
          <w:sz w:val="16"/>
          <w:szCs w:val="16"/>
        </w:rPr>
        <w:t>PIG-PIB</w:t>
      </w:r>
      <w:r w:rsidRPr="00487DC7">
        <w:rPr>
          <w:sz w:val="16"/>
          <w:szCs w:val="16"/>
        </w:rPr>
        <w:t xml:space="preserve"> - Państwowy Instytut Geologiczny - Państwowy Instytut Badawczy </w:t>
      </w:r>
    </w:p>
    <w:p w14:paraId="094BC728" w14:textId="77777777" w:rsidR="0069087D" w:rsidRPr="00487DC7" w:rsidRDefault="0069087D" w:rsidP="004261C7">
      <w:pPr>
        <w:spacing w:line="240" w:lineRule="auto"/>
        <w:ind w:firstLine="0"/>
        <w:jc w:val="left"/>
        <w:rPr>
          <w:sz w:val="16"/>
          <w:szCs w:val="16"/>
        </w:rPr>
      </w:pPr>
      <w:r w:rsidRPr="00487DC7">
        <w:rPr>
          <w:b/>
          <w:sz w:val="16"/>
          <w:szCs w:val="16"/>
        </w:rPr>
        <w:t>PM10</w:t>
      </w:r>
      <w:r w:rsidRPr="00487DC7">
        <w:rPr>
          <w:sz w:val="16"/>
          <w:szCs w:val="16"/>
          <w:vertAlign w:val="subscript"/>
        </w:rPr>
        <w:t xml:space="preserve"> </w:t>
      </w:r>
      <w:r w:rsidRPr="00487DC7">
        <w:rPr>
          <w:sz w:val="16"/>
          <w:szCs w:val="16"/>
        </w:rPr>
        <w:t xml:space="preserve">- pył z mieszaniny cząstek zawieszonych w powietrzu </w:t>
      </w:r>
      <w:r w:rsidRPr="00487DC7">
        <w:rPr>
          <w:sz w:val="16"/>
          <w:szCs w:val="16"/>
        </w:rPr>
        <w:br/>
        <w:t xml:space="preserve">o średnicy mniejszej niż 10 mikrometrów </w:t>
      </w:r>
    </w:p>
    <w:p w14:paraId="3B23F930" w14:textId="77777777" w:rsidR="0069087D" w:rsidRPr="00487DC7" w:rsidRDefault="0069087D" w:rsidP="004261C7">
      <w:pPr>
        <w:spacing w:line="240" w:lineRule="auto"/>
        <w:ind w:firstLine="0"/>
        <w:jc w:val="left"/>
        <w:rPr>
          <w:sz w:val="16"/>
          <w:szCs w:val="16"/>
        </w:rPr>
      </w:pPr>
      <w:r w:rsidRPr="00487DC7">
        <w:rPr>
          <w:b/>
          <w:sz w:val="16"/>
          <w:szCs w:val="16"/>
        </w:rPr>
        <w:t>PM2,5</w:t>
      </w:r>
      <w:r w:rsidRPr="00487DC7">
        <w:rPr>
          <w:sz w:val="16"/>
          <w:szCs w:val="16"/>
        </w:rPr>
        <w:t xml:space="preserve"> - pył z mieszaniny cząstek zawieszonych w powietrzu </w:t>
      </w:r>
      <w:r w:rsidRPr="00487DC7">
        <w:rPr>
          <w:sz w:val="16"/>
          <w:szCs w:val="16"/>
        </w:rPr>
        <w:br/>
        <w:t xml:space="preserve">o średnicy mniejszej niż 2,5 mikrometra </w:t>
      </w:r>
    </w:p>
    <w:p w14:paraId="2D579506" w14:textId="77777777" w:rsidR="0069087D" w:rsidRPr="00487DC7" w:rsidRDefault="0069087D" w:rsidP="004261C7">
      <w:pPr>
        <w:spacing w:line="240" w:lineRule="auto"/>
        <w:ind w:firstLine="0"/>
        <w:jc w:val="left"/>
        <w:rPr>
          <w:sz w:val="16"/>
          <w:szCs w:val="16"/>
        </w:rPr>
      </w:pPr>
      <w:proofErr w:type="spellStart"/>
      <w:r w:rsidRPr="00487DC7">
        <w:rPr>
          <w:b/>
          <w:sz w:val="16"/>
          <w:szCs w:val="16"/>
        </w:rPr>
        <w:t>POI</w:t>
      </w:r>
      <w:r w:rsidR="00F474EC" w:rsidRPr="00487DC7">
        <w:rPr>
          <w:b/>
          <w:sz w:val="16"/>
          <w:szCs w:val="16"/>
        </w:rPr>
        <w:t>i</w:t>
      </w:r>
      <w:r w:rsidRPr="00487DC7">
        <w:rPr>
          <w:b/>
          <w:sz w:val="16"/>
          <w:szCs w:val="16"/>
        </w:rPr>
        <w:t>Ś</w:t>
      </w:r>
      <w:proofErr w:type="spellEnd"/>
      <w:r w:rsidRPr="00487DC7">
        <w:rPr>
          <w:b/>
          <w:sz w:val="16"/>
          <w:szCs w:val="16"/>
        </w:rPr>
        <w:t xml:space="preserve"> </w:t>
      </w:r>
      <w:r w:rsidRPr="00487DC7">
        <w:rPr>
          <w:sz w:val="16"/>
          <w:szCs w:val="16"/>
        </w:rPr>
        <w:t xml:space="preserve">- Program Operacyjny Infrastruktura i Środowisko </w:t>
      </w:r>
    </w:p>
    <w:p w14:paraId="13FCC273" w14:textId="77777777" w:rsidR="00512FB7" w:rsidRPr="00487DC7" w:rsidRDefault="00512FB7" w:rsidP="004261C7">
      <w:pPr>
        <w:spacing w:line="240" w:lineRule="auto"/>
        <w:ind w:firstLine="0"/>
        <w:jc w:val="left"/>
        <w:rPr>
          <w:b/>
          <w:sz w:val="16"/>
          <w:szCs w:val="16"/>
        </w:rPr>
      </w:pPr>
      <w:r w:rsidRPr="00487DC7">
        <w:rPr>
          <w:b/>
          <w:sz w:val="16"/>
          <w:szCs w:val="16"/>
        </w:rPr>
        <w:t xml:space="preserve">POH </w:t>
      </w:r>
      <w:r w:rsidRPr="00487DC7">
        <w:rPr>
          <w:sz w:val="16"/>
          <w:szCs w:val="16"/>
        </w:rPr>
        <w:t>- Program Ochrony Środowiska przed hałasem</w:t>
      </w:r>
    </w:p>
    <w:p w14:paraId="62BC8340" w14:textId="77777777" w:rsidR="0069087D" w:rsidRPr="00487DC7" w:rsidRDefault="0069087D" w:rsidP="004261C7">
      <w:pPr>
        <w:spacing w:line="240" w:lineRule="auto"/>
        <w:ind w:firstLine="0"/>
        <w:jc w:val="left"/>
        <w:rPr>
          <w:b/>
          <w:sz w:val="16"/>
          <w:szCs w:val="16"/>
        </w:rPr>
      </w:pPr>
      <w:r w:rsidRPr="00487DC7">
        <w:rPr>
          <w:b/>
          <w:sz w:val="16"/>
          <w:szCs w:val="16"/>
        </w:rPr>
        <w:t xml:space="preserve">POP </w:t>
      </w:r>
      <w:r w:rsidRPr="00487DC7">
        <w:rPr>
          <w:sz w:val="16"/>
          <w:szCs w:val="16"/>
        </w:rPr>
        <w:t xml:space="preserve">- Program Ochrony Powietrza </w:t>
      </w:r>
    </w:p>
    <w:p w14:paraId="672350CE" w14:textId="77777777" w:rsidR="00512FB7" w:rsidRPr="00487DC7" w:rsidRDefault="00512FB7" w:rsidP="004261C7">
      <w:pPr>
        <w:spacing w:line="240" w:lineRule="auto"/>
        <w:ind w:firstLine="0"/>
        <w:jc w:val="left"/>
        <w:rPr>
          <w:sz w:val="16"/>
          <w:szCs w:val="16"/>
        </w:rPr>
      </w:pPr>
      <w:r w:rsidRPr="00487DC7">
        <w:rPr>
          <w:b/>
          <w:sz w:val="16"/>
          <w:szCs w:val="16"/>
        </w:rPr>
        <w:t>PSZOK</w:t>
      </w:r>
      <w:r w:rsidRPr="00487DC7">
        <w:rPr>
          <w:sz w:val="16"/>
          <w:szCs w:val="16"/>
        </w:rPr>
        <w:t xml:space="preserve"> - punkt selektywnej zbiórki odpadów komunalnych</w:t>
      </w:r>
    </w:p>
    <w:p w14:paraId="50DFD2B7" w14:textId="77777777" w:rsidR="0069087D" w:rsidRPr="00487DC7" w:rsidRDefault="0069087D" w:rsidP="004261C7">
      <w:pPr>
        <w:spacing w:line="240" w:lineRule="auto"/>
        <w:ind w:firstLine="0"/>
        <w:jc w:val="left"/>
        <w:rPr>
          <w:sz w:val="16"/>
          <w:szCs w:val="16"/>
        </w:rPr>
      </w:pPr>
      <w:r w:rsidRPr="00487DC7">
        <w:rPr>
          <w:b/>
          <w:sz w:val="16"/>
          <w:szCs w:val="16"/>
        </w:rPr>
        <w:t>PZRP</w:t>
      </w:r>
      <w:r w:rsidRPr="00487DC7">
        <w:rPr>
          <w:sz w:val="16"/>
          <w:szCs w:val="16"/>
        </w:rPr>
        <w:t xml:space="preserve"> - Plan zarządzania ryzykiem powodziowym </w:t>
      </w:r>
    </w:p>
    <w:p w14:paraId="35A39531" w14:textId="77777777" w:rsidR="00CB6FE3" w:rsidRPr="00487DC7" w:rsidRDefault="00CB6FE3" w:rsidP="004261C7">
      <w:pPr>
        <w:spacing w:line="240" w:lineRule="auto"/>
        <w:ind w:firstLine="0"/>
        <w:jc w:val="left"/>
        <w:rPr>
          <w:b/>
          <w:sz w:val="16"/>
          <w:szCs w:val="16"/>
        </w:rPr>
      </w:pPr>
      <w:r w:rsidRPr="00487DC7">
        <w:rPr>
          <w:b/>
          <w:sz w:val="16"/>
          <w:szCs w:val="16"/>
        </w:rPr>
        <w:t xml:space="preserve">RDF </w:t>
      </w:r>
      <w:r w:rsidRPr="00487DC7">
        <w:rPr>
          <w:sz w:val="16"/>
          <w:szCs w:val="16"/>
        </w:rPr>
        <w:t>(</w:t>
      </w:r>
      <w:proofErr w:type="spellStart"/>
      <w:r w:rsidRPr="00487DC7">
        <w:rPr>
          <w:i/>
          <w:sz w:val="16"/>
          <w:szCs w:val="16"/>
        </w:rPr>
        <w:t>refuse</w:t>
      </w:r>
      <w:proofErr w:type="spellEnd"/>
      <w:r w:rsidRPr="00487DC7">
        <w:rPr>
          <w:i/>
          <w:sz w:val="16"/>
          <w:szCs w:val="16"/>
        </w:rPr>
        <w:t xml:space="preserve"> </w:t>
      </w:r>
      <w:proofErr w:type="spellStart"/>
      <w:r w:rsidRPr="00487DC7">
        <w:rPr>
          <w:i/>
          <w:sz w:val="16"/>
          <w:szCs w:val="16"/>
        </w:rPr>
        <w:t>derived</w:t>
      </w:r>
      <w:proofErr w:type="spellEnd"/>
      <w:r w:rsidRPr="00487DC7">
        <w:rPr>
          <w:i/>
          <w:sz w:val="16"/>
          <w:szCs w:val="16"/>
        </w:rPr>
        <w:t xml:space="preserve"> </w:t>
      </w:r>
      <w:proofErr w:type="spellStart"/>
      <w:r w:rsidRPr="00487DC7">
        <w:rPr>
          <w:i/>
          <w:sz w:val="16"/>
          <w:szCs w:val="16"/>
        </w:rPr>
        <w:t>fuel</w:t>
      </w:r>
      <w:proofErr w:type="spellEnd"/>
      <w:r w:rsidRPr="00487DC7">
        <w:rPr>
          <w:sz w:val="16"/>
          <w:szCs w:val="16"/>
        </w:rPr>
        <w:t>) - paliwo z odpadów</w:t>
      </w:r>
    </w:p>
    <w:p w14:paraId="7BDC4A25" w14:textId="77777777" w:rsidR="0069087D" w:rsidRPr="00487DC7" w:rsidRDefault="0069087D" w:rsidP="004261C7">
      <w:pPr>
        <w:spacing w:line="240" w:lineRule="auto"/>
        <w:ind w:firstLine="0"/>
        <w:jc w:val="left"/>
        <w:rPr>
          <w:sz w:val="16"/>
          <w:szCs w:val="16"/>
        </w:rPr>
      </w:pPr>
      <w:r w:rsidRPr="00487DC7">
        <w:rPr>
          <w:b/>
          <w:sz w:val="16"/>
          <w:szCs w:val="16"/>
        </w:rPr>
        <w:t xml:space="preserve">RDOŚ </w:t>
      </w:r>
      <w:r w:rsidRPr="00487DC7">
        <w:rPr>
          <w:sz w:val="16"/>
          <w:szCs w:val="16"/>
        </w:rPr>
        <w:t xml:space="preserve">- Regionalna Dyrekcja Ochrony Środowiska </w:t>
      </w:r>
    </w:p>
    <w:p w14:paraId="4C04CEB4" w14:textId="77777777" w:rsidR="0069087D" w:rsidRPr="00487DC7" w:rsidRDefault="0069087D" w:rsidP="004261C7">
      <w:pPr>
        <w:spacing w:line="240" w:lineRule="auto"/>
        <w:ind w:firstLine="0"/>
        <w:jc w:val="left"/>
        <w:rPr>
          <w:sz w:val="16"/>
          <w:szCs w:val="16"/>
        </w:rPr>
      </w:pPr>
      <w:r w:rsidRPr="00487DC7">
        <w:rPr>
          <w:b/>
          <w:sz w:val="16"/>
          <w:szCs w:val="16"/>
        </w:rPr>
        <w:t>RLM</w:t>
      </w:r>
      <w:r w:rsidRPr="00487DC7">
        <w:rPr>
          <w:sz w:val="16"/>
          <w:szCs w:val="16"/>
        </w:rPr>
        <w:t xml:space="preserve"> - Równoważna liczba mieszkańców </w:t>
      </w:r>
    </w:p>
    <w:p w14:paraId="012E146B" w14:textId="77777777" w:rsidR="0069087D" w:rsidRPr="00487DC7" w:rsidRDefault="0069087D" w:rsidP="004261C7">
      <w:pPr>
        <w:spacing w:line="240" w:lineRule="auto"/>
        <w:ind w:firstLine="0"/>
        <w:jc w:val="left"/>
        <w:rPr>
          <w:sz w:val="16"/>
          <w:szCs w:val="16"/>
        </w:rPr>
      </w:pPr>
      <w:r w:rsidRPr="00487DC7">
        <w:rPr>
          <w:b/>
          <w:sz w:val="16"/>
          <w:szCs w:val="16"/>
        </w:rPr>
        <w:t>SOO</w:t>
      </w:r>
      <w:r w:rsidRPr="00487DC7">
        <w:rPr>
          <w:sz w:val="16"/>
          <w:szCs w:val="16"/>
        </w:rPr>
        <w:t xml:space="preserve"> - specjalne obszary ochrony siedlisk w sieci Natura 2000 </w:t>
      </w:r>
    </w:p>
    <w:p w14:paraId="5FD1FC4D" w14:textId="15E0B9DB" w:rsidR="0069087D" w:rsidRPr="00487DC7" w:rsidRDefault="0069087D" w:rsidP="004261C7">
      <w:pPr>
        <w:spacing w:line="240" w:lineRule="auto"/>
        <w:ind w:firstLine="0"/>
        <w:jc w:val="left"/>
        <w:rPr>
          <w:sz w:val="16"/>
          <w:szCs w:val="16"/>
        </w:rPr>
      </w:pPr>
      <w:r w:rsidRPr="00487DC7">
        <w:rPr>
          <w:b/>
          <w:sz w:val="16"/>
          <w:szCs w:val="16"/>
        </w:rPr>
        <w:t>SPA 2020</w:t>
      </w:r>
      <w:r w:rsidRPr="00487DC7">
        <w:rPr>
          <w:sz w:val="16"/>
          <w:szCs w:val="16"/>
        </w:rPr>
        <w:t xml:space="preserve"> - Strategiczny plan adaptacji dla sektorów i obszarów wrażliwych na zmiany klimat</w:t>
      </w:r>
      <w:r w:rsidR="00AE7678">
        <w:rPr>
          <w:sz w:val="16"/>
          <w:szCs w:val="16"/>
        </w:rPr>
        <w:t>u do roku 2020 z perspektywą do </w:t>
      </w:r>
      <w:r w:rsidRPr="00487DC7">
        <w:rPr>
          <w:sz w:val="16"/>
          <w:szCs w:val="16"/>
        </w:rPr>
        <w:t xml:space="preserve">roku 2030 </w:t>
      </w:r>
    </w:p>
    <w:p w14:paraId="0A86A69B" w14:textId="77777777" w:rsidR="00513C71" w:rsidRPr="00487DC7" w:rsidRDefault="00513C71" w:rsidP="004261C7">
      <w:pPr>
        <w:spacing w:line="240" w:lineRule="auto"/>
        <w:ind w:firstLine="0"/>
        <w:jc w:val="left"/>
        <w:rPr>
          <w:sz w:val="16"/>
          <w:szCs w:val="16"/>
        </w:rPr>
      </w:pPr>
      <w:r w:rsidRPr="00513C71">
        <w:rPr>
          <w:b/>
          <w:sz w:val="16"/>
          <w:szCs w:val="16"/>
        </w:rPr>
        <w:t>UE</w:t>
      </w:r>
      <w:r>
        <w:rPr>
          <w:sz w:val="16"/>
          <w:szCs w:val="16"/>
        </w:rPr>
        <w:t xml:space="preserve"> - Unia Europejska</w:t>
      </w:r>
    </w:p>
    <w:p w14:paraId="6AB241B4" w14:textId="77777777" w:rsidR="0069087D" w:rsidRPr="00487DC7" w:rsidRDefault="0069087D" w:rsidP="004261C7">
      <w:pPr>
        <w:spacing w:line="240" w:lineRule="auto"/>
        <w:ind w:firstLine="0"/>
        <w:jc w:val="left"/>
        <w:rPr>
          <w:sz w:val="16"/>
          <w:szCs w:val="16"/>
        </w:rPr>
      </w:pPr>
      <w:proofErr w:type="spellStart"/>
      <w:r w:rsidRPr="00487DC7">
        <w:rPr>
          <w:b/>
          <w:sz w:val="16"/>
          <w:szCs w:val="16"/>
        </w:rPr>
        <w:t>WFOŚiGW</w:t>
      </w:r>
      <w:proofErr w:type="spellEnd"/>
      <w:r w:rsidRPr="00487DC7">
        <w:rPr>
          <w:sz w:val="16"/>
          <w:szCs w:val="16"/>
        </w:rPr>
        <w:t xml:space="preserve"> - Wojewódzki Fundusz Ochrony Środowiska</w:t>
      </w:r>
      <w:r w:rsidR="00D22D91" w:rsidRPr="00487DC7">
        <w:rPr>
          <w:sz w:val="16"/>
          <w:szCs w:val="16"/>
        </w:rPr>
        <w:br/>
      </w:r>
      <w:r w:rsidRPr="00487DC7">
        <w:rPr>
          <w:sz w:val="16"/>
          <w:szCs w:val="16"/>
        </w:rPr>
        <w:t xml:space="preserve">i Gospodarki Wodnej </w:t>
      </w:r>
    </w:p>
    <w:p w14:paraId="538F7579" w14:textId="77777777" w:rsidR="0069087D" w:rsidRPr="00487DC7" w:rsidRDefault="0069087D" w:rsidP="004261C7">
      <w:pPr>
        <w:spacing w:line="240" w:lineRule="auto"/>
        <w:ind w:firstLine="0"/>
        <w:jc w:val="left"/>
        <w:rPr>
          <w:sz w:val="16"/>
          <w:szCs w:val="16"/>
        </w:rPr>
      </w:pPr>
      <w:r w:rsidRPr="00487DC7">
        <w:rPr>
          <w:b/>
          <w:sz w:val="16"/>
          <w:szCs w:val="16"/>
        </w:rPr>
        <w:lastRenderedPageBreak/>
        <w:t>WIOŚ</w:t>
      </w:r>
      <w:r w:rsidRPr="00487DC7">
        <w:rPr>
          <w:sz w:val="16"/>
          <w:szCs w:val="16"/>
        </w:rPr>
        <w:t xml:space="preserve"> - Wojewódzki Inspektorat Ochrony Środowiska</w:t>
      </w:r>
    </w:p>
    <w:p w14:paraId="5A5878D1" w14:textId="0671763F" w:rsidR="00CB6FE3" w:rsidRPr="00487DC7" w:rsidRDefault="00F51B85" w:rsidP="004261C7">
      <w:pPr>
        <w:spacing w:line="240" w:lineRule="auto"/>
        <w:ind w:firstLine="0"/>
        <w:jc w:val="left"/>
        <w:rPr>
          <w:sz w:val="16"/>
          <w:szCs w:val="16"/>
        </w:rPr>
      </w:pPr>
      <w:r w:rsidRPr="00487DC7">
        <w:rPr>
          <w:b/>
          <w:sz w:val="16"/>
          <w:szCs w:val="16"/>
        </w:rPr>
        <w:t>ZDR</w:t>
      </w:r>
      <w:r w:rsidRPr="00487DC7">
        <w:rPr>
          <w:sz w:val="16"/>
          <w:szCs w:val="16"/>
        </w:rPr>
        <w:t xml:space="preserve"> - zakłady o dużym ryzyku wystąpienia poważnej awarii</w:t>
      </w:r>
    </w:p>
    <w:p w14:paraId="54DBF760" w14:textId="60D2DE22" w:rsidR="00F51B85" w:rsidRPr="00487DC7" w:rsidRDefault="00B51E7E" w:rsidP="004261C7">
      <w:pPr>
        <w:spacing w:line="240" w:lineRule="auto"/>
        <w:ind w:firstLine="0"/>
        <w:jc w:val="left"/>
        <w:rPr>
          <w:sz w:val="16"/>
          <w:szCs w:val="16"/>
        </w:rPr>
      </w:pPr>
      <w:r w:rsidRPr="00487DC7">
        <w:rPr>
          <w:b/>
          <w:sz w:val="16"/>
          <w:szCs w:val="16"/>
        </w:rPr>
        <w:t xml:space="preserve">ZZR </w:t>
      </w:r>
      <w:r w:rsidRPr="00487DC7">
        <w:rPr>
          <w:sz w:val="16"/>
          <w:szCs w:val="16"/>
        </w:rPr>
        <w:t>- zakłady</w:t>
      </w:r>
      <w:r w:rsidR="00F51B85" w:rsidRPr="00487DC7">
        <w:rPr>
          <w:sz w:val="16"/>
          <w:szCs w:val="16"/>
        </w:rPr>
        <w:t xml:space="preserve"> o zwiększonym ryzyku wystąpienia poważnej awarii</w:t>
      </w:r>
    </w:p>
    <w:p w14:paraId="15AE12C4" w14:textId="77777777" w:rsidR="00174E92" w:rsidRPr="00176A39" w:rsidRDefault="00174E92" w:rsidP="0069087D">
      <w:pPr>
        <w:spacing w:line="240" w:lineRule="auto"/>
        <w:jc w:val="left"/>
        <w:rPr>
          <w:sz w:val="16"/>
          <w:szCs w:val="16"/>
          <w:highlight w:val="yellow"/>
        </w:rPr>
        <w:sectPr w:rsidR="00174E92" w:rsidRPr="00176A39" w:rsidSect="0069087D">
          <w:type w:val="continuous"/>
          <w:pgSz w:w="11906" w:h="16838"/>
          <w:pgMar w:top="1417" w:right="1134" w:bottom="1417" w:left="1134" w:header="709" w:footer="709" w:gutter="0"/>
          <w:cols w:num="2" w:space="708"/>
          <w:docGrid w:linePitch="360"/>
        </w:sectPr>
      </w:pPr>
    </w:p>
    <w:p w14:paraId="5212AA77" w14:textId="733ADA75" w:rsidR="00AF1055" w:rsidRPr="00542C2E" w:rsidRDefault="00AF1055" w:rsidP="00F42FBE">
      <w:pPr>
        <w:pStyle w:val="Nagwek1"/>
      </w:pPr>
      <w:bookmarkStart w:id="2" w:name="_Toc525544798"/>
      <w:r w:rsidRPr="00542C2E">
        <w:lastRenderedPageBreak/>
        <w:t>W</w:t>
      </w:r>
      <w:r w:rsidR="00A51522" w:rsidRPr="00542C2E">
        <w:t>stęp</w:t>
      </w:r>
      <w:bookmarkEnd w:id="2"/>
    </w:p>
    <w:p w14:paraId="31227917" w14:textId="291AC450" w:rsidR="00AF1055" w:rsidRPr="005B4C29" w:rsidRDefault="00AF1055" w:rsidP="00F42FBE">
      <w:pPr>
        <w:pStyle w:val="Nagwek2"/>
      </w:pPr>
      <w:bookmarkStart w:id="3" w:name="_Toc525544799"/>
      <w:r w:rsidRPr="005B4C29">
        <w:t>Podstawa prawna opracowania</w:t>
      </w:r>
      <w:bookmarkEnd w:id="3"/>
      <w:r w:rsidRPr="005B4C29">
        <w:t xml:space="preserve"> </w:t>
      </w:r>
    </w:p>
    <w:p w14:paraId="128C2360" w14:textId="53816C53" w:rsidR="00AF1055" w:rsidRPr="005B4C29" w:rsidRDefault="00AF1055" w:rsidP="00A6348F">
      <w:pPr>
        <w:ind w:firstLine="340"/>
        <w:rPr>
          <w:rFonts w:asciiTheme="majorHAnsi" w:hAnsiTheme="majorHAnsi"/>
        </w:rPr>
      </w:pPr>
      <w:r w:rsidRPr="005B4C29">
        <w:rPr>
          <w:rFonts w:asciiTheme="majorHAnsi" w:hAnsiTheme="majorHAnsi"/>
        </w:rPr>
        <w:t>Ustawa z dnia 27 kwietnia 2001</w:t>
      </w:r>
      <w:r w:rsidR="00923CBD" w:rsidRPr="005B4C29">
        <w:rPr>
          <w:rFonts w:asciiTheme="majorHAnsi" w:hAnsiTheme="majorHAnsi"/>
        </w:rPr>
        <w:t xml:space="preserve"> roku</w:t>
      </w:r>
      <w:r w:rsidRPr="005B4C29">
        <w:rPr>
          <w:rFonts w:asciiTheme="majorHAnsi" w:hAnsiTheme="majorHAnsi"/>
        </w:rPr>
        <w:t xml:space="preserve"> </w:t>
      </w:r>
      <w:r w:rsidR="0013034D" w:rsidRPr="005B4C29">
        <w:rPr>
          <w:rFonts w:asciiTheme="majorHAnsi" w:hAnsiTheme="majorHAnsi"/>
          <w:i/>
        </w:rPr>
        <w:t>Prawo ochrony środowiska</w:t>
      </w:r>
      <w:r w:rsidR="00174E92" w:rsidRPr="005B4C29">
        <w:rPr>
          <w:rFonts w:asciiTheme="majorHAnsi" w:hAnsiTheme="majorHAnsi"/>
        </w:rPr>
        <w:t xml:space="preserve"> (</w:t>
      </w:r>
      <w:r w:rsidR="00FA7E9E" w:rsidRPr="00FA7E9E">
        <w:rPr>
          <w:rFonts w:asciiTheme="majorHAnsi" w:hAnsiTheme="majorHAnsi"/>
        </w:rPr>
        <w:t>(</w:t>
      </w:r>
      <w:proofErr w:type="spellStart"/>
      <w:r w:rsidR="00FA7E9E" w:rsidRPr="00FA7E9E">
        <w:rPr>
          <w:rFonts w:asciiTheme="majorHAnsi" w:hAnsiTheme="majorHAnsi"/>
        </w:rPr>
        <w:t>t.j</w:t>
      </w:r>
      <w:proofErr w:type="spellEnd"/>
      <w:r w:rsidR="00FA7E9E" w:rsidRPr="00FA7E9E">
        <w:rPr>
          <w:rFonts w:asciiTheme="majorHAnsi" w:hAnsiTheme="majorHAnsi"/>
        </w:rPr>
        <w:t xml:space="preserve">. Dz. U. z 2018 r. poz. 799 z </w:t>
      </w:r>
      <w:proofErr w:type="spellStart"/>
      <w:r w:rsidR="00FA7E9E" w:rsidRPr="00FA7E9E">
        <w:rPr>
          <w:rFonts w:asciiTheme="majorHAnsi" w:hAnsiTheme="majorHAnsi"/>
        </w:rPr>
        <w:t>późn</w:t>
      </w:r>
      <w:proofErr w:type="spellEnd"/>
      <w:r w:rsidR="00FA7E9E" w:rsidRPr="00FA7E9E">
        <w:rPr>
          <w:rFonts w:asciiTheme="majorHAnsi" w:hAnsiTheme="majorHAnsi"/>
        </w:rPr>
        <w:t>. zm.</w:t>
      </w:r>
      <w:r w:rsidR="00174E92" w:rsidRPr="005B4C29">
        <w:t xml:space="preserve">) </w:t>
      </w:r>
      <w:r w:rsidRPr="005B4C29">
        <w:rPr>
          <w:rFonts w:asciiTheme="majorHAnsi" w:hAnsiTheme="majorHAnsi"/>
        </w:rPr>
        <w:t>w</w:t>
      </w:r>
      <w:r w:rsidR="00AE7678">
        <w:rPr>
          <w:rFonts w:asciiTheme="majorHAnsi" w:hAnsiTheme="majorHAnsi"/>
        </w:rPr>
        <w:t> </w:t>
      </w:r>
      <w:r w:rsidRPr="005B4C29">
        <w:rPr>
          <w:rFonts w:asciiTheme="majorHAnsi" w:hAnsiTheme="majorHAnsi"/>
        </w:rPr>
        <w:t>art. 17</w:t>
      </w:r>
      <w:r w:rsidR="00C855E9" w:rsidRPr="005B4C29">
        <w:rPr>
          <w:rFonts w:asciiTheme="majorHAnsi" w:hAnsiTheme="majorHAnsi"/>
        </w:rPr>
        <w:t xml:space="preserve"> ust. 1</w:t>
      </w:r>
      <w:r w:rsidR="00D84751" w:rsidRPr="005B4C29">
        <w:rPr>
          <w:rFonts w:asciiTheme="majorHAnsi" w:hAnsiTheme="majorHAnsi"/>
        </w:rPr>
        <w:t>,</w:t>
      </w:r>
      <w:r w:rsidRPr="005B4C29">
        <w:rPr>
          <w:rFonts w:asciiTheme="majorHAnsi" w:hAnsiTheme="majorHAnsi"/>
        </w:rPr>
        <w:t xml:space="preserve"> w celu realizacji polityki </w:t>
      </w:r>
      <w:r w:rsidR="00A51522" w:rsidRPr="005B4C29">
        <w:rPr>
          <w:rFonts w:asciiTheme="majorHAnsi" w:hAnsiTheme="majorHAnsi"/>
        </w:rPr>
        <w:t>ochrony środowiska</w:t>
      </w:r>
      <w:r w:rsidR="00D84751" w:rsidRPr="005B4C29">
        <w:rPr>
          <w:rFonts w:asciiTheme="majorHAnsi" w:hAnsiTheme="majorHAnsi"/>
        </w:rPr>
        <w:t>,</w:t>
      </w:r>
      <w:r w:rsidR="00697932" w:rsidRPr="005B4C29">
        <w:rPr>
          <w:rFonts w:asciiTheme="majorHAnsi" w:hAnsiTheme="majorHAnsi"/>
        </w:rPr>
        <w:t xml:space="preserve"> </w:t>
      </w:r>
      <w:r w:rsidR="005B4C29" w:rsidRPr="005B4C29">
        <w:rPr>
          <w:rFonts w:asciiTheme="majorHAnsi" w:hAnsiTheme="majorHAnsi"/>
        </w:rPr>
        <w:t>zobowiązuje</w:t>
      </w:r>
      <w:r w:rsidR="00697932" w:rsidRPr="005B4C29">
        <w:rPr>
          <w:rFonts w:asciiTheme="majorHAnsi" w:hAnsiTheme="majorHAnsi"/>
        </w:rPr>
        <w:t xml:space="preserve"> </w:t>
      </w:r>
      <w:r w:rsidR="008A2752" w:rsidRPr="005B4C29">
        <w:rPr>
          <w:rFonts w:asciiTheme="majorHAnsi" w:hAnsiTheme="majorHAnsi"/>
        </w:rPr>
        <w:t xml:space="preserve">organ wykonawczy </w:t>
      </w:r>
      <w:r w:rsidR="008B0670">
        <w:rPr>
          <w:rFonts w:asciiTheme="majorHAnsi" w:hAnsiTheme="majorHAnsi"/>
        </w:rPr>
        <w:t>powiatu rypińskiego</w:t>
      </w:r>
      <w:r w:rsidR="008A2752" w:rsidRPr="005B4C29">
        <w:rPr>
          <w:rFonts w:asciiTheme="majorHAnsi" w:hAnsiTheme="majorHAnsi"/>
        </w:rPr>
        <w:t xml:space="preserve"> </w:t>
      </w:r>
      <w:r w:rsidR="00FB4F6F" w:rsidRPr="005B4C29">
        <w:rPr>
          <w:rFonts w:asciiTheme="majorHAnsi" w:hAnsiTheme="majorHAnsi"/>
        </w:rPr>
        <w:t>do sporządzenia programu ochrony środowiska.</w:t>
      </w:r>
      <w:r w:rsidR="00174E92" w:rsidRPr="005B4C29">
        <w:rPr>
          <w:rFonts w:asciiTheme="majorHAnsi" w:hAnsiTheme="majorHAnsi"/>
        </w:rPr>
        <w:t xml:space="preserve"> </w:t>
      </w:r>
    </w:p>
    <w:p w14:paraId="2535E04F" w14:textId="1B3CCEA3" w:rsidR="00AF1055" w:rsidRDefault="00314D09" w:rsidP="00F42FBE">
      <w:pPr>
        <w:pStyle w:val="Nagwek2"/>
      </w:pPr>
      <w:bookmarkStart w:id="4" w:name="_Toc525544800"/>
      <w:r w:rsidRPr="005B4C29">
        <w:t>Koncepcja Programu Ochrony Ś</w:t>
      </w:r>
      <w:r w:rsidR="00AF1055" w:rsidRPr="005B4C29">
        <w:t>rodowiska</w:t>
      </w:r>
      <w:bookmarkEnd w:id="4"/>
      <w:r w:rsidR="00AF1055" w:rsidRPr="005B4C29">
        <w:t xml:space="preserve"> </w:t>
      </w:r>
    </w:p>
    <w:p w14:paraId="1EEB06A6" w14:textId="65B72C5A" w:rsidR="005B4C29" w:rsidRPr="005E047D" w:rsidRDefault="008B0670" w:rsidP="005B4C29">
      <w:pPr>
        <w:ind w:firstLine="340"/>
      </w:pPr>
      <w:bookmarkStart w:id="5" w:name="_Hlk504379533"/>
      <w:r>
        <w:rPr>
          <w:i/>
          <w:szCs w:val="20"/>
        </w:rPr>
        <w:t>Program</w:t>
      </w:r>
      <w:r w:rsidRPr="00117C9F">
        <w:rPr>
          <w:i/>
          <w:szCs w:val="20"/>
        </w:rPr>
        <w:t xml:space="preserve"> Ochrony Środowiska dla Powiatu Rypińskiego na lata 2018-2021 z perspektywą na lata 2022-2025</w:t>
      </w:r>
      <w:bookmarkEnd w:id="5"/>
      <w:r w:rsidR="005B4C29" w:rsidRPr="005E047D">
        <w:t>, zwany dalej Programem ochrony środowiska</w:t>
      </w:r>
      <w:r>
        <w:t xml:space="preserve"> </w:t>
      </w:r>
      <w:r w:rsidR="005B4C29">
        <w:t>lub Programem</w:t>
      </w:r>
      <w:r w:rsidR="005B4C29" w:rsidRPr="005E047D">
        <w:t xml:space="preserve">, </w:t>
      </w:r>
      <w:r>
        <w:t xml:space="preserve">został </w:t>
      </w:r>
      <w:r w:rsidR="009A5CF0">
        <w:t>przygotowany w oparciu o </w:t>
      </w:r>
      <w:r w:rsidR="005B4C29" w:rsidRPr="005E047D">
        <w:t xml:space="preserve">założenia zawarte w następujących dokumentach: </w:t>
      </w:r>
    </w:p>
    <w:p w14:paraId="396AE0E0" w14:textId="3E3B49F6" w:rsidR="005B4C29" w:rsidRDefault="00DA23CD" w:rsidP="008A47F2">
      <w:pPr>
        <w:pStyle w:val="Akapitzlist"/>
        <w:numPr>
          <w:ilvl w:val="0"/>
          <w:numId w:val="1"/>
        </w:numPr>
      </w:pPr>
      <w:r>
        <w:t>u</w:t>
      </w:r>
      <w:r w:rsidR="005B4C29" w:rsidRPr="005E047D">
        <w:t xml:space="preserve">stawa </w:t>
      </w:r>
      <w:r w:rsidR="005B4C29" w:rsidRPr="005B4C29">
        <w:rPr>
          <w:i/>
        </w:rPr>
        <w:t>Prawo ochrony środowiska</w:t>
      </w:r>
      <w:r w:rsidR="005B4C29">
        <w:t xml:space="preserve"> z dnia 27 kwietnia 2001 roku </w:t>
      </w:r>
      <w:r w:rsidR="008A47F2" w:rsidRPr="008A47F2">
        <w:t>(</w:t>
      </w:r>
      <w:proofErr w:type="spellStart"/>
      <w:r w:rsidR="008A47F2" w:rsidRPr="008A47F2">
        <w:t>t.j</w:t>
      </w:r>
      <w:proofErr w:type="spellEnd"/>
      <w:r w:rsidR="008A47F2" w:rsidRPr="008A47F2">
        <w:t xml:space="preserve">. Dz. U. z 2018 r. poz. 799 z </w:t>
      </w:r>
      <w:proofErr w:type="spellStart"/>
      <w:r w:rsidR="008A47F2" w:rsidRPr="008A47F2">
        <w:t>późn</w:t>
      </w:r>
      <w:proofErr w:type="spellEnd"/>
      <w:r w:rsidR="008A47F2" w:rsidRPr="008A47F2">
        <w:t>. zm.</w:t>
      </w:r>
      <w:r w:rsidR="005B4C29" w:rsidRPr="005E047D">
        <w:t>);</w:t>
      </w:r>
    </w:p>
    <w:p w14:paraId="5441D1A8" w14:textId="77777777" w:rsidR="005B4C29" w:rsidRPr="005E047D" w:rsidRDefault="005B4C29" w:rsidP="0003012B">
      <w:pPr>
        <w:pStyle w:val="Akapitzlist"/>
        <w:numPr>
          <w:ilvl w:val="0"/>
          <w:numId w:val="1"/>
        </w:numPr>
      </w:pPr>
      <w:r w:rsidRPr="000C1F53">
        <w:rPr>
          <w:i/>
        </w:rPr>
        <w:t>Wytyczne do opracowywania wojewódzkich, powiatowych i gminnych programów ochrony środowiska</w:t>
      </w:r>
      <w:r w:rsidRPr="005E047D">
        <w:t xml:space="preserve"> opracowane przez Ministerstwo Środowiska.  </w:t>
      </w:r>
    </w:p>
    <w:p w14:paraId="7C150387" w14:textId="77777777" w:rsidR="005B4C29" w:rsidRDefault="005B4C29" w:rsidP="005B4C29">
      <w:pPr>
        <w:ind w:firstLine="340"/>
      </w:pPr>
      <w:r w:rsidRPr="005E047D">
        <w:t xml:space="preserve">Program ochrony środowiska spełnia wymagania zawarte w opracowanym przez Ministerstwo Środowiska dokumencie </w:t>
      </w:r>
      <w:r w:rsidRPr="005E047D">
        <w:rPr>
          <w:i/>
        </w:rPr>
        <w:t>Wytyczne do opracowywania wojewódzkich, powiatowych i gminnych programów ochrony środowiska</w:t>
      </w:r>
      <w:r>
        <w:t>.</w:t>
      </w:r>
      <w:r w:rsidRPr="000C1F53">
        <w:t xml:space="preserve"> </w:t>
      </w:r>
      <w:r>
        <w:t>Oznacza to, że w przygotowanym programie uwzględnione zostały:</w:t>
      </w:r>
    </w:p>
    <w:p w14:paraId="4D3548A7" w14:textId="50C8B344" w:rsidR="005B4C29" w:rsidRPr="000C1F53" w:rsidRDefault="005B4C29" w:rsidP="00EF58BB">
      <w:pPr>
        <w:pStyle w:val="Akapitzlist"/>
        <w:numPr>
          <w:ilvl w:val="0"/>
          <w:numId w:val="46"/>
        </w:numPr>
      </w:pPr>
      <w:r w:rsidRPr="000C1F53">
        <w:t xml:space="preserve">zadania własne </w:t>
      </w:r>
      <w:r w:rsidR="008B0670">
        <w:t>powiatu</w:t>
      </w:r>
      <w:r w:rsidRPr="000C1F53">
        <w:t xml:space="preserve"> tzn. te przedsięwzięcia, które będą finansowane w całości lub częściowo ze środk</w:t>
      </w:r>
      <w:r>
        <w:t xml:space="preserve">ów będących w dyspozycji </w:t>
      </w:r>
      <w:r w:rsidR="008B0670">
        <w:t>powiatu rypińskiego</w:t>
      </w:r>
      <w:r>
        <w:t>;</w:t>
      </w:r>
    </w:p>
    <w:p w14:paraId="10311D31" w14:textId="624B06DF" w:rsidR="005B4C29" w:rsidRPr="000C1F53" w:rsidRDefault="005B4C29" w:rsidP="00EF58BB">
      <w:pPr>
        <w:pStyle w:val="Akapitzlist"/>
        <w:numPr>
          <w:ilvl w:val="0"/>
          <w:numId w:val="46"/>
        </w:numPr>
      </w:pPr>
      <w:r w:rsidRPr="000C1F53">
        <w:t xml:space="preserve">zadania koordynowane, tzn. finansowane ze środków przedsiębiorstw oraz ze środków zewnętrznych, będących w dyspozycji organów i instytucji szczebla powiatowego, wojewódzkiego i centralnego, bądź instytucji działających na terenie </w:t>
      </w:r>
      <w:r w:rsidR="008B0670">
        <w:t>powiatu</w:t>
      </w:r>
      <w:r w:rsidRPr="000C1F53">
        <w:t>, ale podległych bezpośrednio organom wojewódzkim bądź centralnym.</w:t>
      </w:r>
    </w:p>
    <w:p w14:paraId="47399134" w14:textId="77777777" w:rsidR="005B4C29" w:rsidRPr="005B4C29" w:rsidRDefault="005B4C29" w:rsidP="005B4C29">
      <w:pPr>
        <w:ind w:firstLine="340"/>
      </w:pPr>
      <w:r w:rsidRPr="005E047D">
        <w:t>Ponadto podczas opracowywania Programu ochrony środowiska</w:t>
      </w:r>
      <w:r>
        <w:t xml:space="preserve"> uwzględniono założenia zawarte </w:t>
      </w:r>
      <w:r>
        <w:br/>
      </w:r>
      <w:r w:rsidRPr="005E047D">
        <w:t xml:space="preserve">w wojewódzkim programie ochrony środowiska oraz </w:t>
      </w:r>
      <w:r>
        <w:t>programach sektorowych i istniejących planach rozwoju.</w:t>
      </w:r>
    </w:p>
    <w:p w14:paraId="06845EC5" w14:textId="2741E947" w:rsidR="00AF1055" w:rsidRDefault="00AF1055" w:rsidP="00F42FBE">
      <w:pPr>
        <w:pStyle w:val="Nagwek2"/>
      </w:pPr>
      <w:bookmarkStart w:id="6" w:name="_Toc525544801"/>
      <w:r w:rsidRPr="005B4C29">
        <w:t>Cel i zakres opracowania</w:t>
      </w:r>
      <w:bookmarkEnd w:id="6"/>
      <w:r w:rsidRPr="005B4C29">
        <w:t xml:space="preserve"> </w:t>
      </w:r>
    </w:p>
    <w:p w14:paraId="359C6F89" w14:textId="3712D819" w:rsidR="0059252B" w:rsidRDefault="0059252B" w:rsidP="0059252B">
      <w:pPr>
        <w:ind w:firstLine="340"/>
      </w:pPr>
      <w:r>
        <w:t xml:space="preserve">Celem opracowania jest stworzenie </w:t>
      </w:r>
      <w:r w:rsidR="008B0670">
        <w:rPr>
          <w:i/>
          <w:szCs w:val="20"/>
        </w:rPr>
        <w:t>Programu</w:t>
      </w:r>
      <w:r w:rsidR="008B0670" w:rsidRPr="00117C9F">
        <w:rPr>
          <w:i/>
          <w:szCs w:val="20"/>
        </w:rPr>
        <w:t xml:space="preserve"> Ochrony Środowiska dla Powiatu Rypińskiego na lata 2018-2021 z perspektywą na lata 2022-2025</w:t>
      </w:r>
      <w:r>
        <w:t xml:space="preserve">. Opracowanie </w:t>
      </w:r>
      <w:r w:rsidR="00091301">
        <w:t xml:space="preserve">przez Zarząd Powiatu </w:t>
      </w:r>
      <w:r>
        <w:t xml:space="preserve">oraz uchwalenie dokumentu przez </w:t>
      </w:r>
      <w:r w:rsidR="00091301">
        <w:t xml:space="preserve">Radę </w:t>
      </w:r>
      <w:r w:rsidR="008B0670">
        <w:t>Powiatu w Rypinie</w:t>
      </w:r>
      <w:r>
        <w:t xml:space="preserve"> przyczyni się do poprawy i uporządkowania zarządzania środowiskiem na terenie </w:t>
      </w:r>
      <w:r w:rsidR="008B0670">
        <w:t>powiatu</w:t>
      </w:r>
      <w:r>
        <w:t>, poprawy jakości środowiska naturalnego, poprawy jakości życia mieszkańców</w:t>
      </w:r>
      <w:r w:rsidR="00CD5028">
        <w:t xml:space="preserve"> oraz</w:t>
      </w:r>
      <w:r>
        <w:t xml:space="preserve"> zrównoważonego rozwoju </w:t>
      </w:r>
      <w:r w:rsidR="008B0670">
        <w:t>powiatu</w:t>
      </w:r>
      <w:r w:rsidR="00CD5028">
        <w:t xml:space="preserve"> </w:t>
      </w:r>
      <w:r w:rsidR="008B0670">
        <w:t>rypińskiego</w:t>
      </w:r>
      <w:r>
        <w:t>.</w:t>
      </w:r>
    </w:p>
    <w:p w14:paraId="4D6FA792" w14:textId="061B7224" w:rsidR="0059252B" w:rsidRPr="0059252B" w:rsidRDefault="0059252B" w:rsidP="005D4FDF">
      <w:pPr>
        <w:ind w:firstLine="340"/>
      </w:pPr>
      <w:r>
        <w:t xml:space="preserve">Aby osiągnąć wyznaczony nadrzędny cel w opracowaniu zawarto diagnozę stanu środowiska naturalnego na terenie </w:t>
      </w:r>
      <w:r w:rsidR="00CD5028">
        <w:t>jednostki</w:t>
      </w:r>
      <w:r w:rsidR="00A5088F">
        <w:t xml:space="preserve"> w podziale na </w:t>
      </w:r>
      <w:r>
        <w:t>obszary interwencji, cele ekologiczne i kierun</w:t>
      </w:r>
      <w:r w:rsidR="005D4FDF">
        <w:t xml:space="preserve">ki działania, które doprowadzą </w:t>
      </w:r>
      <w:r w:rsidR="00A5088F">
        <w:br/>
      </w:r>
      <w:r>
        <w:t xml:space="preserve">w konsekwencji do zrównoważonego rozwoju obszaru. Ważne jest również, aby prowadzić ciągłą aktualizację </w:t>
      </w:r>
      <w:r w:rsidR="00A5088F">
        <w:br/>
      </w:r>
      <w:r>
        <w:t>i weryfikację zamierzonych działań, dostosowywać je do aktualnej sytuacji i mierzyć ich stopień wykonania.</w:t>
      </w:r>
    </w:p>
    <w:p w14:paraId="4F7C6CD9" w14:textId="419198D8" w:rsidR="00AF1055" w:rsidRDefault="00AF1055" w:rsidP="00F42FBE">
      <w:pPr>
        <w:pStyle w:val="Nagwek2"/>
      </w:pPr>
      <w:bookmarkStart w:id="7" w:name="_Toc525544802"/>
      <w:r w:rsidRPr="005B4C29">
        <w:t>Metodyka i tok pracy</w:t>
      </w:r>
      <w:bookmarkEnd w:id="7"/>
      <w:r w:rsidR="00C3497D" w:rsidRPr="005B4C29">
        <w:t xml:space="preserve"> </w:t>
      </w:r>
    </w:p>
    <w:p w14:paraId="73688E61" w14:textId="77777777" w:rsidR="005D4FDF" w:rsidRDefault="005D4FDF" w:rsidP="005D4FDF">
      <w:pPr>
        <w:ind w:firstLine="340"/>
      </w:pPr>
      <w:r>
        <w:t>Dla osiągnięcia zamierzonego celu przyjęto określony tok pracy, na który składało się kilka zasadniczych etapów.</w:t>
      </w:r>
    </w:p>
    <w:p w14:paraId="0D2B1F5E" w14:textId="7D577445" w:rsidR="005D4FDF" w:rsidRPr="005D4FDF" w:rsidRDefault="005D4FDF" w:rsidP="005D4FDF">
      <w:pPr>
        <w:ind w:firstLine="340"/>
      </w:pPr>
      <w:r>
        <w:lastRenderedPageBreak/>
        <w:t xml:space="preserve">W pierwszej kolejności przeprowadzono prace przygotowawcze polegające na zgromadzeniu materiałów źródłowych oraz danych dotyczących aktualnego stanu środowiska w </w:t>
      </w:r>
      <w:r w:rsidR="00A5088F">
        <w:t xml:space="preserve">powiecie rypińskim. Dane pozyskiwano bezpośrednio od organów i instytucji działających w granicach administracyjnych powiatu, </w:t>
      </w:r>
      <w:r>
        <w:t>oraz z opracowań Głównego Urzędu Statystycznego, a także rapo</w:t>
      </w:r>
      <w:r w:rsidR="00A5088F">
        <w:t xml:space="preserve">rtów </w:t>
      </w:r>
      <w:r>
        <w:t xml:space="preserve">z nadrzędnych instytucji samorządowych </w:t>
      </w:r>
      <w:r w:rsidR="00A5088F">
        <w:br/>
      </w:r>
      <w:r>
        <w:t xml:space="preserve">i wyspecjalizowanych jednostek zajmujących się problematyką ochrony środowiska (Wojewódzki Inspektorat Ochrony Środowiska, Wojewódzka Stacja Sanitarno-Epidemiologiczna, </w:t>
      </w:r>
      <w:r w:rsidRPr="005D4FDF">
        <w:t>Regionalna Dyrekcja Ochrony Środowiska, Regionalny Zarząd Gospodarki Wodnej itp.).</w:t>
      </w:r>
    </w:p>
    <w:p w14:paraId="4E9AA681" w14:textId="3DB29D39" w:rsidR="00A5088F" w:rsidRDefault="005D4FDF" w:rsidP="00A5088F">
      <w:pPr>
        <w:ind w:firstLine="340"/>
      </w:pPr>
      <w:r w:rsidRPr="005D4FDF">
        <w:t xml:space="preserve">Drugi etap prac wiązał się z opracowaniem charakterystyki aktualnego stanu środowiska </w:t>
      </w:r>
      <w:r w:rsidR="00A5088F">
        <w:t>powiatu rypińskiego</w:t>
      </w:r>
      <w:r w:rsidRPr="005D4FDF">
        <w:t xml:space="preserve">. </w:t>
      </w:r>
      <w:r w:rsidRPr="005D4FDF">
        <w:rPr>
          <w:szCs w:val="20"/>
        </w:rPr>
        <w:t>J</w:t>
      </w:r>
      <w:r w:rsidR="009367E7">
        <w:rPr>
          <w:szCs w:val="20"/>
        </w:rPr>
        <w:t>ako rok bazowy przyjęto rok 2017</w:t>
      </w:r>
      <w:r w:rsidR="00A5088F">
        <w:rPr>
          <w:szCs w:val="20"/>
        </w:rPr>
        <w:t>. Oznacza to</w:t>
      </w:r>
      <w:r w:rsidR="008A11DC">
        <w:rPr>
          <w:szCs w:val="20"/>
        </w:rPr>
        <w:t>, iż</w:t>
      </w:r>
      <w:r w:rsidRPr="005D4FDF">
        <w:rPr>
          <w:szCs w:val="20"/>
        </w:rPr>
        <w:t xml:space="preserve"> </w:t>
      </w:r>
      <w:r w:rsidR="00A5088F">
        <w:rPr>
          <w:szCs w:val="20"/>
        </w:rPr>
        <w:t>wszystkie lub większość przedstawionych</w:t>
      </w:r>
      <w:r w:rsidR="009367E7">
        <w:rPr>
          <w:szCs w:val="20"/>
        </w:rPr>
        <w:br/>
      </w:r>
      <w:r w:rsidRPr="005D4FDF">
        <w:rPr>
          <w:szCs w:val="20"/>
        </w:rPr>
        <w:t>w opracow</w:t>
      </w:r>
      <w:r w:rsidR="00A5088F">
        <w:rPr>
          <w:szCs w:val="20"/>
        </w:rPr>
        <w:t>aniu danych</w:t>
      </w:r>
      <w:r w:rsidR="009A5CF0">
        <w:rPr>
          <w:szCs w:val="20"/>
        </w:rPr>
        <w:t xml:space="preserve"> pochodz</w:t>
      </w:r>
      <w:r w:rsidR="00A5088F">
        <w:rPr>
          <w:szCs w:val="20"/>
        </w:rPr>
        <w:t>i</w:t>
      </w:r>
      <w:r w:rsidR="009A5CF0">
        <w:rPr>
          <w:szCs w:val="20"/>
        </w:rPr>
        <w:t xml:space="preserve"> z pomiarów i </w:t>
      </w:r>
      <w:r w:rsidR="009367E7">
        <w:rPr>
          <w:szCs w:val="20"/>
        </w:rPr>
        <w:t>zestawień wykonanych w 2017</w:t>
      </w:r>
      <w:r w:rsidRPr="005D4FDF">
        <w:rPr>
          <w:szCs w:val="20"/>
        </w:rPr>
        <w:t xml:space="preserve"> roku. </w:t>
      </w:r>
      <w:r w:rsidR="00B130BA">
        <w:rPr>
          <w:szCs w:val="20"/>
        </w:rPr>
        <w:br/>
      </w:r>
      <w:r w:rsidRPr="005D4FDF">
        <w:rPr>
          <w:szCs w:val="20"/>
        </w:rPr>
        <w:t>W przypadku braku danych z 2</w:t>
      </w:r>
      <w:r w:rsidR="009367E7">
        <w:rPr>
          <w:szCs w:val="20"/>
        </w:rPr>
        <w:t>017</w:t>
      </w:r>
      <w:r w:rsidR="009A5CF0">
        <w:rPr>
          <w:szCs w:val="20"/>
        </w:rPr>
        <w:t xml:space="preserve"> roku posłużono się danymi z </w:t>
      </w:r>
      <w:r w:rsidRPr="005D4FDF">
        <w:rPr>
          <w:szCs w:val="20"/>
        </w:rPr>
        <w:t>poprzednich lat.</w:t>
      </w:r>
      <w:r w:rsidR="00A5088F">
        <w:rPr>
          <w:szCs w:val="20"/>
        </w:rPr>
        <w:t xml:space="preserve"> </w:t>
      </w:r>
      <w:r w:rsidRPr="005D4FDF">
        <w:t>Następnie na podstawie</w:t>
      </w:r>
      <w:r>
        <w:t xml:space="preserve"> oceny</w:t>
      </w:r>
      <w:r w:rsidR="009367E7">
        <w:br/>
      </w:r>
      <w:r>
        <w:t xml:space="preserve">i analizy </w:t>
      </w:r>
      <w:r w:rsidR="00A5088F">
        <w:t xml:space="preserve">stanu środowiska </w:t>
      </w:r>
      <w:r>
        <w:t xml:space="preserve">określono priorytety ekologiczne dla terenu </w:t>
      </w:r>
      <w:r w:rsidR="00A5088F">
        <w:t>powiatu</w:t>
      </w:r>
      <w:r>
        <w:t>, które stanowiły punkt wyjściowy dla wyznaczenia celów strategicznych Programu.</w:t>
      </w:r>
      <w:r w:rsidR="00A5088F">
        <w:t xml:space="preserve"> </w:t>
      </w:r>
    </w:p>
    <w:p w14:paraId="53ED0AD9" w14:textId="1DF28745" w:rsidR="00A5088F" w:rsidRPr="00B23014" w:rsidRDefault="00A5088F" w:rsidP="00A5088F">
      <w:pPr>
        <w:ind w:firstLine="340"/>
      </w:pPr>
      <w:r w:rsidRPr="00A5088F">
        <w:rPr>
          <w:szCs w:val="20"/>
        </w:rPr>
        <w:t>Program</w:t>
      </w:r>
      <w:r w:rsidRPr="00B23014">
        <w:rPr>
          <w:szCs w:val="20"/>
        </w:rPr>
        <w:t xml:space="preserve"> obejmuje następujące obszary interwencji:</w:t>
      </w:r>
    </w:p>
    <w:p w14:paraId="47C60997" w14:textId="77777777" w:rsidR="00A5088F" w:rsidRPr="00B23014" w:rsidRDefault="00A5088F" w:rsidP="00EF58BB">
      <w:pPr>
        <w:pStyle w:val="Akapitzlist"/>
        <w:numPr>
          <w:ilvl w:val="0"/>
          <w:numId w:val="56"/>
        </w:numPr>
      </w:pPr>
      <w:r w:rsidRPr="00B23014">
        <w:t>ochrona klimatu i jakości powietrza;</w:t>
      </w:r>
    </w:p>
    <w:p w14:paraId="136ABFC6" w14:textId="77777777" w:rsidR="00A5088F" w:rsidRPr="00B23014" w:rsidRDefault="00A5088F" w:rsidP="00EF58BB">
      <w:pPr>
        <w:pStyle w:val="Akapitzlist"/>
        <w:numPr>
          <w:ilvl w:val="0"/>
          <w:numId w:val="56"/>
        </w:numPr>
      </w:pPr>
      <w:r w:rsidRPr="00B23014">
        <w:t>zagrożenie hałasem;</w:t>
      </w:r>
    </w:p>
    <w:p w14:paraId="014BC136" w14:textId="77777777" w:rsidR="00A5088F" w:rsidRPr="00B23014" w:rsidRDefault="00A5088F" w:rsidP="00EF58BB">
      <w:pPr>
        <w:pStyle w:val="Akapitzlist"/>
        <w:numPr>
          <w:ilvl w:val="0"/>
          <w:numId w:val="56"/>
        </w:numPr>
      </w:pPr>
      <w:r w:rsidRPr="00B23014">
        <w:t>pola elektromagnetyczne;</w:t>
      </w:r>
    </w:p>
    <w:p w14:paraId="523FE386" w14:textId="77777777" w:rsidR="00A5088F" w:rsidRPr="00B23014" w:rsidRDefault="00A5088F" w:rsidP="00EF58BB">
      <w:pPr>
        <w:pStyle w:val="Akapitzlist"/>
        <w:numPr>
          <w:ilvl w:val="0"/>
          <w:numId w:val="56"/>
        </w:numPr>
      </w:pPr>
      <w:r w:rsidRPr="00B23014">
        <w:t>gospodarowanie wodami;</w:t>
      </w:r>
    </w:p>
    <w:p w14:paraId="78085A47" w14:textId="77777777" w:rsidR="00A5088F" w:rsidRPr="00B23014" w:rsidRDefault="00A5088F" w:rsidP="00EF58BB">
      <w:pPr>
        <w:pStyle w:val="Akapitzlist"/>
        <w:numPr>
          <w:ilvl w:val="0"/>
          <w:numId w:val="56"/>
        </w:numPr>
      </w:pPr>
      <w:r w:rsidRPr="00B23014">
        <w:t>gospodarka wodno-ściekowa;</w:t>
      </w:r>
    </w:p>
    <w:p w14:paraId="737C4FD9" w14:textId="77777777" w:rsidR="00A5088F" w:rsidRPr="00B23014" w:rsidRDefault="00A5088F" w:rsidP="00EF58BB">
      <w:pPr>
        <w:pStyle w:val="Akapitzlist"/>
        <w:numPr>
          <w:ilvl w:val="0"/>
          <w:numId w:val="56"/>
        </w:numPr>
      </w:pPr>
      <w:r w:rsidRPr="00B23014">
        <w:t>zasoby geologiczne;</w:t>
      </w:r>
    </w:p>
    <w:p w14:paraId="031033FE" w14:textId="77777777" w:rsidR="00A5088F" w:rsidRPr="00B23014" w:rsidRDefault="00A5088F" w:rsidP="00EF58BB">
      <w:pPr>
        <w:pStyle w:val="Akapitzlist"/>
        <w:numPr>
          <w:ilvl w:val="0"/>
          <w:numId w:val="56"/>
        </w:numPr>
      </w:pPr>
      <w:r w:rsidRPr="00B23014">
        <w:t>gleby;</w:t>
      </w:r>
    </w:p>
    <w:p w14:paraId="1FA74A01" w14:textId="77777777" w:rsidR="00A5088F" w:rsidRPr="00B23014" w:rsidRDefault="00A5088F" w:rsidP="00EF58BB">
      <w:pPr>
        <w:pStyle w:val="Akapitzlist"/>
        <w:numPr>
          <w:ilvl w:val="0"/>
          <w:numId w:val="56"/>
        </w:numPr>
      </w:pPr>
      <w:r w:rsidRPr="00B23014">
        <w:t>gospodarka odpadami i zapobieganie powstawaniu odpadów;</w:t>
      </w:r>
    </w:p>
    <w:p w14:paraId="6FCEBAB7" w14:textId="77777777" w:rsidR="00A5088F" w:rsidRPr="00B23014" w:rsidRDefault="00A5088F" w:rsidP="00EF58BB">
      <w:pPr>
        <w:pStyle w:val="Akapitzlist"/>
        <w:numPr>
          <w:ilvl w:val="0"/>
          <w:numId w:val="56"/>
        </w:numPr>
      </w:pPr>
      <w:r w:rsidRPr="00B23014">
        <w:t>zasoby przyrodnicze;</w:t>
      </w:r>
    </w:p>
    <w:p w14:paraId="68DDF1B8" w14:textId="77777777" w:rsidR="00A5088F" w:rsidRPr="00B23014" w:rsidRDefault="00A5088F" w:rsidP="00EF58BB">
      <w:pPr>
        <w:pStyle w:val="Akapitzlist"/>
        <w:numPr>
          <w:ilvl w:val="0"/>
          <w:numId w:val="56"/>
        </w:numPr>
      </w:pPr>
      <w:r w:rsidRPr="00B23014">
        <w:t>zagrożenia poważnymi awariami.</w:t>
      </w:r>
    </w:p>
    <w:p w14:paraId="258F079F" w14:textId="2A5DACC9" w:rsidR="00A5088F" w:rsidRPr="00B23014" w:rsidRDefault="00A5088F" w:rsidP="00A5088F">
      <w:pPr>
        <w:ind w:firstLine="340"/>
      </w:pPr>
      <w:r w:rsidRPr="00B23014">
        <w:t>Wymienione wyżej obszary interwencji uwzględniają zagadnienia horyzon</w:t>
      </w:r>
      <w:r>
        <w:t>talne (przekrojowe), takie jak</w:t>
      </w:r>
      <w:r w:rsidRPr="00B23014">
        <w:t>:</w:t>
      </w:r>
    </w:p>
    <w:p w14:paraId="7B242830" w14:textId="77777777" w:rsidR="00A5088F" w:rsidRPr="00B23014" w:rsidRDefault="00A5088F" w:rsidP="00EF58BB">
      <w:pPr>
        <w:pStyle w:val="Akapitzlist"/>
        <w:numPr>
          <w:ilvl w:val="0"/>
          <w:numId w:val="77"/>
        </w:numPr>
      </w:pPr>
      <w:r w:rsidRPr="00B23014">
        <w:t>adaptacja do zmian klimatu;</w:t>
      </w:r>
    </w:p>
    <w:p w14:paraId="3526B9F1" w14:textId="77777777" w:rsidR="00A5088F" w:rsidRPr="00B23014" w:rsidRDefault="00A5088F" w:rsidP="00EF58BB">
      <w:pPr>
        <w:pStyle w:val="Akapitzlist"/>
        <w:numPr>
          <w:ilvl w:val="0"/>
          <w:numId w:val="77"/>
        </w:numPr>
      </w:pPr>
      <w:r w:rsidRPr="00B23014">
        <w:t>nadzwyczajne zagrożenia środowiska;</w:t>
      </w:r>
    </w:p>
    <w:p w14:paraId="29B819CF" w14:textId="77777777" w:rsidR="00A5088F" w:rsidRPr="00B23014" w:rsidRDefault="00A5088F" w:rsidP="00EF58BB">
      <w:pPr>
        <w:pStyle w:val="Akapitzlist"/>
        <w:numPr>
          <w:ilvl w:val="0"/>
          <w:numId w:val="77"/>
        </w:numPr>
      </w:pPr>
      <w:r w:rsidRPr="00B23014">
        <w:t>działania edukacyjne;</w:t>
      </w:r>
    </w:p>
    <w:p w14:paraId="16C2EA13" w14:textId="77777777" w:rsidR="00A5088F" w:rsidRPr="00B23014" w:rsidRDefault="00A5088F" w:rsidP="00EF58BB">
      <w:pPr>
        <w:pStyle w:val="Akapitzlist"/>
        <w:numPr>
          <w:ilvl w:val="0"/>
          <w:numId w:val="77"/>
        </w:numPr>
      </w:pPr>
      <w:r w:rsidRPr="00B23014">
        <w:t>monitoring środowiska.</w:t>
      </w:r>
    </w:p>
    <w:p w14:paraId="47EE59FF" w14:textId="695AD133" w:rsidR="00A5088F" w:rsidRPr="00B23014" w:rsidRDefault="00A5088F" w:rsidP="00A5088F">
      <w:pPr>
        <w:ind w:firstLine="340"/>
      </w:pPr>
      <w:r>
        <w:t>Ostatni</w:t>
      </w:r>
      <w:r w:rsidR="005D4FDF">
        <w:t xml:space="preserve"> etap to proces planowania i określenie celów strategicznych oraz kierunków działań zmierzających do poprawy stanu środowiska. Zarówno cele, jak i zadania strategiczne zostały określone tak, aby były zgodne </w:t>
      </w:r>
      <w:r w:rsidR="005D4FDF">
        <w:br/>
        <w:t>z opracowaniami wyższeg</w:t>
      </w:r>
      <w:r>
        <w:t xml:space="preserve">o szczebla, tzn. z wojewódzkim programem ochrony środowiska oraz opracowaniami sektorowymi. </w:t>
      </w:r>
      <w:r w:rsidRPr="00B23014">
        <w:t>Poszczególne zadania zostały wpisane do harmonogramu rzeczowo-finansowego z podziałem na zadania własne samorządu oraz zadania monitorowane przez samorząd, za których realizację odpowiedzialne są instytucje</w:t>
      </w:r>
      <w:r>
        <w:t xml:space="preserve"> zewnętrzne</w:t>
      </w:r>
      <w:r w:rsidRPr="00B23014">
        <w:t>.</w:t>
      </w:r>
      <w:r>
        <w:t xml:space="preserve"> </w:t>
      </w:r>
      <w:r w:rsidRPr="00B23014">
        <w:t xml:space="preserve">W celu określenia zadań monitorowanych opracowano ankiety, które zostały rozesłane do gmin, instytucji i służb odpowiedzialnych za realizację polityki w zakresie ochrony środowiska oraz zasobów przyrodniczych z terenu powiatu. </w:t>
      </w:r>
    </w:p>
    <w:p w14:paraId="57F8A462" w14:textId="5DC7D8CC" w:rsidR="005D4FDF" w:rsidRDefault="005D4FDF" w:rsidP="005D4FDF">
      <w:pPr>
        <w:ind w:firstLine="340"/>
      </w:pPr>
      <w:r>
        <w:t xml:space="preserve">Zgodnie z zaleceniami zawartymi w </w:t>
      </w:r>
      <w:r w:rsidRPr="003E6A92">
        <w:rPr>
          <w:i/>
        </w:rPr>
        <w:t>Wytycznych do opraco</w:t>
      </w:r>
      <w:r>
        <w:rPr>
          <w:i/>
        </w:rPr>
        <w:t xml:space="preserve">wania wojewódzkich, powiatowych </w:t>
      </w:r>
      <w:r w:rsidRPr="003E6A92">
        <w:rPr>
          <w:i/>
        </w:rPr>
        <w:t>i gminnych programów ochrony środowiska</w:t>
      </w:r>
      <w:r w:rsidR="00A5088F">
        <w:t>, podczas tworzenia Programu ochrony ś</w:t>
      </w:r>
      <w:r>
        <w:t xml:space="preserve">rodowiska duży nacisk położono na proces planowania, który miał charakter jak najbardziej otwarty. W procesie planowania został uwzględniony udział społeczeństwa, który polegał na konsultacjach ze społeczeństwem poprzez zgłaszanie wniosków, uwag </w:t>
      </w:r>
      <w:r>
        <w:br/>
        <w:t xml:space="preserve">i opinii. </w:t>
      </w:r>
    </w:p>
    <w:p w14:paraId="78C739FC" w14:textId="1111F372" w:rsidR="00A51390" w:rsidRPr="00027E48" w:rsidRDefault="00314D09" w:rsidP="00F42FBE">
      <w:pPr>
        <w:pStyle w:val="Nagwek2"/>
      </w:pPr>
      <w:bookmarkStart w:id="8" w:name="_Toc525544803"/>
      <w:r w:rsidRPr="00027E48">
        <w:lastRenderedPageBreak/>
        <w:t>O</w:t>
      </w:r>
      <w:r w:rsidR="00A51390" w:rsidRPr="00027E48">
        <w:t>gólna charakterystyka</w:t>
      </w:r>
      <w:r w:rsidR="00A5088F">
        <w:t xml:space="preserve"> powiatu</w:t>
      </w:r>
      <w:bookmarkEnd w:id="8"/>
    </w:p>
    <w:p w14:paraId="0E087874" w14:textId="4A2E72B5" w:rsidR="00A51390" w:rsidRDefault="00314D09" w:rsidP="00F42FBE">
      <w:pPr>
        <w:pStyle w:val="Nagwek3"/>
      </w:pPr>
      <w:bookmarkStart w:id="9" w:name="_Toc525544804"/>
      <w:r w:rsidRPr="002948AC">
        <w:t>P</w:t>
      </w:r>
      <w:r w:rsidR="00A51390" w:rsidRPr="002948AC">
        <w:t>ołożenie</w:t>
      </w:r>
      <w:bookmarkEnd w:id="9"/>
    </w:p>
    <w:p w14:paraId="4987A15D" w14:textId="3441363C" w:rsidR="00D56FBF" w:rsidRDefault="0063421F" w:rsidP="0063421F">
      <w:pPr>
        <w:ind w:firstLine="340"/>
      </w:pPr>
      <w:bookmarkStart w:id="10" w:name="_Hlk490647660"/>
      <w:r w:rsidRPr="004B50FA">
        <w:t xml:space="preserve">Powiat </w:t>
      </w:r>
      <w:r>
        <w:t>rypiński leży przy wschodniej części granicy województwa kujawsko - pomorskiego</w:t>
      </w:r>
      <w:r w:rsidRPr="004B50FA">
        <w:t xml:space="preserve">. Obejmuje on obszar o powierzchni </w:t>
      </w:r>
      <w:r>
        <w:t>587</w:t>
      </w:r>
      <w:r w:rsidRPr="004B50FA">
        <w:t xml:space="preserve"> km</w:t>
      </w:r>
      <w:r w:rsidRPr="004B50FA">
        <w:rPr>
          <w:vertAlign w:val="superscript"/>
        </w:rPr>
        <w:t>2</w:t>
      </w:r>
      <w:r>
        <w:t xml:space="preserve">, </w:t>
      </w:r>
      <w:r w:rsidR="00DE5652" w:rsidRPr="004B50FA">
        <w:t xml:space="preserve">granicząc </w:t>
      </w:r>
      <w:r w:rsidR="00DE5652">
        <w:t>bezpośrednio</w:t>
      </w:r>
      <w:r>
        <w:t xml:space="preserve"> </w:t>
      </w:r>
      <w:r w:rsidRPr="004B50FA">
        <w:t xml:space="preserve">na swoim obwodzie z innymi powiatami województwa: </w:t>
      </w:r>
    </w:p>
    <w:p w14:paraId="3886B1EF" w14:textId="77777777" w:rsidR="00D56FBF" w:rsidRDefault="0063421F" w:rsidP="00EF58BB">
      <w:pPr>
        <w:pStyle w:val="Akapitzlist"/>
        <w:numPr>
          <w:ilvl w:val="0"/>
          <w:numId w:val="78"/>
        </w:numPr>
      </w:pPr>
      <w:r>
        <w:t>brodnickim</w:t>
      </w:r>
      <w:r w:rsidR="00D56FBF">
        <w:t xml:space="preserve"> od północy;</w:t>
      </w:r>
      <w:r>
        <w:t xml:space="preserve"> </w:t>
      </w:r>
    </w:p>
    <w:p w14:paraId="1A93B466" w14:textId="77777777" w:rsidR="00D56FBF" w:rsidRDefault="0063421F" w:rsidP="00EF58BB">
      <w:pPr>
        <w:pStyle w:val="Akapitzlist"/>
        <w:numPr>
          <w:ilvl w:val="0"/>
          <w:numId w:val="78"/>
        </w:numPr>
      </w:pPr>
      <w:r>
        <w:t xml:space="preserve">golubsko – dobrzyńskim </w:t>
      </w:r>
      <w:r w:rsidR="00D56FBF">
        <w:t>od wschodu;</w:t>
      </w:r>
    </w:p>
    <w:p w14:paraId="2CE0BDD3" w14:textId="1BADEBA7" w:rsidR="0063421F" w:rsidRDefault="0063421F" w:rsidP="00EF58BB">
      <w:pPr>
        <w:pStyle w:val="Akapitzlist"/>
        <w:numPr>
          <w:ilvl w:val="0"/>
          <w:numId w:val="78"/>
        </w:numPr>
      </w:pPr>
      <w:r>
        <w:t>lipnowskim</w:t>
      </w:r>
      <w:r w:rsidR="00D56FBF">
        <w:t xml:space="preserve"> od południa;</w:t>
      </w:r>
    </w:p>
    <w:p w14:paraId="24098131" w14:textId="5AA94395" w:rsidR="00D56FBF" w:rsidRDefault="00D56FBF" w:rsidP="00D56FBF">
      <w:pPr>
        <w:ind w:left="360" w:firstLine="0"/>
      </w:pPr>
      <w:r>
        <w:t>a także z powiatem żuromińskim oraz sierpeckim od wschodu z województwa mazowieckiego.</w:t>
      </w:r>
    </w:p>
    <w:p w14:paraId="366CFE81" w14:textId="6959449B" w:rsidR="0063421F" w:rsidRPr="007675E2" w:rsidRDefault="0063421F" w:rsidP="0063421F">
      <w:pPr>
        <w:ind w:firstLine="340"/>
      </w:pPr>
      <w:r w:rsidRPr="004B50FA">
        <w:t xml:space="preserve">W skład powiatu </w:t>
      </w:r>
      <w:r>
        <w:t>rypińskiego</w:t>
      </w:r>
      <w:r w:rsidRPr="004B50FA">
        <w:t xml:space="preserve"> wchodzi pięć gmin</w:t>
      </w:r>
      <w:r>
        <w:t xml:space="preserve"> wiejskich, tj. Brzuze, Rogowo, Rypin, Skrwilno i Wąpielsk, oraz jedna gmina miejska</w:t>
      </w:r>
      <w:r w:rsidR="00D56FBF">
        <w:t xml:space="preserve"> – Rypin. </w:t>
      </w:r>
      <w:r w:rsidRPr="007675E2">
        <w:t xml:space="preserve">Powiat z siedzibą w </w:t>
      </w:r>
      <w:r>
        <w:t>Rypinie</w:t>
      </w:r>
      <w:r w:rsidRPr="007675E2">
        <w:t xml:space="preserve"> liczy </w:t>
      </w:r>
      <w:r w:rsidR="00D56FBF">
        <w:t xml:space="preserve">łącznie </w:t>
      </w:r>
      <w:r w:rsidR="00CC7318">
        <w:t>98 sołectw i 145 miejscowości.</w:t>
      </w:r>
    </w:p>
    <w:p w14:paraId="4DC190FE" w14:textId="3D9E642D" w:rsidR="00D56FBF" w:rsidRDefault="00D56FBF" w:rsidP="00D56FBF">
      <w:pPr>
        <w:ind w:firstLine="340"/>
      </w:pPr>
      <w:r w:rsidRPr="0021597F">
        <w:t xml:space="preserve">Powierzchnia </w:t>
      </w:r>
      <w:r w:rsidR="00CC7318">
        <w:t xml:space="preserve">poszczególnych gmin nie jest bardzo zróżnicowana. Największymi gminami są: </w:t>
      </w:r>
      <w:r>
        <w:t>Rogowo</w:t>
      </w:r>
      <w:r w:rsidR="00CC7318">
        <w:t>, Rypin i Skrwilno – każda z nich zajmuje ok. 1/5 całkowitej powierzchni powiatu</w:t>
      </w:r>
      <w:r w:rsidRPr="0021597F">
        <w:t>, natomiast najmniejszą gminą</w:t>
      </w:r>
      <w:r>
        <w:t xml:space="preserve"> jest gmina miejska</w:t>
      </w:r>
      <w:r w:rsidRPr="0021597F">
        <w:t xml:space="preserve"> </w:t>
      </w:r>
      <w:r>
        <w:t>Rypin</w:t>
      </w:r>
      <w:r w:rsidR="00CC7318">
        <w:t xml:space="preserve">. </w:t>
      </w:r>
      <w:r>
        <w:t>Krótką ich charakterystykę przedstawia poniższa tabela.</w:t>
      </w:r>
    </w:p>
    <w:p w14:paraId="079B7A1A" w14:textId="77777777" w:rsidR="00D56FBF" w:rsidRDefault="00D56FBF" w:rsidP="00D56FBF">
      <w:pPr>
        <w:spacing w:before="0" w:after="0"/>
        <w:ind w:firstLine="340"/>
      </w:pPr>
    </w:p>
    <w:p w14:paraId="690284C0" w14:textId="5E7FE6E2" w:rsidR="00D56FBF" w:rsidRPr="0021597F" w:rsidRDefault="00D56FBF" w:rsidP="00D56FBF">
      <w:pPr>
        <w:pStyle w:val="Legenda"/>
        <w:keepNext/>
        <w:rPr>
          <w:i/>
        </w:rPr>
      </w:pPr>
      <w:bookmarkStart w:id="11" w:name="_Toc492040966"/>
      <w:bookmarkStart w:id="12" w:name="_Toc525544732"/>
      <w:r w:rsidRPr="0021597F">
        <w:rPr>
          <w:b/>
        </w:rPr>
        <w:t xml:space="preserve">Tabela </w:t>
      </w:r>
      <w:r w:rsidRPr="0021597F">
        <w:rPr>
          <w:b/>
        </w:rPr>
        <w:fldChar w:fldCharType="begin"/>
      </w:r>
      <w:r w:rsidRPr="0021597F">
        <w:rPr>
          <w:b/>
        </w:rPr>
        <w:instrText xml:space="preserve"> SEQ Tabela \* ARABIC </w:instrText>
      </w:r>
      <w:r w:rsidRPr="0021597F">
        <w:rPr>
          <w:b/>
        </w:rPr>
        <w:fldChar w:fldCharType="separate"/>
      </w:r>
      <w:r w:rsidR="006C111D">
        <w:rPr>
          <w:b/>
          <w:noProof/>
        </w:rPr>
        <w:t>1</w:t>
      </w:r>
      <w:r w:rsidRPr="0021597F">
        <w:rPr>
          <w:b/>
        </w:rPr>
        <w:fldChar w:fldCharType="end"/>
      </w:r>
      <w:r w:rsidRPr="0021597F">
        <w:rPr>
          <w:b/>
        </w:rPr>
        <w:t>.</w:t>
      </w:r>
      <w:r w:rsidRPr="0021597F">
        <w:t xml:space="preserve"> Powierzchnia gmin wchodzących w skład powiatu</w:t>
      </w:r>
      <w:r>
        <w:t xml:space="preserve"> rypińskiego w 2017</w:t>
      </w:r>
      <w:r w:rsidRPr="0021597F">
        <w:t xml:space="preserve"> roku</w:t>
      </w:r>
      <w:bookmarkEnd w:id="11"/>
      <w:bookmarkEnd w:id="12"/>
    </w:p>
    <w:tbl>
      <w:tblPr>
        <w:tblStyle w:val="Tabela-Siatka"/>
        <w:tblW w:w="0" w:type="auto"/>
        <w:jc w:val="center"/>
        <w:tblLayout w:type="fixed"/>
        <w:tblLook w:val="04A0" w:firstRow="1" w:lastRow="0" w:firstColumn="1" w:lastColumn="0" w:noHBand="0" w:noVBand="1"/>
      </w:tblPr>
      <w:tblGrid>
        <w:gridCol w:w="2551"/>
        <w:gridCol w:w="1134"/>
        <w:gridCol w:w="1134"/>
        <w:gridCol w:w="1417"/>
        <w:gridCol w:w="1417"/>
        <w:gridCol w:w="1417"/>
      </w:tblGrid>
      <w:tr w:rsidR="00CC7318" w:rsidRPr="0021597F" w14:paraId="0476A84D" w14:textId="78205179" w:rsidTr="00CC7318">
        <w:trPr>
          <w:trHeight w:val="397"/>
          <w:tblHeader/>
          <w:jc w:val="center"/>
        </w:trPr>
        <w:tc>
          <w:tcPr>
            <w:tcW w:w="2551" w:type="dxa"/>
            <w:vMerge w:val="restart"/>
            <w:shd w:val="clear" w:color="auto" w:fill="F2F2F2" w:themeFill="background1" w:themeFillShade="F2"/>
            <w:vAlign w:val="center"/>
          </w:tcPr>
          <w:p w14:paraId="20ABB815" w14:textId="77777777" w:rsidR="00CC7318" w:rsidRPr="0021597F" w:rsidRDefault="00CC7318" w:rsidP="007412B1">
            <w:pPr>
              <w:pStyle w:val="Bezodstpw"/>
              <w:rPr>
                <w:b/>
              </w:rPr>
            </w:pPr>
            <w:r w:rsidRPr="0021597F">
              <w:rPr>
                <w:b/>
              </w:rPr>
              <w:t>JEDNOSTKA TERYTORIALNA</w:t>
            </w:r>
          </w:p>
        </w:tc>
        <w:tc>
          <w:tcPr>
            <w:tcW w:w="2268" w:type="dxa"/>
            <w:gridSpan w:val="2"/>
            <w:shd w:val="clear" w:color="auto" w:fill="F2F2F2" w:themeFill="background1" w:themeFillShade="F2"/>
            <w:vAlign w:val="center"/>
          </w:tcPr>
          <w:p w14:paraId="76C1BA8B" w14:textId="77777777" w:rsidR="00CC7318" w:rsidRPr="0021597F" w:rsidRDefault="00CC7318" w:rsidP="007412B1">
            <w:pPr>
              <w:pStyle w:val="Bezodstpw"/>
              <w:jc w:val="center"/>
              <w:rPr>
                <w:b/>
              </w:rPr>
            </w:pPr>
            <w:r w:rsidRPr="0021597F">
              <w:rPr>
                <w:b/>
              </w:rPr>
              <w:t>POWIERZCHNIA</w:t>
            </w:r>
          </w:p>
        </w:tc>
        <w:tc>
          <w:tcPr>
            <w:tcW w:w="1417" w:type="dxa"/>
            <w:shd w:val="clear" w:color="auto" w:fill="F2F2F2" w:themeFill="background1" w:themeFillShade="F2"/>
            <w:vAlign w:val="center"/>
          </w:tcPr>
          <w:p w14:paraId="214E72B0" w14:textId="5F5263C7" w:rsidR="00CC7318" w:rsidRPr="008E4E54" w:rsidRDefault="00CC7318" w:rsidP="00CC7318">
            <w:pPr>
              <w:pStyle w:val="Bezodstpw"/>
              <w:jc w:val="center"/>
              <w:rPr>
                <w:b/>
              </w:rPr>
            </w:pPr>
            <w:r>
              <w:rPr>
                <w:b/>
              </w:rPr>
              <w:t>ODSETEK POWIERZCHNI POWIATU</w:t>
            </w:r>
          </w:p>
        </w:tc>
        <w:tc>
          <w:tcPr>
            <w:tcW w:w="1417" w:type="dxa"/>
            <w:shd w:val="clear" w:color="auto" w:fill="F2F2F2" w:themeFill="background1" w:themeFillShade="F2"/>
            <w:vAlign w:val="center"/>
          </w:tcPr>
          <w:p w14:paraId="011E5A31" w14:textId="29D9BDAE" w:rsidR="00CC7318" w:rsidRPr="008E4E54" w:rsidRDefault="00CC7318" w:rsidP="007412B1">
            <w:pPr>
              <w:pStyle w:val="Bezodstpw"/>
              <w:jc w:val="center"/>
              <w:rPr>
                <w:b/>
              </w:rPr>
            </w:pPr>
            <w:r w:rsidRPr="008E4E54">
              <w:rPr>
                <w:b/>
              </w:rPr>
              <w:t>SOŁECTWA</w:t>
            </w:r>
          </w:p>
        </w:tc>
        <w:tc>
          <w:tcPr>
            <w:tcW w:w="1417" w:type="dxa"/>
            <w:shd w:val="clear" w:color="auto" w:fill="F2F2F2" w:themeFill="background1" w:themeFillShade="F2"/>
            <w:vAlign w:val="center"/>
          </w:tcPr>
          <w:p w14:paraId="0AE290A9" w14:textId="0E8BCF88" w:rsidR="00CC7318" w:rsidRPr="008E4E54" w:rsidRDefault="00CC7318" w:rsidP="00CC7318">
            <w:pPr>
              <w:pStyle w:val="Bezodstpw"/>
              <w:jc w:val="center"/>
              <w:rPr>
                <w:b/>
              </w:rPr>
            </w:pPr>
            <w:r>
              <w:rPr>
                <w:b/>
              </w:rPr>
              <w:t>MIEJSCOWOŚCI</w:t>
            </w:r>
          </w:p>
        </w:tc>
      </w:tr>
      <w:tr w:rsidR="00CC7318" w:rsidRPr="0021597F" w14:paraId="21177214" w14:textId="30D4670E" w:rsidTr="00CC7318">
        <w:trPr>
          <w:trHeight w:val="340"/>
          <w:tblHeader/>
          <w:jc w:val="center"/>
        </w:trPr>
        <w:tc>
          <w:tcPr>
            <w:tcW w:w="2551" w:type="dxa"/>
            <w:vMerge/>
            <w:shd w:val="clear" w:color="auto" w:fill="F2F2F2" w:themeFill="background1" w:themeFillShade="F2"/>
            <w:vAlign w:val="center"/>
          </w:tcPr>
          <w:p w14:paraId="572342AD" w14:textId="77777777" w:rsidR="00CC7318" w:rsidRPr="0021597F" w:rsidRDefault="00CC7318" w:rsidP="007412B1">
            <w:pPr>
              <w:pStyle w:val="Bezodstpw"/>
              <w:rPr>
                <w:b/>
              </w:rPr>
            </w:pPr>
          </w:p>
        </w:tc>
        <w:tc>
          <w:tcPr>
            <w:tcW w:w="1134" w:type="dxa"/>
            <w:shd w:val="clear" w:color="auto" w:fill="F2F2F2" w:themeFill="background1" w:themeFillShade="F2"/>
            <w:vAlign w:val="center"/>
          </w:tcPr>
          <w:p w14:paraId="7EC1CEBB" w14:textId="77777777" w:rsidR="00CC7318" w:rsidRPr="0021597F" w:rsidRDefault="00CC7318" w:rsidP="007412B1">
            <w:pPr>
              <w:pStyle w:val="Bezodstpw"/>
              <w:jc w:val="center"/>
              <w:rPr>
                <w:b/>
              </w:rPr>
            </w:pPr>
            <w:r w:rsidRPr="0021597F">
              <w:rPr>
                <w:b/>
              </w:rPr>
              <w:t>[ha]</w:t>
            </w:r>
          </w:p>
        </w:tc>
        <w:tc>
          <w:tcPr>
            <w:tcW w:w="1134" w:type="dxa"/>
            <w:shd w:val="clear" w:color="auto" w:fill="F2F2F2" w:themeFill="background1" w:themeFillShade="F2"/>
            <w:vAlign w:val="center"/>
          </w:tcPr>
          <w:p w14:paraId="6C24E965" w14:textId="77777777" w:rsidR="00CC7318" w:rsidRPr="0021597F" w:rsidRDefault="00CC7318" w:rsidP="007412B1">
            <w:pPr>
              <w:pStyle w:val="Bezodstpw"/>
              <w:jc w:val="center"/>
              <w:rPr>
                <w:b/>
              </w:rPr>
            </w:pPr>
            <w:r w:rsidRPr="0021597F">
              <w:rPr>
                <w:b/>
              </w:rPr>
              <w:t>[km</w:t>
            </w:r>
            <w:r w:rsidRPr="0021597F">
              <w:rPr>
                <w:b/>
                <w:vertAlign w:val="superscript"/>
              </w:rPr>
              <w:t>2</w:t>
            </w:r>
            <w:r w:rsidRPr="0021597F">
              <w:rPr>
                <w:b/>
              </w:rPr>
              <w:t>]</w:t>
            </w:r>
          </w:p>
        </w:tc>
        <w:tc>
          <w:tcPr>
            <w:tcW w:w="1417" w:type="dxa"/>
            <w:shd w:val="clear" w:color="auto" w:fill="F2F2F2" w:themeFill="background1" w:themeFillShade="F2"/>
            <w:vAlign w:val="center"/>
          </w:tcPr>
          <w:p w14:paraId="642FB9B0" w14:textId="76CAA30E" w:rsidR="00CC7318" w:rsidRPr="008E4E54" w:rsidRDefault="00CC7318" w:rsidP="00CC7318">
            <w:pPr>
              <w:pStyle w:val="Bezodstpw"/>
              <w:jc w:val="center"/>
              <w:rPr>
                <w:b/>
              </w:rPr>
            </w:pPr>
            <w:r>
              <w:rPr>
                <w:b/>
              </w:rPr>
              <w:t>[%]</w:t>
            </w:r>
          </w:p>
        </w:tc>
        <w:tc>
          <w:tcPr>
            <w:tcW w:w="1417" w:type="dxa"/>
            <w:shd w:val="clear" w:color="auto" w:fill="F2F2F2" w:themeFill="background1" w:themeFillShade="F2"/>
            <w:vAlign w:val="center"/>
          </w:tcPr>
          <w:p w14:paraId="5F1AC57F" w14:textId="59927F6F" w:rsidR="00CC7318" w:rsidRPr="008E4E54" w:rsidRDefault="00CC7318" w:rsidP="007412B1">
            <w:pPr>
              <w:pStyle w:val="Bezodstpw"/>
              <w:jc w:val="center"/>
              <w:rPr>
                <w:b/>
              </w:rPr>
            </w:pPr>
            <w:r w:rsidRPr="008E4E54">
              <w:rPr>
                <w:b/>
              </w:rPr>
              <w:t>[szt.]</w:t>
            </w:r>
          </w:p>
        </w:tc>
        <w:tc>
          <w:tcPr>
            <w:tcW w:w="1417" w:type="dxa"/>
            <w:shd w:val="clear" w:color="auto" w:fill="F2F2F2" w:themeFill="background1" w:themeFillShade="F2"/>
            <w:vAlign w:val="center"/>
          </w:tcPr>
          <w:p w14:paraId="5F825EBF" w14:textId="702F4E77" w:rsidR="00CC7318" w:rsidRPr="008E4E54" w:rsidRDefault="00CC7318" w:rsidP="00CC7318">
            <w:pPr>
              <w:pStyle w:val="Bezodstpw"/>
              <w:jc w:val="center"/>
              <w:rPr>
                <w:b/>
              </w:rPr>
            </w:pPr>
            <w:r w:rsidRPr="008E4E54">
              <w:rPr>
                <w:b/>
              </w:rPr>
              <w:t>[szt.]</w:t>
            </w:r>
          </w:p>
        </w:tc>
      </w:tr>
      <w:tr w:rsidR="00CC7318" w:rsidRPr="0021597F" w14:paraId="73A1DB92" w14:textId="2779BD59" w:rsidTr="00CC7318">
        <w:trPr>
          <w:trHeight w:val="340"/>
          <w:jc w:val="center"/>
        </w:trPr>
        <w:tc>
          <w:tcPr>
            <w:tcW w:w="2551" w:type="dxa"/>
            <w:vAlign w:val="center"/>
          </w:tcPr>
          <w:p w14:paraId="1B80340C" w14:textId="77777777" w:rsidR="00CC7318" w:rsidRPr="0021597F" w:rsidRDefault="00CC7318" w:rsidP="007412B1">
            <w:pPr>
              <w:pStyle w:val="Bezodstpw"/>
              <w:jc w:val="left"/>
            </w:pPr>
            <w:r>
              <w:t>BRZUZE</w:t>
            </w:r>
          </w:p>
        </w:tc>
        <w:tc>
          <w:tcPr>
            <w:tcW w:w="1134" w:type="dxa"/>
            <w:vAlign w:val="center"/>
          </w:tcPr>
          <w:p w14:paraId="20596E7A" w14:textId="77777777" w:rsidR="00CC7318" w:rsidRPr="0021597F" w:rsidRDefault="00CC7318" w:rsidP="007412B1">
            <w:pPr>
              <w:pStyle w:val="Bezodstpw"/>
              <w:jc w:val="center"/>
            </w:pPr>
            <w:r>
              <w:t>8 640</w:t>
            </w:r>
          </w:p>
        </w:tc>
        <w:tc>
          <w:tcPr>
            <w:tcW w:w="1134" w:type="dxa"/>
            <w:vAlign w:val="center"/>
          </w:tcPr>
          <w:p w14:paraId="21F0080D" w14:textId="5994CCCD" w:rsidR="00CC7318" w:rsidRPr="0021597F" w:rsidRDefault="00CC7318" w:rsidP="007412B1">
            <w:pPr>
              <w:pStyle w:val="Bezodstpw"/>
              <w:jc w:val="center"/>
            </w:pPr>
            <w:r>
              <w:t>86,40</w:t>
            </w:r>
          </w:p>
        </w:tc>
        <w:tc>
          <w:tcPr>
            <w:tcW w:w="1417" w:type="dxa"/>
            <w:vAlign w:val="center"/>
          </w:tcPr>
          <w:p w14:paraId="376EF425" w14:textId="56DE4127" w:rsidR="00CC7318" w:rsidRPr="008E4E54" w:rsidRDefault="00CC7318" w:rsidP="00CC7318">
            <w:pPr>
              <w:pStyle w:val="Bezodstpw"/>
              <w:jc w:val="center"/>
            </w:pPr>
            <w:r>
              <w:t>14,73</w:t>
            </w:r>
          </w:p>
        </w:tc>
        <w:tc>
          <w:tcPr>
            <w:tcW w:w="1417" w:type="dxa"/>
            <w:vAlign w:val="center"/>
          </w:tcPr>
          <w:p w14:paraId="1071AA60" w14:textId="15F37227" w:rsidR="00CC7318" w:rsidRPr="008E4E54" w:rsidRDefault="00CC7318" w:rsidP="007412B1">
            <w:pPr>
              <w:pStyle w:val="Bezodstpw"/>
              <w:jc w:val="center"/>
            </w:pPr>
            <w:r w:rsidRPr="008E4E54">
              <w:t>17</w:t>
            </w:r>
          </w:p>
        </w:tc>
        <w:tc>
          <w:tcPr>
            <w:tcW w:w="1417" w:type="dxa"/>
            <w:vAlign w:val="center"/>
          </w:tcPr>
          <w:p w14:paraId="0461D1C2" w14:textId="61E220DE" w:rsidR="00CC7318" w:rsidRPr="008E4E54" w:rsidRDefault="00CC7318" w:rsidP="00CC7318">
            <w:pPr>
              <w:pStyle w:val="Bezodstpw"/>
              <w:jc w:val="center"/>
            </w:pPr>
            <w:r>
              <w:t>21</w:t>
            </w:r>
          </w:p>
        </w:tc>
      </w:tr>
      <w:tr w:rsidR="00CC7318" w:rsidRPr="0021597F" w14:paraId="58B8E581" w14:textId="37B8AB76" w:rsidTr="00CC7318">
        <w:trPr>
          <w:trHeight w:val="340"/>
          <w:jc w:val="center"/>
        </w:trPr>
        <w:tc>
          <w:tcPr>
            <w:tcW w:w="2551" w:type="dxa"/>
            <w:vAlign w:val="center"/>
          </w:tcPr>
          <w:p w14:paraId="237160CF" w14:textId="77777777" w:rsidR="00CC7318" w:rsidRPr="0021597F" w:rsidRDefault="00CC7318" w:rsidP="007412B1">
            <w:pPr>
              <w:pStyle w:val="Bezodstpw"/>
              <w:jc w:val="left"/>
            </w:pPr>
            <w:r>
              <w:t>ROGOWO</w:t>
            </w:r>
          </w:p>
        </w:tc>
        <w:tc>
          <w:tcPr>
            <w:tcW w:w="1134" w:type="dxa"/>
            <w:vAlign w:val="center"/>
          </w:tcPr>
          <w:p w14:paraId="4F9BA6E9" w14:textId="77777777" w:rsidR="00CC7318" w:rsidRPr="0021597F" w:rsidRDefault="00CC7318" w:rsidP="007412B1">
            <w:pPr>
              <w:pStyle w:val="Bezodstpw"/>
              <w:jc w:val="center"/>
            </w:pPr>
            <w:r>
              <w:t>14 101</w:t>
            </w:r>
          </w:p>
        </w:tc>
        <w:tc>
          <w:tcPr>
            <w:tcW w:w="1134" w:type="dxa"/>
            <w:vAlign w:val="center"/>
          </w:tcPr>
          <w:p w14:paraId="215F1DF3" w14:textId="3C81BE59" w:rsidR="00CC7318" w:rsidRPr="0021597F" w:rsidRDefault="00CC7318" w:rsidP="007412B1">
            <w:pPr>
              <w:pStyle w:val="Bezodstpw"/>
              <w:jc w:val="center"/>
            </w:pPr>
            <w:r>
              <w:t>141,01</w:t>
            </w:r>
          </w:p>
        </w:tc>
        <w:tc>
          <w:tcPr>
            <w:tcW w:w="1417" w:type="dxa"/>
            <w:vAlign w:val="center"/>
          </w:tcPr>
          <w:p w14:paraId="28E8F69D" w14:textId="22F6DF5E" w:rsidR="00CC7318" w:rsidRDefault="00CC7318" w:rsidP="00CC7318">
            <w:pPr>
              <w:pStyle w:val="Bezodstpw"/>
              <w:jc w:val="center"/>
            </w:pPr>
            <w:r>
              <w:t>24,04</w:t>
            </w:r>
          </w:p>
        </w:tc>
        <w:tc>
          <w:tcPr>
            <w:tcW w:w="1417" w:type="dxa"/>
            <w:vAlign w:val="center"/>
          </w:tcPr>
          <w:p w14:paraId="590CBCEE" w14:textId="36990F33" w:rsidR="00CC7318" w:rsidRPr="008E4E54" w:rsidRDefault="00CC7318" w:rsidP="007412B1">
            <w:pPr>
              <w:pStyle w:val="Bezodstpw"/>
              <w:jc w:val="center"/>
            </w:pPr>
            <w:r>
              <w:t>22</w:t>
            </w:r>
          </w:p>
        </w:tc>
        <w:tc>
          <w:tcPr>
            <w:tcW w:w="1417" w:type="dxa"/>
            <w:vAlign w:val="center"/>
          </w:tcPr>
          <w:p w14:paraId="4296993F" w14:textId="3B13C53B" w:rsidR="00CC7318" w:rsidRDefault="00CC7318" w:rsidP="00CC7318">
            <w:pPr>
              <w:pStyle w:val="Bezodstpw"/>
              <w:jc w:val="center"/>
            </w:pPr>
            <w:r>
              <w:t>38</w:t>
            </w:r>
          </w:p>
        </w:tc>
      </w:tr>
      <w:tr w:rsidR="00CC7318" w:rsidRPr="0021597F" w14:paraId="63CF4ED0" w14:textId="2681D563" w:rsidTr="00CC7318">
        <w:trPr>
          <w:trHeight w:val="340"/>
          <w:jc w:val="center"/>
        </w:trPr>
        <w:tc>
          <w:tcPr>
            <w:tcW w:w="2551" w:type="dxa"/>
            <w:vAlign w:val="center"/>
          </w:tcPr>
          <w:p w14:paraId="4849670C" w14:textId="77777777" w:rsidR="00CC7318" w:rsidRDefault="00CC7318" w:rsidP="007412B1">
            <w:pPr>
              <w:pStyle w:val="Bezodstpw"/>
              <w:jc w:val="left"/>
            </w:pPr>
            <w:r>
              <w:t>RYPIN (MIASTO)</w:t>
            </w:r>
          </w:p>
        </w:tc>
        <w:tc>
          <w:tcPr>
            <w:tcW w:w="1134" w:type="dxa"/>
            <w:vAlign w:val="center"/>
          </w:tcPr>
          <w:p w14:paraId="43030163" w14:textId="77777777" w:rsidR="00CC7318" w:rsidRDefault="00CC7318" w:rsidP="007412B1">
            <w:pPr>
              <w:pStyle w:val="Bezodstpw"/>
              <w:jc w:val="center"/>
            </w:pPr>
            <w:r>
              <w:t>1 096</w:t>
            </w:r>
          </w:p>
        </w:tc>
        <w:tc>
          <w:tcPr>
            <w:tcW w:w="1134" w:type="dxa"/>
            <w:vAlign w:val="center"/>
          </w:tcPr>
          <w:p w14:paraId="65591E7C" w14:textId="2506C61E" w:rsidR="00CC7318" w:rsidRDefault="00CC7318" w:rsidP="007412B1">
            <w:pPr>
              <w:pStyle w:val="Bezodstpw"/>
              <w:jc w:val="center"/>
            </w:pPr>
            <w:r>
              <w:t>109,60</w:t>
            </w:r>
          </w:p>
        </w:tc>
        <w:tc>
          <w:tcPr>
            <w:tcW w:w="1417" w:type="dxa"/>
            <w:vAlign w:val="center"/>
          </w:tcPr>
          <w:p w14:paraId="014F6A07" w14:textId="01518AF0" w:rsidR="00CC7318" w:rsidRPr="008E4E54" w:rsidRDefault="00CC7318" w:rsidP="00CC7318">
            <w:pPr>
              <w:pStyle w:val="Bezodstpw"/>
              <w:jc w:val="center"/>
            </w:pPr>
            <w:r>
              <w:t>1,87</w:t>
            </w:r>
          </w:p>
        </w:tc>
        <w:tc>
          <w:tcPr>
            <w:tcW w:w="1417" w:type="dxa"/>
            <w:vAlign w:val="center"/>
          </w:tcPr>
          <w:p w14:paraId="26F36DFD" w14:textId="0C49ABC5" w:rsidR="00CC7318" w:rsidRPr="008E4E54" w:rsidRDefault="00CC7318" w:rsidP="007412B1">
            <w:pPr>
              <w:pStyle w:val="Bezodstpw"/>
              <w:jc w:val="center"/>
            </w:pPr>
            <w:r w:rsidRPr="008E4E54">
              <w:t>-</w:t>
            </w:r>
          </w:p>
        </w:tc>
        <w:tc>
          <w:tcPr>
            <w:tcW w:w="1417" w:type="dxa"/>
            <w:vAlign w:val="center"/>
          </w:tcPr>
          <w:p w14:paraId="5DE40616" w14:textId="00824772" w:rsidR="00CC7318" w:rsidRPr="008E4E54" w:rsidRDefault="00CC7318" w:rsidP="00CC7318">
            <w:pPr>
              <w:pStyle w:val="Bezodstpw"/>
              <w:jc w:val="center"/>
            </w:pPr>
            <w:r>
              <w:t>1</w:t>
            </w:r>
          </w:p>
        </w:tc>
      </w:tr>
      <w:tr w:rsidR="00CC7318" w:rsidRPr="0021597F" w14:paraId="3CA53628" w14:textId="0FCA7301" w:rsidTr="00CC7318">
        <w:trPr>
          <w:trHeight w:val="340"/>
          <w:jc w:val="center"/>
        </w:trPr>
        <w:tc>
          <w:tcPr>
            <w:tcW w:w="2551" w:type="dxa"/>
            <w:vAlign w:val="center"/>
          </w:tcPr>
          <w:p w14:paraId="230F5B7B" w14:textId="77777777" w:rsidR="00CC7318" w:rsidRPr="0021597F" w:rsidRDefault="00CC7318" w:rsidP="007412B1">
            <w:pPr>
              <w:pStyle w:val="Bezodstpw"/>
              <w:jc w:val="left"/>
            </w:pPr>
            <w:r>
              <w:t xml:space="preserve">RYPIN </w:t>
            </w:r>
          </w:p>
        </w:tc>
        <w:tc>
          <w:tcPr>
            <w:tcW w:w="1134" w:type="dxa"/>
            <w:vAlign w:val="center"/>
          </w:tcPr>
          <w:p w14:paraId="1F352FF6" w14:textId="77777777" w:rsidR="00CC7318" w:rsidRPr="0021597F" w:rsidRDefault="00CC7318" w:rsidP="007412B1">
            <w:pPr>
              <w:pStyle w:val="Bezodstpw"/>
              <w:jc w:val="center"/>
            </w:pPr>
            <w:r>
              <w:t>13 208</w:t>
            </w:r>
          </w:p>
        </w:tc>
        <w:tc>
          <w:tcPr>
            <w:tcW w:w="1134" w:type="dxa"/>
            <w:vAlign w:val="center"/>
          </w:tcPr>
          <w:p w14:paraId="567DC5A2" w14:textId="0FEB2FD0" w:rsidR="00CC7318" w:rsidRPr="0021597F" w:rsidRDefault="00CC7318" w:rsidP="007412B1">
            <w:pPr>
              <w:pStyle w:val="Bezodstpw"/>
              <w:jc w:val="center"/>
            </w:pPr>
            <w:r>
              <w:t>132,08</w:t>
            </w:r>
          </w:p>
        </w:tc>
        <w:tc>
          <w:tcPr>
            <w:tcW w:w="1417" w:type="dxa"/>
            <w:vAlign w:val="center"/>
          </w:tcPr>
          <w:p w14:paraId="3A591246" w14:textId="304BBDFB" w:rsidR="00CC7318" w:rsidRDefault="00CC7318" w:rsidP="00CC7318">
            <w:pPr>
              <w:pStyle w:val="Bezodstpw"/>
              <w:jc w:val="center"/>
            </w:pPr>
            <w:r>
              <w:t>22,52</w:t>
            </w:r>
          </w:p>
        </w:tc>
        <w:tc>
          <w:tcPr>
            <w:tcW w:w="1417" w:type="dxa"/>
            <w:vAlign w:val="center"/>
          </w:tcPr>
          <w:p w14:paraId="3213CCD1" w14:textId="5EA350A1" w:rsidR="00CC7318" w:rsidRPr="008E4E54" w:rsidRDefault="00CC7318" w:rsidP="007412B1">
            <w:pPr>
              <w:pStyle w:val="Bezodstpw"/>
              <w:jc w:val="center"/>
            </w:pPr>
            <w:r>
              <w:t>24</w:t>
            </w:r>
          </w:p>
        </w:tc>
        <w:tc>
          <w:tcPr>
            <w:tcW w:w="1417" w:type="dxa"/>
            <w:vAlign w:val="center"/>
          </w:tcPr>
          <w:p w14:paraId="64AAAE40" w14:textId="20FBA02E" w:rsidR="00CC7318" w:rsidRDefault="00CC7318" w:rsidP="00CC7318">
            <w:pPr>
              <w:pStyle w:val="Bezodstpw"/>
              <w:jc w:val="center"/>
            </w:pPr>
            <w:r>
              <w:t>30</w:t>
            </w:r>
          </w:p>
        </w:tc>
      </w:tr>
      <w:tr w:rsidR="00CC7318" w:rsidRPr="0021597F" w14:paraId="786BEA71" w14:textId="02EBB2A2" w:rsidTr="00CC7318">
        <w:trPr>
          <w:trHeight w:val="340"/>
          <w:jc w:val="center"/>
        </w:trPr>
        <w:tc>
          <w:tcPr>
            <w:tcW w:w="2551" w:type="dxa"/>
            <w:vAlign w:val="center"/>
          </w:tcPr>
          <w:p w14:paraId="291B7A45" w14:textId="77777777" w:rsidR="00CC7318" w:rsidRPr="0021597F" w:rsidRDefault="00CC7318" w:rsidP="007412B1">
            <w:pPr>
              <w:pStyle w:val="Bezodstpw"/>
              <w:jc w:val="left"/>
            </w:pPr>
            <w:r>
              <w:t>SKRWILNO</w:t>
            </w:r>
          </w:p>
        </w:tc>
        <w:tc>
          <w:tcPr>
            <w:tcW w:w="1134" w:type="dxa"/>
            <w:vAlign w:val="center"/>
          </w:tcPr>
          <w:p w14:paraId="1E2E6576" w14:textId="77777777" w:rsidR="00CC7318" w:rsidRPr="0021597F" w:rsidRDefault="00CC7318" w:rsidP="007412B1">
            <w:pPr>
              <w:pStyle w:val="Bezodstpw"/>
              <w:jc w:val="center"/>
            </w:pPr>
            <w:r>
              <w:t>12 281</w:t>
            </w:r>
          </w:p>
        </w:tc>
        <w:tc>
          <w:tcPr>
            <w:tcW w:w="1134" w:type="dxa"/>
            <w:vAlign w:val="center"/>
          </w:tcPr>
          <w:p w14:paraId="74F722C6" w14:textId="4C95F9E8" w:rsidR="00CC7318" w:rsidRPr="0021597F" w:rsidRDefault="00CC7318" w:rsidP="007412B1">
            <w:pPr>
              <w:pStyle w:val="Bezodstpw"/>
              <w:jc w:val="center"/>
            </w:pPr>
            <w:r>
              <w:t>122,81</w:t>
            </w:r>
          </w:p>
        </w:tc>
        <w:tc>
          <w:tcPr>
            <w:tcW w:w="1417" w:type="dxa"/>
            <w:vAlign w:val="center"/>
          </w:tcPr>
          <w:p w14:paraId="65E95173" w14:textId="749C3646" w:rsidR="00CC7318" w:rsidRDefault="00CC7318" w:rsidP="00CC7318">
            <w:pPr>
              <w:pStyle w:val="Bezodstpw"/>
              <w:jc w:val="center"/>
            </w:pPr>
            <w:r>
              <w:t>20,94</w:t>
            </w:r>
          </w:p>
        </w:tc>
        <w:tc>
          <w:tcPr>
            <w:tcW w:w="1417" w:type="dxa"/>
            <w:vAlign w:val="center"/>
          </w:tcPr>
          <w:p w14:paraId="47FE0E00" w14:textId="061EC7F2" w:rsidR="00CC7318" w:rsidRPr="008E4E54" w:rsidRDefault="00CC7318" w:rsidP="007412B1">
            <w:pPr>
              <w:pStyle w:val="Bezodstpw"/>
              <w:jc w:val="center"/>
            </w:pPr>
            <w:r>
              <w:t>19</w:t>
            </w:r>
          </w:p>
        </w:tc>
        <w:tc>
          <w:tcPr>
            <w:tcW w:w="1417" w:type="dxa"/>
            <w:vAlign w:val="center"/>
          </w:tcPr>
          <w:p w14:paraId="27309B1D" w14:textId="703CCE4A" w:rsidR="00CC7318" w:rsidRDefault="00CC7318" w:rsidP="00CC7318">
            <w:pPr>
              <w:pStyle w:val="Bezodstpw"/>
              <w:jc w:val="center"/>
            </w:pPr>
            <w:r>
              <w:t>35</w:t>
            </w:r>
          </w:p>
        </w:tc>
      </w:tr>
      <w:tr w:rsidR="00CC7318" w:rsidRPr="0021597F" w14:paraId="5BCA11C8" w14:textId="0EBB6C1A" w:rsidTr="00CC7318">
        <w:trPr>
          <w:trHeight w:val="340"/>
          <w:jc w:val="center"/>
        </w:trPr>
        <w:tc>
          <w:tcPr>
            <w:tcW w:w="2551" w:type="dxa"/>
            <w:vAlign w:val="center"/>
          </w:tcPr>
          <w:p w14:paraId="5F0DE616" w14:textId="77777777" w:rsidR="00CC7318" w:rsidRPr="0021597F" w:rsidRDefault="00CC7318" w:rsidP="007412B1">
            <w:pPr>
              <w:pStyle w:val="Bezodstpw"/>
              <w:jc w:val="left"/>
            </w:pPr>
            <w:r>
              <w:t>WĄPIELSK</w:t>
            </w:r>
          </w:p>
        </w:tc>
        <w:tc>
          <w:tcPr>
            <w:tcW w:w="1134" w:type="dxa"/>
            <w:vAlign w:val="center"/>
          </w:tcPr>
          <w:p w14:paraId="3340CF8E" w14:textId="77777777" w:rsidR="00CC7318" w:rsidRPr="0021597F" w:rsidRDefault="00CC7318" w:rsidP="007412B1">
            <w:pPr>
              <w:pStyle w:val="Bezodstpw"/>
              <w:jc w:val="center"/>
            </w:pPr>
            <w:r>
              <w:t>9 321</w:t>
            </w:r>
          </w:p>
        </w:tc>
        <w:tc>
          <w:tcPr>
            <w:tcW w:w="1134" w:type="dxa"/>
            <w:vAlign w:val="center"/>
          </w:tcPr>
          <w:p w14:paraId="58675433" w14:textId="30A10DBA" w:rsidR="00CC7318" w:rsidRPr="0021597F" w:rsidRDefault="00CC7318" w:rsidP="007412B1">
            <w:pPr>
              <w:pStyle w:val="Bezodstpw"/>
              <w:jc w:val="center"/>
            </w:pPr>
            <w:r>
              <w:t>93,21</w:t>
            </w:r>
          </w:p>
        </w:tc>
        <w:tc>
          <w:tcPr>
            <w:tcW w:w="1417" w:type="dxa"/>
            <w:vAlign w:val="center"/>
          </w:tcPr>
          <w:p w14:paraId="21E2A56A" w14:textId="16974FD8" w:rsidR="00CC7318" w:rsidRDefault="00CC7318" w:rsidP="00CC7318">
            <w:pPr>
              <w:pStyle w:val="Bezodstpw"/>
              <w:jc w:val="center"/>
            </w:pPr>
            <w:r w:rsidRPr="00CC7318">
              <w:t>15,9</w:t>
            </w:r>
          </w:p>
        </w:tc>
        <w:tc>
          <w:tcPr>
            <w:tcW w:w="1417" w:type="dxa"/>
            <w:vAlign w:val="center"/>
          </w:tcPr>
          <w:p w14:paraId="0F160BA9" w14:textId="42E68E01" w:rsidR="00CC7318" w:rsidRPr="008E4E54" w:rsidRDefault="00CC7318" w:rsidP="007412B1">
            <w:pPr>
              <w:pStyle w:val="Bezodstpw"/>
              <w:jc w:val="center"/>
            </w:pPr>
            <w:r>
              <w:t>16</w:t>
            </w:r>
          </w:p>
        </w:tc>
        <w:tc>
          <w:tcPr>
            <w:tcW w:w="1417" w:type="dxa"/>
            <w:vAlign w:val="center"/>
          </w:tcPr>
          <w:p w14:paraId="472ECD47" w14:textId="67C2E075" w:rsidR="00CC7318" w:rsidRDefault="00CC7318" w:rsidP="00CC7318">
            <w:pPr>
              <w:pStyle w:val="Bezodstpw"/>
              <w:jc w:val="center"/>
            </w:pPr>
            <w:r>
              <w:t>20</w:t>
            </w:r>
          </w:p>
        </w:tc>
      </w:tr>
      <w:tr w:rsidR="00CC7318" w:rsidRPr="0021597F" w14:paraId="47C8B694" w14:textId="69860098" w:rsidTr="00CC7318">
        <w:trPr>
          <w:trHeight w:val="340"/>
          <w:jc w:val="center"/>
        </w:trPr>
        <w:tc>
          <w:tcPr>
            <w:tcW w:w="2551" w:type="dxa"/>
            <w:vAlign w:val="center"/>
          </w:tcPr>
          <w:p w14:paraId="7219191E" w14:textId="77777777" w:rsidR="00CC7318" w:rsidRPr="006034A8" w:rsidRDefault="00CC7318" w:rsidP="007412B1">
            <w:pPr>
              <w:pStyle w:val="Bezodstpw"/>
              <w:jc w:val="left"/>
              <w:rPr>
                <w:b/>
              </w:rPr>
            </w:pPr>
            <w:r w:rsidRPr="006034A8">
              <w:rPr>
                <w:b/>
              </w:rPr>
              <w:t xml:space="preserve">POWIAT </w:t>
            </w:r>
            <w:r>
              <w:rPr>
                <w:b/>
              </w:rPr>
              <w:t>RYPIŃSKI</w:t>
            </w:r>
          </w:p>
        </w:tc>
        <w:tc>
          <w:tcPr>
            <w:tcW w:w="1134" w:type="dxa"/>
            <w:vAlign w:val="center"/>
          </w:tcPr>
          <w:p w14:paraId="47E59094" w14:textId="77777777" w:rsidR="00CC7318" w:rsidRPr="006034A8" w:rsidRDefault="00CC7318" w:rsidP="007412B1">
            <w:pPr>
              <w:pStyle w:val="Bezodstpw"/>
              <w:jc w:val="center"/>
              <w:rPr>
                <w:b/>
              </w:rPr>
            </w:pPr>
            <w:r>
              <w:rPr>
                <w:b/>
              </w:rPr>
              <w:t>58 647</w:t>
            </w:r>
          </w:p>
        </w:tc>
        <w:tc>
          <w:tcPr>
            <w:tcW w:w="1134" w:type="dxa"/>
            <w:vAlign w:val="center"/>
          </w:tcPr>
          <w:p w14:paraId="4CE86132" w14:textId="71F68ED6" w:rsidR="00CC7318" w:rsidRPr="006034A8" w:rsidRDefault="00CC7318" w:rsidP="007412B1">
            <w:pPr>
              <w:pStyle w:val="Bezodstpw"/>
              <w:jc w:val="center"/>
              <w:rPr>
                <w:b/>
              </w:rPr>
            </w:pPr>
            <w:r>
              <w:rPr>
                <w:b/>
              </w:rPr>
              <w:t>586,47</w:t>
            </w:r>
          </w:p>
        </w:tc>
        <w:tc>
          <w:tcPr>
            <w:tcW w:w="1417" w:type="dxa"/>
            <w:vAlign w:val="center"/>
          </w:tcPr>
          <w:p w14:paraId="4042D782" w14:textId="27DB15CA" w:rsidR="00CC7318" w:rsidRDefault="00CC7318" w:rsidP="00CC7318">
            <w:pPr>
              <w:pStyle w:val="Bezodstpw"/>
              <w:jc w:val="center"/>
              <w:rPr>
                <w:b/>
              </w:rPr>
            </w:pPr>
            <w:r>
              <w:rPr>
                <w:b/>
              </w:rPr>
              <w:t>100</w:t>
            </w:r>
          </w:p>
        </w:tc>
        <w:tc>
          <w:tcPr>
            <w:tcW w:w="1417" w:type="dxa"/>
            <w:vAlign w:val="center"/>
          </w:tcPr>
          <w:p w14:paraId="09E5966E" w14:textId="0EF0A050" w:rsidR="00CC7318" w:rsidRPr="008E4E54" w:rsidRDefault="00CC7318" w:rsidP="007412B1">
            <w:pPr>
              <w:pStyle w:val="Bezodstpw"/>
              <w:jc w:val="center"/>
              <w:rPr>
                <w:b/>
              </w:rPr>
            </w:pPr>
            <w:r>
              <w:rPr>
                <w:b/>
              </w:rPr>
              <w:t>98</w:t>
            </w:r>
          </w:p>
        </w:tc>
        <w:tc>
          <w:tcPr>
            <w:tcW w:w="1417" w:type="dxa"/>
            <w:vAlign w:val="center"/>
          </w:tcPr>
          <w:p w14:paraId="54D1C552" w14:textId="3A29DC6B" w:rsidR="00CC7318" w:rsidRDefault="00CC7318" w:rsidP="00CC7318">
            <w:pPr>
              <w:pStyle w:val="Bezodstpw"/>
              <w:jc w:val="center"/>
              <w:rPr>
                <w:b/>
              </w:rPr>
            </w:pPr>
            <w:r>
              <w:rPr>
                <w:b/>
              </w:rPr>
              <w:t>145</w:t>
            </w:r>
          </w:p>
        </w:tc>
      </w:tr>
    </w:tbl>
    <w:p w14:paraId="7A112394" w14:textId="77777777" w:rsidR="00D56FBF" w:rsidRPr="0021597F" w:rsidRDefault="00D56FBF" w:rsidP="00D56FBF">
      <w:pPr>
        <w:pStyle w:val="Podtytu"/>
        <w:rPr>
          <w:i/>
        </w:rPr>
      </w:pPr>
      <w:r w:rsidRPr="0021597F">
        <w:t xml:space="preserve">źródło: Bank Danych Lokalnych Głównego Urzędu Statystycznego, </w:t>
      </w:r>
      <w:r w:rsidRPr="0021597F">
        <w:rPr>
          <w:i/>
        </w:rPr>
        <w:t>www.stat.gov.pl/bdl</w:t>
      </w:r>
    </w:p>
    <w:p w14:paraId="0075D6FC" w14:textId="77777777" w:rsidR="00CC7318" w:rsidRDefault="00CC7318" w:rsidP="005D4FDF">
      <w:pPr>
        <w:ind w:firstLine="340"/>
      </w:pPr>
    </w:p>
    <w:p w14:paraId="44208AC7" w14:textId="77777777" w:rsidR="00A52729" w:rsidRDefault="00A52729" w:rsidP="00CC7318">
      <w:pPr>
        <w:ind w:firstLine="340"/>
      </w:pPr>
      <w:r>
        <w:t>Zgodnie z regionalizacją fizyczno-geograficzną</w:t>
      </w:r>
      <w:r w:rsidR="00CC7318" w:rsidRPr="006034A8">
        <w:t xml:space="preserve"> </w:t>
      </w:r>
      <w:r>
        <w:t xml:space="preserve">Jerzego </w:t>
      </w:r>
      <w:r w:rsidR="00CC7318" w:rsidRPr="006034A8">
        <w:t xml:space="preserve">Kondrackiego powiat </w:t>
      </w:r>
      <w:r w:rsidR="00CC7318">
        <w:t>rypiński</w:t>
      </w:r>
      <w:r w:rsidR="00CC7318" w:rsidRPr="006034A8">
        <w:t xml:space="preserve"> leży </w:t>
      </w:r>
      <w:r>
        <w:t>w granicach</w:t>
      </w:r>
      <w:r w:rsidR="00CC7318" w:rsidRPr="006034A8">
        <w:t xml:space="preserve"> </w:t>
      </w:r>
      <w:r w:rsidR="00CC7318" w:rsidRPr="006034A8">
        <w:br/>
      </w:r>
      <w:r>
        <w:t>makroregionu</w:t>
      </w:r>
      <w:r w:rsidR="00CC7318" w:rsidRPr="006034A8">
        <w:t xml:space="preserve"> </w:t>
      </w:r>
      <w:r w:rsidR="00CC7318">
        <w:t xml:space="preserve">Pojezierze Chełmińsko </w:t>
      </w:r>
      <w:r>
        <w:t>–</w:t>
      </w:r>
      <w:r w:rsidR="00CC7318">
        <w:t xml:space="preserve"> Dobrzyńskie</w:t>
      </w:r>
      <w:r>
        <w:t xml:space="preserve"> (315.1), który dzieli się na terenie omawianej jednostki administracyjnej na trzy </w:t>
      </w:r>
      <w:proofErr w:type="spellStart"/>
      <w:r w:rsidR="00CC7318" w:rsidRPr="006034A8">
        <w:t>mezoreg</w:t>
      </w:r>
      <w:r>
        <w:t>iony</w:t>
      </w:r>
      <w:proofErr w:type="spellEnd"/>
      <w:r w:rsidR="00CC7318" w:rsidRPr="006034A8">
        <w:t xml:space="preserve">: </w:t>
      </w:r>
    </w:p>
    <w:p w14:paraId="5B00E221" w14:textId="2B6D8127" w:rsidR="00A52729" w:rsidRDefault="00A52729" w:rsidP="00EF58BB">
      <w:pPr>
        <w:pStyle w:val="Akapitzlist"/>
        <w:numPr>
          <w:ilvl w:val="0"/>
          <w:numId w:val="79"/>
        </w:numPr>
      </w:pPr>
      <w:r>
        <w:t>Dolinę Drwęcy (315.13), zajmujący skrajny, północno-zachodni kraniec powiatu (gmina Wąpielsk);</w:t>
      </w:r>
    </w:p>
    <w:p w14:paraId="60C0AA23" w14:textId="50F9A939" w:rsidR="00A52729" w:rsidRDefault="00A52729" w:rsidP="00EF58BB">
      <w:pPr>
        <w:pStyle w:val="Akapitzlist"/>
        <w:numPr>
          <w:ilvl w:val="0"/>
          <w:numId w:val="79"/>
        </w:numPr>
      </w:pPr>
      <w:r>
        <w:t>Pojezierze Dobrz</w:t>
      </w:r>
      <w:r w:rsidR="00091301">
        <w:t>y</w:t>
      </w:r>
      <w:r>
        <w:t>ńskie (315.14) w centralnej części powiatu (gminy: Wąpielsk, Brzuze, Rypin</w:t>
      </w:r>
      <w:r w:rsidR="004D7CD0">
        <w:t xml:space="preserve">, </w:t>
      </w:r>
      <w:r>
        <w:t>Miasto Rypin</w:t>
      </w:r>
      <w:r w:rsidR="004D7CD0">
        <w:t xml:space="preserve"> oraz </w:t>
      </w:r>
      <w:r w:rsidR="00136134">
        <w:t>Rogowo</w:t>
      </w:r>
      <w:r>
        <w:t>);</w:t>
      </w:r>
    </w:p>
    <w:p w14:paraId="3F33BA9F" w14:textId="7DB6545B" w:rsidR="00CC7318" w:rsidRPr="006034A8" w:rsidRDefault="00A52729" w:rsidP="00EF58BB">
      <w:pPr>
        <w:pStyle w:val="Akapitzlist"/>
        <w:numPr>
          <w:ilvl w:val="0"/>
          <w:numId w:val="79"/>
        </w:numPr>
      </w:pPr>
      <w:r>
        <w:t>Równinę Urszulewską (315.16) wcinający się we wschodnią i południową część powiatu – gminy Skrwilno i Rogowo</w:t>
      </w:r>
      <w:r w:rsidR="00136134">
        <w:t>, nieznaczna część gminy Rypin</w:t>
      </w:r>
      <w:r>
        <w:t>.</w:t>
      </w:r>
    </w:p>
    <w:p w14:paraId="27F55E48" w14:textId="0191F97C" w:rsidR="007668F8" w:rsidRPr="00B46876" w:rsidRDefault="008E23E0" w:rsidP="00B51E7E">
      <w:pPr>
        <w:keepNext/>
        <w:ind w:firstLine="0"/>
        <w:jc w:val="center"/>
      </w:pPr>
      <w:r>
        <w:rPr>
          <w:noProof/>
          <w:lang w:eastAsia="pl-PL"/>
        </w:rPr>
        <w:lastRenderedPageBreak/>
        <w:drawing>
          <wp:inline distT="0" distB="0" distL="0" distR="0" wp14:anchorId="143099AC" wp14:editId="240F89EC">
            <wp:extent cx="6120130" cy="6792249"/>
            <wp:effectExtent l="0" t="0" r="0" b="8890"/>
            <wp:docPr id="2" name="Obraz 2" descr="Y:\PUB\Powiat rypiński\mapki\lokalizacj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UB\Powiat rypiński\mapki\lokalizacja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6792249"/>
                    </a:xfrm>
                    <a:prstGeom prst="rect">
                      <a:avLst/>
                    </a:prstGeom>
                    <a:noFill/>
                    <a:ln>
                      <a:noFill/>
                    </a:ln>
                  </pic:spPr>
                </pic:pic>
              </a:graphicData>
            </a:graphic>
          </wp:inline>
        </w:drawing>
      </w:r>
    </w:p>
    <w:p w14:paraId="1B3309ED" w14:textId="2C5FE8F1" w:rsidR="00B130BA" w:rsidRDefault="007668F8" w:rsidP="00B130BA">
      <w:pPr>
        <w:pStyle w:val="Legenda"/>
        <w:spacing w:after="0" w:line="276" w:lineRule="auto"/>
        <w:ind w:left="0" w:firstLine="0"/>
        <w:jc w:val="center"/>
      </w:pPr>
      <w:bookmarkStart w:id="13" w:name="_Toc525544770"/>
      <w:r w:rsidRPr="00B46876">
        <w:rPr>
          <w:b/>
        </w:rPr>
        <w:t xml:space="preserve">Mapa </w:t>
      </w:r>
      <w:r w:rsidR="004D7945" w:rsidRPr="00B46876">
        <w:rPr>
          <w:b/>
          <w:bCs w:val="0"/>
        </w:rPr>
        <w:fldChar w:fldCharType="begin"/>
      </w:r>
      <w:r w:rsidRPr="00B46876">
        <w:rPr>
          <w:b/>
        </w:rPr>
        <w:instrText xml:space="preserve"> SEQ Mapa \* ARABIC </w:instrText>
      </w:r>
      <w:r w:rsidR="004D7945" w:rsidRPr="00B46876">
        <w:rPr>
          <w:b/>
          <w:bCs w:val="0"/>
        </w:rPr>
        <w:fldChar w:fldCharType="separate"/>
      </w:r>
      <w:r w:rsidR="006C111D">
        <w:rPr>
          <w:b/>
          <w:noProof/>
        </w:rPr>
        <w:t>1</w:t>
      </w:r>
      <w:r w:rsidR="004D7945" w:rsidRPr="00B46876">
        <w:rPr>
          <w:b/>
          <w:bCs w:val="0"/>
        </w:rPr>
        <w:fldChar w:fldCharType="end"/>
      </w:r>
      <w:r w:rsidRPr="00B46876">
        <w:rPr>
          <w:b/>
        </w:rPr>
        <w:t>.</w:t>
      </w:r>
      <w:r w:rsidR="00CF75BC">
        <w:t xml:space="preserve"> </w:t>
      </w:r>
      <w:r w:rsidR="00775651">
        <w:t>Powiat rypiński i jego sąsiedzi</w:t>
      </w:r>
      <w:bookmarkEnd w:id="13"/>
    </w:p>
    <w:p w14:paraId="0B2EB5B1" w14:textId="073B91A7" w:rsidR="00582951" w:rsidRDefault="007668F8" w:rsidP="00B77BA3">
      <w:pPr>
        <w:pStyle w:val="Legenda"/>
        <w:spacing w:after="0" w:line="276" w:lineRule="auto"/>
        <w:ind w:left="0" w:firstLine="0"/>
        <w:jc w:val="center"/>
        <w:rPr>
          <w:rStyle w:val="PodtytuZnak"/>
        </w:rPr>
      </w:pPr>
      <w:r w:rsidRPr="00B46876">
        <w:rPr>
          <w:rStyle w:val="PodtytuZnak"/>
        </w:rPr>
        <w:t>źródło: opracowanie własne</w:t>
      </w:r>
    </w:p>
    <w:p w14:paraId="19FD105C" w14:textId="77777777" w:rsidR="005D4FDF" w:rsidRPr="005D4FDF" w:rsidRDefault="005D4FDF" w:rsidP="005D4FDF">
      <w:pPr>
        <w:rPr>
          <w:lang w:bidi="en-US"/>
        </w:rPr>
      </w:pPr>
    </w:p>
    <w:bookmarkEnd w:id="10"/>
    <w:p w14:paraId="1A4F484A" w14:textId="77777777" w:rsidR="00CF75BC" w:rsidRDefault="00CF75BC">
      <w:pPr>
        <w:spacing w:before="0" w:after="0" w:line="240" w:lineRule="auto"/>
        <w:ind w:firstLine="0"/>
        <w:jc w:val="left"/>
        <w:rPr>
          <w:rFonts w:ascii="Trebuchet MS" w:eastAsiaTheme="majorEastAsia" w:hAnsi="Trebuchet MS" w:cstheme="majorBidi"/>
          <w:bCs/>
          <w:caps/>
          <w:sz w:val="22"/>
        </w:rPr>
      </w:pPr>
      <w:r>
        <w:br w:type="page"/>
      </w:r>
    </w:p>
    <w:p w14:paraId="1C6950B9" w14:textId="0017561D" w:rsidR="002151FE" w:rsidRPr="00B10517" w:rsidRDefault="00314D09" w:rsidP="005D0B6D">
      <w:pPr>
        <w:pStyle w:val="Nagwek3"/>
      </w:pPr>
      <w:bookmarkStart w:id="14" w:name="_Toc525544805"/>
      <w:r w:rsidRPr="00B10517">
        <w:lastRenderedPageBreak/>
        <w:t>D</w:t>
      </w:r>
      <w:r w:rsidR="002151FE" w:rsidRPr="00B10517">
        <w:t>emografia</w:t>
      </w:r>
      <w:bookmarkEnd w:id="14"/>
    </w:p>
    <w:p w14:paraId="4D5AAB9C" w14:textId="61B8772E" w:rsidR="00112213" w:rsidRDefault="009C2D41" w:rsidP="00112213">
      <w:pPr>
        <w:ind w:firstLine="340"/>
      </w:pPr>
      <w:bookmarkStart w:id="15" w:name="_Hlk490647691"/>
      <w:r w:rsidRPr="00612912">
        <w:t>Według stanu na</w:t>
      </w:r>
      <w:r w:rsidR="00BA132E" w:rsidRPr="00612912">
        <w:t xml:space="preserve"> koniec </w:t>
      </w:r>
      <w:r w:rsidRPr="00612912">
        <w:t>201</w:t>
      </w:r>
      <w:r w:rsidR="00AF2454" w:rsidRPr="00612912">
        <w:t>7</w:t>
      </w:r>
      <w:r w:rsidR="00BA132E" w:rsidRPr="00612912">
        <w:t xml:space="preserve"> roku</w:t>
      </w:r>
      <w:r w:rsidRPr="00612912">
        <w:t xml:space="preserve"> </w:t>
      </w:r>
      <w:r w:rsidR="00CF75BC" w:rsidRPr="00612912">
        <w:t>powiat rypiński</w:t>
      </w:r>
      <w:r w:rsidRPr="00612912">
        <w:t xml:space="preserve"> </w:t>
      </w:r>
      <w:r w:rsidR="00A60348" w:rsidRPr="00612912">
        <w:t xml:space="preserve">faktycznie </w:t>
      </w:r>
      <w:r w:rsidRPr="00612912">
        <w:t>zamieszkiwał</w:t>
      </w:r>
      <w:r w:rsidR="00BA132E" w:rsidRPr="00612912">
        <w:t>o</w:t>
      </w:r>
      <w:r w:rsidRPr="00612912">
        <w:t xml:space="preserve"> </w:t>
      </w:r>
      <w:r w:rsidR="009F49A4" w:rsidRPr="00612912">
        <w:t>44 029</w:t>
      </w:r>
      <w:r w:rsidR="00C4201A" w:rsidRPr="00612912">
        <w:t xml:space="preserve"> osób</w:t>
      </w:r>
      <w:r w:rsidR="00C77D15" w:rsidRPr="00612912">
        <w:t xml:space="preserve">, z czego </w:t>
      </w:r>
      <w:r w:rsidR="00DC5A41" w:rsidRPr="00612912">
        <w:t>16 482</w:t>
      </w:r>
      <w:r w:rsidR="00C77D15" w:rsidRPr="00612912">
        <w:t xml:space="preserve"> osób </w:t>
      </w:r>
      <w:r w:rsidR="00612912" w:rsidRPr="00612912">
        <w:t>na terenach miejskich (ok. 37,4</w:t>
      </w:r>
      <w:r w:rsidR="00C77D15" w:rsidRPr="00612912">
        <w:t>%)</w:t>
      </w:r>
      <w:r w:rsidR="009E14F8" w:rsidRPr="00612912">
        <w:t>, a pozostała część mies</w:t>
      </w:r>
      <w:r w:rsidR="00CF75BC" w:rsidRPr="00612912">
        <w:t>zk</w:t>
      </w:r>
      <w:r w:rsidR="00612912" w:rsidRPr="00612912">
        <w:t>ańców na obszarze wiejskim (62,6</w:t>
      </w:r>
      <w:r w:rsidR="009E14F8" w:rsidRPr="00612912">
        <w:t>%)</w:t>
      </w:r>
      <w:r w:rsidR="00BA132E" w:rsidRPr="00612912">
        <w:t>.</w:t>
      </w:r>
      <w:r w:rsidRPr="00612912">
        <w:t xml:space="preserve"> Średnia gęstość zaludnienia </w:t>
      </w:r>
      <w:r w:rsidR="00CF75BC" w:rsidRPr="00612912">
        <w:t>dla powiatu</w:t>
      </w:r>
      <w:r w:rsidR="00F100F0" w:rsidRPr="00612912">
        <w:t xml:space="preserve"> </w:t>
      </w:r>
      <w:r w:rsidRPr="00612912">
        <w:t xml:space="preserve">wynosiła </w:t>
      </w:r>
      <w:r w:rsidR="00CF75BC" w:rsidRPr="00612912">
        <w:t>75</w:t>
      </w:r>
      <w:r w:rsidR="00F100F0" w:rsidRPr="00612912">
        <w:t xml:space="preserve"> os</w:t>
      </w:r>
      <w:r w:rsidR="00CF75BC" w:rsidRPr="00612912">
        <w:t>ób</w:t>
      </w:r>
      <w:r w:rsidRPr="00612912">
        <w:t>/km</w:t>
      </w:r>
      <w:r w:rsidRPr="00612912">
        <w:rPr>
          <w:vertAlign w:val="superscript"/>
        </w:rPr>
        <w:t>2</w:t>
      </w:r>
      <w:r w:rsidR="009E14F8" w:rsidRPr="00612912">
        <w:t xml:space="preserve">, natomiast </w:t>
      </w:r>
      <w:r w:rsidR="00CF75BC" w:rsidRPr="00612912">
        <w:t>najwyższą notuje się w mieście Rypin – aż 1 50</w:t>
      </w:r>
      <w:r w:rsidR="00612912" w:rsidRPr="00612912">
        <w:t>4</w:t>
      </w:r>
      <w:r w:rsidR="00CF75BC" w:rsidRPr="00612912">
        <w:t xml:space="preserve"> osoby</w:t>
      </w:r>
      <w:r w:rsidR="009E14F8" w:rsidRPr="00612912">
        <w:t>/km</w:t>
      </w:r>
      <w:r w:rsidR="009E14F8" w:rsidRPr="00612912">
        <w:rPr>
          <w:vertAlign w:val="superscript"/>
        </w:rPr>
        <w:t>2</w:t>
      </w:r>
      <w:r w:rsidR="00CF75BC" w:rsidRPr="00612912">
        <w:t xml:space="preserve">. Dane liczbowe </w:t>
      </w:r>
      <w:r w:rsidR="00CF75BC">
        <w:t>dotyczące liczby ludności w powiecie przedstawiono poniżej.</w:t>
      </w:r>
    </w:p>
    <w:p w14:paraId="795B1C89" w14:textId="77777777" w:rsidR="00CF75BC" w:rsidRDefault="00CF75BC" w:rsidP="00CF75BC">
      <w:pPr>
        <w:spacing w:before="0" w:after="0"/>
        <w:ind w:firstLine="340"/>
      </w:pPr>
    </w:p>
    <w:p w14:paraId="53A64D80" w14:textId="14420618" w:rsidR="00CF75BC" w:rsidRPr="005B534F" w:rsidRDefault="00CF75BC" w:rsidP="00CF75BC">
      <w:pPr>
        <w:pStyle w:val="Legenda"/>
        <w:keepNext/>
        <w:spacing w:before="0"/>
      </w:pPr>
      <w:bookmarkStart w:id="16" w:name="_Toc492040967"/>
      <w:bookmarkStart w:id="17" w:name="_Toc525544733"/>
      <w:r w:rsidRPr="005B534F">
        <w:rPr>
          <w:b/>
        </w:rPr>
        <w:t xml:space="preserve">Tabela </w:t>
      </w:r>
      <w:r w:rsidRPr="005B534F">
        <w:rPr>
          <w:b/>
        </w:rPr>
        <w:fldChar w:fldCharType="begin"/>
      </w:r>
      <w:r w:rsidRPr="005B534F">
        <w:rPr>
          <w:b/>
        </w:rPr>
        <w:instrText xml:space="preserve"> SEQ Tabela \* ARABIC </w:instrText>
      </w:r>
      <w:r w:rsidRPr="005B534F">
        <w:rPr>
          <w:b/>
        </w:rPr>
        <w:fldChar w:fldCharType="separate"/>
      </w:r>
      <w:r w:rsidR="006C111D">
        <w:rPr>
          <w:b/>
          <w:noProof/>
        </w:rPr>
        <w:t>2</w:t>
      </w:r>
      <w:r w:rsidRPr="005B534F">
        <w:rPr>
          <w:b/>
        </w:rPr>
        <w:fldChar w:fldCharType="end"/>
      </w:r>
      <w:r w:rsidRPr="005B534F">
        <w:rPr>
          <w:b/>
        </w:rPr>
        <w:t>.</w:t>
      </w:r>
      <w:r w:rsidRPr="005B534F">
        <w:t xml:space="preserve"> Liczba ludności w poszczególnych gminach powiatu </w:t>
      </w:r>
      <w:bookmarkEnd w:id="16"/>
      <w:r w:rsidR="00AF2454">
        <w:t>rypińskiego w 2017</w:t>
      </w:r>
      <w:r>
        <w:t xml:space="preserve"> roku</w:t>
      </w:r>
      <w:bookmarkEnd w:id="17"/>
    </w:p>
    <w:tbl>
      <w:tblPr>
        <w:tblStyle w:val="Tabela-Siatka"/>
        <w:tblW w:w="8333" w:type="dxa"/>
        <w:jc w:val="center"/>
        <w:tblLook w:val="04A0" w:firstRow="1" w:lastRow="0" w:firstColumn="1" w:lastColumn="0" w:noHBand="0" w:noVBand="1"/>
      </w:tblPr>
      <w:tblGrid>
        <w:gridCol w:w="1984"/>
        <w:gridCol w:w="1417"/>
        <w:gridCol w:w="1417"/>
        <w:gridCol w:w="1417"/>
        <w:gridCol w:w="2098"/>
      </w:tblGrid>
      <w:tr w:rsidR="00CF75BC" w:rsidRPr="005B534F" w14:paraId="46A58521" w14:textId="77777777" w:rsidTr="007412B1">
        <w:trPr>
          <w:trHeight w:val="397"/>
          <w:tblHeader/>
          <w:jc w:val="center"/>
        </w:trPr>
        <w:tc>
          <w:tcPr>
            <w:tcW w:w="1984" w:type="dxa"/>
            <w:vMerge w:val="restart"/>
            <w:shd w:val="clear" w:color="auto" w:fill="F2F2F2" w:themeFill="background1" w:themeFillShade="F2"/>
            <w:vAlign w:val="center"/>
          </w:tcPr>
          <w:p w14:paraId="2DF813B3" w14:textId="77777777" w:rsidR="00CF75BC" w:rsidRPr="005B534F" w:rsidRDefault="00CF75BC" w:rsidP="007412B1">
            <w:pPr>
              <w:pStyle w:val="Bezodstpw"/>
              <w:jc w:val="center"/>
              <w:rPr>
                <w:b/>
              </w:rPr>
            </w:pPr>
            <w:r w:rsidRPr="005B534F">
              <w:rPr>
                <w:b/>
              </w:rPr>
              <w:t>JEDNOSTKA</w:t>
            </w:r>
          </w:p>
          <w:p w14:paraId="21187898" w14:textId="77777777" w:rsidR="00CF75BC" w:rsidRPr="005B534F" w:rsidRDefault="00CF75BC" w:rsidP="007412B1">
            <w:pPr>
              <w:pStyle w:val="Bezodstpw"/>
              <w:jc w:val="center"/>
              <w:rPr>
                <w:b/>
              </w:rPr>
            </w:pPr>
            <w:r w:rsidRPr="005B534F">
              <w:rPr>
                <w:b/>
              </w:rPr>
              <w:t>ADMINISTRACYJNA</w:t>
            </w:r>
          </w:p>
        </w:tc>
        <w:tc>
          <w:tcPr>
            <w:tcW w:w="4251" w:type="dxa"/>
            <w:gridSpan w:val="3"/>
            <w:shd w:val="clear" w:color="auto" w:fill="F2F2F2" w:themeFill="background1" w:themeFillShade="F2"/>
            <w:vAlign w:val="center"/>
          </w:tcPr>
          <w:p w14:paraId="42D72C65" w14:textId="77777777" w:rsidR="00CF75BC" w:rsidRPr="005B534F" w:rsidRDefault="00CF75BC" w:rsidP="007412B1">
            <w:pPr>
              <w:pStyle w:val="Bezodstpw"/>
              <w:jc w:val="center"/>
              <w:rPr>
                <w:b/>
              </w:rPr>
            </w:pPr>
            <w:r w:rsidRPr="005B534F">
              <w:rPr>
                <w:b/>
              </w:rPr>
              <w:t xml:space="preserve">LICZBA LUDNOŚCI </w:t>
            </w:r>
          </w:p>
        </w:tc>
        <w:tc>
          <w:tcPr>
            <w:tcW w:w="2098" w:type="dxa"/>
            <w:vMerge w:val="restart"/>
            <w:shd w:val="clear" w:color="auto" w:fill="F2F2F2" w:themeFill="background1" w:themeFillShade="F2"/>
            <w:vAlign w:val="center"/>
          </w:tcPr>
          <w:p w14:paraId="53CEFBFA" w14:textId="77777777" w:rsidR="00CF75BC" w:rsidRPr="005B534F" w:rsidRDefault="00CF75BC" w:rsidP="007412B1">
            <w:pPr>
              <w:pStyle w:val="Bezodstpw"/>
              <w:jc w:val="center"/>
              <w:rPr>
                <w:b/>
              </w:rPr>
            </w:pPr>
            <w:r w:rsidRPr="005B534F">
              <w:rPr>
                <w:b/>
              </w:rPr>
              <w:t>GĘSTOŚĆ ZALUDNIENIA</w:t>
            </w:r>
          </w:p>
        </w:tc>
      </w:tr>
      <w:tr w:rsidR="00CF75BC" w:rsidRPr="005B534F" w14:paraId="0FB404EB" w14:textId="77777777" w:rsidTr="007412B1">
        <w:trPr>
          <w:trHeight w:val="397"/>
          <w:tblHeader/>
          <w:jc w:val="center"/>
        </w:trPr>
        <w:tc>
          <w:tcPr>
            <w:tcW w:w="1984" w:type="dxa"/>
            <w:vMerge/>
            <w:shd w:val="clear" w:color="auto" w:fill="F2F2F2" w:themeFill="background1" w:themeFillShade="F2"/>
            <w:vAlign w:val="center"/>
          </w:tcPr>
          <w:p w14:paraId="56F11EA0" w14:textId="77777777" w:rsidR="00CF75BC" w:rsidRPr="005B534F" w:rsidRDefault="00CF75BC" w:rsidP="007412B1">
            <w:pPr>
              <w:pStyle w:val="Bezodstpw"/>
              <w:jc w:val="center"/>
              <w:rPr>
                <w:b/>
              </w:rPr>
            </w:pPr>
          </w:p>
        </w:tc>
        <w:tc>
          <w:tcPr>
            <w:tcW w:w="1417" w:type="dxa"/>
            <w:shd w:val="clear" w:color="auto" w:fill="F2F2F2" w:themeFill="background1" w:themeFillShade="F2"/>
            <w:vAlign w:val="center"/>
          </w:tcPr>
          <w:p w14:paraId="7B30BF95" w14:textId="77777777" w:rsidR="00CF75BC" w:rsidRPr="005B534F" w:rsidRDefault="00CF75BC" w:rsidP="007412B1">
            <w:pPr>
              <w:pStyle w:val="Bezodstpw"/>
              <w:jc w:val="center"/>
              <w:rPr>
                <w:b/>
              </w:rPr>
            </w:pPr>
            <w:r w:rsidRPr="005B534F">
              <w:rPr>
                <w:b/>
              </w:rPr>
              <w:t>OGÓŁEM</w:t>
            </w:r>
          </w:p>
        </w:tc>
        <w:tc>
          <w:tcPr>
            <w:tcW w:w="1417" w:type="dxa"/>
            <w:shd w:val="clear" w:color="auto" w:fill="F2F2F2" w:themeFill="background1" w:themeFillShade="F2"/>
            <w:vAlign w:val="center"/>
          </w:tcPr>
          <w:p w14:paraId="1832A0B5" w14:textId="77777777" w:rsidR="00CF75BC" w:rsidRPr="005B534F" w:rsidRDefault="00CF75BC" w:rsidP="007412B1">
            <w:pPr>
              <w:pStyle w:val="Bezodstpw"/>
              <w:jc w:val="center"/>
              <w:rPr>
                <w:b/>
              </w:rPr>
            </w:pPr>
            <w:r w:rsidRPr="005B534F">
              <w:rPr>
                <w:b/>
              </w:rPr>
              <w:t>KOBIETY</w:t>
            </w:r>
          </w:p>
        </w:tc>
        <w:tc>
          <w:tcPr>
            <w:tcW w:w="1417" w:type="dxa"/>
            <w:shd w:val="clear" w:color="auto" w:fill="F2F2F2" w:themeFill="background1" w:themeFillShade="F2"/>
            <w:vAlign w:val="center"/>
          </w:tcPr>
          <w:p w14:paraId="694BF0AE" w14:textId="77777777" w:rsidR="00CF75BC" w:rsidRPr="005B534F" w:rsidRDefault="00CF75BC" w:rsidP="007412B1">
            <w:pPr>
              <w:pStyle w:val="Bezodstpw"/>
              <w:jc w:val="center"/>
              <w:rPr>
                <w:b/>
              </w:rPr>
            </w:pPr>
            <w:r w:rsidRPr="005B534F">
              <w:rPr>
                <w:b/>
              </w:rPr>
              <w:t>MĘŻCZYŹNI</w:t>
            </w:r>
          </w:p>
        </w:tc>
        <w:tc>
          <w:tcPr>
            <w:tcW w:w="2098" w:type="dxa"/>
            <w:vMerge/>
            <w:shd w:val="clear" w:color="auto" w:fill="F2F2F2" w:themeFill="background1" w:themeFillShade="F2"/>
            <w:vAlign w:val="center"/>
          </w:tcPr>
          <w:p w14:paraId="215D3481" w14:textId="77777777" w:rsidR="00CF75BC" w:rsidRPr="005B534F" w:rsidRDefault="00CF75BC" w:rsidP="007412B1">
            <w:pPr>
              <w:pStyle w:val="Bezodstpw"/>
              <w:jc w:val="center"/>
              <w:rPr>
                <w:b/>
              </w:rPr>
            </w:pPr>
          </w:p>
        </w:tc>
      </w:tr>
      <w:tr w:rsidR="00CF75BC" w:rsidRPr="005B534F" w14:paraId="32C333C2" w14:textId="77777777" w:rsidTr="007412B1">
        <w:trPr>
          <w:trHeight w:val="340"/>
          <w:tblHeader/>
          <w:jc w:val="center"/>
        </w:trPr>
        <w:tc>
          <w:tcPr>
            <w:tcW w:w="1984" w:type="dxa"/>
            <w:vMerge/>
            <w:shd w:val="clear" w:color="auto" w:fill="F2F2F2" w:themeFill="background1" w:themeFillShade="F2"/>
            <w:vAlign w:val="center"/>
          </w:tcPr>
          <w:p w14:paraId="082D6CDD" w14:textId="77777777" w:rsidR="00CF75BC" w:rsidRPr="005B534F" w:rsidRDefault="00CF75BC" w:rsidP="007412B1">
            <w:pPr>
              <w:pStyle w:val="Bezodstpw"/>
              <w:jc w:val="center"/>
              <w:rPr>
                <w:b/>
              </w:rPr>
            </w:pPr>
          </w:p>
        </w:tc>
        <w:tc>
          <w:tcPr>
            <w:tcW w:w="4251" w:type="dxa"/>
            <w:gridSpan w:val="3"/>
            <w:shd w:val="clear" w:color="auto" w:fill="F2F2F2" w:themeFill="background1" w:themeFillShade="F2"/>
            <w:vAlign w:val="center"/>
          </w:tcPr>
          <w:p w14:paraId="51B60452" w14:textId="77777777" w:rsidR="00CF75BC" w:rsidRPr="005B534F" w:rsidRDefault="00CF75BC" w:rsidP="007412B1">
            <w:pPr>
              <w:pStyle w:val="Bezodstpw"/>
              <w:jc w:val="center"/>
              <w:rPr>
                <w:b/>
              </w:rPr>
            </w:pPr>
            <w:r w:rsidRPr="005B534F">
              <w:rPr>
                <w:b/>
              </w:rPr>
              <w:t>[os.]</w:t>
            </w:r>
          </w:p>
        </w:tc>
        <w:tc>
          <w:tcPr>
            <w:tcW w:w="2098" w:type="dxa"/>
            <w:shd w:val="clear" w:color="auto" w:fill="F2F2F2" w:themeFill="background1" w:themeFillShade="F2"/>
            <w:vAlign w:val="center"/>
          </w:tcPr>
          <w:p w14:paraId="4ED093CE" w14:textId="77777777" w:rsidR="00CF75BC" w:rsidRPr="005B534F" w:rsidRDefault="00CF75BC" w:rsidP="007412B1">
            <w:pPr>
              <w:pStyle w:val="Bezodstpw"/>
              <w:jc w:val="center"/>
              <w:rPr>
                <w:b/>
              </w:rPr>
            </w:pPr>
            <w:r w:rsidRPr="005B534F">
              <w:rPr>
                <w:b/>
              </w:rPr>
              <w:t>[os</w:t>
            </w:r>
            <w:r>
              <w:rPr>
                <w:b/>
              </w:rPr>
              <w:t>.</w:t>
            </w:r>
            <w:r w:rsidRPr="005B534F">
              <w:rPr>
                <w:b/>
              </w:rPr>
              <w:t>/km</w:t>
            </w:r>
            <w:r w:rsidRPr="005B534F">
              <w:rPr>
                <w:b/>
                <w:vertAlign w:val="superscript"/>
              </w:rPr>
              <w:t>2</w:t>
            </w:r>
            <w:r w:rsidRPr="005B534F">
              <w:rPr>
                <w:b/>
              </w:rPr>
              <w:t>]</w:t>
            </w:r>
          </w:p>
        </w:tc>
      </w:tr>
      <w:tr w:rsidR="00CF75BC" w:rsidRPr="005B534F" w14:paraId="553AB968" w14:textId="77777777" w:rsidTr="007412B1">
        <w:trPr>
          <w:trHeight w:val="340"/>
          <w:jc w:val="center"/>
        </w:trPr>
        <w:tc>
          <w:tcPr>
            <w:tcW w:w="1984" w:type="dxa"/>
            <w:vAlign w:val="center"/>
          </w:tcPr>
          <w:p w14:paraId="05A55EDD" w14:textId="77777777" w:rsidR="00CF75BC" w:rsidRPr="0021597F" w:rsidRDefault="00CF75BC" w:rsidP="007412B1">
            <w:pPr>
              <w:pStyle w:val="Bezodstpw"/>
              <w:jc w:val="left"/>
            </w:pPr>
            <w:r>
              <w:t>BRZUZE</w:t>
            </w:r>
          </w:p>
        </w:tc>
        <w:tc>
          <w:tcPr>
            <w:tcW w:w="1417" w:type="dxa"/>
            <w:vAlign w:val="center"/>
          </w:tcPr>
          <w:p w14:paraId="3434FF68" w14:textId="4BB2E4E1" w:rsidR="00CF75BC" w:rsidRPr="004A68D1" w:rsidRDefault="009F49A4" w:rsidP="007412B1">
            <w:pPr>
              <w:pStyle w:val="Bezodstpw"/>
              <w:jc w:val="center"/>
            </w:pPr>
            <w:r w:rsidRPr="004A68D1">
              <w:t>5 343</w:t>
            </w:r>
          </w:p>
        </w:tc>
        <w:tc>
          <w:tcPr>
            <w:tcW w:w="1417" w:type="dxa"/>
            <w:vAlign w:val="center"/>
          </w:tcPr>
          <w:p w14:paraId="7036F851" w14:textId="62C3C6B0" w:rsidR="00CF75BC" w:rsidRPr="004A68D1" w:rsidRDefault="009F49A4" w:rsidP="007412B1">
            <w:pPr>
              <w:pStyle w:val="Bezodstpw"/>
              <w:jc w:val="center"/>
            </w:pPr>
            <w:r w:rsidRPr="004A68D1">
              <w:t>2 628</w:t>
            </w:r>
          </w:p>
        </w:tc>
        <w:tc>
          <w:tcPr>
            <w:tcW w:w="1417" w:type="dxa"/>
            <w:vAlign w:val="center"/>
          </w:tcPr>
          <w:p w14:paraId="07E13CD5" w14:textId="4D74CC96" w:rsidR="00CF75BC" w:rsidRPr="004A68D1" w:rsidRDefault="009F49A4" w:rsidP="007412B1">
            <w:pPr>
              <w:pStyle w:val="Bezodstpw"/>
              <w:jc w:val="center"/>
            </w:pPr>
            <w:r w:rsidRPr="004A68D1">
              <w:t>2 715</w:t>
            </w:r>
            <w:r w:rsidR="00CF75BC" w:rsidRPr="004A68D1">
              <w:t xml:space="preserve"> </w:t>
            </w:r>
          </w:p>
        </w:tc>
        <w:tc>
          <w:tcPr>
            <w:tcW w:w="2098" w:type="dxa"/>
            <w:vAlign w:val="center"/>
          </w:tcPr>
          <w:p w14:paraId="66E75F2A" w14:textId="77777777" w:rsidR="00CF75BC" w:rsidRPr="004A68D1" w:rsidRDefault="00CF75BC" w:rsidP="007412B1">
            <w:pPr>
              <w:pStyle w:val="Bezodstpw"/>
              <w:jc w:val="center"/>
            </w:pPr>
            <w:r w:rsidRPr="004A68D1">
              <w:t>62</w:t>
            </w:r>
          </w:p>
        </w:tc>
      </w:tr>
      <w:tr w:rsidR="00CF75BC" w:rsidRPr="005B534F" w14:paraId="661E9041" w14:textId="77777777" w:rsidTr="007412B1">
        <w:trPr>
          <w:trHeight w:val="340"/>
          <w:jc w:val="center"/>
        </w:trPr>
        <w:tc>
          <w:tcPr>
            <w:tcW w:w="1984" w:type="dxa"/>
            <w:vAlign w:val="center"/>
          </w:tcPr>
          <w:p w14:paraId="48E79AE1" w14:textId="77777777" w:rsidR="00CF75BC" w:rsidRPr="0021597F" w:rsidRDefault="00CF75BC" w:rsidP="007412B1">
            <w:pPr>
              <w:pStyle w:val="Bezodstpw"/>
              <w:jc w:val="left"/>
            </w:pPr>
            <w:r>
              <w:t>ROGOWO</w:t>
            </w:r>
          </w:p>
        </w:tc>
        <w:tc>
          <w:tcPr>
            <w:tcW w:w="1417" w:type="dxa"/>
            <w:vAlign w:val="center"/>
          </w:tcPr>
          <w:p w14:paraId="782D8A3E" w14:textId="44862305" w:rsidR="00CF75BC" w:rsidRPr="004A68D1" w:rsidRDefault="009F49A4" w:rsidP="007412B1">
            <w:pPr>
              <w:pStyle w:val="Bezodstpw"/>
              <w:jc w:val="center"/>
            </w:pPr>
            <w:r w:rsidRPr="004A68D1">
              <w:t>4 763</w:t>
            </w:r>
          </w:p>
        </w:tc>
        <w:tc>
          <w:tcPr>
            <w:tcW w:w="1417" w:type="dxa"/>
            <w:vAlign w:val="center"/>
          </w:tcPr>
          <w:p w14:paraId="061D6AEE" w14:textId="07CB69BA" w:rsidR="00CF75BC" w:rsidRPr="004A68D1" w:rsidRDefault="009F49A4" w:rsidP="007412B1">
            <w:pPr>
              <w:pStyle w:val="Bezodstpw"/>
              <w:jc w:val="center"/>
            </w:pPr>
            <w:r w:rsidRPr="004A68D1">
              <w:t>2 356</w:t>
            </w:r>
          </w:p>
        </w:tc>
        <w:tc>
          <w:tcPr>
            <w:tcW w:w="1417" w:type="dxa"/>
            <w:vAlign w:val="center"/>
          </w:tcPr>
          <w:p w14:paraId="319BF06C" w14:textId="3D45669D" w:rsidR="00CF75BC" w:rsidRPr="004A68D1" w:rsidRDefault="009F49A4" w:rsidP="007412B1">
            <w:pPr>
              <w:pStyle w:val="Bezodstpw"/>
              <w:jc w:val="center"/>
            </w:pPr>
            <w:r w:rsidRPr="004A68D1">
              <w:t>2 407</w:t>
            </w:r>
          </w:p>
        </w:tc>
        <w:tc>
          <w:tcPr>
            <w:tcW w:w="2098" w:type="dxa"/>
            <w:vAlign w:val="center"/>
          </w:tcPr>
          <w:p w14:paraId="46632F68" w14:textId="77777777" w:rsidR="00CF75BC" w:rsidRPr="004A68D1" w:rsidRDefault="00CF75BC" w:rsidP="007412B1">
            <w:pPr>
              <w:pStyle w:val="Bezodstpw"/>
              <w:jc w:val="center"/>
            </w:pPr>
            <w:r w:rsidRPr="004A68D1">
              <w:t>34</w:t>
            </w:r>
          </w:p>
        </w:tc>
      </w:tr>
      <w:tr w:rsidR="00CF75BC" w:rsidRPr="005B534F" w14:paraId="004A95E3" w14:textId="77777777" w:rsidTr="007412B1">
        <w:trPr>
          <w:trHeight w:val="340"/>
          <w:jc w:val="center"/>
        </w:trPr>
        <w:tc>
          <w:tcPr>
            <w:tcW w:w="1984" w:type="dxa"/>
            <w:vAlign w:val="center"/>
          </w:tcPr>
          <w:p w14:paraId="3D9107E6" w14:textId="77777777" w:rsidR="00CF75BC" w:rsidRDefault="00CF75BC" w:rsidP="007412B1">
            <w:pPr>
              <w:pStyle w:val="Bezodstpw"/>
              <w:jc w:val="left"/>
            </w:pPr>
            <w:r>
              <w:t>RYPIN (MIASTO)</w:t>
            </w:r>
          </w:p>
        </w:tc>
        <w:tc>
          <w:tcPr>
            <w:tcW w:w="1417" w:type="dxa"/>
            <w:vAlign w:val="center"/>
          </w:tcPr>
          <w:p w14:paraId="7FE8C6D0" w14:textId="26E00669" w:rsidR="00CF75BC" w:rsidRPr="004A68D1" w:rsidRDefault="00225B95" w:rsidP="007412B1">
            <w:pPr>
              <w:pStyle w:val="Bezodstpw"/>
              <w:jc w:val="center"/>
            </w:pPr>
            <w:r w:rsidRPr="004A68D1">
              <w:t>16 482</w:t>
            </w:r>
          </w:p>
        </w:tc>
        <w:tc>
          <w:tcPr>
            <w:tcW w:w="1417" w:type="dxa"/>
            <w:vAlign w:val="center"/>
          </w:tcPr>
          <w:p w14:paraId="2020059D" w14:textId="21A58288" w:rsidR="00CF75BC" w:rsidRPr="004A68D1" w:rsidRDefault="00225B95" w:rsidP="007412B1">
            <w:pPr>
              <w:pStyle w:val="Bezodstpw"/>
              <w:jc w:val="center"/>
            </w:pPr>
            <w:r w:rsidRPr="004A68D1">
              <w:t>8 656</w:t>
            </w:r>
          </w:p>
        </w:tc>
        <w:tc>
          <w:tcPr>
            <w:tcW w:w="1417" w:type="dxa"/>
            <w:vAlign w:val="center"/>
          </w:tcPr>
          <w:p w14:paraId="078408AB" w14:textId="3CB6259A" w:rsidR="00CF75BC" w:rsidRPr="004A68D1" w:rsidRDefault="00225B95" w:rsidP="007412B1">
            <w:pPr>
              <w:pStyle w:val="Bezodstpw"/>
              <w:jc w:val="center"/>
            </w:pPr>
            <w:r w:rsidRPr="004A68D1">
              <w:t>7 826</w:t>
            </w:r>
          </w:p>
        </w:tc>
        <w:tc>
          <w:tcPr>
            <w:tcW w:w="2098" w:type="dxa"/>
            <w:vAlign w:val="center"/>
          </w:tcPr>
          <w:p w14:paraId="6F4D372C" w14:textId="07CB69C6" w:rsidR="00CF75BC" w:rsidRPr="004A68D1" w:rsidRDefault="00612912" w:rsidP="007412B1">
            <w:pPr>
              <w:pStyle w:val="Bezodstpw"/>
              <w:jc w:val="center"/>
            </w:pPr>
            <w:r w:rsidRPr="004A68D1">
              <w:t>1 504</w:t>
            </w:r>
          </w:p>
        </w:tc>
      </w:tr>
      <w:tr w:rsidR="00CF75BC" w:rsidRPr="005B534F" w14:paraId="132FD756" w14:textId="77777777" w:rsidTr="007412B1">
        <w:trPr>
          <w:trHeight w:val="340"/>
          <w:jc w:val="center"/>
        </w:trPr>
        <w:tc>
          <w:tcPr>
            <w:tcW w:w="1984" w:type="dxa"/>
            <w:vAlign w:val="center"/>
          </w:tcPr>
          <w:p w14:paraId="4864E587" w14:textId="77777777" w:rsidR="00CF75BC" w:rsidRPr="0021597F" w:rsidRDefault="00CF75BC" w:rsidP="007412B1">
            <w:pPr>
              <w:pStyle w:val="Bezodstpw"/>
              <w:jc w:val="left"/>
            </w:pPr>
            <w:r>
              <w:t xml:space="preserve">RYPIN </w:t>
            </w:r>
          </w:p>
        </w:tc>
        <w:tc>
          <w:tcPr>
            <w:tcW w:w="1417" w:type="dxa"/>
            <w:vAlign w:val="center"/>
          </w:tcPr>
          <w:p w14:paraId="61C6517F" w14:textId="2A7772A8" w:rsidR="00CF75BC" w:rsidRPr="004A68D1" w:rsidRDefault="00225B95" w:rsidP="007412B1">
            <w:pPr>
              <w:pStyle w:val="Bezodstpw"/>
              <w:jc w:val="center"/>
            </w:pPr>
            <w:r w:rsidRPr="004A68D1">
              <w:t>7 50</w:t>
            </w:r>
            <w:r w:rsidR="00CF75BC" w:rsidRPr="004A68D1">
              <w:t>3</w:t>
            </w:r>
          </w:p>
        </w:tc>
        <w:tc>
          <w:tcPr>
            <w:tcW w:w="1417" w:type="dxa"/>
            <w:vAlign w:val="center"/>
          </w:tcPr>
          <w:p w14:paraId="10315B1E" w14:textId="3AEEA496" w:rsidR="00CF75BC" w:rsidRPr="004A68D1" w:rsidRDefault="00225B95" w:rsidP="007412B1">
            <w:pPr>
              <w:pStyle w:val="Bezodstpw"/>
              <w:jc w:val="center"/>
            </w:pPr>
            <w:r w:rsidRPr="004A68D1">
              <w:t>3 616</w:t>
            </w:r>
          </w:p>
        </w:tc>
        <w:tc>
          <w:tcPr>
            <w:tcW w:w="1417" w:type="dxa"/>
            <w:vAlign w:val="center"/>
          </w:tcPr>
          <w:p w14:paraId="5081498A" w14:textId="48F1BFAC" w:rsidR="00CF75BC" w:rsidRPr="004A68D1" w:rsidRDefault="00225B95" w:rsidP="007412B1">
            <w:pPr>
              <w:pStyle w:val="Bezodstpw"/>
              <w:jc w:val="center"/>
            </w:pPr>
            <w:r w:rsidRPr="004A68D1">
              <w:t>3 887</w:t>
            </w:r>
          </w:p>
        </w:tc>
        <w:tc>
          <w:tcPr>
            <w:tcW w:w="2098" w:type="dxa"/>
            <w:vAlign w:val="center"/>
          </w:tcPr>
          <w:p w14:paraId="0AEF2374" w14:textId="77777777" w:rsidR="00CF75BC" w:rsidRPr="004A68D1" w:rsidRDefault="00CF75BC" w:rsidP="007412B1">
            <w:pPr>
              <w:pStyle w:val="Bezodstpw"/>
              <w:jc w:val="center"/>
            </w:pPr>
            <w:r w:rsidRPr="004A68D1">
              <w:t>57</w:t>
            </w:r>
          </w:p>
        </w:tc>
      </w:tr>
      <w:tr w:rsidR="00CF75BC" w:rsidRPr="005B534F" w14:paraId="586BB9D6" w14:textId="77777777" w:rsidTr="007412B1">
        <w:trPr>
          <w:trHeight w:val="340"/>
          <w:jc w:val="center"/>
        </w:trPr>
        <w:tc>
          <w:tcPr>
            <w:tcW w:w="1984" w:type="dxa"/>
            <w:vAlign w:val="center"/>
          </w:tcPr>
          <w:p w14:paraId="2D64A894" w14:textId="77777777" w:rsidR="00CF75BC" w:rsidRPr="0021597F" w:rsidRDefault="00CF75BC" w:rsidP="007412B1">
            <w:pPr>
              <w:pStyle w:val="Bezodstpw"/>
              <w:jc w:val="left"/>
            </w:pPr>
            <w:r>
              <w:t>SKRWILNO</w:t>
            </w:r>
          </w:p>
        </w:tc>
        <w:tc>
          <w:tcPr>
            <w:tcW w:w="1417" w:type="dxa"/>
            <w:vAlign w:val="center"/>
          </w:tcPr>
          <w:p w14:paraId="09A4014C" w14:textId="3C9A5C29" w:rsidR="00CF75BC" w:rsidRPr="004A68D1" w:rsidRDefault="00225B95" w:rsidP="007412B1">
            <w:pPr>
              <w:pStyle w:val="Bezodstpw"/>
              <w:jc w:val="center"/>
            </w:pPr>
            <w:r w:rsidRPr="004A68D1">
              <w:t>5 950</w:t>
            </w:r>
          </w:p>
        </w:tc>
        <w:tc>
          <w:tcPr>
            <w:tcW w:w="1417" w:type="dxa"/>
            <w:vAlign w:val="center"/>
          </w:tcPr>
          <w:p w14:paraId="73D277AE" w14:textId="30CA46CB" w:rsidR="00CF75BC" w:rsidRPr="004A68D1" w:rsidRDefault="00225B95" w:rsidP="007412B1">
            <w:pPr>
              <w:pStyle w:val="Bezodstpw"/>
              <w:jc w:val="center"/>
            </w:pPr>
            <w:r w:rsidRPr="004A68D1">
              <w:t>2 989</w:t>
            </w:r>
          </w:p>
        </w:tc>
        <w:tc>
          <w:tcPr>
            <w:tcW w:w="1417" w:type="dxa"/>
            <w:vAlign w:val="center"/>
          </w:tcPr>
          <w:p w14:paraId="6C463B74" w14:textId="12DFEBEF" w:rsidR="00CF75BC" w:rsidRPr="004A68D1" w:rsidRDefault="00225B95" w:rsidP="007412B1">
            <w:pPr>
              <w:pStyle w:val="Bezodstpw"/>
              <w:jc w:val="center"/>
            </w:pPr>
            <w:r w:rsidRPr="004A68D1">
              <w:t>2 961</w:t>
            </w:r>
          </w:p>
        </w:tc>
        <w:tc>
          <w:tcPr>
            <w:tcW w:w="2098" w:type="dxa"/>
            <w:vAlign w:val="center"/>
          </w:tcPr>
          <w:p w14:paraId="5D63CAE6" w14:textId="081BBDBD" w:rsidR="00CF75BC" w:rsidRPr="004A68D1" w:rsidRDefault="00612912" w:rsidP="007412B1">
            <w:pPr>
              <w:pStyle w:val="Bezodstpw"/>
              <w:jc w:val="center"/>
            </w:pPr>
            <w:r w:rsidRPr="004A68D1">
              <w:t>48</w:t>
            </w:r>
          </w:p>
        </w:tc>
      </w:tr>
      <w:tr w:rsidR="00CF75BC" w:rsidRPr="005B534F" w14:paraId="588B2A64" w14:textId="77777777" w:rsidTr="007412B1">
        <w:trPr>
          <w:trHeight w:val="340"/>
          <w:jc w:val="center"/>
        </w:trPr>
        <w:tc>
          <w:tcPr>
            <w:tcW w:w="1984" w:type="dxa"/>
            <w:vAlign w:val="center"/>
          </w:tcPr>
          <w:p w14:paraId="37C5303E" w14:textId="77777777" w:rsidR="00CF75BC" w:rsidRPr="0021597F" w:rsidRDefault="00CF75BC" w:rsidP="007412B1">
            <w:pPr>
              <w:pStyle w:val="Bezodstpw"/>
              <w:jc w:val="left"/>
            </w:pPr>
            <w:r>
              <w:t>WĄPIELSK</w:t>
            </w:r>
          </w:p>
        </w:tc>
        <w:tc>
          <w:tcPr>
            <w:tcW w:w="1417" w:type="dxa"/>
            <w:vAlign w:val="center"/>
          </w:tcPr>
          <w:p w14:paraId="22D88AC6" w14:textId="6AB3FF55" w:rsidR="00CF75BC" w:rsidRPr="004A68D1" w:rsidRDefault="00225B95" w:rsidP="007412B1">
            <w:pPr>
              <w:pStyle w:val="Bezodstpw"/>
              <w:jc w:val="center"/>
            </w:pPr>
            <w:r w:rsidRPr="004A68D1">
              <w:t>3 988</w:t>
            </w:r>
          </w:p>
        </w:tc>
        <w:tc>
          <w:tcPr>
            <w:tcW w:w="1417" w:type="dxa"/>
            <w:vAlign w:val="center"/>
          </w:tcPr>
          <w:p w14:paraId="68509602" w14:textId="2761666D" w:rsidR="00CF75BC" w:rsidRPr="004A68D1" w:rsidRDefault="00225B95" w:rsidP="007412B1">
            <w:pPr>
              <w:pStyle w:val="Bezodstpw"/>
              <w:jc w:val="center"/>
            </w:pPr>
            <w:r w:rsidRPr="004A68D1">
              <w:t>2 024</w:t>
            </w:r>
          </w:p>
        </w:tc>
        <w:tc>
          <w:tcPr>
            <w:tcW w:w="1417" w:type="dxa"/>
            <w:vAlign w:val="center"/>
          </w:tcPr>
          <w:p w14:paraId="7697C0E3" w14:textId="7A1AF44A" w:rsidR="00CF75BC" w:rsidRPr="004A68D1" w:rsidRDefault="00225B95" w:rsidP="007412B1">
            <w:pPr>
              <w:pStyle w:val="Bezodstpw"/>
              <w:jc w:val="center"/>
            </w:pPr>
            <w:r w:rsidRPr="004A68D1">
              <w:t>1 964</w:t>
            </w:r>
          </w:p>
        </w:tc>
        <w:tc>
          <w:tcPr>
            <w:tcW w:w="2098" w:type="dxa"/>
            <w:vAlign w:val="center"/>
          </w:tcPr>
          <w:p w14:paraId="36CFAF77" w14:textId="77777777" w:rsidR="00CF75BC" w:rsidRPr="004A68D1" w:rsidRDefault="00CF75BC" w:rsidP="007412B1">
            <w:pPr>
              <w:pStyle w:val="Bezodstpw"/>
              <w:jc w:val="center"/>
            </w:pPr>
            <w:r w:rsidRPr="004A68D1">
              <w:t>43</w:t>
            </w:r>
          </w:p>
        </w:tc>
      </w:tr>
      <w:tr w:rsidR="00CF75BC" w:rsidRPr="00F905B1" w14:paraId="38243B66" w14:textId="77777777" w:rsidTr="007412B1">
        <w:trPr>
          <w:trHeight w:val="340"/>
          <w:jc w:val="center"/>
        </w:trPr>
        <w:tc>
          <w:tcPr>
            <w:tcW w:w="1984" w:type="dxa"/>
            <w:vAlign w:val="center"/>
          </w:tcPr>
          <w:p w14:paraId="6DE62713" w14:textId="77777777" w:rsidR="00CF75BC" w:rsidRPr="005B534F" w:rsidRDefault="00CF75BC" w:rsidP="007412B1">
            <w:pPr>
              <w:pStyle w:val="Bezodstpw"/>
              <w:jc w:val="left"/>
              <w:rPr>
                <w:b/>
              </w:rPr>
            </w:pPr>
            <w:r>
              <w:rPr>
                <w:b/>
              </w:rPr>
              <w:t>POWIAT RYPIŃSKI</w:t>
            </w:r>
          </w:p>
        </w:tc>
        <w:tc>
          <w:tcPr>
            <w:tcW w:w="1417" w:type="dxa"/>
            <w:vAlign w:val="center"/>
          </w:tcPr>
          <w:p w14:paraId="3176018F" w14:textId="35D2365F" w:rsidR="00CF75BC" w:rsidRPr="004A68D1" w:rsidRDefault="00CF75BC" w:rsidP="00225B95">
            <w:pPr>
              <w:pStyle w:val="Bezodstpw"/>
              <w:jc w:val="center"/>
              <w:rPr>
                <w:b/>
              </w:rPr>
            </w:pPr>
            <w:r w:rsidRPr="004A68D1">
              <w:rPr>
                <w:b/>
              </w:rPr>
              <w:t xml:space="preserve">44 </w:t>
            </w:r>
            <w:r w:rsidR="00225B95" w:rsidRPr="004A68D1">
              <w:rPr>
                <w:b/>
              </w:rPr>
              <w:t>029</w:t>
            </w:r>
          </w:p>
        </w:tc>
        <w:tc>
          <w:tcPr>
            <w:tcW w:w="1417" w:type="dxa"/>
            <w:vAlign w:val="center"/>
          </w:tcPr>
          <w:p w14:paraId="172695F5" w14:textId="28ECB1DF" w:rsidR="00CF75BC" w:rsidRPr="004A68D1" w:rsidRDefault="00225B95" w:rsidP="007412B1">
            <w:pPr>
              <w:pStyle w:val="Bezodstpw"/>
              <w:jc w:val="center"/>
              <w:rPr>
                <w:b/>
              </w:rPr>
            </w:pPr>
            <w:r w:rsidRPr="004A68D1">
              <w:rPr>
                <w:b/>
              </w:rPr>
              <w:t>22 269</w:t>
            </w:r>
          </w:p>
        </w:tc>
        <w:tc>
          <w:tcPr>
            <w:tcW w:w="1417" w:type="dxa"/>
            <w:vAlign w:val="center"/>
          </w:tcPr>
          <w:p w14:paraId="3E5384A9" w14:textId="35DAE0FB" w:rsidR="00CF75BC" w:rsidRPr="004A68D1" w:rsidRDefault="00CF75BC" w:rsidP="00225B95">
            <w:pPr>
              <w:pStyle w:val="Bezodstpw"/>
              <w:jc w:val="center"/>
              <w:rPr>
                <w:b/>
              </w:rPr>
            </w:pPr>
            <w:r w:rsidRPr="004A68D1">
              <w:rPr>
                <w:b/>
              </w:rPr>
              <w:t xml:space="preserve">21 </w:t>
            </w:r>
            <w:r w:rsidR="00225B95" w:rsidRPr="004A68D1">
              <w:rPr>
                <w:b/>
              </w:rPr>
              <w:t>760</w:t>
            </w:r>
          </w:p>
        </w:tc>
        <w:tc>
          <w:tcPr>
            <w:tcW w:w="2098" w:type="dxa"/>
            <w:vAlign w:val="center"/>
          </w:tcPr>
          <w:p w14:paraId="25152B20" w14:textId="77777777" w:rsidR="00CF75BC" w:rsidRPr="004A68D1" w:rsidRDefault="00CF75BC" w:rsidP="007412B1">
            <w:pPr>
              <w:pStyle w:val="Bezodstpw"/>
              <w:jc w:val="center"/>
              <w:rPr>
                <w:b/>
              </w:rPr>
            </w:pPr>
            <w:r w:rsidRPr="004A68D1">
              <w:rPr>
                <w:b/>
              </w:rPr>
              <w:t>75</w:t>
            </w:r>
          </w:p>
        </w:tc>
      </w:tr>
    </w:tbl>
    <w:p w14:paraId="61078A8D" w14:textId="0688738B" w:rsidR="00CF75BC" w:rsidRPr="005B534F" w:rsidRDefault="00CF75BC" w:rsidP="00CF75BC">
      <w:pPr>
        <w:pStyle w:val="Podtytu"/>
      </w:pPr>
      <w:r w:rsidRPr="005B534F">
        <w:t xml:space="preserve">źródło: Bank Danych Lokalnych Głównego Urzędu Statystycznego, </w:t>
      </w:r>
      <w:r w:rsidRPr="005B534F">
        <w:rPr>
          <w:i/>
        </w:rPr>
        <w:t>www.stat.gov.pl/bdl</w:t>
      </w:r>
    </w:p>
    <w:p w14:paraId="13F151F6" w14:textId="77777777" w:rsidR="00CF75BC" w:rsidRDefault="00CF75BC" w:rsidP="00112213">
      <w:pPr>
        <w:ind w:firstLine="340"/>
      </w:pPr>
    </w:p>
    <w:p w14:paraId="4303A2D8" w14:textId="786860D6" w:rsidR="00CF75BC" w:rsidRDefault="00CF75BC" w:rsidP="00112213">
      <w:pPr>
        <w:ind w:firstLine="340"/>
      </w:pPr>
      <w:r w:rsidRPr="002948AC">
        <w:t>W ciągu</w:t>
      </w:r>
      <w:r w:rsidRPr="00A60348">
        <w:t xml:space="preserve"> ostatnich kilku lat liczba mieszkańców </w:t>
      </w:r>
      <w:r>
        <w:t xml:space="preserve">w powiecie rypińskim </w:t>
      </w:r>
      <w:r w:rsidRPr="00A60348">
        <w:t xml:space="preserve">ulegała </w:t>
      </w:r>
      <w:r>
        <w:t>wahaniom</w:t>
      </w:r>
      <w:r w:rsidRPr="00A60348">
        <w:t>, co można zaobserwować na poniższej rycinie</w:t>
      </w:r>
      <w:r>
        <w:t>.</w:t>
      </w:r>
    </w:p>
    <w:p w14:paraId="2BE1FDB2" w14:textId="77777777" w:rsidR="00CF75BC" w:rsidRDefault="00CF75BC" w:rsidP="00112213">
      <w:pPr>
        <w:ind w:firstLine="340"/>
      </w:pPr>
    </w:p>
    <w:p w14:paraId="6A12A1F7" w14:textId="3FFEA354" w:rsidR="00CF75BC" w:rsidRDefault="008E23E0" w:rsidP="00CF75BC">
      <w:pPr>
        <w:ind w:firstLine="340"/>
      </w:pPr>
      <w:r w:rsidRPr="00CF75BC">
        <w:rPr>
          <w:noProof/>
          <w:sz w:val="22"/>
          <w:lang w:eastAsia="pl-PL"/>
        </w:rPr>
        <w:drawing>
          <wp:inline distT="0" distB="0" distL="0" distR="0" wp14:anchorId="67952EA6" wp14:editId="20BBE1C2">
            <wp:extent cx="5762524" cy="2880000"/>
            <wp:effectExtent l="0" t="0" r="0" b="0"/>
            <wp:docPr id="4"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DC6309" w14:textId="54B5C2CC" w:rsidR="00CF75BC" w:rsidRPr="00CB2F2A" w:rsidRDefault="00CF75BC" w:rsidP="00CF75BC">
      <w:pPr>
        <w:jc w:val="center"/>
        <w:rPr>
          <w:color w:val="000000" w:themeColor="text1"/>
          <w:highlight w:val="yellow"/>
        </w:rPr>
      </w:pPr>
      <w:bookmarkStart w:id="18" w:name="_Toc486320295"/>
      <w:bookmarkStart w:id="19" w:name="_Toc525544788"/>
      <w:r w:rsidRPr="00CB2F2A">
        <w:rPr>
          <w:b/>
          <w:color w:val="000000" w:themeColor="text1"/>
        </w:rPr>
        <w:t xml:space="preserve">Rycina </w:t>
      </w:r>
      <w:r w:rsidR="00DC323E">
        <w:rPr>
          <w:b/>
          <w:color w:val="000000" w:themeColor="text1"/>
        </w:rPr>
        <w:fldChar w:fldCharType="begin"/>
      </w:r>
      <w:r w:rsidR="00DC323E">
        <w:rPr>
          <w:b/>
          <w:color w:val="000000" w:themeColor="text1"/>
        </w:rPr>
        <w:instrText xml:space="preserve"> SEQ Rycina \* ARABIC </w:instrText>
      </w:r>
      <w:r w:rsidR="00DC323E">
        <w:rPr>
          <w:b/>
          <w:color w:val="000000" w:themeColor="text1"/>
        </w:rPr>
        <w:fldChar w:fldCharType="separate"/>
      </w:r>
      <w:r w:rsidR="006C111D">
        <w:rPr>
          <w:b/>
          <w:noProof/>
          <w:color w:val="000000" w:themeColor="text1"/>
        </w:rPr>
        <w:t>1</w:t>
      </w:r>
      <w:r w:rsidR="00DC323E">
        <w:rPr>
          <w:b/>
          <w:color w:val="000000" w:themeColor="text1"/>
        </w:rPr>
        <w:fldChar w:fldCharType="end"/>
      </w:r>
      <w:r w:rsidRPr="00CB2F2A">
        <w:rPr>
          <w:color w:val="000000" w:themeColor="text1"/>
        </w:rPr>
        <w:t xml:space="preserve">. </w:t>
      </w:r>
      <w:r w:rsidR="00775651" w:rsidRPr="00CB2F2A">
        <w:rPr>
          <w:color w:val="000000" w:themeColor="text1"/>
        </w:rPr>
        <w:t>Liczba mieszkańców powiatu rypiński</w:t>
      </w:r>
      <w:r w:rsidR="004E69CD">
        <w:rPr>
          <w:color w:val="000000" w:themeColor="text1"/>
        </w:rPr>
        <w:t>ego na przestrzeni lat 2006-2017</w:t>
      </w:r>
      <w:r w:rsidRPr="00CB2F2A">
        <w:rPr>
          <w:color w:val="000000" w:themeColor="text1"/>
        </w:rPr>
        <w:br/>
      </w:r>
      <w:r w:rsidRPr="00CB2F2A">
        <w:rPr>
          <w:rStyle w:val="PodtytuZnak"/>
          <w:color w:val="000000" w:themeColor="text1"/>
        </w:rPr>
        <w:t xml:space="preserve">źródło: Bank Danych Lokalnych Głównego Urzędu Statystycznego, </w:t>
      </w:r>
      <w:r w:rsidRPr="00CB2F2A">
        <w:rPr>
          <w:rStyle w:val="PodtytuZnak"/>
          <w:i/>
          <w:color w:val="000000" w:themeColor="text1"/>
        </w:rPr>
        <w:t>www.stat.gov.pl/bdl</w:t>
      </w:r>
      <w:bookmarkEnd w:id="18"/>
      <w:bookmarkEnd w:id="19"/>
    </w:p>
    <w:p w14:paraId="7D8B1B39" w14:textId="77777777" w:rsidR="00CF75BC" w:rsidRDefault="00CF75BC" w:rsidP="00112213">
      <w:pPr>
        <w:ind w:firstLine="340"/>
      </w:pPr>
    </w:p>
    <w:p w14:paraId="7742775C" w14:textId="77777777" w:rsidR="00CF75BC" w:rsidRDefault="00CF75BC" w:rsidP="00112213">
      <w:pPr>
        <w:ind w:firstLine="340"/>
      </w:pPr>
    </w:p>
    <w:p w14:paraId="4DD032E4" w14:textId="4A7DC2FE" w:rsidR="00DF3913" w:rsidRDefault="00112213" w:rsidP="00511F24">
      <w:pPr>
        <w:ind w:firstLine="340"/>
      </w:pPr>
      <w:r w:rsidRPr="002948AC">
        <w:lastRenderedPageBreak/>
        <w:t>W rozpatrywanym okresie (</w:t>
      </w:r>
      <w:r w:rsidR="007B6FFB">
        <w:t>lata 2006</w:t>
      </w:r>
      <w:r w:rsidRPr="002948AC">
        <w:t>-201</w:t>
      </w:r>
      <w:r w:rsidR="00A74B24">
        <w:t>7</w:t>
      </w:r>
      <w:r w:rsidRPr="002948AC">
        <w:t xml:space="preserve">) </w:t>
      </w:r>
      <w:r>
        <w:t xml:space="preserve">wahania liczby ludności osiągnęły wartość maksymalną </w:t>
      </w:r>
      <w:r w:rsidR="007B6FFB">
        <w:t xml:space="preserve">ok. </w:t>
      </w:r>
      <w:r w:rsidR="00511F24">
        <w:br/>
      </w:r>
      <w:r w:rsidR="007B6FFB">
        <w:t>1 000</w:t>
      </w:r>
      <w:r>
        <w:t xml:space="preserve"> osób. </w:t>
      </w:r>
      <w:r w:rsidR="007B6FFB">
        <w:t>Od roku 2010</w:t>
      </w:r>
      <w:r>
        <w:t xml:space="preserve"> notuje się tendencję spadkową</w:t>
      </w:r>
      <w:r w:rsidR="00A4097F">
        <w:t xml:space="preserve"> liczby mieszkańców </w:t>
      </w:r>
      <w:r w:rsidR="007B6FFB">
        <w:t>powiatu</w:t>
      </w:r>
      <w:r w:rsidR="00A4097F">
        <w:t>. W analizowanym okresie l</w:t>
      </w:r>
      <w:r w:rsidRPr="002948AC">
        <w:t>iczba kobiet zawsze przewyższała liczbę mężczyzn</w:t>
      </w:r>
      <w:r w:rsidR="00A4097F">
        <w:t xml:space="preserve">, jednak były to minimalne różnice. </w:t>
      </w:r>
      <w:r w:rsidR="007B6FFB" w:rsidRPr="005B534F">
        <w:t xml:space="preserve">Na terenie powiatu </w:t>
      </w:r>
      <w:r w:rsidR="007B6FFB">
        <w:t>rypińskiego</w:t>
      </w:r>
      <w:r w:rsidR="00A74B24">
        <w:t xml:space="preserve"> kobiety stanowiły w 2017</w:t>
      </w:r>
      <w:r w:rsidR="007B6FFB" w:rsidRPr="005B534F">
        <w:t xml:space="preserve"> roku </w:t>
      </w:r>
      <w:r w:rsidR="007B6FFB">
        <w:t>50,6</w:t>
      </w:r>
      <w:r w:rsidR="007B6FFB" w:rsidRPr="005B534F">
        <w:t xml:space="preserve">%, natomiast mężczyźni </w:t>
      </w:r>
      <w:r w:rsidR="007B6FFB">
        <w:t>49,4</w:t>
      </w:r>
      <w:r w:rsidR="007B6FFB" w:rsidRPr="005B534F">
        <w:t>% całkowitej liczby ludności.</w:t>
      </w:r>
    </w:p>
    <w:p w14:paraId="768B560E" w14:textId="201B60EE" w:rsidR="00112213" w:rsidRDefault="00DF3913" w:rsidP="00112213">
      <w:pPr>
        <w:ind w:firstLine="340"/>
      </w:pPr>
      <w:r>
        <w:t>Współczynnik feminizacji określa</w:t>
      </w:r>
      <w:r w:rsidRPr="00DF3913">
        <w:t xml:space="preserve"> stosunek liczby kobiet do liczby mężczyzn w populacji</w:t>
      </w:r>
      <w:r>
        <w:t xml:space="preserve"> i dla obszaru całe</w:t>
      </w:r>
      <w:r w:rsidR="007B6FFB">
        <w:t>go</w:t>
      </w:r>
      <w:r>
        <w:t xml:space="preserve"> </w:t>
      </w:r>
      <w:r w:rsidR="007B6FFB">
        <w:t>powiatu</w:t>
      </w:r>
      <w:r w:rsidR="00CF7646">
        <w:t xml:space="preserve"> w 2017</w:t>
      </w:r>
      <w:r>
        <w:t xml:space="preserve"> roku wyniósł 102. </w:t>
      </w:r>
      <w:r w:rsidR="007B6FFB">
        <w:t>Co ciekawe, w gminach: Brzuze, Rogowo i Rypin</w:t>
      </w:r>
      <w:r>
        <w:t xml:space="preserve"> </w:t>
      </w:r>
      <w:r w:rsidR="007B6FFB">
        <w:t>był mniejszy od 100.</w:t>
      </w:r>
    </w:p>
    <w:p w14:paraId="33D76C87" w14:textId="77777777" w:rsidR="00CA1779" w:rsidRDefault="00CA1779" w:rsidP="00BE5DB6"/>
    <w:p w14:paraId="16046251" w14:textId="0ED85255" w:rsidR="009C2D41" w:rsidRDefault="00A4097F" w:rsidP="00E46154">
      <w:pPr>
        <w:spacing w:after="0"/>
      </w:pPr>
      <w:r w:rsidRPr="00BE5DB6">
        <w:t xml:space="preserve">Na poniższej rycinie przedstawiono </w:t>
      </w:r>
      <w:r w:rsidR="00BE5DB6" w:rsidRPr="00BE5DB6">
        <w:t>struktu</w:t>
      </w:r>
      <w:r w:rsidR="007B6FFB">
        <w:t>rę wieku i płci na terenie powiatu rypińskiemu</w:t>
      </w:r>
      <w:r w:rsidR="00BE5DB6" w:rsidRPr="00BE5DB6">
        <w:t>.</w:t>
      </w:r>
    </w:p>
    <w:p w14:paraId="5DD81C91" w14:textId="77777777" w:rsidR="00E46154" w:rsidRPr="00BE5DB6" w:rsidRDefault="00E46154" w:rsidP="00E46154">
      <w:pPr>
        <w:spacing w:before="0" w:after="0"/>
      </w:pPr>
    </w:p>
    <w:p w14:paraId="1C36992C" w14:textId="7E539D53" w:rsidR="009C2D41" w:rsidRPr="00B10517" w:rsidRDefault="007B6FFB" w:rsidP="00B130BA">
      <w:pPr>
        <w:keepNext/>
        <w:ind w:firstLine="0"/>
        <w:jc w:val="center"/>
      </w:pPr>
      <w:r w:rsidRPr="009240FA">
        <w:rPr>
          <w:noProof/>
          <w:lang w:eastAsia="pl-PL"/>
        </w:rPr>
        <w:drawing>
          <wp:inline distT="0" distB="0" distL="0" distR="0" wp14:anchorId="68C775C2" wp14:editId="3966FE63">
            <wp:extent cx="5757062" cy="3960000"/>
            <wp:effectExtent l="0" t="0" r="0" b="2540"/>
            <wp:docPr id="23"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18487F0" w14:textId="11FC170C" w:rsidR="007B6FFB" w:rsidRDefault="009C2D41" w:rsidP="007B6FFB">
      <w:pPr>
        <w:pStyle w:val="Legenda"/>
        <w:spacing w:after="0" w:line="276" w:lineRule="auto"/>
        <w:ind w:left="0" w:firstLine="0"/>
        <w:jc w:val="center"/>
      </w:pPr>
      <w:bookmarkStart w:id="20" w:name="_Toc525544789"/>
      <w:bookmarkStart w:id="21" w:name="_Toc482882373"/>
      <w:r w:rsidRPr="00B10517">
        <w:rPr>
          <w:b/>
        </w:rPr>
        <w:t xml:space="preserve">Rycina </w:t>
      </w:r>
      <w:r w:rsidR="00DC323E">
        <w:rPr>
          <w:b/>
        </w:rPr>
        <w:fldChar w:fldCharType="begin"/>
      </w:r>
      <w:r w:rsidR="00DC323E">
        <w:rPr>
          <w:b/>
        </w:rPr>
        <w:instrText xml:space="preserve"> SEQ Rycina \* ARABIC </w:instrText>
      </w:r>
      <w:r w:rsidR="00DC323E">
        <w:rPr>
          <w:b/>
        </w:rPr>
        <w:fldChar w:fldCharType="separate"/>
      </w:r>
      <w:r w:rsidR="006C111D">
        <w:rPr>
          <w:b/>
          <w:noProof/>
        </w:rPr>
        <w:t>2</w:t>
      </w:r>
      <w:r w:rsidR="00DC323E">
        <w:rPr>
          <w:b/>
        </w:rPr>
        <w:fldChar w:fldCharType="end"/>
      </w:r>
      <w:r w:rsidRPr="00B10517">
        <w:rPr>
          <w:b/>
        </w:rPr>
        <w:t>.</w:t>
      </w:r>
      <w:r w:rsidRPr="00B10517">
        <w:t xml:space="preserve"> Struktura wieku i płci w</w:t>
      </w:r>
      <w:r w:rsidR="00752EE1" w:rsidRPr="00B10517">
        <w:t xml:space="preserve"> </w:t>
      </w:r>
      <w:r w:rsidR="007B6FFB">
        <w:t>powiecie rypińskim</w:t>
      </w:r>
      <w:r w:rsidR="00BE5DB6">
        <w:t xml:space="preserve"> </w:t>
      </w:r>
      <w:r w:rsidR="00752EE1" w:rsidRPr="00B10517">
        <w:t>w 201</w:t>
      </w:r>
      <w:r w:rsidR="007048BF">
        <w:t>7</w:t>
      </w:r>
      <w:r w:rsidR="00752EE1" w:rsidRPr="00B10517">
        <w:t xml:space="preserve"> roku</w:t>
      </w:r>
      <w:bookmarkEnd w:id="20"/>
    </w:p>
    <w:p w14:paraId="759EDBF6" w14:textId="732F703E" w:rsidR="009C2D41" w:rsidRPr="00B10517" w:rsidRDefault="009C2D41" w:rsidP="007B6FFB">
      <w:pPr>
        <w:pStyle w:val="Podtytu"/>
        <w:ind w:firstLine="0"/>
        <w:jc w:val="center"/>
      </w:pPr>
      <w:r w:rsidRPr="00B10517">
        <w:rPr>
          <w:rStyle w:val="PodtytuZnak"/>
        </w:rPr>
        <w:t xml:space="preserve">źródło: Bank Danych Lokalnych Głównego Urzędu Statystycznego, </w:t>
      </w:r>
      <w:r w:rsidRPr="00B10517">
        <w:rPr>
          <w:rStyle w:val="PodtytuZnak"/>
          <w:i/>
        </w:rPr>
        <w:t>www.stat.gov.pl/bdl</w:t>
      </w:r>
      <w:bookmarkEnd w:id="21"/>
    </w:p>
    <w:p w14:paraId="75B5ED6B" w14:textId="629A7BC2" w:rsidR="007B6FFB" w:rsidRDefault="007B6FFB" w:rsidP="006800C7">
      <w:pPr>
        <w:ind w:firstLine="340"/>
      </w:pPr>
      <w:r w:rsidRPr="007B6FFB">
        <w:rPr>
          <w:color w:val="000000"/>
          <w:szCs w:val="20"/>
        </w:rPr>
        <w:t xml:space="preserve">Analiza kształtu piramidy płci i wieku mieszkańców </w:t>
      </w:r>
      <w:r>
        <w:rPr>
          <w:color w:val="000000"/>
          <w:szCs w:val="20"/>
        </w:rPr>
        <w:t xml:space="preserve">powiatu </w:t>
      </w:r>
      <w:r w:rsidR="00091301">
        <w:rPr>
          <w:color w:val="000000"/>
          <w:szCs w:val="20"/>
        </w:rPr>
        <w:t xml:space="preserve">rypińskiego </w:t>
      </w:r>
      <w:r w:rsidRPr="007B6FFB">
        <w:rPr>
          <w:color w:val="000000"/>
          <w:szCs w:val="20"/>
        </w:rPr>
        <w:t>wykazuje cechy typowe dla</w:t>
      </w:r>
      <w:r w:rsidRPr="007B6FFB">
        <w:rPr>
          <w:color w:val="000000"/>
          <w:szCs w:val="20"/>
        </w:rPr>
        <w:br/>
        <w:t>społeczeństwa polskiego. W jej układzie zaznaczają się wyraźne niże i wyże demograficzne. Duży niż</w:t>
      </w:r>
      <w:r w:rsidRPr="007B6FFB">
        <w:rPr>
          <w:color w:val="000000"/>
          <w:szCs w:val="20"/>
        </w:rPr>
        <w:br/>
        <w:t>demograficzny zaznacza się w rocznikach powojennych, tj. grupach wiekowych ≥70. Z kolei po II wojnie światowej</w:t>
      </w:r>
      <w:r>
        <w:rPr>
          <w:color w:val="000000"/>
          <w:szCs w:val="20"/>
        </w:rPr>
        <w:t xml:space="preserve"> </w:t>
      </w:r>
      <w:r w:rsidRPr="007B6FFB">
        <w:rPr>
          <w:color w:val="000000"/>
          <w:szCs w:val="20"/>
        </w:rPr>
        <w:t>nastąpił wyż demograficzny (grupy wiekowe ≥55 do 69 r.ż.) Kolejne niże i wyże demograficzne powtarzają się na</w:t>
      </w:r>
      <w:r>
        <w:rPr>
          <w:color w:val="000000"/>
          <w:szCs w:val="20"/>
        </w:rPr>
        <w:t xml:space="preserve"> </w:t>
      </w:r>
      <w:r w:rsidRPr="007B6FFB">
        <w:rPr>
          <w:color w:val="000000"/>
          <w:szCs w:val="20"/>
        </w:rPr>
        <w:t>wykresie – są to charakterystyczne wybrzuszenia (wyże) oraz „wklęśnięcia” (niże), odpowiadające mniej więcej</w:t>
      </w:r>
      <w:r>
        <w:rPr>
          <w:color w:val="000000"/>
          <w:szCs w:val="20"/>
        </w:rPr>
        <w:t xml:space="preserve"> </w:t>
      </w:r>
      <w:r w:rsidRPr="007B6FFB">
        <w:rPr>
          <w:color w:val="000000"/>
          <w:szCs w:val="20"/>
        </w:rPr>
        <w:t>każdemu kolejnemu pokoleniu mieszkańców gminy.</w:t>
      </w:r>
      <w:r w:rsidRPr="007B6FFB">
        <w:t xml:space="preserve"> </w:t>
      </w:r>
    </w:p>
    <w:p w14:paraId="61F09B56" w14:textId="10490D2D" w:rsidR="00A42B98" w:rsidRPr="006C122E" w:rsidRDefault="00A42B98" w:rsidP="00A42B98">
      <w:pPr>
        <w:ind w:firstLine="340"/>
      </w:pPr>
      <w:r>
        <w:t>Najliczniejszą grupą wiekową w powiecie rypińskim</w:t>
      </w:r>
      <w:r w:rsidRPr="006C122E">
        <w:t xml:space="preserve"> są osoby w wieku </w:t>
      </w:r>
      <w:r w:rsidR="00CF7646">
        <w:t>35</w:t>
      </w:r>
      <w:r>
        <w:t xml:space="preserve"> - 3</w:t>
      </w:r>
      <w:r w:rsidR="00CF7646">
        <w:t>9</w:t>
      </w:r>
      <w:r w:rsidRPr="006C122E">
        <w:t xml:space="preserve"> lat (wiek produkcyjny). Znacząca wydaje się także liczba kobiet</w:t>
      </w:r>
      <w:r>
        <w:t xml:space="preserve"> </w:t>
      </w:r>
      <w:r w:rsidRPr="006C122E">
        <w:t>w wieku</w:t>
      </w:r>
      <w:r>
        <w:t xml:space="preserve"> 80 – 84 lat oraz powyżej 85 lat,</w:t>
      </w:r>
      <w:r w:rsidRPr="006C122E">
        <w:t xml:space="preserve"> która ponad dwukrotnie </w:t>
      </w:r>
      <w:r>
        <w:t xml:space="preserve">przewyższa liczbę mężczyzn w tych </w:t>
      </w:r>
      <w:r w:rsidRPr="006C122E">
        <w:t>s</w:t>
      </w:r>
      <w:r>
        <w:t>amyc</w:t>
      </w:r>
      <w:r w:rsidR="00CF7646">
        <w:t>h przedziałach wiekowych. W 2017</w:t>
      </w:r>
      <w:r w:rsidRPr="006C122E">
        <w:t xml:space="preserve"> roku na </w:t>
      </w:r>
      <w:r w:rsidR="00CF7646">
        <w:t>288</w:t>
      </w:r>
      <w:r w:rsidRPr="006C122E">
        <w:t xml:space="preserve"> mężczyzn w wieku </w:t>
      </w:r>
      <w:r>
        <w:t>80 - 84 lat przypadały</w:t>
      </w:r>
      <w:r w:rsidRPr="006C122E">
        <w:t xml:space="preserve"> </w:t>
      </w:r>
      <w:r w:rsidR="00CF7646">
        <w:t>632</w:t>
      </w:r>
      <w:r w:rsidRPr="006C122E">
        <w:t xml:space="preserve"> kobiety. Na podstawie omawianej piramidy można również stwierdzić, że w powiecie </w:t>
      </w:r>
      <w:r>
        <w:br/>
      </w:r>
      <w:r w:rsidRPr="006C122E">
        <w:t xml:space="preserve">w ostatnich latach rodziło się więcej chłopców niż dziewczynek. W przedziale od 0 do 4 lat na </w:t>
      </w:r>
      <w:r w:rsidR="00CF7646">
        <w:t>1 115</w:t>
      </w:r>
      <w:r w:rsidRPr="006C122E">
        <w:t xml:space="preserve"> chłopców przypada</w:t>
      </w:r>
      <w:r>
        <w:t>ło</w:t>
      </w:r>
      <w:r w:rsidRPr="006C122E">
        <w:t xml:space="preserve"> </w:t>
      </w:r>
      <w:r w:rsidR="00CF7646">
        <w:t>1 045</w:t>
      </w:r>
      <w:r w:rsidRPr="006C122E">
        <w:t xml:space="preserve"> dziewczynek. </w:t>
      </w:r>
    </w:p>
    <w:p w14:paraId="1C78395C" w14:textId="64AA83F0" w:rsidR="00124430" w:rsidRDefault="008A40A2" w:rsidP="006800C7">
      <w:pPr>
        <w:ind w:firstLine="340"/>
      </w:pPr>
      <w:r>
        <w:lastRenderedPageBreak/>
        <w:t>W analizowanym roku 2017</w:t>
      </w:r>
      <w:r w:rsidR="00124430">
        <w:t xml:space="preserve"> w strukturze ludności dominowała ludność w wieku </w:t>
      </w:r>
      <w:r w:rsidR="0027283E">
        <w:t xml:space="preserve">produkcyjnym, stanowiąca </w:t>
      </w:r>
      <w:r w:rsidR="00A42B98">
        <w:t>prawie 62</w:t>
      </w:r>
      <w:r w:rsidR="0027283E">
        <w:t xml:space="preserve">% ogółu populacji, następną grupę stanowili mieszkańcy w </w:t>
      </w:r>
      <w:r w:rsidR="00A42B98">
        <w:t>wieku przedprodukcyjnym</w:t>
      </w:r>
      <w:r w:rsidR="0027283E">
        <w:t xml:space="preserve"> (</w:t>
      </w:r>
      <w:r w:rsidR="00A42B98">
        <w:t>19,3</w:t>
      </w:r>
      <w:r w:rsidR="0027283E">
        <w:t xml:space="preserve">%), </w:t>
      </w:r>
      <w:r w:rsidR="00A42B98">
        <w:br/>
      </w:r>
      <w:r w:rsidR="0027283E">
        <w:t xml:space="preserve">a </w:t>
      </w:r>
      <w:r w:rsidR="00A42B98">
        <w:t>18,8</w:t>
      </w:r>
      <w:r w:rsidR="0027283E">
        <w:t xml:space="preserve">% to ludność w </w:t>
      </w:r>
      <w:r w:rsidR="00A42B98">
        <w:t>wieku po</w:t>
      </w:r>
      <w:r w:rsidR="0027283E">
        <w:t xml:space="preserve">produkcyjnym. </w:t>
      </w:r>
    </w:p>
    <w:p w14:paraId="0F1F1AD2" w14:textId="77777777" w:rsidR="00F67285" w:rsidRDefault="00F67285" w:rsidP="00F67285">
      <w:pPr>
        <w:spacing w:before="0" w:after="0"/>
        <w:ind w:firstLine="340"/>
      </w:pPr>
    </w:p>
    <w:p w14:paraId="56D32C97" w14:textId="52DC4E1C" w:rsidR="00F67285" w:rsidRPr="00A7316B" w:rsidRDefault="00F67285" w:rsidP="00F67285">
      <w:pPr>
        <w:pStyle w:val="Legenda"/>
        <w:keepNext/>
        <w:spacing w:before="0"/>
      </w:pPr>
      <w:bookmarkStart w:id="22" w:name="_Toc492040968"/>
      <w:bookmarkStart w:id="23" w:name="_Toc525544734"/>
      <w:r w:rsidRPr="00A7316B">
        <w:rPr>
          <w:b/>
        </w:rPr>
        <w:t xml:space="preserve">Tabela </w:t>
      </w:r>
      <w:r w:rsidRPr="00A7316B">
        <w:rPr>
          <w:b/>
        </w:rPr>
        <w:fldChar w:fldCharType="begin"/>
      </w:r>
      <w:r w:rsidRPr="00A7316B">
        <w:rPr>
          <w:b/>
        </w:rPr>
        <w:instrText xml:space="preserve"> SEQ Tabela \* ARABIC </w:instrText>
      </w:r>
      <w:r w:rsidRPr="00A7316B">
        <w:rPr>
          <w:b/>
        </w:rPr>
        <w:fldChar w:fldCharType="separate"/>
      </w:r>
      <w:r w:rsidR="006C111D">
        <w:rPr>
          <w:b/>
          <w:noProof/>
        </w:rPr>
        <w:t>3</w:t>
      </w:r>
      <w:r w:rsidRPr="00A7316B">
        <w:rPr>
          <w:b/>
        </w:rPr>
        <w:fldChar w:fldCharType="end"/>
      </w:r>
      <w:r w:rsidRPr="00A7316B">
        <w:rPr>
          <w:b/>
        </w:rPr>
        <w:t>.</w:t>
      </w:r>
      <w:r w:rsidRPr="00A7316B">
        <w:t xml:space="preserve"> Zarejestrowani bezrobotni według płci w powiecie </w:t>
      </w:r>
      <w:bookmarkEnd w:id="22"/>
      <w:r>
        <w:t>rypińskim</w:t>
      </w:r>
      <w:r w:rsidR="00461252">
        <w:t xml:space="preserve"> w 2017</w:t>
      </w:r>
      <w:r w:rsidR="003B2C39">
        <w:t xml:space="preserve"> roku</w:t>
      </w:r>
      <w:bookmarkEnd w:id="23"/>
    </w:p>
    <w:tbl>
      <w:tblPr>
        <w:tblStyle w:val="Tabela-Siatka"/>
        <w:tblW w:w="0" w:type="auto"/>
        <w:jc w:val="center"/>
        <w:tblLook w:val="04A0" w:firstRow="1" w:lastRow="0" w:firstColumn="1" w:lastColumn="0" w:noHBand="0" w:noVBand="1"/>
      </w:tblPr>
      <w:tblGrid>
        <w:gridCol w:w="2268"/>
        <w:gridCol w:w="1701"/>
        <w:gridCol w:w="1701"/>
        <w:gridCol w:w="1701"/>
      </w:tblGrid>
      <w:tr w:rsidR="00F67285" w:rsidRPr="00A7316B" w14:paraId="61DD39B0" w14:textId="77777777" w:rsidTr="007412B1">
        <w:trPr>
          <w:trHeight w:val="397"/>
          <w:jc w:val="center"/>
        </w:trPr>
        <w:tc>
          <w:tcPr>
            <w:tcW w:w="2268" w:type="dxa"/>
            <w:vMerge w:val="restart"/>
            <w:shd w:val="clear" w:color="auto" w:fill="F2F2F2" w:themeFill="background1" w:themeFillShade="F2"/>
            <w:vAlign w:val="center"/>
          </w:tcPr>
          <w:p w14:paraId="7E62848E" w14:textId="77777777" w:rsidR="00F67285" w:rsidRPr="00A7316B" w:rsidRDefault="00F67285" w:rsidP="007412B1">
            <w:pPr>
              <w:pStyle w:val="Bezodstpw"/>
              <w:jc w:val="center"/>
              <w:rPr>
                <w:b/>
              </w:rPr>
            </w:pPr>
            <w:r w:rsidRPr="00A7316B">
              <w:rPr>
                <w:b/>
              </w:rPr>
              <w:t>JEDNOSTKA</w:t>
            </w:r>
          </w:p>
          <w:p w14:paraId="2484246A" w14:textId="77777777" w:rsidR="00F67285" w:rsidRPr="00A7316B" w:rsidRDefault="00F67285" w:rsidP="007412B1">
            <w:pPr>
              <w:pStyle w:val="Bezodstpw"/>
              <w:jc w:val="center"/>
              <w:rPr>
                <w:b/>
              </w:rPr>
            </w:pPr>
            <w:r w:rsidRPr="00A7316B">
              <w:rPr>
                <w:b/>
              </w:rPr>
              <w:t>ADMINISTRACYJNA</w:t>
            </w:r>
          </w:p>
        </w:tc>
        <w:tc>
          <w:tcPr>
            <w:tcW w:w="1701" w:type="dxa"/>
            <w:shd w:val="clear" w:color="auto" w:fill="F2F2F2" w:themeFill="background1" w:themeFillShade="F2"/>
            <w:vAlign w:val="center"/>
          </w:tcPr>
          <w:p w14:paraId="7C75AE7A" w14:textId="77777777" w:rsidR="00F67285" w:rsidRPr="00A7316B" w:rsidRDefault="00F67285" w:rsidP="007412B1">
            <w:pPr>
              <w:pStyle w:val="Bezodstpw"/>
              <w:jc w:val="center"/>
              <w:rPr>
                <w:b/>
              </w:rPr>
            </w:pPr>
            <w:r w:rsidRPr="00A7316B">
              <w:rPr>
                <w:b/>
              </w:rPr>
              <w:t>OGÓŁEM</w:t>
            </w:r>
          </w:p>
        </w:tc>
        <w:tc>
          <w:tcPr>
            <w:tcW w:w="1701" w:type="dxa"/>
            <w:shd w:val="clear" w:color="auto" w:fill="F2F2F2" w:themeFill="background1" w:themeFillShade="F2"/>
            <w:vAlign w:val="center"/>
          </w:tcPr>
          <w:p w14:paraId="49B37275" w14:textId="77777777" w:rsidR="00F67285" w:rsidRPr="00A7316B" w:rsidRDefault="00F67285" w:rsidP="007412B1">
            <w:pPr>
              <w:pStyle w:val="Bezodstpw"/>
              <w:jc w:val="center"/>
              <w:rPr>
                <w:b/>
              </w:rPr>
            </w:pPr>
            <w:r w:rsidRPr="00A7316B">
              <w:rPr>
                <w:b/>
              </w:rPr>
              <w:t>MĘŻCZYŹNI</w:t>
            </w:r>
          </w:p>
        </w:tc>
        <w:tc>
          <w:tcPr>
            <w:tcW w:w="1701" w:type="dxa"/>
            <w:shd w:val="clear" w:color="auto" w:fill="F2F2F2" w:themeFill="background1" w:themeFillShade="F2"/>
            <w:vAlign w:val="center"/>
          </w:tcPr>
          <w:p w14:paraId="043AE12D" w14:textId="77777777" w:rsidR="00F67285" w:rsidRPr="00A7316B" w:rsidRDefault="00F67285" w:rsidP="007412B1">
            <w:pPr>
              <w:pStyle w:val="Bezodstpw"/>
              <w:jc w:val="center"/>
              <w:rPr>
                <w:b/>
              </w:rPr>
            </w:pPr>
            <w:r w:rsidRPr="00A7316B">
              <w:rPr>
                <w:b/>
              </w:rPr>
              <w:t>KOBIETY</w:t>
            </w:r>
          </w:p>
        </w:tc>
      </w:tr>
      <w:tr w:rsidR="00F67285" w:rsidRPr="00A7316B" w14:paraId="66366B1F" w14:textId="77777777" w:rsidTr="007412B1">
        <w:trPr>
          <w:trHeight w:val="340"/>
          <w:jc w:val="center"/>
        </w:trPr>
        <w:tc>
          <w:tcPr>
            <w:tcW w:w="2268" w:type="dxa"/>
            <w:vMerge/>
            <w:shd w:val="clear" w:color="auto" w:fill="F2F2F2" w:themeFill="background1" w:themeFillShade="F2"/>
            <w:vAlign w:val="center"/>
          </w:tcPr>
          <w:p w14:paraId="7EFAF392" w14:textId="77777777" w:rsidR="00F67285" w:rsidRPr="00A7316B" w:rsidRDefault="00F67285" w:rsidP="007412B1">
            <w:pPr>
              <w:pStyle w:val="Bezodstpw"/>
              <w:jc w:val="center"/>
              <w:rPr>
                <w:b/>
              </w:rPr>
            </w:pPr>
          </w:p>
        </w:tc>
        <w:tc>
          <w:tcPr>
            <w:tcW w:w="5103" w:type="dxa"/>
            <w:gridSpan w:val="3"/>
            <w:shd w:val="clear" w:color="auto" w:fill="F2F2F2" w:themeFill="background1" w:themeFillShade="F2"/>
            <w:vAlign w:val="center"/>
          </w:tcPr>
          <w:p w14:paraId="7C5F11AF" w14:textId="77777777" w:rsidR="00F67285" w:rsidRPr="00A7316B" w:rsidRDefault="00F67285" w:rsidP="007412B1">
            <w:pPr>
              <w:pStyle w:val="Bezodstpw"/>
              <w:jc w:val="center"/>
              <w:rPr>
                <w:b/>
              </w:rPr>
            </w:pPr>
            <w:r w:rsidRPr="00A7316B">
              <w:rPr>
                <w:b/>
              </w:rPr>
              <w:t>[os.]</w:t>
            </w:r>
          </w:p>
        </w:tc>
      </w:tr>
      <w:tr w:rsidR="00F67285" w:rsidRPr="00A7316B" w14:paraId="41413F2E" w14:textId="77777777" w:rsidTr="007412B1">
        <w:trPr>
          <w:trHeight w:val="340"/>
          <w:jc w:val="center"/>
        </w:trPr>
        <w:tc>
          <w:tcPr>
            <w:tcW w:w="2268" w:type="dxa"/>
            <w:vAlign w:val="center"/>
          </w:tcPr>
          <w:p w14:paraId="50B86A8A" w14:textId="77777777" w:rsidR="00F67285" w:rsidRPr="0021597F" w:rsidRDefault="00F67285" w:rsidP="007412B1">
            <w:pPr>
              <w:pStyle w:val="Bezodstpw"/>
              <w:jc w:val="left"/>
            </w:pPr>
            <w:r>
              <w:t>BRZUZE</w:t>
            </w:r>
          </w:p>
        </w:tc>
        <w:tc>
          <w:tcPr>
            <w:tcW w:w="1701" w:type="dxa"/>
            <w:vAlign w:val="center"/>
          </w:tcPr>
          <w:p w14:paraId="4DDC07A6" w14:textId="3D11036F" w:rsidR="00F67285" w:rsidRPr="00A7316B" w:rsidRDefault="00461252" w:rsidP="007412B1">
            <w:pPr>
              <w:pStyle w:val="Bezodstpw"/>
              <w:jc w:val="center"/>
              <w:rPr>
                <w:szCs w:val="24"/>
              </w:rPr>
            </w:pPr>
            <w:r>
              <w:rPr>
                <w:szCs w:val="24"/>
              </w:rPr>
              <w:t>263</w:t>
            </w:r>
          </w:p>
        </w:tc>
        <w:tc>
          <w:tcPr>
            <w:tcW w:w="1701" w:type="dxa"/>
            <w:vAlign w:val="center"/>
          </w:tcPr>
          <w:p w14:paraId="0D1E4B24" w14:textId="4C8FAC32" w:rsidR="00F67285" w:rsidRPr="00A7316B" w:rsidRDefault="00461252" w:rsidP="007412B1">
            <w:pPr>
              <w:pStyle w:val="Bezodstpw"/>
              <w:jc w:val="center"/>
              <w:rPr>
                <w:szCs w:val="24"/>
              </w:rPr>
            </w:pPr>
            <w:r>
              <w:rPr>
                <w:szCs w:val="24"/>
              </w:rPr>
              <w:t>78</w:t>
            </w:r>
          </w:p>
        </w:tc>
        <w:tc>
          <w:tcPr>
            <w:tcW w:w="1701" w:type="dxa"/>
            <w:vAlign w:val="center"/>
          </w:tcPr>
          <w:p w14:paraId="5E3563C4" w14:textId="126E68BC" w:rsidR="00F67285" w:rsidRPr="00A7316B" w:rsidRDefault="00461252" w:rsidP="007412B1">
            <w:pPr>
              <w:pStyle w:val="Bezodstpw"/>
              <w:jc w:val="center"/>
              <w:rPr>
                <w:szCs w:val="24"/>
              </w:rPr>
            </w:pPr>
            <w:r>
              <w:rPr>
                <w:szCs w:val="24"/>
              </w:rPr>
              <w:t>185</w:t>
            </w:r>
          </w:p>
        </w:tc>
      </w:tr>
      <w:tr w:rsidR="00F67285" w:rsidRPr="00A7316B" w14:paraId="276EB82F" w14:textId="77777777" w:rsidTr="007412B1">
        <w:trPr>
          <w:trHeight w:val="340"/>
          <w:jc w:val="center"/>
        </w:trPr>
        <w:tc>
          <w:tcPr>
            <w:tcW w:w="2268" w:type="dxa"/>
            <w:vAlign w:val="center"/>
          </w:tcPr>
          <w:p w14:paraId="7F218D8A" w14:textId="77777777" w:rsidR="00F67285" w:rsidRPr="0021597F" w:rsidRDefault="00F67285" w:rsidP="007412B1">
            <w:pPr>
              <w:pStyle w:val="Bezodstpw"/>
              <w:jc w:val="left"/>
            </w:pPr>
            <w:r>
              <w:t>ROGOWO</w:t>
            </w:r>
          </w:p>
        </w:tc>
        <w:tc>
          <w:tcPr>
            <w:tcW w:w="1701" w:type="dxa"/>
            <w:vAlign w:val="center"/>
          </w:tcPr>
          <w:p w14:paraId="453FF26D" w14:textId="60B411C7" w:rsidR="00F67285" w:rsidRPr="00A7316B" w:rsidRDefault="00461252" w:rsidP="007412B1">
            <w:pPr>
              <w:pStyle w:val="Bezodstpw"/>
              <w:jc w:val="center"/>
              <w:rPr>
                <w:szCs w:val="24"/>
              </w:rPr>
            </w:pPr>
            <w:r>
              <w:rPr>
                <w:szCs w:val="24"/>
              </w:rPr>
              <w:t>197</w:t>
            </w:r>
          </w:p>
        </w:tc>
        <w:tc>
          <w:tcPr>
            <w:tcW w:w="1701" w:type="dxa"/>
            <w:vAlign w:val="center"/>
          </w:tcPr>
          <w:p w14:paraId="41440CD9" w14:textId="6AE69FA2" w:rsidR="00F67285" w:rsidRPr="00A7316B" w:rsidRDefault="00461252" w:rsidP="007412B1">
            <w:pPr>
              <w:pStyle w:val="Bezodstpw"/>
              <w:jc w:val="center"/>
              <w:rPr>
                <w:szCs w:val="24"/>
              </w:rPr>
            </w:pPr>
            <w:r>
              <w:rPr>
                <w:szCs w:val="24"/>
              </w:rPr>
              <w:t>61</w:t>
            </w:r>
          </w:p>
        </w:tc>
        <w:tc>
          <w:tcPr>
            <w:tcW w:w="1701" w:type="dxa"/>
            <w:vAlign w:val="center"/>
          </w:tcPr>
          <w:p w14:paraId="6AADC515" w14:textId="19ED64E5" w:rsidR="00F67285" w:rsidRPr="00A7316B" w:rsidRDefault="00461252" w:rsidP="007412B1">
            <w:pPr>
              <w:pStyle w:val="Bezodstpw"/>
              <w:jc w:val="center"/>
              <w:rPr>
                <w:szCs w:val="24"/>
              </w:rPr>
            </w:pPr>
            <w:r>
              <w:rPr>
                <w:szCs w:val="24"/>
              </w:rPr>
              <w:t>136</w:t>
            </w:r>
          </w:p>
        </w:tc>
      </w:tr>
      <w:tr w:rsidR="00F67285" w:rsidRPr="00A7316B" w14:paraId="1E165884" w14:textId="77777777" w:rsidTr="007412B1">
        <w:trPr>
          <w:trHeight w:val="340"/>
          <w:jc w:val="center"/>
        </w:trPr>
        <w:tc>
          <w:tcPr>
            <w:tcW w:w="2268" w:type="dxa"/>
            <w:vAlign w:val="center"/>
          </w:tcPr>
          <w:p w14:paraId="5D9C98B9" w14:textId="77777777" w:rsidR="00F67285" w:rsidRDefault="00F67285" w:rsidP="007412B1">
            <w:pPr>
              <w:pStyle w:val="Bezodstpw"/>
              <w:jc w:val="left"/>
            </w:pPr>
            <w:r>
              <w:t>RYPIN (MIASTO)</w:t>
            </w:r>
          </w:p>
        </w:tc>
        <w:tc>
          <w:tcPr>
            <w:tcW w:w="1701" w:type="dxa"/>
            <w:vAlign w:val="center"/>
          </w:tcPr>
          <w:p w14:paraId="5B9BCD25" w14:textId="2E2A8133" w:rsidR="00F67285" w:rsidRPr="00A7316B" w:rsidRDefault="00461252" w:rsidP="007412B1">
            <w:pPr>
              <w:pStyle w:val="Bezodstpw"/>
              <w:jc w:val="center"/>
              <w:rPr>
                <w:szCs w:val="24"/>
              </w:rPr>
            </w:pPr>
            <w:r>
              <w:rPr>
                <w:szCs w:val="24"/>
              </w:rPr>
              <w:t>775</w:t>
            </w:r>
          </w:p>
        </w:tc>
        <w:tc>
          <w:tcPr>
            <w:tcW w:w="1701" w:type="dxa"/>
            <w:vAlign w:val="center"/>
          </w:tcPr>
          <w:p w14:paraId="0319D96A" w14:textId="5460C188" w:rsidR="00F67285" w:rsidRPr="00A7316B" w:rsidRDefault="00461252" w:rsidP="007412B1">
            <w:pPr>
              <w:pStyle w:val="Bezodstpw"/>
              <w:jc w:val="center"/>
              <w:rPr>
                <w:szCs w:val="24"/>
              </w:rPr>
            </w:pPr>
            <w:r>
              <w:rPr>
                <w:szCs w:val="24"/>
              </w:rPr>
              <w:t>258</w:t>
            </w:r>
          </w:p>
        </w:tc>
        <w:tc>
          <w:tcPr>
            <w:tcW w:w="1701" w:type="dxa"/>
            <w:vAlign w:val="center"/>
          </w:tcPr>
          <w:p w14:paraId="11B66A3D" w14:textId="76AB8E7D" w:rsidR="00F67285" w:rsidRPr="00A7316B" w:rsidRDefault="00461252" w:rsidP="007412B1">
            <w:pPr>
              <w:pStyle w:val="Bezodstpw"/>
              <w:jc w:val="center"/>
              <w:rPr>
                <w:szCs w:val="24"/>
              </w:rPr>
            </w:pPr>
            <w:r>
              <w:rPr>
                <w:szCs w:val="24"/>
              </w:rPr>
              <w:t>517</w:t>
            </w:r>
          </w:p>
        </w:tc>
      </w:tr>
      <w:tr w:rsidR="00F67285" w:rsidRPr="00A7316B" w14:paraId="268EFFAB" w14:textId="77777777" w:rsidTr="007412B1">
        <w:trPr>
          <w:trHeight w:val="340"/>
          <w:jc w:val="center"/>
        </w:trPr>
        <w:tc>
          <w:tcPr>
            <w:tcW w:w="2268" w:type="dxa"/>
            <w:vAlign w:val="center"/>
          </w:tcPr>
          <w:p w14:paraId="5A4E8CD4" w14:textId="77777777" w:rsidR="00F67285" w:rsidRPr="0021597F" w:rsidRDefault="00F67285" w:rsidP="007412B1">
            <w:pPr>
              <w:pStyle w:val="Bezodstpw"/>
              <w:jc w:val="left"/>
            </w:pPr>
            <w:r>
              <w:t xml:space="preserve">RYPIN </w:t>
            </w:r>
          </w:p>
        </w:tc>
        <w:tc>
          <w:tcPr>
            <w:tcW w:w="1701" w:type="dxa"/>
            <w:vAlign w:val="center"/>
          </w:tcPr>
          <w:p w14:paraId="127D88CB" w14:textId="1109B2F6" w:rsidR="00F67285" w:rsidRPr="00A7316B" w:rsidRDefault="00461252" w:rsidP="007412B1">
            <w:pPr>
              <w:pStyle w:val="Bezodstpw"/>
              <w:jc w:val="center"/>
              <w:rPr>
                <w:szCs w:val="24"/>
              </w:rPr>
            </w:pPr>
            <w:r>
              <w:rPr>
                <w:szCs w:val="24"/>
              </w:rPr>
              <w:t>3</w:t>
            </w:r>
            <w:r w:rsidR="00F67285">
              <w:rPr>
                <w:szCs w:val="24"/>
              </w:rPr>
              <w:t>0</w:t>
            </w:r>
            <w:r>
              <w:rPr>
                <w:szCs w:val="24"/>
              </w:rPr>
              <w:t>1</w:t>
            </w:r>
          </w:p>
        </w:tc>
        <w:tc>
          <w:tcPr>
            <w:tcW w:w="1701" w:type="dxa"/>
            <w:vAlign w:val="center"/>
          </w:tcPr>
          <w:p w14:paraId="74F59D2C" w14:textId="1F22E5F0" w:rsidR="00F67285" w:rsidRPr="00A7316B" w:rsidRDefault="00461252" w:rsidP="007412B1">
            <w:pPr>
              <w:pStyle w:val="Bezodstpw"/>
              <w:jc w:val="center"/>
              <w:rPr>
                <w:szCs w:val="24"/>
              </w:rPr>
            </w:pPr>
            <w:r>
              <w:rPr>
                <w:szCs w:val="24"/>
              </w:rPr>
              <w:t>97</w:t>
            </w:r>
          </w:p>
        </w:tc>
        <w:tc>
          <w:tcPr>
            <w:tcW w:w="1701" w:type="dxa"/>
            <w:vAlign w:val="center"/>
          </w:tcPr>
          <w:p w14:paraId="0D9BA17D" w14:textId="61DC7C27" w:rsidR="00F67285" w:rsidRPr="00A7316B" w:rsidRDefault="00461252" w:rsidP="007412B1">
            <w:pPr>
              <w:pStyle w:val="Bezodstpw"/>
              <w:jc w:val="center"/>
              <w:rPr>
                <w:szCs w:val="24"/>
              </w:rPr>
            </w:pPr>
            <w:r>
              <w:rPr>
                <w:szCs w:val="24"/>
              </w:rPr>
              <w:t>204</w:t>
            </w:r>
          </w:p>
        </w:tc>
      </w:tr>
      <w:tr w:rsidR="00F67285" w:rsidRPr="00A7316B" w14:paraId="25A60976" w14:textId="77777777" w:rsidTr="007412B1">
        <w:trPr>
          <w:trHeight w:val="340"/>
          <w:jc w:val="center"/>
        </w:trPr>
        <w:tc>
          <w:tcPr>
            <w:tcW w:w="2268" w:type="dxa"/>
            <w:vAlign w:val="center"/>
          </w:tcPr>
          <w:p w14:paraId="56F312FE" w14:textId="77777777" w:rsidR="00F67285" w:rsidRPr="0021597F" w:rsidRDefault="00F67285" w:rsidP="007412B1">
            <w:pPr>
              <w:pStyle w:val="Bezodstpw"/>
              <w:jc w:val="left"/>
            </w:pPr>
            <w:r>
              <w:t>SKRWILNO</w:t>
            </w:r>
          </w:p>
        </w:tc>
        <w:tc>
          <w:tcPr>
            <w:tcW w:w="1701" w:type="dxa"/>
            <w:vAlign w:val="center"/>
          </w:tcPr>
          <w:p w14:paraId="462C8C3D" w14:textId="69A50564" w:rsidR="00F67285" w:rsidRPr="00A7316B" w:rsidRDefault="00461252" w:rsidP="007412B1">
            <w:pPr>
              <w:pStyle w:val="Bezodstpw"/>
              <w:jc w:val="center"/>
              <w:rPr>
                <w:szCs w:val="24"/>
              </w:rPr>
            </w:pPr>
            <w:r>
              <w:rPr>
                <w:szCs w:val="24"/>
              </w:rPr>
              <w:t>245</w:t>
            </w:r>
          </w:p>
        </w:tc>
        <w:tc>
          <w:tcPr>
            <w:tcW w:w="1701" w:type="dxa"/>
            <w:vAlign w:val="center"/>
          </w:tcPr>
          <w:p w14:paraId="360CE491" w14:textId="44E3C4D3" w:rsidR="00F67285" w:rsidRPr="00A7316B" w:rsidRDefault="00461252" w:rsidP="007412B1">
            <w:pPr>
              <w:pStyle w:val="Bezodstpw"/>
              <w:jc w:val="center"/>
              <w:rPr>
                <w:szCs w:val="24"/>
              </w:rPr>
            </w:pPr>
            <w:r>
              <w:rPr>
                <w:szCs w:val="24"/>
              </w:rPr>
              <w:t>86</w:t>
            </w:r>
          </w:p>
        </w:tc>
        <w:tc>
          <w:tcPr>
            <w:tcW w:w="1701" w:type="dxa"/>
            <w:vAlign w:val="center"/>
          </w:tcPr>
          <w:p w14:paraId="27A95170" w14:textId="0811340D" w:rsidR="00F67285" w:rsidRPr="00A7316B" w:rsidRDefault="00461252" w:rsidP="007412B1">
            <w:pPr>
              <w:pStyle w:val="Bezodstpw"/>
              <w:jc w:val="center"/>
              <w:rPr>
                <w:szCs w:val="24"/>
              </w:rPr>
            </w:pPr>
            <w:r>
              <w:rPr>
                <w:szCs w:val="24"/>
              </w:rPr>
              <w:t>159</w:t>
            </w:r>
          </w:p>
        </w:tc>
      </w:tr>
      <w:tr w:rsidR="00F67285" w:rsidRPr="00A7316B" w14:paraId="17E64D91" w14:textId="77777777" w:rsidTr="007412B1">
        <w:trPr>
          <w:trHeight w:val="340"/>
          <w:jc w:val="center"/>
        </w:trPr>
        <w:tc>
          <w:tcPr>
            <w:tcW w:w="2268" w:type="dxa"/>
            <w:vAlign w:val="center"/>
          </w:tcPr>
          <w:p w14:paraId="6DC5AA30" w14:textId="77777777" w:rsidR="00F67285" w:rsidRPr="0021597F" w:rsidRDefault="00F67285" w:rsidP="007412B1">
            <w:pPr>
              <w:pStyle w:val="Bezodstpw"/>
              <w:jc w:val="left"/>
            </w:pPr>
            <w:r>
              <w:t>WĄPIELSK</w:t>
            </w:r>
          </w:p>
        </w:tc>
        <w:tc>
          <w:tcPr>
            <w:tcW w:w="1701" w:type="dxa"/>
            <w:vAlign w:val="center"/>
          </w:tcPr>
          <w:p w14:paraId="531EE7BA" w14:textId="5A17E649" w:rsidR="00F67285" w:rsidRDefault="00461252" w:rsidP="007412B1">
            <w:pPr>
              <w:pStyle w:val="Bezodstpw"/>
              <w:jc w:val="center"/>
              <w:rPr>
                <w:szCs w:val="24"/>
              </w:rPr>
            </w:pPr>
            <w:r>
              <w:rPr>
                <w:szCs w:val="24"/>
              </w:rPr>
              <w:t>198</w:t>
            </w:r>
          </w:p>
        </w:tc>
        <w:tc>
          <w:tcPr>
            <w:tcW w:w="1701" w:type="dxa"/>
            <w:vAlign w:val="center"/>
          </w:tcPr>
          <w:p w14:paraId="63ACA0D0" w14:textId="61EA720F" w:rsidR="00F67285" w:rsidRDefault="00F67285" w:rsidP="007412B1">
            <w:pPr>
              <w:pStyle w:val="Bezodstpw"/>
              <w:jc w:val="center"/>
              <w:rPr>
                <w:szCs w:val="24"/>
              </w:rPr>
            </w:pPr>
            <w:r>
              <w:rPr>
                <w:szCs w:val="24"/>
              </w:rPr>
              <w:t>66</w:t>
            </w:r>
            <w:r w:rsidR="00461252">
              <w:rPr>
                <w:szCs w:val="24"/>
              </w:rPr>
              <w:t>4</w:t>
            </w:r>
          </w:p>
        </w:tc>
        <w:tc>
          <w:tcPr>
            <w:tcW w:w="1701" w:type="dxa"/>
            <w:vAlign w:val="center"/>
          </w:tcPr>
          <w:p w14:paraId="70A22805" w14:textId="07BEF717" w:rsidR="00F67285" w:rsidRDefault="00461252" w:rsidP="007412B1">
            <w:pPr>
              <w:pStyle w:val="Bezodstpw"/>
              <w:jc w:val="center"/>
              <w:rPr>
                <w:szCs w:val="24"/>
              </w:rPr>
            </w:pPr>
            <w:r>
              <w:rPr>
                <w:szCs w:val="24"/>
              </w:rPr>
              <w:t>134</w:t>
            </w:r>
          </w:p>
        </w:tc>
      </w:tr>
      <w:tr w:rsidR="00F67285" w:rsidRPr="00A7316B" w14:paraId="47067C14" w14:textId="77777777" w:rsidTr="007412B1">
        <w:trPr>
          <w:trHeight w:val="340"/>
          <w:jc w:val="center"/>
        </w:trPr>
        <w:tc>
          <w:tcPr>
            <w:tcW w:w="2268" w:type="dxa"/>
            <w:vAlign w:val="center"/>
          </w:tcPr>
          <w:p w14:paraId="793A6FFD" w14:textId="77777777" w:rsidR="00F67285" w:rsidRPr="00A7316B" w:rsidRDefault="00F67285" w:rsidP="007412B1">
            <w:pPr>
              <w:pStyle w:val="Bezodstpw"/>
              <w:jc w:val="left"/>
              <w:rPr>
                <w:b/>
              </w:rPr>
            </w:pPr>
            <w:r w:rsidRPr="00A7316B">
              <w:rPr>
                <w:b/>
              </w:rPr>
              <w:t xml:space="preserve">POWIAT </w:t>
            </w:r>
            <w:r>
              <w:rPr>
                <w:b/>
              </w:rPr>
              <w:t>RYPIŃSKI</w:t>
            </w:r>
          </w:p>
        </w:tc>
        <w:tc>
          <w:tcPr>
            <w:tcW w:w="1701" w:type="dxa"/>
            <w:vAlign w:val="center"/>
          </w:tcPr>
          <w:p w14:paraId="51E74594" w14:textId="22729DB4" w:rsidR="00F67285" w:rsidRPr="00A7316B" w:rsidRDefault="00461252" w:rsidP="007412B1">
            <w:pPr>
              <w:pStyle w:val="Bezodstpw"/>
              <w:jc w:val="center"/>
              <w:rPr>
                <w:b/>
              </w:rPr>
            </w:pPr>
            <w:r>
              <w:rPr>
                <w:b/>
              </w:rPr>
              <w:t>1 979</w:t>
            </w:r>
          </w:p>
        </w:tc>
        <w:tc>
          <w:tcPr>
            <w:tcW w:w="1701" w:type="dxa"/>
            <w:vAlign w:val="center"/>
          </w:tcPr>
          <w:p w14:paraId="30652498" w14:textId="6F49F7A8" w:rsidR="00F67285" w:rsidRPr="00A7316B" w:rsidRDefault="00461252" w:rsidP="007412B1">
            <w:pPr>
              <w:pStyle w:val="Bezodstpw"/>
              <w:jc w:val="center"/>
              <w:rPr>
                <w:b/>
              </w:rPr>
            </w:pPr>
            <w:r>
              <w:rPr>
                <w:b/>
              </w:rPr>
              <w:t>644</w:t>
            </w:r>
          </w:p>
        </w:tc>
        <w:tc>
          <w:tcPr>
            <w:tcW w:w="1701" w:type="dxa"/>
            <w:vAlign w:val="center"/>
          </w:tcPr>
          <w:p w14:paraId="3339AF4A" w14:textId="4654ADF7" w:rsidR="00F67285" w:rsidRPr="00A7316B" w:rsidRDefault="00461252" w:rsidP="007412B1">
            <w:pPr>
              <w:pStyle w:val="Bezodstpw"/>
              <w:jc w:val="center"/>
              <w:rPr>
                <w:b/>
              </w:rPr>
            </w:pPr>
            <w:r>
              <w:rPr>
                <w:b/>
              </w:rPr>
              <w:t>1 335</w:t>
            </w:r>
          </w:p>
        </w:tc>
      </w:tr>
    </w:tbl>
    <w:p w14:paraId="5ED2EF12" w14:textId="77777777" w:rsidR="00F67285" w:rsidRPr="00A7316B" w:rsidRDefault="00F67285" w:rsidP="00F67285">
      <w:pPr>
        <w:pStyle w:val="Podtytu"/>
      </w:pPr>
      <w:r w:rsidRPr="00A7316B">
        <w:t xml:space="preserve">źródło: Bank Danych Lokalnych Głównego Urzędu Statystycznego, </w:t>
      </w:r>
      <w:r w:rsidRPr="00A7316B">
        <w:rPr>
          <w:i/>
        </w:rPr>
        <w:t>www.stat.gov.pl/bdl</w:t>
      </w:r>
    </w:p>
    <w:p w14:paraId="5D2A5D47" w14:textId="33D9FFDE" w:rsidR="00F67285" w:rsidRDefault="00F67285" w:rsidP="00F67285">
      <w:pPr>
        <w:ind w:firstLine="340"/>
      </w:pPr>
      <w:r w:rsidRPr="00707402">
        <w:t>Aktywność zawodowa ludności uzależniona jest od płci, wieku, a także wykształcenia.</w:t>
      </w:r>
      <w:r>
        <w:t xml:space="preserve"> We wszystkich gminach </w:t>
      </w:r>
      <w:r w:rsidRPr="00707402">
        <w:t>większ</w:t>
      </w:r>
      <w:r>
        <w:t>ą</w:t>
      </w:r>
      <w:r w:rsidRPr="00707402">
        <w:t xml:space="preserve"> grupę bezrobotnych stanowią kobiety</w:t>
      </w:r>
      <w:r>
        <w:t>. W</w:t>
      </w:r>
      <w:r w:rsidRPr="00707402">
        <w:t xml:space="preserve"> skali powiatu </w:t>
      </w:r>
      <w:r w:rsidR="00370FD9">
        <w:t>na 1 335</w:t>
      </w:r>
      <w:r w:rsidRPr="00707402">
        <w:t xml:space="preserve"> bezrobotnych</w:t>
      </w:r>
      <w:r>
        <w:t xml:space="preserve"> kobiet</w:t>
      </w:r>
      <w:r w:rsidRPr="00707402">
        <w:t xml:space="preserve"> </w:t>
      </w:r>
      <w:r w:rsidR="00370FD9">
        <w:t>przypada 644</w:t>
      </w:r>
      <w:r>
        <w:t xml:space="preserve"> bezrobotnych mężczyzn</w:t>
      </w:r>
      <w:r w:rsidRPr="00251D22">
        <w:t xml:space="preserve">. </w:t>
      </w:r>
      <w:r w:rsidR="001E3F8C">
        <w:t>Stopa</w:t>
      </w:r>
      <w:r w:rsidRPr="00251D22">
        <w:t xml:space="preserve"> bezrobocia dla powiatu wynosi 1</w:t>
      </w:r>
      <w:r w:rsidR="001E3F8C">
        <w:t>1,7</w:t>
      </w:r>
      <w:r w:rsidRPr="00251D22">
        <w:t>%.</w:t>
      </w:r>
      <w:r w:rsidRPr="00707402">
        <w:t xml:space="preserve"> Najwięcej bezrobotnych stanowią ludzie z wykształceniem </w:t>
      </w:r>
      <w:r>
        <w:t>gimnazjalnym, podstawowym i niepełnym podstawowym</w:t>
      </w:r>
      <w:r w:rsidRPr="00707402">
        <w:t xml:space="preserve"> (</w:t>
      </w:r>
      <w:r>
        <w:t>41,</w:t>
      </w:r>
      <w:r w:rsidR="00F63C0F">
        <w:t>5</w:t>
      </w:r>
      <w:r w:rsidRPr="00707402">
        <w:t>%) oraz</w:t>
      </w:r>
      <w:r w:rsidR="001E3F8C">
        <w:br/>
      </w:r>
      <w:r w:rsidRPr="00707402">
        <w:t>z wykształceniem zasadniczym zawodowym (</w:t>
      </w:r>
      <w:r>
        <w:t>22,</w:t>
      </w:r>
      <w:r w:rsidR="001E3F8C">
        <w:t>2</w:t>
      </w:r>
      <w:r w:rsidRPr="00707402">
        <w:t>%).</w:t>
      </w:r>
    </w:p>
    <w:p w14:paraId="61E50250" w14:textId="77777777" w:rsidR="00F67285" w:rsidRPr="002948AC" w:rsidRDefault="00F67285" w:rsidP="00370FD9">
      <w:pPr>
        <w:ind w:firstLine="340"/>
        <w:jc w:val="center"/>
      </w:pPr>
    </w:p>
    <w:p w14:paraId="0508C17C" w14:textId="7A365851" w:rsidR="007E24DF" w:rsidRPr="00450BB5" w:rsidRDefault="007E24DF" w:rsidP="00F42FBE">
      <w:pPr>
        <w:pStyle w:val="Nagwek3"/>
      </w:pPr>
      <w:bookmarkStart w:id="24" w:name="_Toc525544806"/>
      <w:bookmarkEnd w:id="15"/>
      <w:r w:rsidRPr="00450BB5">
        <w:t xml:space="preserve">Struktura użytkowania </w:t>
      </w:r>
      <w:r w:rsidR="00691CEF" w:rsidRPr="00450BB5">
        <w:t>gruntów</w:t>
      </w:r>
      <w:bookmarkEnd w:id="24"/>
    </w:p>
    <w:p w14:paraId="031D5C45" w14:textId="46FEC1E4" w:rsidR="00554588" w:rsidRPr="00450BB5" w:rsidRDefault="00D14958" w:rsidP="00CA1384">
      <w:pPr>
        <w:ind w:firstLine="340"/>
      </w:pPr>
      <w:r w:rsidRPr="00284332">
        <w:t xml:space="preserve">Powiat rypiński charakteryzuje się dużym zróżnicowaniem form użytkowania terenu w poszczególnych gminach. </w:t>
      </w:r>
      <w:r w:rsidR="00554588" w:rsidRPr="00450BB5">
        <w:t xml:space="preserve">W strukturze użytkowania gruntów </w:t>
      </w:r>
      <w:r w:rsidR="006856FD">
        <w:t>gminy</w:t>
      </w:r>
      <w:r w:rsidR="00554588" w:rsidRPr="00450BB5">
        <w:t xml:space="preserve"> </w:t>
      </w:r>
      <w:r w:rsidR="006856FD">
        <w:t xml:space="preserve">zdecydowanie </w:t>
      </w:r>
      <w:r w:rsidR="00554588" w:rsidRPr="00450BB5">
        <w:t xml:space="preserve">przeważają </w:t>
      </w:r>
      <w:r>
        <w:t>użytki rolne (71,3</w:t>
      </w:r>
      <w:r w:rsidR="00830247">
        <w:t>%), z czego</w:t>
      </w:r>
      <w:r w:rsidR="006856FD">
        <w:t xml:space="preserve"> duży odsetek</w:t>
      </w:r>
      <w:r w:rsidR="00830247">
        <w:t xml:space="preserve"> </w:t>
      </w:r>
      <w:r w:rsidR="006856FD">
        <w:t>stanowią grunty orne. Grunty leśne oraz grunty zadrzewione i z</w:t>
      </w:r>
      <w:r w:rsidR="00230EFC">
        <w:t xml:space="preserve">akrzewione stanowią </w:t>
      </w:r>
      <w:r>
        <w:t>1/5</w:t>
      </w:r>
      <w:r w:rsidR="00230EFC">
        <w:t> </w:t>
      </w:r>
      <w:r w:rsidR="006856FD">
        <w:t xml:space="preserve">całkowitej powierzchni </w:t>
      </w:r>
      <w:r>
        <w:t>powiatu</w:t>
      </w:r>
      <w:r w:rsidR="006856FD">
        <w:t xml:space="preserve">; w tej grupie prawie cały obszar stanowią lasy. </w:t>
      </w:r>
      <w:r w:rsidR="009A5CF0">
        <w:t>Grunty zabudowane i </w:t>
      </w:r>
      <w:r>
        <w:t>zurbanizowane to zaledwie 3,2</w:t>
      </w:r>
      <w:r w:rsidR="007E0456">
        <w:t xml:space="preserve">% powierzchni </w:t>
      </w:r>
      <w:r>
        <w:t>powiatu rypińskiego</w:t>
      </w:r>
      <w:r w:rsidR="001A6BDC">
        <w:t>; większ</w:t>
      </w:r>
      <w:r>
        <w:t>ą ich część stanowią drogi</w:t>
      </w:r>
      <w:r w:rsidR="0022344E">
        <w:br/>
      </w:r>
      <w:r>
        <w:t>(ok. 1 259</w:t>
      </w:r>
      <w:r w:rsidR="001A6BDC">
        <w:t>)</w:t>
      </w:r>
      <w:r>
        <w:t>.</w:t>
      </w:r>
      <w:r w:rsidR="001A6BDC">
        <w:t xml:space="preserve"> P</w:t>
      </w:r>
      <w:r w:rsidR="00830247">
        <w:t xml:space="preserve">ozostałe tereny </w:t>
      </w:r>
      <w:r>
        <w:t xml:space="preserve">stanowią niecałe 5% powierzchni </w:t>
      </w:r>
      <w:r w:rsidR="00091301">
        <w:t>powiatu</w:t>
      </w:r>
      <w:r>
        <w:t xml:space="preserve"> – są to grunty pod wodami, nieużytki</w:t>
      </w:r>
      <w:r w:rsidR="0022344E">
        <w:br/>
      </w:r>
      <w:r>
        <w:t xml:space="preserve">i inne. </w:t>
      </w:r>
    </w:p>
    <w:p w14:paraId="18110EB8" w14:textId="77777777" w:rsidR="00F67285" w:rsidRPr="00645E54" w:rsidRDefault="00F67285" w:rsidP="007412B1">
      <w:pPr>
        <w:keepNext/>
        <w:ind w:firstLine="0"/>
      </w:pPr>
      <w:r w:rsidRPr="00645E54">
        <w:rPr>
          <w:noProof/>
          <w:lang w:eastAsia="pl-PL"/>
        </w:rPr>
        <w:drawing>
          <wp:inline distT="0" distB="0" distL="0" distR="0" wp14:anchorId="63B891DD" wp14:editId="6260B9D8">
            <wp:extent cx="6122822" cy="1008000"/>
            <wp:effectExtent l="0" t="0" r="0" b="0"/>
            <wp:docPr id="33"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C54A4B" w14:textId="2B5596EE" w:rsidR="00F67285" w:rsidRDefault="00F67285" w:rsidP="00F67285">
      <w:pPr>
        <w:pStyle w:val="Legenda"/>
        <w:ind w:left="0" w:firstLine="0"/>
        <w:jc w:val="center"/>
      </w:pPr>
      <w:bookmarkStart w:id="25" w:name="_Toc525544790"/>
      <w:bookmarkStart w:id="26" w:name="_Toc486320297"/>
      <w:r w:rsidRPr="00645E54">
        <w:rPr>
          <w:b/>
        </w:rPr>
        <w:t xml:space="preserve">Rycina </w:t>
      </w:r>
      <w:r w:rsidR="00DC323E">
        <w:rPr>
          <w:b/>
        </w:rPr>
        <w:fldChar w:fldCharType="begin"/>
      </w:r>
      <w:r w:rsidR="00DC323E">
        <w:rPr>
          <w:b/>
        </w:rPr>
        <w:instrText xml:space="preserve"> SEQ Rycina \* ARABIC </w:instrText>
      </w:r>
      <w:r w:rsidR="00DC323E">
        <w:rPr>
          <w:b/>
        </w:rPr>
        <w:fldChar w:fldCharType="separate"/>
      </w:r>
      <w:r w:rsidR="006C111D">
        <w:rPr>
          <w:b/>
          <w:noProof/>
        </w:rPr>
        <w:t>3</w:t>
      </w:r>
      <w:r w:rsidR="00DC323E">
        <w:rPr>
          <w:b/>
        </w:rPr>
        <w:fldChar w:fldCharType="end"/>
      </w:r>
      <w:r w:rsidRPr="00645E54">
        <w:rPr>
          <w:b/>
        </w:rPr>
        <w:t>.</w:t>
      </w:r>
      <w:r w:rsidRPr="00645E54">
        <w:t xml:space="preserve"> Struktura użytkowania gruntów w </w:t>
      </w:r>
      <w:r>
        <w:t>powiecie</w:t>
      </w:r>
      <w:r w:rsidRPr="00645E54">
        <w:t xml:space="preserve"> </w:t>
      </w:r>
      <w:r>
        <w:t>rypińskim</w:t>
      </w:r>
      <w:bookmarkEnd w:id="25"/>
    </w:p>
    <w:p w14:paraId="616E68D5" w14:textId="545D3D63" w:rsidR="00F67285" w:rsidRPr="00645E54" w:rsidRDefault="00F67285" w:rsidP="00F67285">
      <w:pPr>
        <w:pStyle w:val="Legenda"/>
        <w:spacing w:before="0" w:after="0"/>
        <w:ind w:left="0" w:firstLine="0"/>
        <w:jc w:val="center"/>
        <w:rPr>
          <w:iCs/>
        </w:rPr>
      </w:pPr>
      <w:r w:rsidRPr="00645E54">
        <w:rPr>
          <w:rStyle w:val="PodtytuZnak"/>
        </w:rPr>
        <w:t xml:space="preserve">źródło: Bank Danych Lokalnych Głównego Urzędu Statystycznego, </w:t>
      </w:r>
      <w:r w:rsidRPr="00645E54">
        <w:rPr>
          <w:rStyle w:val="PodtytuZnak"/>
          <w:i/>
          <w:iCs w:val="0"/>
        </w:rPr>
        <w:t>www.stat.gov.pl/bdl</w:t>
      </w:r>
      <w:r w:rsidRPr="00645E54">
        <w:rPr>
          <w:rStyle w:val="PodtytuZnak"/>
        </w:rPr>
        <w:t xml:space="preserve"> (stan na rok 2014)</w:t>
      </w:r>
      <w:bookmarkEnd w:id="26"/>
    </w:p>
    <w:p w14:paraId="08C59BA9" w14:textId="77777777" w:rsidR="00CA1384" w:rsidRDefault="00CA1384" w:rsidP="00CA1384">
      <w:pPr>
        <w:spacing w:before="0" w:after="0"/>
        <w:rPr>
          <w:lang w:bidi="en-US"/>
        </w:rPr>
      </w:pPr>
    </w:p>
    <w:p w14:paraId="7302DC42" w14:textId="77777777" w:rsidR="00B130BA" w:rsidRDefault="00B130BA">
      <w:pPr>
        <w:spacing w:before="0" w:after="0" w:line="240" w:lineRule="auto"/>
        <w:ind w:firstLine="0"/>
        <w:jc w:val="left"/>
      </w:pPr>
      <w:r>
        <w:br w:type="page"/>
      </w:r>
    </w:p>
    <w:p w14:paraId="5428EEA5" w14:textId="76FA14F4" w:rsidR="00F67285" w:rsidRDefault="00F67285" w:rsidP="00F67285">
      <w:pPr>
        <w:ind w:firstLine="340"/>
      </w:pPr>
      <w:r w:rsidRPr="004E22CE">
        <w:lastRenderedPageBreak/>
        <w:t>Strukturę użytkowania gruntów w poszczególnych gminach przedstawiono na rycinie 4.</w:t>
      </w:r>
    </w:p>
    <w:p w14:paraId="41580CED" w14:textId="77777777" w:rsidR="00F67285" w:rsidRPr="004E22CE" w:rsidRDefault="00F67285" w:rsidP="00F67285">
      <w:pPr>
        <w:ind w:firstLine="340"/>
      </w:pPr>
    </w:p>
    <w:p w14:paraId="69F4C9E5" w14:textId="77777777" w:rsidR="00F67285" w:rsidRPr="00645E54" w:rsidRDefault="00F67285" w:rsidP="00F67285">
      <w:pPr>
        <w:keepNext/>
        <w:ind w:firstLine="0"/>
        <w:jc w:val="center"/>
      </w:pPr>
      <w:r w:rsidRPr="00645E54">
        <w:rPr>
          <w:noProof/>
          <w:lang w:eastAsia="pl-PL"/>
        </w:rPr>
        <w:drawing>
          <wp:inline distT="0" distB="0" distL="0" distR="0" wp14:anchorId="5EE6D505" wp14:editId="5887187A">
            <wp:extent cx="6122822" cy="2160000"/>
            <wp:effectExtent l="0" t="0" r="0" b="0"/>
            <wp:docPr id="34"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C6F5EB6" w14:textId="04C187D2" w:rsidR="00F67285" w:rsidRDefault="00F67285" w:rsidP="00F67285">
      <w:pPr>
        <w:pStyle w:val="Legenda"/>
        <w:ind w:left="0" w:firstLine="0"/>
        <w:jc w:val="center"/>
      </w:pPr>
      <w:bookmarkStart w:id="27" w:name="_Toc525544791"/>
      <w:bookmarkStart w:id="28" w:name="_Toc486320298"/>
      <w:r w:rsidRPr="00645E54">
        <w:rPr>
          <w:b/>
        </w:rPr>
        <w:t xml:space="preserve">Rycina </w:t>
      </w:r>
      <w:r w:rsidR="00DC323E">
        <w:rPr>
          <w:b/>
        </w:rPr>
        <w:fldChar w:fldCharType="begin"/>
      </w:r>
      <w:r w:rsidR="00DC323E">
        <w:rPr>
          <w:b/>
        </w:rPr>
        <w:instrText xml:space="preserve"> SEQ Rycina \* ARABIC </w:instrText>
      </w:r>
      <w:r w:rsidR="00DC323E">
        <w:rPr>
          <w:b/>
        </w:rPr>
        <w:fldChar w:fldCharType="separate"/>
      </w:r>
      <w:r w:rsidR="006C111D">
        <w:rPr>
          <w:b/>
          <w:noProof/>
        </w:rPr>
        <w:t>4</w:t>
      </w:r>
      <w:r w:rsidR="00DC323E">
        <w:rPr>
          <w:b/>
        </w:rPr>
        <w:fldChar w:fldCharType="end"/>
      </w:r>
      <w:r w:rsidRPr="00645E54">
        <w:rPr>
          <w:b/>
        </w:rPr>
        <w:t>.</w:t>
      </w:r>
      <w:r w:rsidRPr="00645E54">
        <w:t xml:space="preserve"> Struktura użytkowania gruntów w poszczególnych gminach powiatu </w:t>
      </w:r>
      <w:r>
        <w:t>rypińskim</w:t>
      </w:r>
      <w:bookmarkEnd w:id="27"/>
    </w:p>
    <w:p w14:paraId="6EF2424F" w14:textId="2981F230" w:rsidR="00F67285" w:rsidRPr="00645E54" w:rsidRDefault="00F67285" w:rsidP="00F67285">
      <w:pPr>
        <w:pStyle w:val="Legenda"/>
        <w:spacing w:before="0" w:after="0"/>
        <w:ind w:left="0" w:firstLine="0"/>
        <w:jc w:val="center"/>
        <w:rPr>
          <w:iCs/>
        </w:rPr>
      </w:pPr>
      <w:r w:rsidRPr="00645E54">
        <w:rPr>
          <w:rStyle w:val="PodtytuZnak"/>
        </w:rPr>
        <w:t xml:space="preserve">źródło: Bank Danych Lokalnych Głównego Urzędu Statystycznego, </w:t>
      </w:r>
      <w:r w:rsidRPr="00645E54">
        <w:rPr>
          <w:rStyle w:val="PodtytuZnak"/>
          <w:i/>
          <w:iCs w:val="0"/>
        </w:rPr>
        <w:t>www.stat.gov.pl/bdl</w:t>
      </w:r>
      <w:r w:rsidRPr="00645E54">
        <w:rPr>
          <w:rStyle w:val="PodtytuZnak"/>
        </w:rPr>
        <w:t xml:space="preserve"> (stan na rok 2014)</w:t>
      </w:r>
      <w:bookmarkEnd w:id="28"/>
    </w:p>
    <w:p w14:paraId="36A0DC1C" w14:textId="77777777" w:rsidR="00F67285" w:rsidRPr="00CA1384" w:rsidRDefault="00F67285" w:rsidP="00CA1384">
      <w:pPr>
        <w:spacing w:before="0" w:after="0"/>
        <w:rPr>
          <w:lang w:bidi="en-US"/>
        </w:rPr>
      </w:pPr>
    </w:p>
    <w:p w14:paraId="490F48E5" w14:textId="79F6DF2C" w:rsidR="00A51390" w:rsidRPr="00027E48" w:rsidRDefault="00314D09" w:rsidP="00F42FBE">
      <w:pPr>
        <w:pStyle w:val="Nagwek3"/>
      </w:pPr>
      <w:bookmarkStart w:id="29" w:name="_Toc525544807"/>
      <w:r w:rsidRPr="00027E48">
        <w:t xml:space="preserve">Infrastruktura </w:t>
      </w:r>
      <w:r w:rsidR="00D2379A" w:rsidRPr="00027E48">
        <w:t>komunikacyjna</w:t>
      </w:r>
      <w:bookmarkEnd w:id="29"/>
    </w:p>
    <w:p w14:paraId="4CE1E609" w14:textId="76EA1EAA" w:rsidR="00D14958" w:rsidRPr="007C7CA0" w:rsidRDefault="00D14958" w:rsidP="00D14958">
      <w:pPr>
        <w:ind w:firstLine="340"/>
      </w:pPr>
      <w:r w:rsidRPr="00A8345A">
        <w:t>Sieć komunikacyjną powiatu</w:t>
      </w:r>
      <w:r w:rsidRPr="007C7CA0">
        <w:t xml:space="preserve"> </w:t>
      </w:r>
      <w:r>
        <w:t>rypińskiego</w:t>
      </w:r>
      <w:r w:rsidRPr="007C7CA0">
        <w:t xml:space="preserve"> </w:t>
      </w:r>
      <w:r w:rsidR="0094038C">
        <w:t>nie jest rozbudowana</w:t>
      </w:r>
      <w:r w:rsidRPr="007C7CA0">
        <w:t xml:space="preserve">. Przez teren powiatu </w:t>
      </w:r>
      <w:r>
        <w:t>przebiegają 4 odcinki dróg wojewódzkich</w:t>
      </w:r>
      <w:r w:rsidR="0094038C">
        <w:t>, natomiast na południe od powiatu biegnie droga krajowa nr 10 a na północ droga krajowa nr 15</w:t>
      </w:r>
      <w:r>
        <w:t xml:space="preserve">. </w:t>
      </w:r>
      <w:r w:rsidR="0094038C">
        <w:t>Ch</w:t>
      </w:r>
      <w:r w:rsidRPr="007C7CA0">
        <w:t xml:space="preserve">arakterystyka </w:t>
      </w:r>
      <w:r w:rsidR="0094038C">
        <w:t xml:space="preserve">dróg wojewódzkich </w:t>
      </w:r>
      <w:r w:rsidRPr="007C7CA0">
        <w:t xml:space="preserve">została przedstawiona </w:t>
      </w:r>
      <w:r>
        <w:t>w tabeli</w:t>
      </w:r>
      <w:r w:rsidRPr="007C7CA0">
        <w:t xml:space="preserve"> poniżej.</w:t>
      </w:r>
    </w:p>
    <w:p w14:paraId="5A74D7A9" w14:textId="77777777" w:rsidR="00F84E2C" w:rsidRPr="00176A39" w:rsidRDefault="00F84E2C" w:rsidP="00E46154">
      <w:pPr>
        <w:spacing w:before="0" w:after="0"/>
        <w:rPr>
          <w:highlight w:val="yellow"/>
        </w:rPr>
      </w:pPr>
    </w:p>
    <w:p w14:paraId="4F825951" w14:textId="12DF890E" w:rsidR="006D0C6B" w:rsidRPr="00DC56AC" w:rsidRDefault="006D0C6B" w:rsidP="006D0C6B">
      <w:pPr>
        <w:pStyle w:val="Legenda"/>
        <w:keepNext/>
      </w:pPr>
      <w:bookmarkStart w:id="30" w:name="_Toc525544735"/>
      <w:r w:rsidRPr="00DC56AC">
        <w:rPr>
          <w:b/>
        </w:rPr>
        <w:t xml:space="preserve">Tabela </w:t>
      </w:r>
      <w:r w:rsidR="004D7945" w:rsidRPr="00DC56AC">
        <w:rPr>
          <w:b/>
        </w:rPr>
        <w:fldChar w:fldCharType="begin"/>
      </w:r>
      <w:r w:rsidRPr="00DC56AC">
        <w:rPr>
          <w:b/>
        </w:rPr>
        <w:instrText xml:space="preserve"> SEQ Tabela \* ARABIC </w:instrText>
      </w:r>
      <w:r w:rsidR="004D7945" w:rsidRPr="00DC56AC">
        <w:rPr>
          <w:b/>
        </w:rPr>
        <w:fldChar w:fldCharType="separate"/>
      </w:r>
      <w:r w:rsidR="006C111D">
        <w:rPr>
          <w:b/>
          <w:noProof/>
        </w:rPr>
        <w:t>4</w:t>
      </w:r>
      <w:r w:rsidR="004D7945" w:rsidRPr="00DC56AC">
        <w:rPr>
          <w:b/>
        </w:rPr>
        <w:fldChar w:fldCharType="end"/>
      </w:r>
      <w:r w:rsidRPr="00DC56AC">
        <w:rPr>
          <w:b/>
        </w:rPr>
        <w:t>.</w:t>
      </w:r>
      <w:r w:rsidRPr="00DC56AC">
        <w:t xml:space="preserve"> Cha</w:t>
      </w:r>
      <w:r w:rsidR="003727E4" w:rsidRPr="00DC56AC">
        <w:t xml:space="preserve">rakterystyka dróg </w:t>
      </w:r>
      <w:r w:rsidR="00D14958">
        <w:t>wojewódzkich</w:t>
      </w:r>
      <w:r w:rsidR="002B265A">
        <w:t xml:space="preserve"> </w:t>
      </w:r>
      <w:r w:rsidRPr="00DC56AC">
        <w:t xml:space="preserve">na terenie </w:t>
      </w:r>
      <w:r w:rsidR="00D14958">
        <w:t>powiatu rypińskiego</w:t>
      </w:r>
      <w:bookmarkEnd w:id="30"/>
    </w:p>
    <w:tbl>
      <w:tblPr>
        <w:tblStyle w:val="Tabela-Siatka1"/>
        <w:tblW w:w="8223" w:type="dxa"/>
        <w:jc w:val="center"/>
        <w:tblLayout w:type="fixed"/>
        <w:tblLook w:val="04A0" w:firstRow="1" w:lastRow="0" w:firstColumn="1" w:lastColumn="0" w:noHBand="0" w:noVBand="1"/>
      </w:tblPr>
      <w:tblGrid>
        <w:gridCol w:w="1135"/>
        <w:gridCol w:w="5381"/>
        <w:gridCol w:w="1707"/>
      </w:tblGrid>
      <w:tr w:rsidR="00DE5652" w:rsidRPr="00DC56AC" w14:paraId="21813BD1" w14:textId="77777777" w:rsidTr="00DE5652">
        <w:trPr>
          <w:trHeight w:val="624"/>
          <w:jc w:val="center"/>
        </w:trPr>
        <w:tc>
          <w:tcPr>
            <w:tcW w:w="1135" w:type="dxa"/>
            <w:vMerge w:val="restart"/>
            <w:shd w:val="clear" w:color="auto" w:fill="F2F2F2" w:themeFill="background1" w:themeFillShade="F2"/>
            <w:vAlign w:val="center"/>
          </w:tcPr>
          <w:p w14:paraId="56A959FB" w14:textId="77777777" w:rsidR="00DE5652" w:rsidRPr="00DC56AC" w:rsidRDefault="00DE5652" w:rsidP="007E24DF">
            <w:pPr>
              <w:pStyle w:val="Bezodstpw"/>
              <w:jc w:val="center"/>
              <w:rPr>
                <w:rFonts w:asciiTheme="majorHAnsi" w:hAnsiTheme="majorHAnsi"/>
                <w:b/>
                <w:szCs w:val="16"/>
              </w:rPr>
            </w:pPr>
            <w:r w:rsidRPr="00DC56AC">
              <w:rPr>
                <w:rFonts w:asciiTheme="majorHAnsi" w:hAnsiTheme="majorHAnsi"/>
                <w:b/>
                <w:szCs w:val="16"/>
              </w:rPr>
              <w:t>NR DROGI</w:t>
            </w:r>
          </w:p>
        </w:tc>
        <w:tc>
          <w:tcPr>
            <w:tcW w:w="5381" w:type="dxa"/>
            <w:vMerge w:val="restart"/>
            <w:shd w:val="clear" w:color="auto" w:fill="F2F2F2" w:themeFill="background1" w:themeFillShade="F2"/>
            <w:vAlign w:val="center"/>
          </w:tcPr>
          <w:p w14:paraId="3C170956" w14:textId="77777777" w:rsidR="00DE5652" w:rsidRPr="00DC56AC" w:rsidRDefault="00DE5652" w:rsidP="007E24DF">
            <w:pPr>
              <w:pStyle w:val="Bezodstpw"/>
              <w:jc w:val="center"/>
              <w:rPr>
                <w:rFonts w:asciiTheme="majorHAnsi" w:hAnsiTheme="majorHAnsi"/>
                <w:b/>
                <w:szCs w:val="16"/>
              </w:rPr>
            </w:pPr>
            <w:r w:rsidRPr="00DC56AC">
              <w:rPr>
                <w:rFonts w:asciiTheme="majorHAnsi" w:hAnsiTheme="majorHAnsi"/>
                <w:b/>
                <w:szCs w:val="16"/>
              </w:rPr>
              <w:t>PRZEBIEG</w:t>
            </w:r>
          </w:p>
        </w:tc>
        <w:tc>
          <w:tcPr>
            <w:tcW w:w="1707" w:type="dxa"/>
            <w:vMerge w:val="restart"/>
            <w:shd w:val="clear" w:color="auto" w:fill="F2F2F2" w:themeFill="background1" w:themeFillShade="F2"/>
            <w:vAlign w:val="center"/>
          </w:tcPr>
          <w:p w14:paraId="39EDDF0E" w14:textId="556AA189" w:rsidR="00DE5652" w:rsidRPr="00767113" w:rsidRDefault="00DE5652" w:rsidP="00D14958">
            <w:pPr>
              <w:pStyle w:val="Bezodstpw"/>
              <w:jc w:val="center"/>
              <w:rPr>
                <w:rFonts w:asciiTheme="majorHAnsi" w:hAnsiTheme="majorHAnsi"/>
                <w:b/>
                <w:szCs w:val="16"/>
              </w:rPr>
            </w:pPr>
            <w:r>
              <w:rPr>
                <w:rFonts w:asciiTheme="majorHAnsi" w:hAnsiTheme="majorHAnsi"/>
                <w:b/>
                <w:szCs w:val="16"/>
              </w:rPr>
              <w:t>KILOMETRAŻ</w:t>
            </w:r>
            <w:r w:rsidR="00767113">
              <w:rPr>
                <w:rFonts w:asciiTheme="majorHAnsi" w:hAnsiTheme="majorHAnsi"/>
                <w:b/>
                <w:szCs w:val="16"/>
                <w:vertAlign w:val="superscript"/>
              </w:rPr>
              <w:t>1</w:t>
            </w:r>
          </w:p>
        </w:tc>
      </w:tr>
      <w:tr w:rsidR="00DE5652" w:rsidRPr="00DC56AC" w14:paraId="72D78C01" w14:textId="77777777" w:rsidTr="00DE5652">
        <w:trPr>
          <w:trHeight w:val="340"/>
          <w:jc w:val="center"/>
        </w:trPr>
        <w:tc>
          <w:tcPr>
            <w:tcW w:w="1135" w:type="dxa"/>
            <w:vMerge/>
            <w:shd w:val="clear" w:color="auto" w:fill="F2F2F2" w:themeFill="background1" w:themeFillShade="F2"/>
            <w:vAlign w:val="center"/>
          </w:tcPr>
          <w:p w14:paraId="75E07B4B" w14:textId="77777777" w:rsidR="00DE5652" w:rsidRPr="00DC56AC" w:rsidRDefault="00DE5652" w:rsidP="007E24DF">
            <w:pPr>
              <w:pStyle w:val="Bezodstpw"/>
              <w:jc w:val="center"/>
              <w:rPr>
                <w:rFonts w:asciiTheme="majorHAnsi" w:hAnsiTheme="majorHAnsi"/>
                <w:szCs w:val="16"/>
              </w:rPr>
            </w:pPr>
          </w:p>
        </w:tc>
        <w:tc>
          <w:tcPr>
            <w:tcW w:w="5381" w:type="dxa"/>
            <w:vMerge/>
            <w:shd w:val="clear" w:color="auto" w:fill="F2F2F2" w:themeFill="background1" w:themeFillShade="F2"/>
            <w:vAlign w:val="center"/>
          </w:tcPr>
          <w:p w14:paraId="78EC6493" w14:textId="77777777" w:rsidR="00DE5652" w:rsidRPr="00DC56AC" w:rsidRDefault="00DE5652" w:rsidP="007E24DF">
            <w:pPr>
              <w:pStyle w:val="Bezodstpw"/>
              <w:jc w:val="center"/>
              <w:rPr>
                <w:rFonts w:asciiTheme="majorHAnsi" w:hAnsiTheme="majorHAnsi"/>
                <w:b/>
                <w:szCs w:val="16"/>
              </w:rPr>
            </w:pPr>
          </w:p>
        </w:tc>
        <w:tc>
          <w:tcPr>
            <w:tcW w:w="1707" w:type="dxa"/>
            <w:vMerge/>
            <w:shd w:val="clear" w:color="auto" w:fill="F2F2F2" w:themeFill="background1" w:themeFillShade="F2"/>
            <w:vAlign w:val="center"/>
          </w:tcPr>
          <w:p w14:paraId="3FE6D931" w14:textId="427E0E03" w:rsidR="00DE5652" w:rsidRPr="00DC56AC" w:rsidRDefault="00DE5652" w:rsidP="007E24DF">
            <w:pPr>
              <w:pStyle w:val="Bezodstpw"/>
              <w:jc w:val="center"/>
              <w:rPr>
                <w:rFonts w:asciiTheme="majorHAnsi" w:hAnsiTheme="majorHAnsi"/>
                <w:b/>
                <w:szCs w:val="16"/>
              </w:rPr>
            </w:pPr>
          </w:p>
        </w:tc>
      </w:tr>
      <w:tr w:rsidR="00DE5652" w:rsidRPr="00DC56AC" w14:paraId="747A977B" w14:textId="77777777" w:rsidTr="00DE5652">
        <w:trPr>
          <w:trHeight w:val="283"/>
          <w:jc w:val="center"/>
        </w:trPr>
        <w:tc>
          <w:tcPr>
            <w:tcW w:w="1135" w:type="dxa"/>
            <w:vAlign w:val="center"/>
          </w:tcPr>
          <w:p w14:paraId="52230184" w14:textId="0ABEB68A" w:rsidR="00DE5652" w:rsidRPr="00DC56AC" w:rsidRDefault="00DE5652" w:rsidP="007E24DF">
            <w:pPr>
              <w:pStyle w:val="Bezodstpw"/>
              <w:jc w:val="center"/>
              <w:rPr>
                <w:rFonts w:asciiTheme="majorHAnsi" w:hAnsiTheme="majorHAnsi"/>
                <w:b/>
                <w:szCs w:val="16"/>
              </w:rPr>
            </w:pPr>
            <w:r>
              <w:rPr>
                <w:rFonts w:asciiTheme="majorHAnsi" w:hAnsiTheme="majorHAnsi"/>
                <w:b/>
                <w:szCs w:val="16"/>
              </w:rPr>
              <w:t>534</w:t>
            </w:r>
          </w:p>
        </w:tc>
        <w:tc>
          <w:tcPr>
            <w:tcW w:w="5381" w:type="dxa"/>
            <w:vAlign w:val="center"/>
          </w:tcPr>
          <w:p w14:paraId="7C0F0632" w14:textId="516D9244" w:rsidR="00DE5652" w:rsidRPr="00DC56AC" w:rsidRDefault="00DE5652" w:rsidP="002B265A">
            <w:pPr>
              <w:pStyle w:val="Bezodstpw"/>
              <w:jc w:val="center"/>
              <w:rPr>
                <w:rFonts w:asciiTheme="majorHAnsi" w:hAnsiTheme="majorHAnsi"/>
                <w:szCs w:val="16"/>
              </w:rPr>
            </w:pPr>
            <w:r w:rsidRPr="00850201">
              <w:rPr>
                <w:rFonts w:asciiTheme="majorHAnsi" w:hAnsiTheme="majorHAnsi"/>
                <w:szCs w:val="24"/>
              </w:rPr>
              <w:t>Grudziądz – Wąbrzeźno – Golub Dobrzyń - Rypin</w:t>
            </w:r>
          </w:p>
        </w:tc>
        <w:tc>
          <w:tcPr>
            <w:tcW w:w="1707" w:type="dxa"/>
            <w:vAlign w:val="center"/>
          </w:tcPr>
          <w:p w14:paraId="23FE083C" w14:textId="73911524" w:rsidR="00DE5652" w:rsidRPr="00DC56AC" w:rsidRDefault="00DE5652" w:rsidP="002B265A">
            <w:pPr>
              <w:pStyle w:val="Bezodstpw"/>
              <w:jc w:val="center"/>
              <w:rPr>
                <w:rFonts w:asciiTheme="majorHAnsi" w:hAnsiTheme="majorHAnsi"/>
                <w:szCs w:val="16"/>
              </w:rPr>
            </w:pPr>
            <w:r w:rsidRPr="00850201">
              <w:rPr>
                <w:szCs w:val="24"/>
              </w:rPr>
              <w:t>75,529</w:t>
            </w:r>
          </w:p>
        </w:tc>
      </w:tr>
      <w:tr w:rsidR="00767113" w:rsidRPr="00DC56AC" w14:paraId="2E194073" w14:textId="77777777" w:rsidTr="00DE5652">
        <w:trPr>
          <w:trHeight w:val="283"/>
          <w:jc w:val="center"/>
        </w:trPr>
        <w:tc>
          <w:tcPr>
            <w:tcW w:w="1135" w:type="dxa"/>
            <w:vAlign w:val="center"/>
          </w:tcPr>
          <w:p w14:paraId="13A11CB2" w14:textId="2D718B6F" w:rsidR="00767113" w:rsidRDefault="00767113" w:rsidP="007E24DF">
            <w:pPr>
              <w:pStyle w:val="Bezodstpw"/>
              <w:jc w:val="center"/>
              <w:rPr>
                <w:rFonts w:asciiTheme="majorHAnsi" w:hAnsiTheme="majorHAnsi"/>
                <w:b/>
                <w:szCs w:val="16"/>
              </w:rPr>
            </w:pPr>
            <w:r>
              <w:rPr>
                <w:rFonts w:asciiTheme="majorHAnsi" w:hAnsiTheme="majorHAnsi"/>
                <w:b/>
                <w:szCs w:val="16"/>
              </w:rPr>
              <w:t>556</w:t>
            </w:r>
          </w:p>
        </w:tc>
        <w:tc>
          <w:tcPr>
            <w:tcW w:w="5381" w:type="dxa"/>
            <w:vAlign w:val="center"/>
          </w:tcPr>
          <w:p w14:paraId="26D681A7" w14:textId="75AC364B" w:rsidR="00767113" w:rsidRPr="00850201" w:rsidRDefault="00767113" w:rsidP="002B265A">
            <w:pPr>
              <w:pStyle w:val="Bezodstpw"/>
              <w:jc w:val="center"/>
              <w:rPr>
                <w:rFonts w:asciiTheme="majorHAnsi" w:hAnsiTheme="majorHAnsi"/>
                <w:szCs w:val="24"/>
              </w:rPr>
            </w:pPr>
            <w:r>
              <w:rPr>
                <w:rFonts w:asciiTheme="majorHAnsi" w:hAnsiTheme="majorHAnsi"/>
                <w:szCs w:val="24"/>
              </w:rPr>
              <w:t>Ostrowite - Zbójno</w:t>
            </w:r>
          </w:p>
        </w:tc>
        <w:tc>
          <w:tcPr>
            <w:tcW w:w="1707" w:type="dxa"/>
            <w:vAlign w:val="center"/>
          </w:tcPr>
          <w:p w14:paraId="0E38A4DC" w14:textId="5EC62987" w:rsidR="00767113" w:rsidRPr="00850201" w:rsidRDefault="00767113" w:rsidP="002B265A">
            <w:pPr>
              <w:pStyle w:val="Bezodstpw"/>
              <w:jc w:val="center"/>
              <w:rPr>
                <w:szCs w:val="24"/>
              </w:rPr>
            </w:pPr>
            <w:r>
              <w:rPr>
                <w:szCs w:val="24"/>
              </w:rPr>
              <w:t>12,759</w:t>
            </w:r>
          </w:p>
        </w:tc>
      </w:tr>
      <w:tr w:rsidR="00DE5652" w:rsidRPr="00DC56AC" w14:paraId="59C3284A" w14:textId="77777777" w:rsidTr="00DE5652">
        <w:trPr>
          <w:trHeight w:val="283"/>
          <w:jc w:val="center"/>
        </w:trPr>
        <w:tc>
          <w:tcPr>
            <w:tcW w:w="1135" w:type="dxa"/>
            <w:vAlign w:val="center"/>
          </w:tcPr>
          <w:p w14:paraId="0741C92C" w14:textId="1FE4E923" w:rsidR="00DE5652" w:rsidRDefault="00DE5652" w:rsidP="007E24DF">
            <w:pPr>
              <w:pStyle w:val="Bezodstpw"/>
              <w:jc w:val="center"/>
              <w:rPr>
                <w:rFonts w:asciiTheme="majorHAnsi" w:hAnsiTheme="majorHAnsi"/>
                <w:b/>
                <w:szCs w:val="16"/>
              </w:rPr>
            </w:pPr>
            <w:r>
              <w:rPr>
                <w:rFonts w:asciiTheme="majorHAnsi" w:hAnsiTheme="majorHAnsi"/>
                <w:b/>
                <w:szCs w:val="16"/>
              </w:rPr>
              <w:t>557</w:t>
            </w:r>
          </w:p>
        </w:tc>
        <w:tc>
          <w:tcPr>
            <w:tcW w:w="5381" w:type="dxa"/>
            <w:vAlign w:val="center"/>
          </w:tcPr>
          <w:p w14:paraId="01CF3FFB" w14:textId="2BD09C23" w:rsidR="00DE5652" w:rsidRPr="00B5682C" w:rsidRDefault="00DE5652" w:rsidP="00187F68">
            <w:pPr>
              <w:pStyle w:val="Bezodstpw"/>
              <w:jc w:val="center"/>
              <w:rPr>
                <w:rFonts w:asciiTheme="majorHAnsi" w:hAnsiTheme="majorHAnsi"/>
                <w:szCs w:val="16"/>
              </w:rPr>
            </w:pPr>
            <w:r>
              <w:rPr>
                <w:rFonts w:asciiTheme="majorHAnsi" w:hAnsiTheme="majorHAnsi"/>
                <w:szCs w:val="16"/>
              </w:rPr>
              <w:t>Rypin - Lipno</w:t>
            </w:r>
          </w:p>
        </w:tc>
        <w:tc>
          <w:tcPr>
            <w:tcW w:w="1707" w:type="dxa"/>
            <w:vAlign w:val="center"/>
          </w:tcPr>
          <w:p w14:paraId="06D62CFF" w14:textId="7D02BBEF" w:rsidR="00DE5652" w:rsidRDefault="00DE5652" w:rsidP="002B265A">
            <w:pPr>
              <w:pStyle w:val="Bezodstpw"/>
              <w:jc w:val="center"/>
              <w:rPr>
                <w:rFonts w:asciiTheme="majorHAnsi" w:hAnsiTheme="majorHAnsi"/>
                <w:szCs w:val="16"/>
              </w:rPr>
            </w:pPr>
            <w:r>
              <w:rPr>
                <w:rFonts w:asciiTheme="majorHAnsi" w:hAnsiTheme="majorHAnsi"/>
                <w:szCs w:val="16"/>
              </w:rPr>
              <w:t>30,563</w:t>
            </w:r>
          </w:p>
        </w:tc>
      </w:tr>
      <w:tr w:rsidR="00DE5652" w:rsidRPr="00DC56AC" w14:paraId="6B285E05" w14:textId="77777777" w:rsidTr="00DE5652">
        <w:trPr>
          <w:trHeight w:val="283"/>
          <w:jc w:val="center"/>
        </w:trPr>
        <w:tc>
          <w:tcPr>
            <w:tcW w:w="1135" w:type="dxa"/>
            <w:vAlign w:val="center"/>
          </w:tcPr>
          <w:p w14:paraId="2549CB0E" w14:textId="6CF0BC21" w:rsidR="00DE5652" w:rsidRDefault="00DE5652" w:rsidP="007E24DF">
            <w:pPr>
              <w:pStyle w:val="Bezodstpw"/>
              <w:jc w:val="center"/>
              <w:rPr>
                <w:rFonts w:asciiTheme="majorHAnsi" w:hAnsiTheme="majorHAnsi"/>
                <w:b/>
                <w:szCs w:val="16"/>
              </w:rPr>
            </w:pPr>
            <w:r>
              <w:rPr>
                <w:rFonts w:asciiTheme="majorHAnsi" w:hAnsiTheme="majorHAnsi"/>
                <w:b/>
                <w:szCs w:val="16"/>
              </w:rPr>
              <w:t>560</w:t>
            </w:r>
          </w:p>
        </w:tc>
        <w:tc>
          <w:tcPr>
            <w:tcW w:w="5381" w:type="dxa"/>
            <w:vAlign w:val="center"/>
          </w:tcPr>
          <w:p w14:paraId="1AFFAC4F" w14:textId="6A6E2503" w:rsidR="00DE5652" w:rsidRPr="00B5682C" w:rsidRDefault="00DE5652" w:rsidP="00187F68">
            <w:pPr>
              <w:pStyle w:val="Bezodstpw"/>
              <w:jc w:val="center"/>
              <w:rPr>
                <w:rFonts w:asciiTheme="majorHAnsi" w:hAnsiTheme="majorHAnsi"/>
                <w:szCs w:val="16"/>
              </w:rPr>
            </w:pPr>
            <w:r w:rsidRPr="00850201">
              <w:rPr>
                <w:rFonts w:asciiTheme="majorHAnsi" w:hAnsiTheme="majorHAnsi"/>
                <w:szCs w:val="16"/>
              </w:rPr>
              <w:t>Brodnica – Rypin – Sierpc - Bielsk</w:t>
            </w:r>
          </w:p>
        </w:tc>
        <w:tc>
          <w:tcPr>
            <w:tcW w:w="1707" w:type="dxa"/>
            <w:vAlign w:val="center"/>
          </w:tcPr>
          <w:p w14:paraId="5D820C78" w14:textId="1E8EDB01" w:rsidR="00DE5652" w:rsidRDefault="00DE5652" w:rsidP="002B265A">
            <w:pPr>
              <w:pStyle w:val="Bezodstpw"/>
              <w:jc w:val="center"/>
              <w:rPr>
                <w:rFonts w:asciiTheme="majorHAnsi" w:hAnsiTheme="majorHAnsi"/>
                <w:szCs w:val="16"/>
              </w:rPr>
            </w:pPr>
            <w:r>
              <w:rPr>
                <w:rFonts w:asciiTheme="majorHAnsi" w:hAnsiTheme="majorHAnsi"/>
                <w:szCs w:val="16"/>
              </w:rPr>
              <w:t>40,048</w:t>
            </w:r>
          </w:p>
        </w:tc>
      </w:tr>
      <w:tr w:rsidR="00DE5652" w:rsidRPr="00DC56AC" w14:paraId="2277DD60" w14:textId="77777777" w:rsidTr="00DE5652">
        <w:trPr>
          <w:trHeight w:val="283"/>
          <w:jc w:val="center"/>
        </w:trPr>
        <w:tc>
          <w:tcPr>
            <w:tcW w:w="1135" w:type="dxa"/>
            <w:vAlign w:val="center"/>
          </w:tcPr>
          <w:p w14:paraId="5E5CAD5C" w14:textId="697472F4" w:rsidR="00DE5652" w:rsidRDefault="00DE5652" w:rsidP="007E24DF">
            <w:pPr>
              <w:pStyle w:val="Bezodstpw"/>
              <w:jc w:val="center"/>
              <w:rPr>
                <w:rFonts w:asciiTheme="majorHAnsi" w:hAnsiTheme="majorHAnsi"/>
                <w:b/>
                <w:szCs w:val="16"/>
              </w:rPr>
            </w:pPr>
            <w:r>
              <w:rPr>
                <w:rFonts w:asciiTheme="majorHAnsi" w:hAnsiTheme="majorHAnsi"/>
                <w:b/>
                <w:szCs w:val="16"/>
              </w:rPr>
              <w:t>563</w:t>
            </w:r>
          </w:p>
        </w:tc>
        <w:tc>
          <w:tcPr>
            <w:tcW w:w="5381" w:type="dxa"/>
            <w:vAlign w:val="center"/>
          </w:tcPr>
          <w:p w14:paraId="247386C1" w14:textId="336AE052" w:rsidR="00DE5652" w:rsidRPr="00B5682C" w:rsidRDefault="00DE5652" w:rsidP="00187F68">
            <w:pPr>
              <w:pStyle w:val="Bezodstpw"/>
              <w:jc w:val="center"/>
              <w:rPr>
                <w:rFonts w:asciiTheme="majorHAnsi" w:hAnsiTheme="majorHAnsi"/>
                <w:szCs w:val="16"/>
              </w:rPr>
            </w:pPr>
            <w:r w:rsidRPr="00850201">
              <w:rPr>
                <w:rFonts w:asciiTheme="majorHAnsi" w:hAnsiTheme="majorHAnsi"/>
                <w:szCs w:val="16"/>
              </w:rPr>
              <w:t>Rypin - Żuromin – Mława</w:t>
            </w:r>
          </w:p>
        </w:tc>
        <w:tc>
          <w:tcPr>
            <w:tcW w:w="1707" w:type="dxa"/>
            <w:vAlign w:val="center"/>
          </w:tcPr>
          <w:p w14:paraId="7F0555E7" w14:textId="262C6FED" w:rsidR="00DE5652" w:rsidRDefault="00DE5652" w:rsidP="002B265A">
            <w:pPr>
              <w:pStyle w:val="Bezodstpw"/>
              <w:jc w:val="center"/>
              <w:rPr>
                <w:rFonts w:asciiTheme="majorHAnsi" w:hAnsiTheme="majorHAnsi"/>
                <w:szCs w:val="16"/>
              </w:rPr>
            </w:pPr>
            <w:r>
              <w:rPr>
                <w:rFonts w:asciiTheme="majorHAnsi" w:hAnsiTheme="majorHAnsi"/>
                <w:szCs w:val="16"/>
              </w:rPr>
              <w:t>16,656</w:t>
            </w:r>
          </w:p>
        </w:tc>
      </w:tr>
    </w:tbl>
    <w:p w14:paraId="5381F55E" w14:textId="736BF3EE" w:rsidR="00767113" w:rsidRPr="00767113" w:rsidRDefault="00767113" w:rsidP="00767113">
      <w:pPr>
        <w:pStyle w:val="Podtytu"/>
        <w:jc w:val="left"/>
      </w:pPr>
      <w:r>
        <w:rPr>
          <w:vertAlign w:val="superscript"/>
        </w:rPr>
        <w:t>1</w:t>
      </w:r>
      <w:r>
        <w:t xml:space="preserve"> - kilometraż całej drogi, brak danych dot. długości dróg w granicach powiatu</w:t>
      </w:r>
    </w:p>
    <w:p w14:paraId="22E04151" w14:textId="76C3E054" w:rsidR="00CB3E8E" w:rsidRPr="00DC56AC" w:rsidRDefault="00CB3E8E" w:rsidP="00CB3E8E">
      <w:pPr>
        <w:pStyle w:val="Podtytu"/>
        <w:rPr>
          <w:szCs w:val="20"/>
        </w:rPr>
      </w:pPr>
      <w:r w:rsidRPr="00DC56AC">
        <w:t xml:space="preserve">źródło: </w:t>
      </w:r>
      <w:r w:rsidR="00D14958" w:rsidRPr="007C7CA0">
        <w:t xml:space="preserve">Zarząd Dróg Wojewódzkich w </w:t>
      </w:r>
      <w:r w:rsidR="00D14958">
        <w:t>Bydgoszczy</w:t>
      </w:r>
    </w:p>
    <w:p w14:paraId="14C402E9" w14:textId="77777777" w:rsidR="00D14958" w:rsidRDefault="00D14958" w:rsidP="00D14958">
      <w:pPr>
        <w:ind w:firstLine="340"/>
      </w:pPr>
      <w:r w:rsidRPr="00695A8C">
        <w:t>Sieć drogowa uzupełniona jest o drogi powiatowe oraz bardzo liczne drogi gminne.</w:t>
      </w:r>
    </w:p>
    <w:p w14:paraId="3EB06169" w14:textId="77777777" w:rsidR="00D14958" w:rsidRPr="00695A8C" w:rsidRDefault="00D14958" w:rsidP="00D14958">
      <w:pPr>
        <w:ind w:firstLine="340"/>
      </w:pPr>
    </w:p>
    <w:p w14:paraId="0F95DEE7" w14:textId="2016552B" w:rsidR="00D14958" w:rsidRDefault="00D14958" w:rsidP="00D14958">
      <w:pPr>
        <w:pStyle w:val="Legenda"/>
        <w:keepNext/>
      </w:pPr>
      <w:bookmarkStart w:id="31" w:name="_Toc492040971"/>
      <w:bookmarkStart w:id="32" w:name="_Toc525544736"/>
      <w:r w:rsidRPr="00BE6BA0">
        <w:rPr>
          <w:b/>
        </w:rPr>
        <w:t xml:space="preserve">Tabela </w:t>
      </w:r>
      <w:r w:rsidRPr="00BE6BA0">
        <w:rPr>
          <w:b/>
        </w:rPr>
        <w:fldChar w:fldCharType="begin"/>
      </w:r>
      <w:r w:rsidRPr="00BE6BA0">
        <w:rPr>
          <w:b/>
        </w:rPr>
        <w:instrText xml:space="preserve"> SEQ Tabela \* ARABIC </w:instrText>
      </w:r>
      <w:r w:rsidRPr="00BE6BA0">
        <w:rPr>
          <w:b/>
        </w:rPr>
        <w:fldChar w:fldCharType="separate"/>
      </w:r>
      <w:r w:rsidR="006C111D">
        <w:rPr>
          <w:b/>
          <w:noProof/>
        </w:rPr>
        <w:t>5</w:t>
      </w:r>
      <w:r w:rsidRPr="00BE6BA0">
        <w:rPr>
          <w:b/>
        </w:rPr>
        <w:fldChar w:fldCharType="end"/>
      </w:r>
      <w:r w:rsidRPr="00BE6BA0">
        <w:rPr>
          <w:b/>
        </w:rPr>
        <w:t>.</w:t>
      </w:r>
      <w:r>
        <w:t xml:space="preserve"> </w:t>
      </w:r>
      <w:r w:rsidRPr="00BE6BA0">
        <w:t xml:space="preserve">Charakterystyka dróg </w:t>
      </w:r>
      <w:r>
        <w:t>powiatowych</w:t>
      </w:r>
      <w:r w:rsidRPr="00BE6BA0">
        <w:t xml:space="preserve"> na terenie powiatu </w:t>
      </w:r>
      <w:bookmarkEnd w:id="31"/>
      <w:r>
        <w:t>rypińskiego</w:t>
      </w:r>
      <w:bookmarkEnd w:id="32"/>
    </w:p>
    <w:tbl>
      <w:tblPr>
        <w:tblStyle w:val="Tabela-Siatka1"/>
        <w:tblW w:w="8220" w:type="dxa"/>
        <w:jc w:val="center"/>
        <w:tblLayout w:type="fixed"/>
        <w:tblLook w:val="04A0" w:firstRow="1" w:lastRow="0" w:firstColumn="1" w:lastColumn="0" w:noHBand="0" w:noVBand="1"/>
      </w:tblPr>
      <w:tblGrid>
        <w:gridCol w:w="1132"/>
        <w:gridCol w:w="5666"/>
        <w:gridCol w:w="1422"/>
      </w:tblGrid>
      <w:tr w:rsidR="00D14958" w:rsidRPr="00BE6BA0" w14:paraId="3CEEB61B" w14:textId="77777777" w:rsidTr="007412B1">
        <w:trPr>
          <w:trHeight w:val="680"/>
          <w:tblHeader/>
          <w:jc w:val="center"/>
        </w:trPr>
        <w:tc>
          <w:tcPr>
            <w:tcW w:w="1132" w:type="dxa"/>
            <w:vMerge w:val="restart"/>
            <w:shd w:val="clear" w:color="auto" w:fill="F2F2F2" w:themeFill="background1" w:themeFillShade="F2"/>
            <w:vAlign w:val="center"/>
          </w:tcPr>
          <w:p w14:paraId="0394EAA9" w14:textId="77777777" w:rsidR="00D14958" w:rsidRPr="00BE6BA0" w:rsidRDefault="00D14958" w:rsidP="007412B1">
            <w:pPr>
              <w:pStyle w:val="Bezodstpw"/>
              <w:jc w:val="center"/>
              <w:rPr>
                <w:rFonts w:asciiTheme="majorHAnsi" w:hAnsiTheme="majorHAnsi"/>
                <w:b/>
                <w:szCs w:val="16"/>
              </w:rPr>
            </w:pPr>
            <w:r w:rsidRPr="00BE6BA0">
              <w:rPr>
                <w:rFonts w:asciiTheme="majorHAnsi" w:hAnsiTheme="majorHAnsi"/>
                <w:b/>
                <w:szCs w:val="16"/>
              </w:rPr>
              <w:t>NR DROGI</w:t>
            </w:r>
          </w:p>
        </w:tc>
        <w:tc>
          <w:tcPr>
            <w:tcW w:w="5666" w:type="dxa"/>
            <w:vMerge w:val="restart"/>
            <w:shd w:val="clear" w:color="auto" w:fill="F2F2F2" w:themeFill="background1" w:themeFillShade="F2"/>
            <w:vAlign w:val="center"/>
          </w:tcPr>
          <w:p w14:paraId="02FB055A" w14:textId="77777777" w:rsidR="00D14958" w:rsidRPr="00BE6BA0" w:rsidRDefault="00D14958" w:rsidP="007412B1">
            <w:pPr>
              <w:pStyle w:val="Bezodstpw"/>
              <w:jc w:val="center"/>
              <w:rPr>
                <w:rFonts w:asciiTheme="majorHAnsi" w:hAnsiTheme="majorHAnsi"/>
                <w:b/>
                <w:szCs w:val="16"/>
              </w:rPr>
            </w:pPr>
            <w:r w:rsidRPr="00BE6BA0">
              <w:rPr>
                <w:rFonts w:asciiTheme="majorHAnsi" w:hAnsiTheme="majorHAnsi"/>
                <w:b/>
                <w:szCs w:val="16"/>
              </w:rPr>
              <w:t>PRZEBIEG</w:t>
            </w:r>
          </w:p>
        </w:tc>
        <w:tc>
          <w:tcPr>
            <w:tcW w:w="1422" w:type="dxa"/>
            <w:shd w:val="clear" w:color="auto" w:fill="F2F2F2" w:themeFill="background1" w:themeFillShade="F2"/>
            <w:vAlign w:val="center"/>
          </w:tcPr>
          <w:p w14:paraId="73090AC2" w14:textId="77777777" w:rsidR="00D14958" w:rsidRPr="00BE6BA0" w:rsidRDefault="00D14958" w:rsidP="007412B1">
            <w:pPr>
              <w:pStyle w:val="Bezodstpw"/>
              <w:jc w:val="center"/>
              <w:rPr>
                <w:rFonts w:asciiTheme="majorHAnsi" w:hAnsiTheme="majorHAnsi"/>
                <w:b/>
                <w:szCs w:val="16"/>
              </w:rPr>
            </w:pPr>
            <w:r w:rsidRPr="00BE6BA0">
              <w:rPr>
                <w:rFonts w:asciiTheme="majorHAnsi" w:hAnsiTheme="majorHAnsi"/>
                <w:b/>
                <w:szCs w:val="16"/>
              </w:rPr>
              <w:t xml:space="preserve">DŁUGOŚĆ </w:t>
            </w:r>
            <w:r w:rsidRPr="00BE6BA0">
              <w:rPr>
                <w:rFonts w:asciiTheme="majorHAnsi" w:hAnsiTheme="majorHAnsi"/>
                <w:b/>
                <w:szCs w:val="16"/>
              </w:rPr>
              <w:br/>
              <w:t xml:space="preserve">NA TERENIE </w:t>
            </w:r>
            <w:r w:rsidRPr="00BE6BA0">
              <w:rPr>
                <w:rFonts w:asciiTheme="majorHAnsi" w:hAnsiTheme="majorHAnsi"/>
                <w:b/>
                <w:szCs w:val="16"/>
              </w:rPr>
              <w:br/>
              <w:t>POWIATU</w:t>
            </w:r>
          </w:p>
        </w:tc>
      </w:tr>
      <w:tr w:rsidR="00D14958" w:rsidRPr="00BE6BA0" w14:paraId="15CFACD0" w14:textId="77777777" w:rsidTr="007412B1">
        <w:trPr>
          <w:trHeight w:val="340"/>
          <w:tblHeader/>
          <w:jc w:val="center"/>
        </w:trPr>
        <w:tc>
          <w:tcPr>
            <w:tcW w:w="1132" w:type="dxa"/>
            <w:vMerge/>
            <w:shd w:val="clear" w:color="auto" w:fill="F2F2F2" w:themeFill="background1" w:themeFillShade="F2"/>
            <w:vAlign w:val="center"/>
          </w:tcPr>
          <w:p w14:paraId="2CCCFD5B" w14:textId="77777777" w:rsidR="00D14958" w:rsidRPr="00BE6BA0" w:rsidRDefault="00D14958" w:rsidP="007412B1">
            <w:pPr>
              <w:pStyle w:val="Bezodstpw"/>
              <w:jc w:val="center"/>
              <w:rPr>
                <w:rFonts w:asciiTheme="majorHAnsi" w:hAnsiTheme="majorHAnsi"/>
                <w:szCs w:val="16"/>
              </w:rPr>
            </w:pPr>
          </w:p>
        </w:tc>
        <w:tc>
          <w:tcPr>
            <w:tcW w:w="5666" w:type="dxa"/>
            <w:vMerge/>
            <w:tcBorders>
              <w:bottom w:val="single" w:sz="4" w:space="0" w:color="auto"/>
            </w:tcBorders>
            <w:shd w:val="clear" w:color="auto" w:fill="F2F2F2" w:themeFill="background1" w:themeFillShade="F2"/>
            <w:vAlign w:val="center"/>
          </w:tcPr>
          <w:p w14:paraId="4F2053D7" w14:textId="77777777" w:rsidR="00D14958" w:rsidRPr="00BE6BA0" w:rsidRDefault="00D14958" w:rsidP="007412B1">
            <w:pPr>
              <w:pStyle w:val="Bezodstpw"/>
              <w:jc w:val="center"/>
              <w:rPr>
                <w:rFonts w:asciiTheme="majorHAnsi" w:hAnsiTheme="majorHAnsi"/>
                <w:b/>
                <w:szCs w:val="16"/>
              </w:rPr>
            </w:pPr>
          </w:p>
        </w:tc>
        <w:tc>
          <w:tcPr>
            <w:tcW w:w="1422" w:type="dxa"/>
            <w:shd w:val="clear" w:color="auto" w:fill="F2F2F2" w:themeFill="background1" w:themeFillShade="F2"/>
            <w:vAlign w:val="center"/>
          </w:tcPr>
          <w:p w14:paraId="263D3965" w14:textId="77777777" w:rsidR="00D14958" w:rsidRPr="00BE6BA0" w:rsidRDefault="00D14958" w:rsidP="007412B1">
            <w:pPr>
              <w:pStyle w:val="Bezodstpw"/>
              <w:jc w:val="center"/>
              <w:rPr>
                <w:rFonts w:asciiTheme="majorHAnsi" w:hAnsiTheme="majorHAnsi"/>
                <w:b/>
                <w:szCs w:val="16"/>
              </w:rPr>
            </w:pPr>
            <w:r w:rsidRPr="00BE6BA0">
              <w:rPr>
                <w:rFonts w:asciiTheme="majorHAnsi" w:hAnsiTheme="majorHAnsi"/>
                <w:b/>
                <w:szCs w:val="16"/>
              </w:rPr>
              <w:t>[km]</w:t>
            </w:r>
          </w:p>
        </w:tc>
      </w:tr>
      <w:tr w:rsidR="00D14958" w:rsidRPr="00BE6BA0" w14:paraId="12BCF67C" w14:textId="77777777" w:rsidTr="00D14958">
        <w:trPr>
          <w:trHeight w:val="283"/>
          <w:jc w:val="center"/>
        </w:trPr>
        <w:tc>
          <w:tcPr>
            <w:tcW w:w="1132" w:type="dxa"/>
            <w:tcBorders>
              <w:right w:val="single" w:sz="4" w:space="0" w:color="auto"/>
            </w:tcBorders>
            <w:vAlign w:val="center"/>
          </w:tcPr>
          <w:p w14:paraId="5B256839" w14:textId="77777777" w:rsidR="00D14958" w:rsidRDefault="00D14958" w:rsidP="007412B1">
            <w:pPr>
              <w:pStyle w:val="Bezodstpw"/>
              <w:jc w:val="center"/>
              <w:rPr>
                <w:rFonts w:asciiTheme="majorHAnsi" w:hAnsiTheme="majorHAnsi"/>
                <w:b/>
                <w:szCs w:val="16"/>
              </w:rPr>
            </w:pPr>
            <w:r>
              <w:rPr>
                <w:rFonts w:asciiTheme="majorHAnsi" w:hAnsiTheme="majorHAnsi"/>
                <w:b/>
                <w:szCs w:val="16"/>
              </w:rPr>
              <w:t>1837 C</w:t>
            </w:r>
          </w:p>
        </w:tc>
        <w:tc>
          <w:tcPr>
            <w:tcW w:w="5666" w:type="dxa"/>
            <w:tcBorders>
              <w:top w:val="single" w:sz="4" w:space="0" w:color="auto"/>
              <w:left w:val="single" w:sz="4" w:space="0" w:color="auto"/>
              <w:bottom w:val="single" w:sz="4" w:space="0" w:color="auto"/>
              <w:right w:val="single" w:sz="4" w:space="0" w:color="auto"/>
            </w:tcBorders>
            <w:vAlign w:val="center"/>
          </w:tcPr>
          <w:p w14:paraId="451C498B" w14:textId="77777777" w:rsidR="00D14958" w:rsidRPr="00991E3E" w:rsidRDefault="00D14958" w:rsidP="007412B1">
            <w:pPr>
              <w:pStyle w:val="Bezodstpw"/>
              <w:jc w:val="left"/>
              <w:rPr>
                <w:szCs w:val="22"/>
              </w:rPr>
            </w:pPr>
            <w:r>
              <w:rPr>
                <w:szCs w:val="22"/>
              </w:rPr>
              <w:t>Zdroje – Górzno - Starorypin</w:t>
            </w:r>
          </w:p>
        </w:tc>
        <w:tc>
          <w:tcPr>
            <w:tcW w:w="1422" w:type="dxa"/>
            <w:vAlign w:val="center"/>
          </w:tcPr>
          <w:p w14:paraId="693E367B"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5,098</w:t>
            </w:r>
          </w:p>
        </w:tc>
      </w:tr>
      <w:tr w:rsidR="00D14958" w:rsidRPr="00BE6BA0" w14:paraId="14DF9DB2" w14:textId="77777777" w:rsidTr="00D14958">
        <w:trPr>
          <w:trHeight w:val="283"/>
          <w:jc w:val="center"/>
        </w:trPr>
        <w:tc>
          <w:tcPr>
            <w:tcW w:w="1132" w:type="dxa"/>
            <w:tcBorders>
              <w:right w:val="single" w:sz="4" w:space="0" w:color="auto"/>
            </w:tcBorders>
            <w:vAlign w:val="center"/>
          </w:tcPr>
          <w:p w14:paraId="7648B8CD" w14:textId="77777777" w:rsidR="00D14958" w:rsidRDefault="00D14958" w:rsidP="007412B1">
            <w:pPr>
              <w:pStyle w:val="Bezodstpw"/>
              <w:jc w:val="center"/>
              <w:rPr>
                <w:rFonts w:asciiTheme="majorHAnsi" w:hAnsiTheme="majorHAnsi"/>
                <w:b/>
                <w:szCs w:val="16"/>
              </w:rPr>
            </w:pPr>
            <w:r>
              <w:rPr>
                <w:rFonts w:asciiTheme="majorHAnsi" w:hAnsiTheme="majorHAnsi"/>
                <w:b/>
                <w:szCs w:val="16"/>
              </w:rPr>
              <w:t>1840 C</w:t>
            </w:r>
          </w:p>
        </w:tc>
        <w:tc>
          <w:tcPr>
            <w:tcW w:w="5666" w:type="dxa"/>
            <w:tcBorders>
              <w:top w:val="single" w:sz="4" w:space="0" w:color="auto"/>
              <w:left w:val="single" w:sz="4" w:space="0" w:color="auto"/>
              <w:bottom w:val="single" w:sz="4" w:space="0" w:color="auto"/>
              <w:right w:val="single" w:sz="4" w:space="0" w:color="auto"/>
            </w:tcBorders>
            <w:vAlign w:val="center"/>
          </w:tcPr>
          <w:p w14:paraId="5EE694CB" w14:textId="77777777" w:rsidR="00D14958" w:rsidRPr="00991E3E" w:rsidRDefault="00D14958" w:rsidP="007412B1">
            <w:pPr>
              <w:pStyle w:val="Bezodstpw"/>
              <w:jc w:val="left"/>
              <w:rPr>
                <w:szCs w:val="22"/>
              </w:rPr>
            </w:pPr>
            <w:r>
              <w:rPr>
                <w:szCs w:val="22"/>
              </w:rPr>
              <w:t>Świedziebnia – Zasady – Sadłowo - Godziszewy</w:t>
            </w:r>
          </w:p>
        </w:tc>
        <w:tc>
          <w:tcPr>
            <w:tcW w:w="1422" w:type="dxa"/>
            <w:vAlign w:val="center"/>
          </w:tcPr>
          <w:p w14:paraId="4EE72768"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6,241</w:t>
            </w:r>
          </w:p>
        </w:tc>
      </w:tr>
      <w:tr w:rsidR="00D14958" w:rsidRPr="00BE6BA0" w14:paraId="3D3A01B6" w14:textId="77777777" w:rsidTr="00D14958">
        <w:trPr>
          <w:trHeight w:val="283"/>
          <w:jc w:val="center"/>
        </w:trPr>
        <w:tc>
          <w:tcPr>
            <w:tcW w:w="1132" w:type="dxa"/>
            <w:tcBorders>
              <w:right w:val="single" w:sz="4" w:space="0" w:color="auto"/>
            </w:tcBorders>
            <w:vAlign w:val="center"/>
          </w:tcPr>
          <w:p w14:paraId="61B17221" w14:textId="77777777" w:rsidR="00D14958" w:rsidRDefault="00D14958" w:rsidP="007412B1">
            <w:pPr>
              <w:pStyle w:val="Bezodstpw"/>
              <w:jc w:val="center"/>
              <w:rPr>
                <w:rFonts w:asciiTheme="majorHAnsi" w:hAnsiTheme="majorHAnsi"/>
                <w:b/>
                <w:szCs w:val="16"/>
              </w:rPr>
            </w:pPr>
            <w:r>
              <w:rPr>
                <w:rFonts w:asciiTheme="majorHAnsi" w:hAnsiTheme="majorHAnsi"/>
                <w:b/>
                <w:szCs w:val="16"/>
              </w:rPr>
              <w:lastRenderedPageBreak/>
              <w:t>1841 C</w:t>
            </w:r>
          </w:p>
        </w:tc>
        <w:tc>
          <w:tcPr>
            <w:tcW w:w="5666" w:type="dxa"/>
            <w:tcBorders>
              <w:top w:val="single" w:sz="4" w:space="0" w:color="auto"/>
              <w:left w:val="single" w:sz="4" w:space="0" w:color="auto"/>
              <w:bottom w:val="single" w:sz="4" w:space="0" w:color="auto"/>
              <w:right w:val="single" w:sz="4" w:space="0" w:color="auto"/>
            </w:tcBorders>
            <w:vAlign w:val="center"/>
          </w:tcPr>
          <w:p w14:paraId="6F744C3A" w14:textId="77777777" w:rsidR="00D14958" w:rsidRPr="00991E3E" w:rsidRDefault="00D14958" w:rsidP="007412B1">
            <w:pPr>
              <w:pStyle w:val="Bezodstpw"/>
              <w:jc w:val="left"/>
              <w:rPr>
                <w:szCs w:val="22"/>
              </w:rPr>
            </w:pPr>
            <w:r>
              <w:rPr>
                <w:szCs w:val="22"/>
              </w:rPr>
              <w:t>Michałki - Sadłowo</w:t>
            </w:r>
          </w:p>
        </w:tc>
        <w:tc>
          <w:tcPr>
            <w:tcW w:w="1422" w:type="dxa"/>
            <w:vAlign w:val="center"/>
          </w:tcPr>
          <w:p w14:paraId="5B9D5105"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1,870</w:t>
            </w:r>
          </w:p>
        </w:tc>
      </w:tr>
      <w:tr w:rsidR="00D14958" w:rsidRPr="00BE6BA0" w14:paraId="28ECAF5F" w14:textId="77777777" w:rsidTr="00D14958">
        <w:trPr>
          <w:trHeight w:val="283"/>
          <w:jc w:val="center"/>
        </w:trPr>
        <w:tc>
          <w:tcPr>
            <w:tcW w:w="1132" w:type="dxa"/>
            <w:tcBorders>
              <w:right w:val="single" w:sz="4" w:space="0" w:color="auto"/>
            </w:tcBorders>
            <w:vAlign w:val="center"/>
          </w:tcPr>
          <w:p w14:paraId="7560753C" w14:textId="77777777" w:rsidR="00D14958" w:rsidRDefault="00D14958" w:rsidP="007412B1">
            <w:pPr>
              <w:pStyle w:val="Bezodstpw"/>
              <w:jc w:val="center"/>
              <w:rPr>
                <w:rFonts w:asciiTheme="majorHAnsi" w:hAnsiTheme="majorHAnsi"/>
                <w:b/>
                <w:szCs w:val="16"/>
              </w:rPr>
            </w:pPr>
            <w:r>
              <w:rPr>
                <w:rFonts w:asciiTheme="majorHAnsi" w:hAnsiTheme="majorHAnsi"/>
                <w:b/>
                <w:szCs w:val="16"/>
              </w:rPr>
              <w:t>1842 C</w:t>
            </w:r>
          </w:p>
        </w:tc>
        <w:tc>
          <w:tcPr>
            <w:tcW w:w="5666" w:type="dxa"/>
            <w:tcBorders>
              <w:top w:val="single" w:sz="4" w:space="0" w:color="auto"/>
              <w:left w:val="single" w:sz="4" w:space="0" w:color="auto"/>
              <w:bottom w:val="single" w:sz="4" w:space="0" w:color="auto"/>
              <w:right w:val="single" w:sz="4" w:space="0" w:color="auto"/>
            </w:tcBorders>
            <w:vAlign w:val="center"/>
          </w:tcPr>
          <w:p w14:paraId="107E8200" w14:textId="77777777" w:rsidR="00D14958" w:rsidRPr="00991E3E" w:rsidRDefault="00D14958" w:rsidP="007412B1">
            <w:pPr>
              <w:pStyle w:val="Bezodstpw"/>
              <w:jc w:val="left"/>
              <w:rPr>
                <w:szCs w:val="22"/>
              </w:rPr>
            </w:pPr>
            <w:r>
              <w:rPr>
                <w:szCs w:val="22"/>
              </w:rPr>
              <w:t>Janowo – Zofiewo - Okalewo</w:t>
            </w:r>
          </w:p>
        </w:tc>
        <w:tc>
          <w:tcPr>
            <w:tcW w:w="1422" w:type="dxa"/>
            <w:vAlign w:val="center"/>
          </w:tcPr>
          <w:p w14:paraId="604DEF92"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6,216</w:t>
            </w:r>
          </w:p>
        </w:tc>
      </w:tr>
      <w:tr w:rsidR="00D14958" w:rsidRPr="00BE6BA0" w14:paraId="0E01B855" w14:textId="77777777" w:rsidTr="00D14958">
        <w:trPr>
          <w:trHeight w:val="283"/>
          <w:jc w:val="center"/>
        </w:trPr>
        <w:tc>
          <w:tcPr>
            <w:tcW w:w="1132" w:type="dxa"/>
            <w:tcBorders>
              <w:right w:val="single" w:sz="4" w:space="0" w:color="auto"/>
            </w:tcBorders>
            <w:vAlign w:val="center"/>
          </w:tcPr>
          <w:p w14:paraId="1B10A89B"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2116 C</w:t>
            </w:r>
          </w:p>
        </w:tc>
        <w:tc>
          <w:tcPr>
            <w:tcW w:w="5666" w:type="dxa"/>
            <w:tcBorders>
              <w:top w:val="single" w:sz="4" w:space="0" w:color="auto"/>
              <w:left w:val="single" w:sz="4" w:space="0" w:color="auto"/>
              <w:bottom w:val="single" w:sz="4" w:space="0" w:color="auto"/>
              <w:right w:val="single" w:sz="4" w:space="0" w:color="auto"/>
            </w:tcBorders>
            <w:vAlign w:val="center"/>
          </w:tcPr>
          <w:p w14:paraId="6920F4A9" w14:textId="77777777" w:rsidR="00D14958" w:rsidRPr="00991E3E" w:rsidRDefault="00D14958" w:rsidP="007412B1">
            <w:pPr>
              <w:pStyle w:val="Bezodstpw"/>
              <w:jc w:val="left"/>
              <w:rPr>
                <w:szCs w:val="22"/>
              </w:rPr>
            </w:pPr>
            <w:r>
              <w:rPr>
                <w:szCs w:val="22"/>
              </w:rPr>
              <w:t>Wrocki – Pusta Dąbrówka – Radziki Duże</w:t>
            </w:r>
          </w:p>
        </w:tc>
        <w:tc>
          <w:tcPr>
            <w:tcW w:w="1422" w:type="dxa"/>
            <w:vAlign w:val="center"/>
          </w:tcPr>
          <w:p w14:paraId="3056D3A2"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4,835</w:t>
            </w:r>
          </w:p>
        </w:tc>
      </w:tr>
      <w:tr w:rsidR="00D14958" w:rsidRPr="00BE6BA0" w14:paraId="5EF4168E" w14:textId="77777777" w:rsidTr="00D14958">
        <w:trPr>
          <w:trHeight w:val="283"/>
          <w:jc w:val="center"/>
        </w:trPr>
        <w:tc>
          <w:tcPr>
            <w:tcW w:w="1132" w:type="dxa"/>
            <w:tcBorders>
              <w:right w:val="single" w:sz="4" w:space="0" w:color="auto"/>
            </w:tcBorders>
            <w:vAlign w:val="center"/>
          </w:tcPr>
          <w:p w14:paraId="73095D7B"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2118 C</w:t>
            </w:r>
          </w:p>
        </w:tc>
        <w:tc>
          <w:tcPr>
            <w:tcW w:w="5666" w:type="dxa"/>
            <w:tcBorders>
              <w:top w:val="single" w:sz="4" w:space="0" w:color="auto"/>
              <w:left w:val="single" w:sz="4" w:space="0" w:color="auto"/>
              <w:bottom w:val="single" w:sz="4" w:space="0" w:color="auto"/>
              <w:right w:val="single" w:sz="4" w:space="0" w:color="auto"/>
            </w:tcBorders>
            <w:vAlign w:val="center"/>
          </w:tcPr>
          <w:p w14:paraId="49543843" w14:textId="77777777" w:rsidR="00D14958" w:rsidRPr="00991E3E" w:rsidRDefault="00D14958" w:rsidP="007412B1">
            <w:pPr>
              <w:pStyle w:val="Bezodstpw"/>
              <w:jc w:val="left"/>
              <w:rPr>
                <w:szCs w:val="22"/>
              </w:rPr>
            </w:pPr>
            <w:r>
              <w:rPr>
                <w:szCs w:val="22"/>
              </w:rPr>
              <w:t>Szafarnia v- Wąpielsk – Długie – Rypin w tym ul. Piaski – 0,721 km</w:t>
            </w:r>
          </w:p>
        </w:tc>
        <w:tc>
          <w:tcPr>
            <w:tcW w:w="1422" w:type="dxa"/>
            <w:vAlign w:val="center"/>
          </w:tcPr>
          <w:p w14:paraId="3EFF307E"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17,020</w:t>
            </w:r>
          </w:p>
        </w:tc>
      </w:tr>
      <w:tr w:rsidR="00D14958" w:rsidRPr="00BE6BA0" w14:paraId="16CBAE30" w14:textId="77777777" w:rsidTr="00D14958">
        <w:trPr>
          <w:trHeight w:val="283"/>
          <w:jc w:val="center"/>
        </w:trPr>
        <w:tc>
          <w:tcPr>
            <w:tcW w:w="1132" w:type="dxa"/>
            <w:tcBorders>
              <w:right w:val="single" w:sz="4" w:space="0" w:color="auto"/>
            </w:tcBorders>
            <w:vAlign w:val="center"/>
          </w:tcPr>
          <w:p w14:paraId="55123C0C"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2120 C</w:t>
            </w:r>
          </w:p>
        </w:tc>
        <w:tc>
          <w:tcPr>
            <w:tcW w:w="5666" w:type="dxa"/>
            <w:tcBorders>
              <w:top w:val="single" w:sz="4" w:space="0" w:color="auto"/>
              <w:left w:val="single" w:sz="4" w:space="0" w:color="auto"/>
              <w:bottom w:val="single" w:sz="4" w:space="0" w:color="auto"/>
              <w:right w:val="single" w:sz="4" w:space="0" w:color="auto"/>
            </w:tcBorders>
            <w:vAlign w:val="center"/>
          </w:tcPr>
          <w:p w14:paraId="379678DE" w14:textId="77777777" w:rsidR="00D14958" w:rsidRPr="00991E3E" w:rsidRDefault="00D14958" w:rsidP="007412B1">
            <w:pPr>
              <w:pStyle w:val="Bezodstpw"/>
              <w:jc w:val="left"/>
              <w:rPr>
                <w:szCs w:val="22"/>
              </w:rPr>
            </w:pPr>
            <w:r>
              <w:rPr>
                <w:szCs w:val="22"/>
              </w:rPr>
              <w:t>Radomin – Szczutowo – Gulbiny - Cetki</w:t>
            </w:r>
          </w:p>
        </w:tc>
        <w:tc>
          <w:tcPr>
            <w:tcW w:w="1422" w:type="dxa"/>
            <w:vAlign w:val="center"/>
          </w:tcPr>
          <w:p w14:paraId="22A7B4B1"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7,801</w:t>
            </w:r>
          </w:p>
        </w:tc>
      </w:tr>
      <w:tr w:rsidR="00D14958" w:rsidRPr="00BE6BA0" w14:paraId="19036D0D" w14:textId="77777777" w:rsidTr="00D14958">
        <w:trPr>
          <w:trHeight w:val="283"/>
          <w:jc w:val="center"/>
        </w:trPr>
        <w:tc>
          <w:tcPr>
            <w:tcW w:w="1132" w:type="dxa"/>
            <w:tcBorders>
              <w:right w:val="single" w:sz="4" w:space="0" w:color="auto"/>
            </w:tcBorders>
            <w:vAlign w:val="center"/>
          </w:tcPr>
          <w:p w14:paraId="1EE630A5"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2130 C</w:t>
            </w:r>
          </w:p>
        </w:tc>
        <w:tc>
          <w:tcPr>
            <w:tcW w:w="5666" w:type="dxa"/>
            <w:tcBorders>
              <w:top w:val="single" w:sz="4" w:space="0" w:color="auto"/>
              <w:left w:val="single" w:sz="4" w:space="0" w:color="auto"/>
              <w:bottom w:val="single" w:sz="4" w:space="0" w:color="auto"/>
              <w:right w:val="single" w:sz="4" w:space="0" w:color="auto"/>
            </w:tcBorders>
            <w:vAlign w:val="center"/>
          </w:tcPr>
          <w:p w14:paraId="7FE4EF2C" w14:textId="77777777" w:rsidR="00D14958" w:rsidRPr="00991E3E" w:rsidRDefault="00D14958" w:rsidP="007412B1">
            <w:pPr>
              <w:pStyle w:val="Bezodstpw"/>
              <w:jc w:val="left"/>
              <w:rPr>
                <w:szCs w:val="22"/>
              </w:rPr>
            </w:pPr>
            <w:r>
              <w:rPr>
                <w:szCs w:val="22"/>
              </w:rPr>
              <w:t xml:space="preserve">Dulsk – </w:t>
            </w:r>
            <w:proofErr w:type="spellStart"/>
            <w:r>
              <w:rPr>
                <w:szCs w:val="22"/>
              </w:rPr>
              <w:t>Ruże</w:t>
            </w:r>
            <w:proofErr w:type="spellEnd"/>
            <w:r>
              <w:rPr>
                <w:szCs w:val="22"/>
              </w:rPr>
              <w:t xml:space="preserve"> – Obory – Stary Kobrzyniec</w:t>
            </w:r>
          </w:p>
        </w:tc>
        <w:tc>
          <w:tcPr>
            <w:tcW w:w="1422" w:type="dxa"/>
            <w:vAlign w:val="center"/>
          </w:tcPr>
          <w:p w14:paraId="0CB864E5"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6,774</w:t>
            </w:r>
          </w:p>
        </w:tc>
      </w:tr>
      <w:tr w:rsidR="00D14958" w:rsidRPr="00BE6BA0" w14:paraId="628153AB" w14:textId="77777777" w:rsidTr="00D14958">
        <w:trPr>
          <w:trHeight w:val="283"/>
          <w:jc w:val="center"/>
        </w:trPr>
        <w:tc>
          <w:tcPr>
            <w:tcW w:w="1132" w:type="dxa"/>
            <w:tcBorders>
              <w:right w:val="single" w:sz="4" w:space="0" w:color="auto"/>
            </w:tcBorders>
            <w:vAlign w:val="center"/>
          </w:tcPr>
          <w:p w14:paraId="337B469E"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2201 C</w:t>
            </w:r>
          </w:p>
        </w:tc>
        <w:tc>
          <w:tcPr>
            <w:tcW w:w="5666" w:type="dxa"/>
            <w:tcBorders>
              <w:top w:val="single" w:sz="4" w:space="0" w:color="auto"/>
              <w:left w:val="single" w:sz="4" w:space="0" w:color="auto"/>
              <w:bottom w:val="single" w:sz="4" w:space="0" w:color="auto"/>
              <w:right w:val="single" w:sz="4" w:space="0" w:color="auto"/>
            </w:tcBorders>
            <w:vAlign w:val="center"/>
          </w:tcPr>
          <w:p w14:paraId="1B50EC66" w14:textId="77777777" w:rsidR="00D14958" w:rsidRPr="00991E3E" w:rsidRDefault="00D14958" w:rsidP="007412B1">
            <w:pPr>
              <w:pStyle w:val="Bezodstpw"/>
              <w:jc w:val="left"/>
              <w:rPr>
                <w:szCs w:val="22"/>
              </w:rPr>
            </w:pPr>
            <w:r>
              <w:rPr>
                <w:szCs w:val="22"/>
              </w:rPr>
              <w:t>Długie - Strzygi</w:t>
            </w:r>
          </w:p>
        </w:tc>
        <w:tc>
          <w:tcPr>
            <w:tcW w:w="1422" w:type="dxa"/>
            <w:vAlign w:val="center"/>
          </w:tcPr>
          <w:p w14:paraId="0A89C619"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2,210</w:t>
            </w:r>
          </w:p>
        </w:tc>
      </w:tr>
      <w:tr w:rsidR="00D14958" w:rsidRPr="00BE6BA0" w14:paraId="671CF8F9" w14:textId="77777777" w:rsidTr="00D14958">
        <w:trPr>
          <w:trHeight w:val="283"/>
          <w:jc w:val="center"/>
        </w:trPr>
        <w:tc>
          <w:tcPr>
            <w:tcW w:w="1132" w:type="dxa"/>
            <w:tcBorders>
              <w:right w:val="single" w:sz="4" w:space="0" w:color="auto"/>
            </w:tcBorders>
            <w:vAlign w:val="center"/>
          </w:tcPr>
          <w:p w14:paraId="1673B5DE"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2202 C</w:t>
            </w:r>
          </w:p>
        </w:tc>
        <w:tc>
          <w:tcPr>
            <w:tcW w:w="5666" w:type="dxa"/>
            <w:tcBorders>
              <w:top w:val="single" w:sz="4" w:space="0" w:color="auto"/>
              <w:left w:val="single" w:sz="4" w:space="0" w:color="auto"/>
              <w:bottom w:val="single" w:sz="4" w:space="0" w:color="auto"/>
              <w:right w:val="single" w:sz="4" w:space="0" w:color="auto"/>
            </w:tcBorders>
            <w:vAlign w:val="center"/>
          </w:tcPr>
          <w:p w14:paraId="7014CAF4" w14:textId="77777777" w:rsidR="00D14958" w:rsidRPr="00991E3E" w:rsidRDefault="00D14958" w:rsidP="007412B1">
            <w:pPr>
              <w:pStyle w:val="Bezodstpw"/>
              <w:jc w:val="left"/>
              <w:rPr>
                <w:szCs w:val="22"/>
              </w:rPr>
            </w:pPr>
            <w:r>
              <w:rPr>
                <w:szCs w:val="22"/>
              </w:rPr>
              <w:t>Radziki Duże – Osiek - Dzierżno</w:t>
            </w:r>
          </w:p>
        </w:tc>
        <w:tc>
          <w:tcPr>
            <w:tcW w:w="1422" w:type="dxa"/>
            <w:vAlign w:val="center"/>
          </w:tcPr>
          <w:p w14:paraId="68BAF384"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4,130</w:t>
            </w:r>
          </w:p>
        </w:tc>
      </w:tr>
      <w:tr w:rsidR="00D14958" w:rsidRPr="00BE6BA0" w14:paraId="0F2DC122" w14:textId="77777777" w:rsidTr="00D14958">
        <w:trPr>
          <w:trHeight w:val="283"/>
          <w:jc w:val="center"/>
        </w:trPr>
        <w:tc>
          <w:tcPr>
            <w:tcW w:w="1132" w:type="dxa"/>
            <w:tcBorders>
              <w:right w:val="single" w:sz="4" w:space="0" w:color="auto"/>
            </w:tcBorders>
            <w:vAlign w:val="center"/>
          </w:tcPr>
          <w:p w14:paraId="5D88697B"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2203 C</w:t>
            </w:r>
          </w:p>
        </w:tc>
        <w:tc>
          <w:tcPr>
            <w:tcW w:w="5666" w:type="dxa"/>
            <w:tcBorders>
              <w:top w:val="single" w:sz="4" w:space="0" w:color="auto"/>
              <w:left w:val="single" w:sz="4" w:space="0" w:color="auto"/>
              <w:bottom w:val="single" w:sz="4" w:space="0" w:color="auto"/>
              <w:right w:val="single" w:sz="4" w:space="0" w:color="auto"/>
            </w:tcBorders>
            <w:vAlign w:val="center"/>
          </w:tcPr>
          <w:p w14:paraId="55438BA5" w14:textId="77777777" w:rsidR="00D14958" w:rsidRPr="00991E3E" w:rsidRDefault="00D14958" w:rsidP="007412B1">
            <w:pPr>
              <w:pStyle w:val="Bezodstpw"/>
              <w:jc w:val="left"/>
              <w:rPr>
                <w:szCs w:val="22"/>
              </w:rPr>
            </w:pPr>
            <w:r>
              <w:rPr>
                <w:szCs w:val="22"/>
              </w:rPr>
              <w:t>Wąpielsk - Wrzeszewo</w:t>
            </w:r>
          </w:p>
        </w:tc>
        <w:tc>
          <w:tcPr>
            <w:tcW w:w="1422" w:type="dxa"/>
            <w:vAlign w:val="center"/>
          </w:tcPr>
          <w:p w14:paraId="1B510B5D"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4,443</w:t>
            </w:r>
          </w:p>
        </w:tc>
      </w:tr>
      <w:tr w:rsidR="00D14958" w:rsidRPr="00BE6BA0" w14:paraId="3D99586C" w14:textId="77777777" w:rsidTr="00D14958">
        <w:trPr>
          <w:trHeight w:val="283"/>
          <w:jc w:val="center"/>
        </w:trPr>
        <w:tc>
          <w:tcPr>
            <w:tcW w:w="1132" w:type="dxa"/>
            <w:tcBorders>
              <w:right w:val="single" w:sz="4" w:space="0" w:color="auto"/>
            </w:tcBorders>
            <w:vAlign w:val="center"/>
          </w:tcPr>
          <w:p w14:paraId="695700BA"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2204 C</w:t>
            </w:r>
          </w:p>
        </w:tc>
        <w:tc>
          <w:tcPr>
            <w:tcW w:w="5666" w:type="dxa"/>
            <w:tcBorders>
              <w:top w:val="single" w:sz="4" w:space="0" w:color="auto"/>
              <w:left w:val="single" w:sz="4" w:space="0" w:color="auto"/>
              <w:bottom w:val="single" w:sz="4" w:space="0" w:color="auto"/>
              <w:right w:val="single" w:sz="4" w:space="0" w:color="auto"/>
            </w:tcBorders>
            <w:vAlign w:val="center"/>
          </w:tcPr>
          <w:p w14:paraId="49C3D56F" w14:textId="77777777" w:rsidR="00D14958" w:rsidRPr="00991E3E" w:rsidRDefault="00D14958" w:rsidP="007412B1">
            <w:pPr>
              <w:pStyle w:val="Bezodstpw"/>
              <w:jc w:val="left"/>
              <w:rPr>
                <w:szCs w:val="22"/>
              </w:rPr>
            </w:pPr>
            <w:r>
              <w:rPr>
                <w:szCs w:val="22"/>
              </w:rPr>
              <w:t>Radziki Duże – Wąpielsk – Trąbin - Ostrowite</w:t>
            </w:r>
          </w:p>
        </w:tc>
        <w:tc>
          <w:tcPr>
            <w:tcW w:w="1422" w:type="dxa"/>
            <w:vAlign w:val="center"/>
          </w:tcPr>
          <w:p w14:paraId="78DFD272"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12,503</w:t>
            </w:r>
          </w:p>
        </w:tc>
      </w:tr>
      <w:tr w:rsidR="00D14958" w:rsidRPr="00BE6BA0" w14:paraId="39BF7D79" w14:textId="77777777" w:rsidTr="00D14958">
        <w:trPr>
          <w:trHeight w:val="283"/>
          <w:jc w:val="center"/>
        </w:trPr>
        <w:tc>
          <w:tcPr>
            <w:tcW w:w="1132" w:type="dxa"/>
            <w:tcBorders>
              <w:right w:val="single" w:sz="4" w:space="0" w:color="auto"/>
            </w:tcBorders>
            <w:vAlign w:val="center"/>
          </w:tcPr>
          <w:p w14:paraId="3EE20E90"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2205 C</w:t>
            </w:r>
          </w:p>
        </w:tc>
        <w:tc>
          <w:tcPr>
            <w:tcW w:w="5666" w:type="dxa"/>
            <w:tcBorders>
              <w:top w:val="single" w:sz="4" w:space="0" w:color="auto"/>
              <w:left w:val="single" w:sz="4" w:space="0" w:color="auto"/>
              <w:bottom w:val="single" w:sz="4" w:space="0" w:color="auto"/>
              <w:right w:val="single" w:sz="4" w:space="0" w:color="auto"/>
            </w:tcBorders>
            <w:vAlign w:val="center"/>
          </w:tcPr>
          <w:p w14:paraId="0155704D" w14:textId="77777777" w:rsidR="00D14958" w:rsidRPr="00991E3E" w:rsidRDefault="00D14958" w:rsidP="007412B1">
            <w:pPr>
              <w:pStyle w:val="Bezodstpw"/>
              <w:jc w:val="left"/>
              <w:rPr>
                <w:szCs w:val="22"/>
              </w:rPr>
            </w:pPr>
            <w:r>
              <w:rPr>
                <w:szCs w:val="22"/>
              </w:rPr>
              <w:t>Długie – Rakowo - Cetki</w:t>
            </w:r>
          </w:p>
        </w:tc>
        <w:tc>
          <w:tcPr>
            <w:tcW w:w="1422" w:type="dxa"/>
            <w:vAlign w:val="center"/>
          </w:tcPr>
          <w:p w14:paraId="45C1E01C"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4,801</w:t>
            </w:r>
          </w:p>
        </w:tc>
      </w:tr>
      <w:tr w:rsidR="00D14958" w:rsidRPr="00BE6BA0" w14:paraId="14F0BD26" w14:textId="77777777" w:rsidTr="00D14958">
        <w:trPr>
          <w:trHeight w:val="283"/>
          <w:jc w:val="center"/>
        </w:trPr>
        <w:tc>
          <w:tcPr>
            <w:tcW w:w="1132" w:type="dxa"/>
            <w:tcBorders>
              <w:right w:val="single" w:sz="4" w:space="0" w:color="auto"/>
            </w:tcBorders>
            <w:vAlign w:val="center"/>
          </w:tcPr>
          <w:p w14:paraId="023D4E19"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2206 C</w:t>
            </w:r>
          </w:p>
        </w:tc>
        <w:tc>
          <w:tcPr>
            <w:tcW w:w="5666" w:type="dxa"/>
            <w:tcBorders>
              <w:top w:val="single" w:sz="4" w:space="0" w:color="auto"/>
              <w:left w:val="single" w:sz="4" w:space="0" w:color="auto"/>
              <w:bottom w:val="single" w:sz="4" w:space="0" w:color="auto"/>
              <w:right w:val="single" w:sz="4" w:space="0" w:color="auto"/>
            </w:tcBorders>
            <w:vAlign w:val="center"/>
          </w:tcPr>
          <w:p w14:paraId="04E9BEF9" w14:textId="77777777" w:rsidR="00D14958" w:rsidRPr="00991E3E" w:rsidRDefault="00D14958" w:rsidP="007412B1">
            <w:pPr>
              <w:pStyle w:val="Bezodstpw"/>
              <w:jc w:val="left"/>
              <w:rPr>
                <w:szCs w:val="22"/>
              </w:rPr>
            </w:pPr>
            <w:r>
              <w:rPr>
                <w:szCs w:val="22"/>
              </w:rPr>
              <w:t>Rakowo – Czyżewo - Rusinowo</w:t>
            </w:r>
          </w:p>
        </w:tc>
        <w:tc>
          <w:tcPr>
            <w:tcW w:w="1422" w:type="dxa"/>
            <w:vAlign w:val="center"/>
          </w:tcPr>
          <w:p w14:paraId="164FF82E"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3,724</w:t>
            </w:r>
          </w:p>
        </w:tc>
      </w:tr>
      <w:tr w:rsidR="00D14958" w:rsidRPr="00BE6BA0" w14:paraId="6033004E" w14:textId="77777777" w:rsidTr="00D14958">
        <w:trPr>
          <w:trHeight w:val="283"/>
          <w:jc w:val="center"/>
        </w:trPr>
        <w:tc>
          <w:tcPr>
            <w:tcW w:w="1132" w:type="dxa"/>
            <w:tcBorders>
              <w:right w:val="single" w:sz="4" w:space="0" w:color="auto"/>
            </w:tcBorders>
            <w:vAlign w:val="center"/>
          </w:tcPr>
          <w:p w14:paraId="72950EBF"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2207 C</w:t>
            </w:r>
          </w:p>
        </w:tc>
        <w:tc>
          <w:tcPr>
            <w:tcW w:w="5666" w:type="dxa"/>
            <w:tcBorders>
              <w:top w:val="single" w:sz="4" w:space="0" w:color="auto"/>
              <w:left w:val="single" w:sz="4" w:space="0" w:color="auto"/>
              <w:bottom w:val="single" w:sz="4" w:space="0" w:color="auto"/>
              <w:right w:val="single" w:sz="4" w:space="0" w:color="auto"/>
            </w:tcBorders>
            <w:vAlign w:val="center"/>
          </w:tcPr>
          <w:p w14:paraId="5B63A905" w14:textId="77777777" w:rsidR="00D14958" w:rsidRPr="00991E3E" w:rsidRDefault="00D14958" w:rsidP="007412B1">
            <w:pPr>
              <w:pStyle w:val="Bezodstpw"/>
              <w:jc w:val="left"/>
              <w:rPr>
                <w:szCs w:val="22"/>
              </w:rPr>
            </w:pPr>
            <w:r>
              <w:rPr>
                <w:szCs w:val="22"/>
              </w:rPr>
              <w:t>Trąbin – Dobre - Brzuze</w:t>
            </w:r>
          </w:p>
        </w:tc>
        <w:tc>
          <w:tcPr>
            <w:tcW w:w="1422" w:type="dxa"/>
            <w:vAlign w:val="center"/>
          </w:tcPr>
          <w:p w14:paraId="19580135"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5,704</w:t>
            </w:r>
          </w:p>
        </w:tc>
      </w:tr>
      <w:tr w:rsidR="00D14958" w:rsidRPr="00BE6BA0" w14:paraId="4E9AF95B" w14:textId="77777777" w:rsidTr="00D14958">
        <w:trPr>
          <w:trHeight w:val="283"/>
          <w:jc w:val="center"/>
        </w:trPr>
        <w:tc>
          <w:tcPr>
            <w:tcW w:w="1132" w:type="dxa"/>
            <w:tcBorders>
              <w:right w:val="single" w:sz="4" w:space="0" w:color="auto"/>
            </w:tcBorders>
            <w:vAlign w:val="center"/>
          </w:tcPr>
          <w:p w14:paraId="1F9F9711"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2208 C</w:t>
            </w:r>
          </w:p>
        </w:tc>
        <w:tc>
          <w:tcPr>
            <w:tcW w:w="5666" w:type="dxa"/>
            <w:tcBorders>
              <w:top w:val="single" w:sz="4" w:space="0" w:color="auto"/>
              <w:left w:val="single" w:sz="4" w:space="0" w:color="auto"/>
              <w:bottom w:val="single" w:sz="4" w:space="0" w:color="auto"/>
              <w:right w:val="single" w:sz="4" w:space="0" w:color="auto"/>
            </w:tcBorders>
            <w:vAlign w:val="center"/>
          </w:tcPr>
          <w:p w14:paraId="48731BC6" w14:textId="77777777" w:rsidR="00D14958" w:rsidRPr="00991E3E" w:rsidRDefault="00D14958" w:rsidP="007412B1">
            <w:pPr>
              <w:pStyle w:val="Bezodstpw"/>
              <w:jc w:val="left"/>
              <w:rPr>
                <w:szCs w:val="22"/>
              </w:rPr>
            </w:pPr>
            <w:r>
              <w:rPr>
                <w:szCs w:val="22"/>
              </w:rPr>
              <w:t>Starorypin Rządowy – Rypin w tym ul. Mleczarska – 1,432 km</w:t>
            </w:r>
          </w:p>
        </w:tc>
        <w:tc>
          <w:tcPr>
            <w:tcW w:w="1422" w:type="dxa"/>
            <w:vAlign w:val="center"/>
          </w:tcPr>
          <w:p w14:paraId="02FD6867"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1,661</w:t>
            </w:r>
          </w:p>
        </w:tc>
      </w:tr>
      <w:tr w:rsidR="00D14958" w:rsidRPr="00BE6BA0" w14:paraId="2623914E" w14:textId="77777777" w:rsidTr="00D14958">
        <w:trPr>
          <w:trHeight w:val="283"/>
          <w:jc w:val="center"/>
        </w:trPr>
        <w:tc>
          <w:tcPr>
            <w:tcW w:w="1132" w:type="dxa"/>
            <w:tcBorders>
              <w:right w:val="single" w:sz="4" w:space="0" w:color="auto"/>
            </w:tcBorders>
            <w:vAlign w:val="center"/>
          </w:tcPr>
          <w:p w14:paraId="2A5CEBE8"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2209 C</w:t>
            </w:r>
          </w:p>
        </w:tc>
        <w:tc>
          <w:tcPr>
            <w:tcW w:w="5666" w:type="dxa"/>
            <w:tcBorders>
              <w:top w:val="single" w:sz="4" w:space="0" w:color="auto"/>
              <w:left w:val="single" w:sz="4" w:space="0" w:color="auto"/>
              <w:bottom w:val="single" w:sz="4" w:space="0" w:color="auto"/>
              <w:right w:val="single" w:sz="4" w:space="0" w:color="auto"/>
            </w:tcBorders>
            <w:vAlign w:val="center"/>
          </w:tcPr>
          <w:p w14:paraId="49D2F793" w14:textId="77777777" w:rsidR="00D14958" w:rsidRPr="00991E3E" w:rsidRDefault="00D14958" w:rsidP="007412B1">
            <w:pPr>
              <w:pStyle w:val="Bezodstpw"/>
              <w:jc w:val="left"/>
              <w:rPr>
                <w:szCs w:val="22"/>
              </w:rPr>
            </w:pPr>
            <w:r>
              <w:rPr>
                <w:szCs w:val="22"/>
              </w:rPr>
              <w:t>Borzymin - Głowińsk</w:t>
            </w:r>
          </w:p>
        </w:tc>
        <w:tc>
          <w:tcPr>
            <w:tcW w:w="1422" w:type="dxa"/>
            <w:vAlign w:val="center"/>
          </w:tcPr>
          <w:p w14:paraId="3D70A981"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2,500</w:t>
            </w:r>
          </w:p>
        </w:tc>
      </w:tr>
      <w:tr w:rsidR="00D14958" w:rsidRPr="00BE6BA0" w14:paraId="703264D7" w14:textId="77777777" w:rsidTr="00D14958">
        <w:trPr>
          <w:trHeight w:val="283"/>
          <w:jc w:val="center"/>
        </w:trPr>
        <w:tc>
          <w:tcPr>
            <w:tcW w:w="1132" w:type="dxa"/>
            <w:tcBorders>
              <w:right w:val="single" w:sz="4" w:space="0" w:color="auto"/>
            </w:tcBorders>
            <w:vAlign w:val="center"/>
          </w:tcPr>
          <w:p w14:paraId="3D8A3634"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2210 C</w:t>
            </w:r>
          </w:p>
        </w:tc>
        <w:tc>
          <w:tcPr>
            <w:tcW w:w="5666" w:type="dxa"/>
            <w:tcBorders>
              <w:top w:val="single" w:sz="4" w:space="0" w:color="auto"/>
              <w:left w:val="single" w:sz="4" w:space="0" w:color="auto"/>
              <w:bottom w:val="single" w:sz="4" w:space="0" w:color="auto"/>
              <w:right w:val="single" w:sz="4" w:space="0" w:color="auto"/>
            </w:tcBorders>
            <w:vAlign w:val="center"/>
          </w:tcPr>
          <w:p w14:paraId="7A4E2CB3" w14:textId="77777777" w:rsidR="00D14958" w:rsidRPr="00991E3E" w:rsidRDefault="00D14958" w:rsidP="007412B1">
            <w:pPr>
              <w:pStyle w:val="Bezodstpw"/>
              <w:jc w:val="left"/>
              <w:rPr>
                <w:szCs w:val="22"/>
              </w:rPr>
            </w:pPr>
            <w:r>
              <w:rPr>
                <w:szCs w:val="22"/>
              </w:rPr>
              <w:t>Cetki - Balin</w:t>
            </w:r>
          </w:p>
        </w:tc>
        <w:tc>
          <w:tcPr>
            <w:tcW w:w="1422" w:type="dxa"/>
            <w:vAlign w:val="center"/>
          </w:tcPr>
          <w:p w14:paraId="2415B7A1"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4,186</w:t>
            </w:r>
          </w:p>
        </w:tc>
      </w:tr>
      <w:tr w:rsidR="00D14958" w:rsidRPr="00BE6BA0" w14:paraId="0901CF1A" w14:textId="77777777" w:rsidTr="00D14958">
        <w:trPr>
          <w:trHeight w:val="283"/>
          <w:jc w:val="center"/>
        </w:trPr>
        <w:tc>
          <w:tcPr>
            <w:tcW w:w="1132" w:type="dxa"/>
            <w:tcBorders>
              <w:right w:val="single" w:sz="4" w:space="0" w:color="auto"/>
            </w:tcBorders>
            <w:vAlign w:val="center"/>
          </w:tcPr>
          <w:p w14:paraId="585385A3"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2211 C</w:t>
            </w:r>
          </w:p>
        </w:tc>
        <w:tc>
          <w:tcPr>
            <w:tcW w:w="5666" w:type="dxa"/>
            <w:tcBorders>
              <w:top w:val="single" w:sz="4" w:space="0" w:color="auto"/>
              <w:left w:val="single" w:sz="4" w:space="0" w:color="auto"/>
              <w:bottom w:val="single" w:sz="4" w:space="0" w:color="auto"/>
              <w:right w:val="single" w:sz="4" w:space="0" w:color="auto"/>
            </w:tcBorders>
            <w:vAlign w:val="center"/>
          </w:tcPr>
          <w:p w14:paraId="173AAFE2" w14:textId="77777777" w:rsidR="00D14958" w:rsidRPr="00991E3E" w:rsidRDefault="00D14958" w:rsidP="007412B1">
            <w:pPr>
              <w:pStyle w:val="Bezodstpw"/>
              <w:jc w:val="left"/>
              <w:rPr>
                <w:szCs w:val="22"/>
              </w:rPr>
            </w:pPr>
            <w:r>
              <w:rPr>
                <w:szCs w:val="22"/>
              </w:rPr>
              <w:t>Brzuze - Nadróż</w:t>
            </w:r>
          </w:p>
        </w:tc>
        <w:tc>
          <w:tcPr>
            <w:tcW w:w="1422" w:type="dxa"/>
            <w:vAlign w:val="center"/>
          </w:tcPr>
          <w:p w14:paraId="417A39A2"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8,170</w:t>
            </w:r>
          </w:p>
        </w:tc>
      </w:tr>
      <w:tr w:rsidR="00D14958" w:rsidRPr="00BE6BA0" w14:paraId="1723F2BC" w14:textId="77777777" w:rsidTr="00D14958">
        <w:trPr>
          <w:trHeight w:val="283"/>
          <w:jc w:val="center"/>
        </w:trPr>
        <w:tc>
          <w:tcPr>
            <w:tcW w:w="1132" w:type="dxa"/>
            <w:tcBorders>
              <w:right w:val="single" w:sz="4" w:space="0" w:color="auto"/>
            </w:tcBorders>
            <w:vAlign w:val="center"/>
          </w:tcPr>
          <w:p w14:paraId="2572C45B" w14:textId="77777777" w:rsidR="00D14958" w:rsidRPr="00BE6BA0" w:rsidRDefault="00D14958" w:rsidP="007412B1">
            <w:pPr>
              <w:pStyle w:val="Bezodstpw"/>
              <w:jc w:val="center"/>
              <w:rPr>
                <w:rFonts w:asciiTheme="majorHAnsi" w:hAnsiTheme="majorHAnsi"/>
                <w:b/>
                <w:szCs w:val="16"/>
              </w:rPr>
            </w:pPr>
            <w:r>
              <w:rPr>
                <w:rFonts w:asciiTheme="majorHAnsi" w:hAnsiTheme="majorHAnsi"/>
                <w:b/>
                <w:szCs w:val="16"/>
              </w:rPr>
              <w:t>2212 C</w:t>
            </w:r>
          </w:p>
        </w:tc>
        <w:tc>
          <w:tcPr>
            <w:tcW w:w="5666" w:type="dxa"/>
            <w:tcBorders>
              <w:top w:val="single" w:sz="4" w:space="0" w:color="auto"/>
              <w:left w:val="single" w:sz="4" w:space="0" w:color="auto"/>
              <w:bottom w:val="single" w:sz="4" w:space="0" w:color="auto"/>
              <w:right w:val="single" w:sz="4" w:space="0" w:color="auto"/>
            </w:tcBorders>
            <w:vAlign w:val="center"/>
          </w:tcPr>
          <w:p w14:paraId="3EE39B78" w14:textId="77777777" w:rsidR="00D14958" w:rsidRPr="00991E3E" w:rsidRDefault="00D14958" w:rsidP="007412B1">
            <w:pPr>
              <w:pStyle w:val="Bezodstpw"/>
              <w:jc w:val="left"/>
              <w:rPr>
                <w:szCs w:val="22"/>
              </w:rPr>
            </w:pPr>
            <w:r>
              <w:rPr>
                <w:szCs w:val="22"/>
              </w:rPr>
              <w:t>Brzuze – H. Chojno</w:t>
            </w:r>
          </w:p>
        </w:tc>
        <w:tc>
          <w:tcPr>
            <w:tcW w:w="1422" w:type="dxa"/>
            <w:vAlign w:val="center"/>
          </w:tcPr>
          <w:p w14:paraId="3CD01E37"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8,249</w:t>
            </w:r>
          </w:p>
        </w:tc>
      </w:tr>
      <w:tr w:rsidR="00D14958" w:rsidRPr="00BE6BA0" w14:paraId="7E198287" w14:textId="77777777" w:rsidTr="00D14958">
        <w:trPr>
          <w:trHeight w:val="283"/>
          <w:jc w:val="center"/>
        </w:trPr>
        <w:tc>
          <w:tcPr>
            <w:tcW w:w="1132" w:type="dxa"/>
            <w:tcBorders>
              <w:right w:val="single" w:sz="4" w:space="0" w:color="auto"/>
            </w:tcBorders>
            <w:vAlign w:val="center"/>
          </w:tcPr>
          <w:p w14:paraId="5923C61A" w14:textId="77777777" w:rsidR="00D14958" w:rsidRPr="00BE6BA0" w:rsidRDefault="00D14958" w:rsidP="007412B1">
            <w:pPr>
              <w:pStyle w:val="Bezodstpw"/>
              <w:jc w:val="center"/>
              <w:rPr>
                <w:rFonts w:asciiTheme="majorHAnsi" w:hAnsiTheme="majorHAnsi"/>
                <w:b/>
                <w:szCs w:val="16"/>
              </w:rPr>
            </w:pPr>
            <w:r>
              <w:rPr>
                <w:rFonts w:asciiTheme="majorHAnsi" w:hAnsiTheme="majorHAnsi"/>
                <w:b/>
                <w:szCs w:val="16"/>
              </w:rPr>
              <w:t>2213 C</w:t>
            </w:r>
          </w:p>
        </w:tc>
        <w:tc>
          <w:tcPr>
            <w:tcW w:w="5666" w:type="dxa"/>
            <w:tcBorders>
              <w:top w:val="single" w:sz="4" w:space="0" w:color="auto"/>
              <w:left w:val="single" w:sz="4" w:space="0" w:color="auto"/>
              <w:bottom w:val="single" w:sz="4" w:space="0" w:color="auto"/>
              <w:right w:val="single" w:sz="4" w:space="0" w:color="auto"/>
            </w:tcBorders>
            <w:vAlign w:val="center"/>
          </w:tcPr>
          <w:p w14:paraId="4C73A8F0" w14:textId="77777777" w:rsidR="00D14958" w:rsidRPr="00991E3E" w:rsidRDefault="00D14958" w:rsidP="007412B1">
            <w:pPr>
              <w:pStyle w:val="Bezodstpw"/>
              <w:jc w:val="left"/>
              <w:rPr>
                <w:szCs w:val="22"/>
              </w:rPr>
            </w:pPr>
            <w:r>
              <w:rPr>
                <w:szCs w:val="22"/>
              </w:rPr>
              <w:t>Ugoszcz - Obory</w:t>
            </w:r>
          </w:p>
        </w:tc>
        <w:tc>
          <w:tcPr>
            <w:tcW w:w="1422" w:type="dxa"/>
            <w:vAlign w:val="center"/>
          </w:tcPr>
          <w:p w14:paraId="0C24E2B2" w14:textId="77777777" w:rsidR="00D14958" w:rsidRPr="00BE6BA0" w:rsidRDefault="00D14958" w:rsidP="007412B1">
            <w:pPr>
              <w:pStyle w:val="Bezodstpw"/>
              <w:jc w:val="center"/>
              <w:rPr>
                <w:rFonts w:asciiTheme="majorHAnsi" w:hAnsiTheme="majorHAnsi"/>
                <w:szCs w:val="16"/>
              </w:rPr>
            </w:pPr>
            <w:r>
              <w:rPr>
                <w:rFonts w:asciiTheme="majorHAnsi" w:hAnsiTheme="majorHAnsi"/>
                <w:szCs w:val="16"/>
              </w:rPr>
              <w:t>4,310</w:t>
            </w:r>
          </w:p>
        </w:tc>
      </w:tr>
      <w:tr w:rsidR="00D14958" w:rsidRPr="00BE6BA0" w14:paraId="7023BB6A" w14:textId="77777777" w:rsidTr="00D14958">
        <w:trPr>
          <w:trHeight w:val="283"/>
          <w:jc w:val="center"/>
        </w:trPr>
        <w:tc>
          <w:tcPr>
            <w:tcW w:w="1132" w:type="dxa"/>
            <w:tcBorders>
              <w:right w:val="single" w:sz="4" w:space="0" w:color="auto"/>
            </w:tcBorders>
            <w:vAlign w:val="center"/>
          </w:tcPr>
          <w:p w14:paraId="33B17A44"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2214 C</w:t>
            </w:r>
          </w:p>
        </w:tc>
        <w:tc>
          <w:tcPr>
            <w:tcW w:w="5666" w:type="dxa"/>
            <w:tcBorders>
              <w:top w:val="single" w:sz="4" w:space="0" w:color="auto"/>
              <w:left w:val="single" w:sz="4" w:space="0" w:color="auto"/>
              <w:bottom w:val="single" w:sz="4" w:space="0" w:color="auto"/>
              <w:right w:val="single" w:sz="4" w:space="0" w:color="auto"/>
            </w:tcBorders>
            <w:vAlign w:val="center"/>
          </w:tcPr>
          <w:p w14:paraId="3AAC5AE5" w14:textId="77777777" w:rsidR="00D14958" w:rsidRPr="00991E3E" w:rsidRDefault="00D14958" w:rsidP="007412B1">
            <w:pPr>
              <w:pStyle w:val="Bezodstpw"/>
              <w:jc w:val="left"/>
              <w:rPr>
                <w:szCs w:val="22"/>
              </w:rPr>
            </w:pPr>
            <w:r>
              <w:rPr>
                <w:szCs w:val="22"/>
              </w:rPr>
              <w:t>Rypin – Pręczki w tym oś. Sport. – 0,834 km</w:t>
            </w:r>
          </w:p>
        </w:tc>
        <w:tc>
          <w:tcPr>
            <w:tcW w:w="1422" w:type="dxa"/>
            <w:vAlign w:val="center"/>
          </w:tcPr>
          <w:p w14:paraId="0127D504" w14:textId="77777777" w:rsidR="00D14958" w:rsidRDefault="00D14958" w:rsidP="007412B1">
            <w:pPr>
              <w:pStyle w:val="Bezodstpw"/>
              <w:jc w:val="center"/>
              <w:rPr>
                <w:rFonts w:asciiTheme="majorHAnsi" w:hAnsiTheme="majorHAnsi"/>
                <w:szCs w:val="16"/>
              </w:rPr>
            </w:pPr>
            <w:r>
              <w:rPr>
                <w:rFonts w:asciiTheme="majorHAnsi" w:hAnsiTheme="majorHAnsi"/>
                <w:szCs w:val="16"/>
              </w:rPr>
              <w:t>5,496</w:t>
            </w:r>
          </w:p>
        </w:tc>
      </w:tr>
      <w:tr w:rsidR="00D14958" w:rsidRPr="00BE6BA0" w14:paraId="0CA33196" w14:textId="77777777" w:rsidTr="00D14958">
        <w:trPr>
          <w:trHeight w:val="283"/>
          <w:jc w:val="center"/>
        </w:trPr>
        <w:tc>
          <w:tcPr>
            <w:tcW w:w="1132" w:type="dxa"/>
            <w:tcBorders>
              <w:right w:val="single" w:sz="4" w:space="0" w:color="auto"/>
            </w:tcBorders>
            <w:vAlign w:val="center"/>
          </w:tcPr>
          <w:p w14:paraId="25D9BDDB"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2215 C</w:t>
            </w:r>
          </w:p>
        </w:tc>
        <w:tc>
          <w:tcPr>
            <w:tcW w:w="5666" w:type="dxa"/>
            <w:tcBorders>
              <w:top w:val="single" w:sz="4" w:space="0" w:color="auto"/>
              <w:left w:val="single" w:sz="4" w:space="0" w:color="auto"/>
              <w:bottom w:val="single" w:sz="4" w:space="0" w:color="auto"/>
              <w:right w:val="single" w:sz="4" w:space="0" w:color="auto"/>
            </w:tcBorders>
            <w:vAlign w:val="center"/>
          </w:tcPr>
          <w:p w14:paraId="2D55529A" w14:textId="77777777" w:rsidR="00D14958" w:rsidRPr="00991E3E" w:rsidRDefault="00D14958" w:rsidP="007412B1">
            <w:pPr>
              <w:pStyle w:val="Bezodstpw"/>
              <w:jc w:val="left"/>
              <w:rPr>
                <w:szCs w:val="22"/>
              </w:rPr>
            </w:pPr>
            <w:r>
              <w:rPr>
                <w:szCs w:val="22"/>
              </w:rPr>
              <w:t xml:space="preserve">Dylewo – Rogowo </w:t>
            </w:r>
          </w:p>
        </w:tc>
        <w:tc>
          <w:tcPr>
            <w:tcW w:w="1422" w:type="dxa"/>
            <w:vAlign w:val="center"/>
          </w:tcPr>
          <w:p w14:paraId="3D4EA1D5" w14:textId="77777777" w:rsidR="00D14958" w:rsidRDefault="00D14958" w:rsidP="007412B1">
            <w:pPr>
              <w:pStyle w:val="Bezodstpw"/>
              <w:jc w:val="center"/>
              <w:rPr>
                <w:rFonts w:asciiTheme="majorHAnsi" w:hAnsiTheme="majorHAnsi"/>
                <w:szCs w:val="16"/>
              </w:rPr>
            </w:pPr>
            <w:r>
              <w:rPr>
                <w:rFonts w:asciiTheme="majorHAnsi" w:hAnsiTheme="majorHAnsi"/>
                <w:szCs w:val="16"/>
              </w:rPr>
              <w:t>9,047</w:t>
            </w:r>
          </w:p>
        </w:tc>
      </w:tr>
      <w:tr w:rsidR="00D14958" w:rsidRPr="00BE6BA0" w14:paraId="04CA0260" w14:textId="77777777" w:rsidTr="00D14958">
        <w:trPr>
          <w:trHeight w:val="283"/>
          <w:jc w:val="center"/>
        </w:trPr>
        <w:tc>
          <w:tcPr>
            <w:tcW w:w="1132" w:type="dxa"/>
            <w:tcBorders>
              <w:right w:val="single" w:sz="4" w:space="0" w:color="auto"/>
            </w:tcBorders>
            <w:vAlign w:val="center"/>
          </w:tcPr>
          <w:p w14:paraId="6BB20CB9"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2216 C</w:t>
            </w:r>
          </w:p>
        </w:tc>
        <w:tc>
          <w:tcPr>
            <w:tcW w:w="5666" w:type="dxa"/>
            <w:tcBorders>
              <w:top w:val="single" w:sz="4" w:space="0" w:color="auto"/>
              <w:left w:val="single" w:sz="4" w:space="0" w:color="auto"/>
              <w:bottom w:val="single" w:sz="4" w:space="0" w:color="auto"/>
              <w:right w:val="single" w:sz="4" w:space="0" w:color="auto"/>
            </w:tcBorders>
            <w:vAlign w:val="center"/>
          </w:tcPr>
          <w:p w14:paraId="289F0F1E" w14:textId="77777777" w:rsidR="00D14958" w:rsidRPr="00991E3E" w:rsidRDefault="00D14958" w:rsidP="007412B1">
            <w:pPr>
              <w:pStyle w:val="Bezodstpw"/>
              <w:jc w:val="left"/>
              <w:rPr>
                <w:szCs w:val="22"/>
              </w:rPr>
            </w:pPr>
            <w:r>
              <w:rPr>
                <w:szCs w:val="22"/>
              </w:rPr>
              <w:t>Nadróż - Pręczki</w:t>
            </w:r>
          </w:p>
        </w:tc>
        <w:tc>
          <w:tcPr>
            <w:tcW w:w="1422" w:type="dxa"/>
            <w:vAlign w:val="center"/>
          </w:tcPr>
          <w:p w14:paraId="7913B9C0" w14:textId="77777777" w:rsidR="00D14958" w:rsidRDefault="00D14958" w:rsidP="007412B1">
            <w:pPr>
              <w:pStyle w:val="Bezodstpw"/>
              <w:jc w:val="center"/>
              <w:rPr>
                <w:rFonts w:asciiTheme="majorHAnsi" w:hAnsiTheme="majorHAnsi"/>
                <w:szCs w:val="16"/>
              </w:rPr>
            </w:pPr>
            <w:r>
              <w:rPr>
                <w:rFonts w:asciiTheme="majorHAnsi" w:hAnsiTheme="majorHAnsi"/>
                <w:szCs w:val="16"/>
              </w:rPr>
              <w:t>5,597</w:t>
            </w:r>
          </w:p>
        </w:tc>
      </w:tr>
      <w:tr w:rsidR="00D14958" w:rsidRPr="00BE6BA0" w14:paraId="15E5A56F" w14:textId="77777777" w:rsidTr="00D14958">
        <w:trPr>
          <w:trHeight w:val="283"/>
          <w:jc w:val="center"/>
        </w:trPr>
        <w:tc>
          <w:tcPr>
            <w:tcW w:w="1132" w:type="dxa"/>
            <w:tcBorders>
              <w:right w:val="single" w:sz="4" w:space="0" w:color="auto"/>
            </w:tcBorders>
            <w:vAlign w:val="center"/>
          </w:tcPr>
          <w:p w14:paraId="54C9C782"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2217 C</w:t>
            </w:r>
          </w:p>
        </w:tc>
        <w:tc>
          <w:tcPr>
            <w:tcW w:w="5666" w:type="dxa"/>
            <w:tcBorders>
              <w:top w:val="single" w:sz="4" w:space="0" w:color="auto"/>
              <w:left w:val="single" w:sz="4" w:space="0" w:color="auto"/>
              <w:bottom w:val="single" w:sz="4" w:space="0" w:color="auto"/>
              <w:right w:val="single" w:sz="4" w:space="0" w:color="auto"/>
            </w:tcBorders>
            <w:vAlign w:val="center"/>
          </w:tcPr>
          <w:p w14:paraId="5BF7ADA0" w14:textId="77777777" w:rsidR="00D14958" w:rsidRPr="00991E3E" w:rsidRDefault="00D14958" w:rsidP="007412B1">
            <w:pPr>
              <w:pStyle w:val="Bezodstpw"/>
              <w:jc w:val="left"/>
              <w:rPr>
                <w:szCs w:val="22"/>
              </w:rPr>
            </w:pPr>
            <w:r>
              <w:rPr>
                <w:szCs w:val="22"/>
              </w:rPr>
              <w:t>Godziszewy - Dylewo</w:t>
            </w:r>
          </w:p>
        </w:tc>
        <w:tc>
          <w:tcPr>
            <w:tcW w:w="1422" w:type="dxa"/>
            <w:vAlign w:val="center"/>
          </w:tcPr>
          <w:p w14:paraId="47CCC671" w14:textId="77777777" w:rsidR="00D14958" w:rsidRDefault="00D14958" w:rsidP="007412B1">
            <w:pPr>
              <w:pStyle w:val="Bezodstpw"/>
              <w:jc w:val="center"/>
              <w:rPr>
                <w:rFonts w:asciiTheme="majorHAnsi" w:hAnsiTheme="majorHAnsi"/>
                <w:szCs w:val="16"/>
              </w:rPr>
            </w:pPr>
            <w:r>
              <w:rPr>
                <w:rFonts w:asciiTheme="majorHAnsi" w:hAnsiTheme="majorHAnsi"/>
                <w:szCs w:val="16"/>
              </w:rPr>
              <w:t>2,917</w:t>
            </w:r>
          </w:p>
        </w:tc>
      </w:tr>
      <w:tr w:rsidR="00D14958" w:rsidRPr="00BE6BA0" w14:paraId="139055DE" w14:textId="77777777" w:rsidTr="00D14958">
        <w:trPr>
          <w:trHeight w:val="283"/>
          <w:jc w:val="center"/>
        </w:trPr>
        <w:tc>
          <w:tcPr>
            <w:tcW w:w="1132" w:type="dxa"/>
            <w:tcBorders>
              <w:right w:val="single" w:sz="4" w:space="0" w:color="auto"/>
            </w:tcBorders>
            <w:vAlign w:val="center"/>
          </w:tcPr>
          <w:p w14:paraId="260858A3"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2218 C</w:t>
            </w:r>
          </w:p>
        </w:tc>
        <w:tc>
          <w:tcPr>
            <w:tcW w:w="5666" w:type="dxa"/>
            <w:tcBorders>
              <w:top w:val="single" w:sz="4" w:space="0" w:color="auto"/>
              <w:left w:val="single" w:sz="4" w:space="0" w:color="auto"/>
              <w:bottom w:val="single" w:sz="4" w:space="0" w:color="auto"/>
              <w:right w:val="single" w:sz="4" w:space="0" w:color="auto"/>
            </w:tcBorders>
            <w:vAlign w:val="center"/>
          </w:tcPr>
          <w:p w14:paraId="293D195E" w14:textId="77777777" w:rsidR="00D14958" w:rsidRPr="00991E3E" w:rsidRDefault="00D14958" w:rsidP="007412B1">
            <w:pPr>
              <w:pStyle w:val="Bezodstpw"/>
              <w:jc w:val="left"/>
              <w:rPr>
                <w:szCs w:val="22"/>
              </w:rPr>
            </w:pPr>
            <w:r>
              <w:rPr>
                <w:szCs w:val="22"/>
              </w:rPr>
              <w:t>Wygoda - Sosnowo</w:t>
            </w:r>
          </w:p>
        </w:tc>
        <w:tc>
          <w:tcPr>
            <w:tcW w:w="1422" w:type="dxa"/>
            <w:vAlign w:val="center"/>
          </w:tcPr>
          <w:p w14:paraId="2802EECF" w14:textId="77777777" w:rsidR="00D14958" w:rsidRDefault="00D14958" w:rsidP="007412B1">
            <w:pPr>
              <w:pStyle w:val="Bezodstpw"/>
              <w:jc w:val="center"/>
              <w:rPr>
                <w:rFonts w:asciiTheme="majorHAnsi" w:hAnsiTheme="majorHAnsi"/>
                <w:szCs w:val="16"/>
              </w:rPr>
            </w:pPr>
            <w:r>
              <w:rPr>
                <w:rFonts w:asciiTheme="majorHAnsi" w:hAnsiTheme="majorHAnsi"/>
                <w:szCs w:val="16"/>
              </w:rPr>
              <w:t>4,563</w:t>
            </w:r>
          </w:p>
        </w:tc>
      </w:tr>
      <w:tr w:rsidR="00D14958" w:rsidRPr="00BE6BA0" w14:paraId="0A8A02ED" w14:textId="77777777" w:rsidTr="00D14958">
        <w:trPr>
          <w:trHeight w:val="283"/>
          <w:jc w:val="center"/>
        </w:trPr>
        <w:tc>
          <w:tcPr>
            <w:tcW w:w="1132" w:type="dxa"/>
            <w:tcBorders>
              <w:top w:val="single" w:sz="4" w:space="0" w:color="auto"/>
              <w:right w:val="single" w:sz="4" w:space="0" w:color="auto"/>
            </w:tcBorders>
            <w:vAlign w:val="center"/>
          </w:tcPr>
          <w:p w14:paraId="233AD0E2"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2219 C</w:t>
            </w:r>
          </w:p>
        </w:tc>
        <w:tc>
          <w:tcPr>
            <w:tcW w:w="5666" w:type="dxa"/>
            <w:tcBorders>
              <w:top w:val="single" w:sz="4" w:space="0" w:color="auto"/>
              <w:left w:val="single" w:sz="4" w:space="0" w:color="auto"/>
              <w:bottom w:val="single" w:sz="4" w:space="0" w:color="auto"/>
              <w:right w:val="single" w:sz="4" w:space="0" w:color="auto"/>
            </w:tcBorders>
            <w:vAlign w:val="center"/>
          </w:tcPr>
          <w:p w14:paraId="226C4086" w14:textId="77777777" w:rsidR="00D14958" w:rsidRPr="00991E3E" w:rsidRDefault="00D14958" w:rsidP="007412B1">
            <w:pPr>
              <w:pStyle w:val="Bezodstpw"/>
              <w:jc w:val="left"/>
              <w:rPr>
                <w:szCs w:val="22"/>
              </w:rPr>
            </w:pPr>
            <w:r>
              <w:rPr>
                <w:szCs w:val="22"/>
              </w:rPr>
              <w:t>Kotowy - Skudzawy</w:t>
            </w:r>
          </w:p>
        </w:tc>
        <w:tc>
          <w:tcPr>
            <w:tcW w:w="1422" w:type="dxa"/>
            <w:tcBorders>
              <w:top w:val="single" w:sz="4" w:space="0" w:color="auto"/>
            </w:tcBorders>
            <w:vAlign w:val="center"/>
          </w:tcPr>
          <w:p w14:paraId="2DF42707" w14:textId="77777777" w:rsidR="00D14958" w:rsidRDefault="00D14958" w:rsidP="007412B1">
            <w:pPr>
              <w:pStyle w:val="Bezodstpw"/>
              <w:jc w:val="center"/>
              <w:rPr>
                <w:rFonts w:asciiTheme="majorHAnsi" w:hAnsiTheme="majorHAnsi"/>
                <w:szCs w:val="16"/>
              </w:rPr>
            </w:pPr>
            <w:r>
              <w:rPr>
                <w:rFonts w:asciiTheme="majorHAnsi" w:hAnsiTheme="majorHAnsi"/>
                <w:szCs w:val="16"/>
              </w:rPr>
              <w:t>6,397</w:t>
            </w:r>
          </w:p>
        </w:tc>
      </w:tr>
      <w:tr w:rsidR="00D14958" w:rsidRPr="00BE6BA0" w14:paraId="56088F7D" w14:textId="77777777" w:rsidTr="00D14958">
        <w:trPr>
          <w:trHeight w:val="283"/>
          <w:jc w:val="center"/>
        </w:trPr>
        <w:tc>
          <w:tcPr>
            <w:tcW w:w="1132" w:type="dxa"/>
            <w:tcBorders>
              <w:top w:val="single" w:sz="4" w:space="0" w:color="auto"/>
              <w:right w:val="single" w:sz="4" w:space="0" w:color="auto"/>
            </w:tcBorders>
            <w:vAlign w:val="center"/>
          </w:tcPr>
          <w:p w14:paraId="6B9EE73B"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2220 C</w:t>
            </w:r>
          </w:p>
        </w:tc>
        <w:tc>
          <w:tcPr>
            <w:tcW w:w="5666" w:type="dxa"/>
            <w:tcBorders>
              <w:top w:val="single" w:sz="4" w:space="0" w:color="auto"/>
              <w:left w:val="single" w:sz="4" w:space="0" w:color="auto"/>
              <w:bottom w:val="single" w:sz="4" w:space="0" w:color="auto"/>
              <w:right w:val="single" w:sz="4" w:space="0" w:color="auto"/>
            </w:tcBorders>
            <w:vAlign w:val="center"/>
          </w:tcPr>
          <w:p w14:paraId="4A19B7EC" w14:textId="77777777" w:rsidR="00D14958" w:rsidRPr="00991E3E" w:rsidRDefault="00D14958" w:rsidP="007412B1">
            <w:pPr>
              <w:pStyle w:val="Bezodstpw"/>
              <w:jc w:val="left"/>
            </w:pPr>
            <w:r>
              <w:t xml:space="preserve">Okalewo – Skrwilno – </w:t>
            </w:r>
            <w:proofErr w:type="spellStart"/>
            <w:r>
              <w:t>gr.woj</w:t>
            </w:r>
            <w:proofErr w:type="spellEnd"/>
            <w:r>
              <w:t>.-/Dziki Bór/</w:t>
            </w:r>
          </w:p>
        </w:tc>
        <w:tc>
          <w:tcPr>
            <w:tcW w:w="1422" w:type="dxa"/>
            <w:tcBorders>
              <w:top w:val="single" w:sz="4" w:space="0" w:color="auto"/>
            </w:tcBorders>
            <w:vAlign w:val="center"/>
          </w:tcPr>
          <w:p w14:paraId="57B1AB61" w14:textId="77777777" w:rsidR="00D14958" w:rsidRDefault="00D14958" w:rsidP="007412B1">
            <w:pPr>
              <w:pStyle w:val="Bezodstpw"/>
              <w:jc w:val="center"/>
              <w:rPr>
                <w:rFonts w:asciiTheme="majorHAnsi" w:hAnsiTheme="majorHAnsi"/>
                <w:szCs w:val="16"/>
              </w:rPr>
            </w:pPr>
            <w:r>
              <w:rPr>
                <w:rFonts w:asciiTheme="majorHAnsi" w:hAnsiTheme="majorHAnsi"/>
                <w:szCs w:val="16"/>
              </w:rPr>
              <w:t>9,926</w:t>
            </w:r>
          </w:p>
        </w:tc>
      </w:tr>
      <w:tr w:rsidR="00D14958" w:rsidRPr="00BE6BA0" w14:paraId="18932414" w14:textId="77777777" w:rsidTr="00D14958">
        <w:trPr>
          <w:trHeight w:val="283"/>
          <w:jc w:val="center"/>
        </w:trPr>
        <w:tc>
          <w:tcPr>
            <w:tcW w:w="1132" w:type="dxa"/>
            <w:tcBorders>
              <w:top w:val="single" w:sz="4" w:space="0" w:color="auto"/>
              <w:right w:val="single" w:sz="4" w:space="0" w:color="auto"/>
            </w:tcBorders>
            <w:vAlign w:val="center"/>
          </w:tcPr>
          <w:p w14:paraId="217593CA"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2221 C</w:t>
            </w:r>
          </w:p>
        </w:tc>
        <w:tc>
          <w:tcPr>
            <w:tcW w:w="5666" w:type="dxa"/>
            <w:tcBorders>
              <w:top w:val="single" w:sz="4" w:space="0" w:color="auto"/>
              <w:left w:val="single" w:sz="4" w:space="0" w:color="auto"/>
              <w:bottom w:val="single" w:sz="4" w:space="0" w:color="auto"/>
              <w:right w:val="single" w:sz="4" w:space="0" w:color="auto"/>
            </w:tcBorders>
            <w:vAlign w:val="center"/>
          </w:tcPr>
          <w:p w14:paraId="36B37D02" w14:textId="77777777" w:rsidR="00D14958" w:rsidRPr="00991E3E" w:rsidRDefault="00D14958" w:rsidP="007412B1">
            <w:pPr>
              <w:pStyle w:val="Bezodstpw"/>
              <w:jc w:val="left"/>
            </w:pPr>
            <w:r>
              <w:t>Puszcza Miejska - Skrwilno</w:t>
            </w:r>
          </w:p>
        </w:tc>
        <w:tc>
          <w:tcPr>
            <w:tcW w:w="1422" w:type="dxa"/>
            <w:tcBorders>
              <w:top w:val="single" w:sz="4" w:space="0" w:color="auto"/>
            </w:tcBorders>
            <w:vAlign w:val="center"/>
          </w:tcPr>
          <w:p w14:paraId="1ECF7A4A" w14:textId="77777777" w:rsidR="00D14958" w:rsidRDefault="00D14958" w:rsidP="007412B1">
            <w:pPr>
              <w:pStyle w:val="Bezodstpw"/>
              <w:jc w:val="center"/>
              <w:rPr>
                <w:rFonts w:asciiTheme="majorHAnsi" w:hAnsiTheme="majorHAnsi"/>
                <w:szCs w:val="16"/>
              </w:rPr>
            </w:pPr>
            <w:r>
              <w:rPr>
                <w:rFonts w:asciiTheme="majorHAnsi" w:hAnsiTheme="majorHAnsi"/>
                <w:szCs w:val="16"/>
              </w:rPr>
              <w:t>9,809</w:t>
            </w:r>
          </w:p>
        </w:tc>
      </w:tr>
      <w:tr w:rsidR="00D14958" w:rsidRPr="00BE6BA0" w14:paraId="650E20D0" w14:textId="77777777" w:rsidTr="00D14958">
        <w:trPr>
          <w:trHeight w:val="283"/>
          <w:jc w:val="center"/>
        </w:trPr>
        <w:tc>
          <w:tcPr>
            <w:tcW w:w="1132" w:type="dxa"/>
            <w:tcBorders>
              <w:top w:val="single" w:sz="4" w:space="0" w:color="auto"/>
              <w:right w:val="single" w:sz="4" w:space="0" w:color="auto"/>
            </w:tcBorders>
            <w:vAlign w:val="center"/>
          </w:tcPr>
          <w:p w14:paraId="5FDBD9C6"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2222 C</w:t>
            </w:r>
          </w:p>
        </w:tc>
        <w:tc>
          <w:tcPr>
            <w:tcW w:w="5666" w:type="dxa"/>
            <w:tcBorders>
              <w:top w:val="single" w:sz="4" w:space="0" w:color="auto"/>
              <w:left w:val="single" w:sz="4" w:space="0" w:color="auto"/>
              <w:bottom w:val="single" w:sz="4" w:space="0" w:color="auto"/>
              <w:right w:val="single" w:sz="4" w:space="0" w:color="auto"/>
            </w:tcBorders>
            <w:vAlign w:val="center"/>
          </w:tcPr>
          <w:p w14:paraId="103E57DA" w14:textId="77777777" w:rsidR="00D14958" w:rsidRPr="00991E3E" w:rsidRDefault="00D14958" w:rsidP="007412B1">
            <w:pPr>
              <w:pStyle w:val="Bezodstpw"/>
              <w:jc w:val="left"/>
            </w:pPr>
            <w:r>
              <w:t xml:space="preserve">Skrwilno – </w:t>
            </w:r>
            <w:proofErr w:type="spellStart"/>
            <w:r>
              <w:t>gr.woj</w:t>
            </w:r>
            <w:proofErr w:type="spellEnd"/>
            <w:r>
              <w:t>./Lutocin/</w:t>
            </w:r>
          </w:p>
        </w:tc>
        <w:tc>
          <w:tcPr>
            <w:tcW w:w="1422" w:type="dxa"/>
            <w:tcBorders>
              <w:top w:val="single" w:sz="4" w:space="0" w:color="auto"/>
            </w:tcBorders>
            <w:vAlign w:val="center"/>
          </w:tcPr>
          <w:p w14:paraId="42BCEE48" w14:textId="77777777" w:rsidR="00D14958" w:rsidRDefault="00D14958" w:rsidP="007412B1">
            <w:pPr>
              <w:pStyle w:val="Bezodstpw"/>
              <w:jc w:val="center"/>
              <w:rPr>
                <w:rFonts w:asciiTheme="majorHAnsi" w:hAnsiTheme="majorHAnsi"/>
                <w:szCs w:val="16"/>
              </w:rPr>
            </w:pPr>
            <w:r>
              <w:rPr>
                <w:rFonts w:asciiTheme="majorHAnsi" w:hAnsiTheme="majorHAnsi"/>
                <w:szCs w:val="16"/>
              </w:rPr>
              <w:t>3,691</w:t>
            </w:r>
          </w:p>
        </w:tc>
      </w:tr>
      <w:tr w:rsidR="00D14958" w:rsidRPr="00BE6BA0" w14:paraId="4FD9AF76" w14:textId="77777777" w:rsidTr="00D14958">
        <w:trPr>
          <w:trHeight w:val="283"/>
          <w:jc w:val="center"/>
        </w:trPr>
        <w:tc>
          <w:tcPr>
            <w:tcW w:w="1132" w:type="dxa"/>
            <w:tcBorders>
              <w:top w:val="single" w:sz="4" w:space="0" w:color="auto"/>
              <w:right w:val="single" w:sz="4" w:space="0" w:color="auto"/>
            </w:tcBorders>
            <w:vAlign w:val="center"/>
          </w:tcPr>
          <w:p w14:paraId="6A0DB18A" w14:textId="77777777" w:rsidR="00D14958" w:rsidRDefault="00D14958" w:rsidP="007412B1">
            <w:pPr>
              <w:pStyle w:val="Bezodstpw"/>
              <w:jc w:val="center"/>
              <w:rPr>
                <w:rFonts w:asciiTheme="majorHAnsi" w:hAnsiTheme="majorHAnsi"/>
                <w:b/>
                <w:szCs w:val="16"/>
              </w:rPr>
            </w:pPr>
            <w:r>
              <w:rPr>
                <w:rFonts w:asciiTheme="majorHAnsi" w:hAnsiTheme="majorHAnsi"/>
                <w:b/>
                <w:szCs w:val="16"/>
              </w:rPr>
              <w:t xml:space="preserve">2223 C </w:t>
            </w:r>
          </w:p>
        </w:tc>
        <w:tc>
          <w:tcPr>
            <w:tcW w:w="5666" w:type="dxa"/>
            <w:tcBorders>
              <w:top w:val="single" w:sz="4" w:space="0" w:color="auto"/>
              <w:left w:val="single" w:sz="4" w:space="0" w:color="auto"/>
              <w:bottom w:val="single" w:sz="4" w:space="0" w:color="auto"/>
              <w:right w:val="single" w:sz="4" w:space="0" w:color="auto"/>
            </w:tcBorders>
            <w:vAlign w:val="center"/>
          </w:tcPr>
          <w:p w14:paraId="2A60DD24" w14:textId="77777777" w:rsidR="00D14958" w:rsidRPr="00991E3E" w:rsidRDefault="00D14958" w:rsidP="007412B1">
            <w:pPr>
              <w:pStyle w:val="Bezodstpw"/>
              <w:jc w:val="left"/>
            </w:pPr>
            <w:r>
              <w:t xml:space="preserve">Zambrzyca – Czarnia Mała – </w:t>
            </w:r>
            <w:proofErr w:type="spellStart"/>
            <w:r>
              <w:t>gr.woj</w:t>
            </w:r>
            <w:proofErr w:type="spellEnd"/>
            <w:r>
              <w:t>.-/Puszcza/</w:t>
            </w:r>
          </w:p>
        </w:tc>
        <w:tc>
          <w:tcPr>
            <w:tcW w:w="1422" w:type="dxa"/>
            <w:tcBorders>
              <w:top w:val="single" w:sz="4" w:space="0" w:color="auto"/>
            </w:tcBorders>
            <w:vAlign w:val="center"/>
          </w:tcPr>
          <w:p w14:paraId="61107808" w14:textId="77777777" w:rsidR="00D14958" w:rsidRDefault="00D14958" w:rsidP="007412B1">
            <w:pPr>
              <w:pStyle w:val="Bezodstpw"/>
              <w:jc w:val="center"/>
              <w:rPr>
                <w:rFonts w:asciiTheme="majorHAnsi" w:hAnsiTheme="majorHAnsi"/>
                <w:szCs w:val="16"/>
              </w:rPr>
            </w:pPr>
            <w:r>
              <w:rPr>
                <w:rFonts w:asciiTheme="majorHAnsi" w:hAnsiTheme="majorHAnsi"/>
                <w:szCs w:val="16"/>
              </w:rPr>
              <w:t>4,755</w:t>
            </w:r>
          </w:p>
        </w:tc>
      </w:tr>
      <w:tr w:rsidR="00D14958" w:rsidRPr="00BE6BA0" w14:paraId="7584F578" w14:textId="77777777" w:rsidTr="00D14958">
        <w:trPr>
          <w:trHeight w:val="283"/>
          <w:jc w:val="center"/>
        </w:trPr>
        <w:tc>
          <w:tcPr>
            <w:tcW w:w="1132" w:type="dxa"/>
            <w:tcBorders>
              <w:top w:val="single" w:sz="4" w:space="0" w:color="auto"/>
              <w:right w:val="single" w:sz="4" w:space="0" w:color="auto"/>
            </w:tcBorders>
            <w:vAlign w:val="center"/>
          </w:tcPr>
          <w:p w14:paraId="6D2D1290"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2224 C</w:t>
            </w:r>
          </w:p>
        </w:tc>
        <w:tc>
          <w:tcPr>
            <w:tcW w:w="5666" w:type="dxa"/>
            <w:tcBorders>
              <w:top w:val="single" w:sz="4" w:space="0" w:color="auto"/>
              <w:left w:val="single" w:sz="4" w:space="0" w:color="auto"/>
              <w:bottom w:val="single" w:sz="4" w:space="0" w:color="auto"/>
              <w:right w:val="single" w:sz="4" w:space="0" w:color="auto"/>
            </w:tcBorders>
            <w:vAlign w:val="center"/>
          </w:tcPr>
          <w:p w14:paraId="752E1033" w14:textId="77777777" w:rsidR="00D14958" w:rsidRPr="00991E3E" w:rsidRDefault="00D14958" w:rsidP="007412B1">
            <w:pPr>
              <w:pStyle w:val="Bezodstpw"/>
              <w:jc w:val="left"/>
            </w:pPr>
            <w:r>
              <w:t>Czumsk Duży - Urszulewo</w:t>
            </w:r>
          </w:p>
        </w:tc>
        <w:tc>
          <w:tcPr>
            <w:tcW w:w="1422" w:type="dxa"/>
            <w:tcBorders>
              <w:top w:val="single" w:sz="4" w:space="0" w:color="auto"/>
            </w:tcBorders>
            <w:vAlign w:val="center"/>
          </w:tcPr>
          <w:p w14:paraId="03307855" w14:textId="77777777" w:rsidR="00D14958" w:rsidRDefault="00D14958" w:rsidP="007412B1">
            <w:pPr>
              <w:pStyle w:val="Bezodstpw"/>
              <w:jc w:val="center"/>
              <w:rPr>
                <w:rFonts w:asciiTheme="majorHAnsi" w:hAnsiTheme="majorHAnsi"/>
                <w:szCs w:val="16"/>
              </w:rPr>
            </w:pPr>
            <w:r>
              <w:rPr>
                <w:rFonts w:asciiTheme="majorHAnsi" w:hAnsiTheme="majorHAnsi"/>
                <w:szCs w:val="16"/>
              </w:rPr>
              <w:t>3,528</w:t>
            </w:r>
          </w:p>
        </w:tc>
      </w:tr>
      <w:tr w:rsidR="00D14958" w:rsidRPr="00BE6BA0" w14:paraId="23034F8D" w14:textId="77777777" w:rsidTr="00D14958">
        <w:trPr>
          <w:trHeight w:val="283"/>
          <w:jc w:val="center"/>
        </w:trPr>
        <w:tc>
          <w:tcPr>
            <w:tcW w:w="1132" w:type="dxa"/>
            <w:tcBorders>
              <w:top w:val="single" w:sz="4" w:space="0" w:color="auto"/>
              <w:right w:val="single" w:sz="4" w:space="0" w:color="auto"/>
            </w:tcBorders>
            <w:vAlign w:val="center"/>
          </w:tcPr>
          <w:p w14:paraId="08C9FD54"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2225 C</w:t>
            </w:r>
          </w:p>
        </w:tc>
        <w:tc>
          <w:tcPr>
            <w:tcW w:w="5666" w:type="dxa"/>
            <w:tcBorders>
              <w:top w:val="single" w:sz="4" w:space="0" w:color="auto"/>
              <w:left w:val="single" w:sz="4" w:space="0" w:color="auto"/>
              <w:bottom w:val="single" w:sz="4" w:space="0" w:color="auto"/>
              <w:right w:val="single" w:sz="4" w:space="0" w:color="auto"/>
            </w:tcBorders>
            <w:vAlign w:val="center"/>
          </w:tcPr>
          <w:p w14:paraId="480825CE" w14:textId="77777777" w:rsidR="00D14958" w:rsidRPr="00991E3E" w:rsidRDefault="00D14958" w:rsidP="007412B1">
            <w:pPr>
              <w:pStyle w:val="Bezodstpw"/>
              <w:jc w:val="left"/>
            </w:pPr>
            <w:r>
              <w:t xml:space="preserve">St. Kobrzyniec – Czumsk D. – </w:t>
            </w:r>
            <w:proofErr w:type="spellStart"/>
            <w:r>
              <w:t>gr.woj</w:t>
            </w:r>
            <w:proofErr w:type="spellEnd"/>
            <w:r>
              <w:t>.-/Szczuto/</w:t>
            </w:r>
          </w:p>
        </w:tc>
        <w:tc>
          <w:tcPr>
            <w:tcW w:w="1422" w:type="dxa"/>
            <w:tcBorders>
              <w:top w:val="single" w:sz="4" w:space="0" w:color="auto"/>
            </w:tcBorders>
            <w:vAlign w:val="center"/>
          </w:tcPr>
          <w:p w14:paraId="7B9F22B4" w14:textId="77777777" w:rsidR="00D14958" w:rsidRDefault="00D14958" w:rsidP="007412B1">
            <w:pPr>
              <w:pStyle w:val="Bezodstpw"/>
              <w:jc w:val="center"/>
              <w:rPr>
                <w:rFonts w:asciiTheme="majorHAnsi" w:hAnsiTheme="majorHAnsi"/>
                <w:szCs w:val="16"/>
              </w:rPr>
            </w:pPr>
            <w:r>
              <w:rPr>
                <w:rFonts w:asciiTheme="majorHAnsi" w:hAnsiTheme="majorHAnsi"/>
                <w:szCs w:val="16"/>
              </w:rPr>
              <w:t>15,551</w:t>
            </w:r>
          </w:p>
        </w:tc>
      </w:tr>
      <w:tr w:rsidR="00D14958" w:rsidRPr="00BE6BA0" w14:paraId="290C9812" w14:textId="77777777" w:rsidTr="00D14958">
        <w:trPr>
          <w:trHeight w:val="283"/>
          <w:jc w:val="center"/>
        </w:trPr>
        <w:tc>
          <w:tcPr>
            <w:tcW w:w="1132" w:type="dxa"/>
            <w:tcBorders>
              <w:top w:val="single" w:sz="4" w:space="0" w:color="auto"/>
              <w:right w:val="single" w:sz="4" w:space="0" w:color="auto"/>
            </w:tcBorders>
            <w:vAlign w:val="center"/>
          </w:tcPr>
          <w:p w14:paraId="510F86F3"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2226 C</w:t>
            </w:r>
          </w:p>
        </w:tc>
        <w:tc>
          <w:tcPr>
            <w:tcW w:w="5666" w:type="dxa"/>
            <w:tcBorders>
              <w:top w:val="single" w:sz="4" w:space="0" w:color="auto"/>
              <w:left w:val="single" w:sz="4" w:space="0" w:color="auto"/>
              <w:bottom w:val="single" w:sz="4" w:space="0" w:color="auto"/>
              <w:right w:val="single" w:sz="4" w:space="0" w:color="auto"/>
            </w:tcBorders>
            <w:vAlign w:val="center"/>
          </w:tcPr>
          <w:p w14:paraId="5BB8F0FE" w14:textId="77777777" w:rsidR="00D14958" w:rsidRPr="00991E3E" w:rsidRDefault="00D14958" w:rsidP="007412B1">
            <w:pPr>
              <w:pStyle w:val="Bezodstpw"/>
              <w:jc w:val="left"/>
            </w:pPr>
            <w:r>
              <w:t>Rogowo - Wymyślin</w:t>
            </w:r>
          </w:p>
        </w:tc>
        <w:tc>
          <w:tcPr>
            <w:tcW w:w="1422" w:type="dxa"/>
            <w:tcBorders>
              <w:top w:val="single" w:sz="4" w:space="0" w:color="auto"/>
            </w:tcBorders>
            <w:vAlign w:val="center"/>
          </w:tcPr>
          <w:p w14:paraId="61021C82" w14:textId="77777777" w:rsidR="00D14958" w:rsidRDefault="00D14958" w:rsidP="007412B1">
            <w:pPr>
              <w:pStyle w:val="Bezodstpw"/>
              <w:jc w:val="center"/>
              <w:rPr>
                <w:rFonts w:asciiTheme="majorHAnsi" w:hAnsiTheme="majorHAnsi"/>
                <w:szCs w:val="16"/>
              </w:rPr>
            </w:pPr>
            <w:r>
              <w:rPr>
                <w:rFonts w:asciiTheme="majorHAnsi" w:hAnsiTheme="majorHAnsi"/>
                <w:szCs w:val="16"/>
              </w:rPr>
              <w:t>4,965</w:t>
            </w:r>
          </w:p>
        </w:tc>
      </w:tr>
      <w:tr w:rsidR="00D14958" w:rsidRPr="00BE6BA0" w14:paraId="60F9CADB" w14:textId="77777777" w:rsidTr="00D14958">
        <w:trPr>
          <w:trHeight w:val="283"/>
          <w:jc w:val="center"/>
        </w:trPr>
        <w:tc>
          <w:tcPr>
            <w:tcW w:w="1132" w:type="dxa"/>
            <w:tcBorders>
              <w:right w:val="single" w:sz="4" w:space="0" w:color="auto"/>
            </w:tcBorders>
            <w:vAlign w:val="center"/>
          </w:tcPr>
          <w:p w14:paraId="6332B325"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2227 C</w:t>
            </w:r>
          </w:p>
        </w:tc>
        <w:tc>
          <w:tcPr>
            <w:tcW w:w="5666" w:type="dxa"/>
            <w:tcBorders>
              <w:top w:val="single" w:sz="4" w:space="0" w:color="auto"/>
              <w:left w:val="single" w:sz="4" w:space="0" w:color="auto"/>
              <w:bottom w:val="single" w:sz="4" w:space="0" w:color="auto"/>
              <w:right w:val="single" w:sz="4" w:space="0" w:color="auto"/>
            </w:tcBorders>
            <w:vAlign w:val="center"/>
          </w:tcPr>
          <w:p w14:paraId="2B0F6CA8" w14:textId="77777777" w:rsidR="00D14958" w:rsidRPr="00991E3E" w:rsidRDefault="00D14958" w:rsidP="007412B1">
            <w:pPr>
              <w:pStyle w:val="Bezodstpw"/>
              <w:jc w:val="left"/>
              <w:rPr>
                <w:szCs w:val="22"/>
              </w:rPr>
            </w:pPr>
            <w:r>
              <w:rPr>
                <w:szCs w:val="22"/>
              </w:rPr>
              <w:t>Rypin – ul. 3 Maja</w:t>
            </w:r>
          </w:p>
        </w:tc>
        <w:tc>
          <w:tcPr>
            <w:tcW w:w="1422" w:type="dxa"/>
            <w:vAlign w:val="center"/>
          </w:tcPr>
          <w:p w14:paraId="09C8372F" w14:textId="77777777" w:rsidR="00D14958" w:rsidRDefault="00D14958" w:rsidP="007412B1">
            <w:pPr>
              <w:pStyle w:val="Bezodstpw"/>
              <w:jc w:val="center"/>
              <w:rPr>
                <w:rFonts w:asciiTheme="majorHAnsi" w:hAnsiTheme="majorHAnsi"/>
                <w:szCs w:val="16"/>
              </w:rPr>
            </w:pPr>
            <w:r>
              <w:rPr>
                <w:rFonts w:asciiTheme="majorHAnsi" w:hAnsiTheme="majorHAnsi"/>
                <w:szCs w:val="16"/>
              </w:rPr>
              <w:t>0,953</w:t>
            </w:r>
          </w:p>
        </w:tc>
      </w:tr>
      <w:tr w:rsidR="00D14958" w:rsidRPr="00BE6BA0" w14:paraId="711EDC0C" w14:textId="77777777" w:rsidTr="00D14958">
        <w:trPr>
          <w:trHeight w:val="283"/>
          <w:jc w:val="center"/>
        </w:trPr>
        <w:tc>
          <w:tcPr>
            <w:tcW w:w="1132" w:type="dxa"/>
            <w:tcBorders>
              <w:right w:val="single" w:sz="4" w:space="0" w:color="auto"/>
            </w:tcBorders>
            <w:vAlign w:val="center"/>
          </w:tcPr>
          <w:p w14:paraId="69E82A05"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2228 C</w:t>
            </w:r>
          </w:p>
        </w:tc>
        <w:tc>
          <w:tcPr>
            <w:tcW w:w="5666" w:type="dxa"/>
            <w:tcBorders>
              <w:top w:val="single" w:sz="4" w:space="0" w:color="auto"/>
              <w:left w:val="single" w:sz="4" w:space="0" w:color="auto"/>
              <w:bottom w:val="single" w:sz="4" w:space="0" w:color="auto"/>
              <w:right w:val="single" w:sz="4" w:space="0" w:color="auto"/>
            </w:tcBorders>
            <w:vAlign w:val="center"/>
          </w:tcPr>
          <w:p w14:paraId="0AA0E254" w14:textId="77777777" w:rsidR="00D14958" w:rsidRPr="00991E3E" w:rsidRDefault="00D14958" w:rsidP="007412B1">
            <w:pPr>
              <w:pStyle w:val="Bezodstpw"/>
              <w:jc w:val="left"/>
            </w:pPr>
            <w:r>
              <w:t>Rypin – ul. Dworcowa</w:t>
            </w:r>
          </w:p>
        </w:tc>
        <w:tc>
          <w:tcPr>
            <w:tcW w:w="1422" w:type="dxa"/>
            <w:vAlign w:val="center"/>
          </w:tcPr>
          <w:p w14:paraId="59176231" w14:textId="77777777" w:rsidR="00D14958" w:rsidRDefault="00D14958" w:rsidP="007412B1">
            <w:pPr>
              <w:pStyle w:val="Bezodstpw"/>
              <w:jc w:val="center"/>
              <w:rPr>
                <w:rFonts w:asciiTheme="majorHAnsi" w:hAnsiTheme="majorHAnsi"/>
                <w:szCs w:val="16"/>
              </w:rPr>
            </w:pPr>
            <w:r>
              <w:rPr>
                <w:rFonts w:asciiTheme="majorHAnsi" w:hAnsiTheme="majorHAnsi"/>
                <w:szCs w:val="16"/>
              </w:rPr>
              <w:t>0,583</w:t>
            </w:r>
          </w:p>
        </w:tc>
      </w:tr>
      <w:tr w:rsidR="00D14958" w:rsidRPr="00BE6BA0" w14:paraId="1EC6334B" w14:textId="77777777" w:rsidTr="00D14958">
        <w:trPr>
          <w:trHeight w:val="283"/>
          <w:jc w:val="center"/>
        </w:trPr>
        <w:tc>
          <w:tcPr>
            <w:tcW w:w="1132" w:type="dxa"/>
            <w:tcBorders>
              <w:right w:val="single" w:sz="4" w:space="0" w:color="auto"/>
            </w:tcBorders>
            <w:vAlign w:val="center"/>
          </w:tcPr>
          <w:p w14:paraId="47ECA7ED"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2229 C</w:t>
            </w:r>
          </w:p>
        </w:tc>
        <w:tc>
          <w:tcPr>
            <w:tcW w:w="5666" w:type="dxa"/>
            <w:tcBorders>
              <w:top w:val="single" w:sz="4" w:space="0" w:color="auto"/>
              <w:left w:val="single" w:sz="4" w:space="0" w:color="auto"/>
              <w:bottom w:val="single" w:sz="4" w:space="0" w:color="auto"/>
              <w:right w:val="single" w:sz="4" w:space="0" w:color="auto"/>
            </w:tcBorders>
            <w:vAlign w:val="center"/>
          </w:tcPr>
          <w:p w14:paraId="5CF31AC5" w14:textId="77777777" w:rsidR="00D14958" w:rsidRPr="00991E3E" w:rsidRDefault="00D14958" w:rsidP="007412B1">
            <w:pPr>
              <w:pStyle w:val="Bezodstpw"/>
              <w:jc w:val="left"/>
            </w:pPr>
            <w:r>
              <w:t>Rypin – ul. Młyńska</w:t>
            </w:r>
          </w:p>
        </w:tc>
        <w:tc>
          <w:tcPr>
            <w:tcW w:w="1422" w:type="dxa"/>
            <w:vAlign w:val="center"/>
          </w:tcPr>
          <w:p w14:paraId="7556D214" w14:textId="77777777" w:rsidR="00D14958" w:rsidRDefault="00D14958" w:rsidP="007412B1">
            <w:pPr>
              <w:pStyle w:val="Bezodstpw"/>
              <w:jc w:val="center"/>
              <w:rPr>
                <w:rFonts w:asciiTheme="majorHAnsi" w:hAnsiTheme="majorHAnsi"/>
                <w:szCs w:val="16"/>
              </w:rPr>
            </w:pPr>
            <w:r>
              <w:rPr>
                <w:rFonts w:asciiTheme="majorHAnsi" w:hAnsiTheme="majorHAnsi"/>
                <w:szCs w:val="16"/>
              </w:rPr>
              <w:t>0,502</w:t>
            </w:r>
          </w:p>
        </w:tc>
      </w:tr>
      <w:tr w:rsidR="00D14958" w:rsidRPr="00BE6BA0" w14:paraId="0C18DCA6" w14:textId="77777777" w:rsidTr="00D14958">
        <w:trPr>
          <w:trHeight w:val="283"/>
          <w:jc w:val="center"/>
        </w:trPr>
        <w:tc>
          <w:tcPr>
            <w:tcW w:w="1132" w:type="dxa"/>
            <w:tcBorders>
              <w:right w:val="single" w:sz="4" w:space="0" w:color="auto"/>
            </w:tcBorders>
            <w:vAlign w:val="center"/>
          </w:tcPr>
          <w:p w14:paraId="34AA789F"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2230 C</w:t>
            </w:r>
          </w:p>
        </w:tc>
        <w:tc>
          <w:tcPr>
            <w:tcW w:w="5666" w:type="dxa"/>
            <w:tcBorders>
              <w:top w:val="single" w:sz="4" w:space="0" w:color="auto"/>
              <w:left w:val="single" w:sz="4" w:space="0" w:color="auto"/>
              <w:bottom w:val="single" w:sz="4" w:space="0" w:color="auto"/>
              <w:right w:val="single" w:sz="4" w:space="0" w:color="auto"/>
            </w:tcBorders>
            <w:vAlign w:val="center"/>
          </w:tcPr>
          <w:p w14:paraId="0AE24455" w14:textId="77777777" w:rsidR="00D14958" w:rsidRPr="00991E3E" w:rsidRDefault="00D14958" w:rsidP="007412B1">
            <w:pPr>
              <w:pStyle w:val="Bezodstpw"/>
              <w:jc w:val="left"/>
            </w:pPr>
            <w:r>
              <w:t>Rypin – ul. Nowy Rynek</w:t>
            </w:r>
          </w:p>
        </w:tc>
        <w:tc>
          <w:tcPr>
            <w:tcW w:w="1422" w:type="dxa"/>
            <w:vAlign w:val="center"/>
          </w:tcPr>
          <w:p w14:paraId="256418D1" w14:textId="77777777" w:rsidR="00D14958" w:rsidRDefault="00D14958" w:rsidP="007412B1">
            <w:pPr>
              <w:pStyle w:val="Bezodstpw"/>
              <w:jc w:val="center"/>
              <w:rPr>
                <w:rFonts w:asciiTheme="majorHAnsi" w:hAnsiTheme="majorHAnsi"/>
                <w:szCs w:val="16"/>
              </w:rPr>
            </w:pPr>
            <w:r>
              <w:rPr>
                <w:rFonts w:asciiTheme="majorHAnsi" w:hAnsiTheme="majorHAnsi"/>
                <w:szCs w:val="16"/>
              </w:rPr>
              <w:t>0,349</w:t>
            </w:r>
          </w:p>
        </w:tc>
      </w:tr>
      <w:tr w:rsidR="00D14958" w:rsidRPr="00BE6BA0" w14:paraId="491A31A9" w14:textId="77777777" w:rsidTr="00D14958">
        <w:trPr>
          <w:trHeight w:val="283"/>
          <w:jc w:val="center"/>
        </w:trPr>
        <w:tc>
          <w:tcPr>
            <w:tcW w:w="1132" w:type="dxa"/>
            <w:tcBorders>
              <w:right w:val="single" w:sz="4" w:space="0" w:color="auto"/>
            </w:tcBorders>
            <w:vAlign w:val="center"/>
          </w:tcPr>
          <w:p w14:paraId="30D5942A" w14:textId="77777777" w:rsidR="00D14958" w:rsidRDefault="00D14958" w:rsidP="007412B1">
            <w:pPr>
              <w:pStyle w:val="Bezodstpw"/>
              <w:jc w:val="center"/>
              <w:rPr>
                <w:rFonts w:asciiTheme="majorHAnsi" w:hAnsiTheme="majorHAnsi"/>
                <w:b/>
                <w:szCs w:val="16"/>
              </w:rPr>
            </w:pPr>
            <w:r>
              <w:rPr>
                <w:rFonts w:asciiTheme="majorHAnsi" w:hAnsiTheme="majorHAnsi"/>
                <w:b/>
                <w:szCs w:val="16"/>
              </w:rPr>
              <w:t>2231 C</w:t>
            </w:r>
          </w:p>
        </w:tc>
        <w:tc>
          <w:tcPr>
            <w:tcW w:w="5666" w:type="dxa"/>
            <w:tcBorders>
              <w:top w:val="single" w:sz="4" w:space="0" w:color="auto"/>
              <w:left w:val="single" w:sz="4" w:space="0" w:color="auto"/>
              <w:bottom w:val="single" w:sz="4" w:space="0" w:color="auto"/>
              <w:right w:val="single" w:sz="4" w:space="0" w:color="auto"/>
            </w:tcBorders>
            <w:vAlign w:val="center"/>
          </w:tcPr>
          <w:p w14:paraId="0CA1CA28" w14:textId="77777777" w:rsidR="00D14958" w:rsidRPr="00991E3E" w:rsidRDefault="00D14958" w:rsidP="007412B1">
            <w:pPr>
              <w:pStyle w:val="Bezodstpw"/>
              <w:jc w:val="left"/>
            </w:pPr>
            <w:r>
              <w:t>Rypin – ul. Sportowa</w:t>
            </w:r>
          </w:p>
        </w:tc>
        <w:tc>
          <w:tcPr>
            <w:tcW w:w="1422" w:type="dxa"/>
            <w:vAlign w:val="center"/>
          </w:tcPr>
          <w:p w14:paraId="35D50B2B" w14:textId="77777777" w:rsidR="00D14958" w:rsidRDefault="00D14958" w:rsidP="007412B1">
            <w:pPr>
              <w:pStyle w:val="Bezodstpw"/>
              <w:jc w:val="center"/>
              <w:rPr>
                <w:rFonts w:asciiTheme="majorHAnsi" w:hAnsiTheme="majorHAnsi"/>
                <w:szCs w:val="16"/>
              </w:rPr>
            </w:pPr>
            <w:r>
              <w:rPr>
                <w:rFonts w:asciiTheme="majorHAnsi" w:hAnsiTheme="majorHAnsi"/>
                <w:szCs w:val="16"/>
              </w:rPr>
              <w:t>0,765</w:t>
            </w:r>
          </w:p>
        </w:tc>
      </w:tr>
      <w:tr w:rsidR="00D14958" w:rsidRPr="00BE6BA0" w14:paraId="71732CC9" w14:textId="77777777" w:rsidTr="007412B1">
        <w:trPr>
          <w:trHeight w:val="340"/>
          <w:jc w:val="center"/>
        </w:trPr>
        <w:tc>
          <w:tcPr>
            <w:tcW w:w="6798" w:type="dxa"/>
            <w:gridSpan w:val="2"/>
            <w:tcBorders>
              <w:right w:val="single" w:sz="4" w:space="0" w:color="auto"/>
            </w:tcBorders>
            <w:vAlign w:val="center"/>
          </w:tcPr>
          <w:p w14:paraId="0CEFED59" w14:textId="77777777" w:rsidR="00D14958" w:rsidRPr="007C7CA0" w:rsidRDefault="00D14958" w:rsidP="007412B1">
            <w:pPr>
              <w:pStyle w:val="Bezodstpw"/>
              <w:jc w:val="left"/>
              <w:rPr>
                <w:rFonts w:asciiTheme="majorHAnsi" w:hAnsiTheme="majorHAnsi"/>
                <w:b/>
                <w:szCs w:val="16"/>
              </w:rPr>
            </w:pPr>
            <w:r w:rsidRPr="001F06FD">
              <w:rPr>
                <w:rFonts w:asciiTheme="majorHAnsi" w:hAnsiTheme="majorHAnsi"/>
                <w:b/>
                <w:szCs w:val="16"/>
              </w:rPr>
              <w:t>RAZEM</w:t>
            </w:r>
          </w:p>
        </w:tc>
        <w:tc>
          <w:tcPr>
            <w:tcW w:w="1422" w:type="dxa"/>
            <w:tcBorders>
              <w:left w:val="single" w:sz="4" w:space="0" w:color="auto"/>
            </w:tcBorders>
            <w:vAlign w:val="center"/>
          </w:tcPr>
          <w:p w14:paraId="6B7137B6" w14:textId="77777777" w:rsidR="00D14958" w:rsidRPr="007C7CA0" w:rsidRDefault="00D14958" w:rsidP="007412B1">
            <w:pPr>
              <w:pStyle w:val="Bezodstpw"/>
              <w:jc w:val="center"/>
              <w:rPr>
                <w:rFonts w:asciiTheme="majorHAnsi" w:hAnsiTheme="majorHAnsi"/>
                <w:b/>
                <w:szCs w:val="16"/>
              </w:rPr>
            </w:pPr>
            <w:r>
              <w:rPr>
                <w:rFonts w:asciiTheme="majorHAnsi" w:hAnsiTheme="majorHAnsi"/>
                <w:b/>
                <w:szCs w:val="16"/>
              </w:rPr>
              <w:t>211,810</w:t>
            </w:r>
          </w:p>
        </w:tc>
      </w:tr>
    </w:tbl>
    <w:p w14:paraId="6A8A1BF8" w14:textId="77777777" w:rsidR="00D14958" w:rsidRPr="00423B18" w:rsidRDefault="00D14958" w:rsidP="00D14958">
      <w:pPr>
        <w:pStyle w:val="Podtytu"/>
        <w:rPr>
          <w:szCs w:val="20"/>
        </w:rPr>
      </w:pPr>
      <w:r w:rsidRPr="007C7CA0">
        <w:t xml:space="preserve">źródło: </w:t>
      </w:r>
      <w:r>
        <w:t>Zarząd Dróg Powiatowych w Rypinie</w:t>
      </w:r>
    </w:p>
    <w:p w14:paraId="4430E524" w14:textId="77777777" w:rsidR="00D14958" w:rsidRDefault="00D14958" w:rsidP="00BC5187">
      <w:pPr>
        <w:rPr>
          <w:lang w:bidi="en-US"/>
        </w:rPr>
      </w:pPr>
    </w:p>
    <w:p w14:paraId="6499D575" w14:textId="77777777" w:rsidR="00B130BA" w:rsidRDefault="00B130BA">
      <w:pPr>
        <w:spacing w:before="0" w:after="0" w:line="240" w:lineRule="auto"/>
        <w:ind w:firstLine="0"/>
        <w:jc w:val="left"/>
        <w:rPr>
          <w:lang w:bidi="en-US"/>
        </w:rPr>
      </w:pPr>
      <w:r>
        <w:rPr>
          <w:lang w:bidi="en-US"/>
        </w:rPr>
        <w:br w:type="page"/>
      </w:r>
    </w:p>
    <w:p w14:paraId="3D122D10" w14:textId="4FC8C77D" w:rsidR="00241476" w:rsidRDefault="00BC5187" w:rsidP="000148D4">
      <w:pPr>
        <w:rPr>
          <w:lang w:bidi="en-US"/>
        </w:rPr>
      </w:pPr>
      <w:r w:rsidRPr="00BC5187">
        <w:rPr>
          <w:lang w:bidi="en-US"/>
        </w:rPr>
        <w:lastRenderedPageBreak/>
        <w:t>S</w:t>
      </w:r>
      <w:r w:rsidR="000148D4">
        <w:rPr>
          <w:lang w:bidi="en-US"/>
        </w:rPr>
        <w:t xml:space="preserve">tan techniczny nawierzchni bitumicznych dróg </w:t>
      </w:r>
      <w:r w:rsidR="007412B1">
        <w:rPr>
          <w:lang w:bidi="en-US"/>
        </w:rPr>
        <w:t>powiatowych położonych</w:t>
      </w:r>
      <w:r w:rsidR="000148D4">
        <w:rPr>
          <w:lang w:bidi="en-US"/>
        </w:rPr>
        <w:t xml:space="preserve"> na terenie powiatu rypińskiego wg danych przedłożonych przez Zarząd Dróg Powiatowych w Rypinie przedstawiał się następująco (stan na dzień 31 sierpnia 2017 r.):</w:t>
      </w:r>
    </w:p>
    <w:p w14:paraId="108C4690" w14:textId="058F7EA3" w:rsidR="000148D4" w:rsidRDefault="000148D4" w:rsidP="00EF58BB">
      <w:pPr>
        <w:pStyle w:val="Akapitzlist"/>
        <w:numPr>
          <w:ilvl w:val="0"/>
          <w:numId w:val="80"/>
        </w:numPr>
      </w:pPr>
      <w:r>
        <w:t>dobry i b. dobry: 46%;</w:t>
      </w:r>
    </w:p>
    <w:p w14:paraId="0084E69B" w14:textId="484AE609" w:rsidR="000148D4" w:rsidRDefault="000148D4" w:rsidP="00EF58BB">
      <w:pPr>
        <w:pStyle w:val="Akapitzlist"/>
        <w:numPr>
          <w:ilvl w:val="0"/>
          <w:numId w:val="80"/>
        </w:numPr>
      </w:pPr>
      <w:r>
        <w:t>dostateczny: 27%;</w:t>
      </w:r>
    </w:p>
    <w:p w14:paraId="6CF9DAC7" w14:textId="35FD431A" w:rsidR="000148D4" w:rsidRDefault="000148D4" w:rsidP="00EF58BB">
      <w:pPr>
        <w:pStyle w:val="Akapitzlist"/>
        <w:numPr>
          <w:ilvl w:val="0"/>
          <w:numId w:val="80"/>
        </w:numPr>
      </w:pPr>
      <w:r>
        <w:t>zły: 15%;</w:t>
      </w:r>
    </w:p>
    <w:p w14:paraId="7C67D257" w14:textId="43B5EFC9" w:rsidR="000148D4" w:rsidRDefault="000148D4" w:rsidP="00EF58BB">
      <w:pPr>
        <w:pStyle w:val="Akapitzlist"/>
        <w:numPr>
          <w:ilvl w:val="0"/>
          <w:numId w:val="80"/>
        </w:numPr>
      </w:pPr>
      <w:r>
        <w:t>b. zły: 12%.</w:t>
      </w:r>
    </w:p>
    <w:p w14:paraId="13D79CEE" w14:textId="08C95070" w:rsidR="00767F86" w:rsidRPr="00A60348" w:rsidRDefault="000148D4" w:rsidP="00C25391">
      <w:pPr>
        <w:ind w:firstLine="340"/>
      </w:pPr>
      <w:r>
        <w:t xml:space="preserve">Przez teren powiatu rypińskiego, a dokładnie przez </w:t>
      </w:r>
      <w:r w:rsidR="00CB305A">
        <w:t xml:space="preserve">fragment gminy Rogowo i centralnie przez </w:t>
      </w:r>
      <w:r>
        <w:t xml:space="preserve">teren </w:t>
      </w:r>
      <w:r w:rsidR="00CB305A">
        <w:t>gminy Rypin oraz miasta Rypin biegnie linia kolejowa na 33 relacji Kutno – Brodnica. Jest to niezelektryfikowana linia jednotorowa zarządzana przez PKP Polskie Linie Kolejowa S.A. Linia w granicach powiatu jest obecnie nieczynna</w:t>
      </w:r>
      <w:r w:rsidR="007412B1">
        <w:t xml:space="preserve"> dla ruchu pasażerskiego</w:t>
      </w:r>
      <w:r w:rsidR="00CB305A">
        <w:t>.</w:t>
      </w:r>
      <w:r w:rsidR="00767F86" w:rsidRPr="00A60348">
        <w:br w:type="page"/>
      </w:r>
    </w:p>
    <w:p w14:paraId="51AC2536" w14:textId="4DC6D39D" w:rsidR="00B970B9" w:rsidRDefault="00314D09" w:rsidP="00F42FBE">
      <w:pPr>
        <w:pStyle w:val="Nagwek1"/>
      </w:pPr>
      <w:bookmarkStart w:id="33" w:name="_Toc525544808"/>
      <w:r w:rsidRPr="00A60348">
        <w:lastRenderedPageBreak/>
        <w:t>S</w:t>
      </w:r>
      <w:r w:rsidR="00B970B9" w:rsidRPr="00A60348">
        <w:t>treszczenie</w:t>
      </w:r>
      <w:bookmarkEnd w:id="33"/>
    </w:p>
    <w:p w14:paraId="541C5EC9" w14:textId="743591E1" w:rsidR="008E37DB" w:rsidRDefault="008E37DB" w:rsidP="008E37DB">
      <w:pPr>
        <w:ind w:firstLine="340"/>
      </w:pPr>
      <w:r w:rsidRPr="003E6A92">
        <w:rPr>
          <w:i/>
        </w:rPr>
        <w:t>Program ochrony środowiska</w:t>
      </w:r>
      <w:r w:rsidR="00DE5652" w:rsidRPr="00117C9F">
        <w:rPr>
          <w:i/>
          <w:szCs w:val="20"/>
        </w:rPr>
        <w:t xml:space="preserve"> dla Powiatu Rypińskiego na lata 2018-2021 z perspektywą na lata 2022-2025</w:t>
      </w:r>
      <w:r>
        <w:t xml:space="preserve"> zwany dalej </w:t>
      </w:r>
      <w:r w:rsidRPr="00526813">
        <w:rPr>
          <w:i/>
        </w:rPr>
        <w:t>Programem</w:t>
      </w:r>
      <w:r>
        <w:t>, został sporządzony w celu realizacji polity</w:t>
      </w:r>
      <w:r w:rsidR="009A5CF0">
        <w:t>ki ochrony środowiska zgodnie z </w:t>
      </w:r>
      <w:r>
        <w:t xml:space="preserve">wymogami ustawy z dnia 27 kwietnia 2001 roku </w:t>
      </w:r>
      <w:r w:rsidRPr="008E37DB">
        <w:rPr>
          <w:i/>
        </w:rPr>
        <w:t>Prawo ochrony środowiska</w:t>
      </w:r>
      <w:r>
        <w:t xml:space="preserve"> </w:t>
      </w:r>
      <w:r w:rsidR="008A47F2" w:rsidRPr="008A47F2">
        <w:t>(</w:t>
      </w:r>
      <w:proofErr w:type="spellStart"/>
      <w:r w:rsidR="008A47F2" w:rsidRPr="008A47F2">
        <w:t>t.j</w:t>
      </w:r>
      <w:proofErr w:type="spellEnd"/>
      <w:r w:rsidR="008A47F2" w:rsidRPr="008A47F2">
        <w:t xml:space="preserve">. Dz. U. z 2018 r. poz. 799 z </w:t>
      </w:r>
      <w:proofErr w:type="spellStart"/>
      <w:r w:rsidR="008A47F2" w:rsidRPr="008A47F2">
        <w:t>późn</w:t>
      </w:r>
      <w:proofErr w:type="spellEnd"/>
      <w:r w:rsidR="008A47F2" w:rsidRPr="008A47F2">
        <w:t>. zm</w:t>
      </w:r>
      <w:r w:rsidR="009A5CF0">
        <w:t xml:space="preserve">.). </w:t>
      </w:r>
      <w:r>
        <w:t xml:space="preserve">Ponadto </w:t>
      </w:r>
      <w:r w:rsidRPr="008E37DB">
        <w:rPr>
          <w:i/>
        </w:rPr>
        <w:t>Program</w:t>
      </w:r>
      <w:r>
        <w:t xml:space="preserve"> został przygotowany w oparciu o </w:t>
      </w:r>
      <w:r w:rsidRPr="00837381">
        <w:rPr>
          <w:i/>
        </w:rPr>
        <w:t>Wytyczne do opracowania wojewódzkich, powiatowych</w:t>
      </w:r>
      <w:r w:rsidR="00C10853">
        <w:rPr>
          <w:i/>
        </w:rPr>
        <w:br/>
      </w:r>
      <w:r w:rsidRPr="00837381">
        <w:rPr>
          <w:i/>
        </w:rPr>
        <w:t>i gminnych programów ochrony środowiska</w:t>
      </w:r>
      <w:r>
        <w:t xml:space="preserve"> opracowanych przez Ministerstwo Środowiska (Warszawa 2015). </w:t>
      </w:r>
    </w:p>
    <w:p w14:paraId="7554B6C5" w14:textId="5CEA541E" w:rsidR="00EE4B68" w:rsidRDefault="008E37DB" w:rsidP="008E37DB">
      <w:pPr>
        <w:ind w:firstLine="340"/>
      </w:pPr>
      <w:r w:rsidRPr="008E37DB">
        <w:rPr>
          <w:i/>
        </w:rPr>
        <w:t>Program</w:t>
      </w:r>
      <w:r>
        <w:t xml:space="preserve"> zawiera </w:t>
      </w:r>
      <w:r w:rsidR="00DD4BF1">
        <w:t xml:space="preserve">ogólną charakterystykę powiatu rypińskiego, </w:t>
      </w:r>
      <w:r>
        <w:t xml:space="preserve">ocenę stanu środowiska oraz infrastruktury ochrony środowiska opartą na danych monitoringowych Wojewódzkiej Inspekcji Ochrony Środowiska </w:t>
      </w:r>
      <w:r w:rsidR="00DD4BF1">
        <w:br/>
      </w:r>
      <w:r w:rsidR="00A97F53">
        <w:t xml:space="preserve">w Bydgoszczy </w:t>
      </w:r>
      <w:r>
        <w:t xml:space="preserve">i Państwowego Instytutu Geologicznego, danych Głównego Urzędu Statystycznego, danych </w:t>
      </w:r>
      <w:r w:rsidR="00DD4BF1">
        <w:br/>
      </w:r>
      <w:r>
        <w:t xml:space="preserve">o zasobach przyrodniczych i formach ochrony przyrody (Regionalna Dyrekcja Ochrony Środowiska) oraz danych </w:t>
      </w:r>
      <w:r w:rsidR="00DE5652">
        <w:t>Starostwa Powiatowego oraz jednostek administracyjnych niższego szczebla</w:t>
      </w:r>
      <w:r>
        <w:t xml:space="preserve">. </w:t>
      </w:r>
    </w:p>
    <w:p w14:paraId="399DF7F5" w14:textId="47D18F7E" w:rsidR="00EE4B68" w:rsidRDefault="008E37DB" w:rsidP="008E37DB">
      <w:pPr>
        <w:ind w:firstLine="340"/>
      </w:pPr>
      <w:r>
        <w:t xml:space="preserve">Na podstawie analizy stanu środowiska i stanu wyposażenia w infrastrukturę ochrony środowiska </w:t>
      </w:r>
      <w:r w:rsidR="00DE5652">
        <w:t xml:space="preserve">powiatu rypińskiego </w:t>
      </w:r>
      <w:r>
        <w:t xml:space="preserve">w </w:t>
      </w:r>
      <w:r w:rsidRPr="008E37DB">
        <w:rPr>
          <w:i/>
        </w:rPr>
        <w:t>Programie</w:t>
      </w:r>
      <w:r>
        <w:t xml:space="preserve"> dokonano analizy czynników wewnętrznych i zewnętrznych mających wpływ na dalsze planowanie strategii </w:t>
      </w:r>
      <w:r w:rsidR="00DD4BF1">
        <w:t>powiatu</w:t>
      </w:r>
      <w:r>
        <w:t xml:space="preserve"> w zakresie ochrony środowiska - mocnych i słabych stron oraz szans i zagrożeń </w:t>
      </w:r>
      <w:r w:rsidR="00DD4BF1">
        <w:br/>
      </w:r>
      <w:r>
        <w:t xml:space="preserve">w postaci analizy SWOT (ang. </w:t>
      </w:r>
      <w:proofErr w:type="spellStart"/>
      <w:r w:rsidRPr="00526813">
        <w:rPr>
          <w:i/>
        </w:rPr>
        <w:t>Strenghts</w:t>
      </w:r>
      <w:proofErr w:type="spellEnd"/>
      <w:r>
        <w:t xml:space="preserve">, </w:t>
      </w:r>
      <w:proofErr w:type="spellStart"/>
      <w:r w:rsidRPr="00526813">
        <w:rPr>
          <w:i/>
        </w:rPr>
        <w:t>Weaknesses</w:t>
      </w:r>
      <w:proofErr w:type="spellEnd"/>
      <w:r>
        <w:t xml:space="preserve">, </w:t>
      </w:r>
      <w:proofErr w:type="spellStart"/>
      <w:r w:rsidRPr="00526813">
        <w:rPr>
          <w:i/>
        </w:rPr>
        <w:t>Opportunities</w:t>
      </w:r>
      <w:proofErr w:type="spellEnd"/>
      <w:r>
        <w:t xml:space="preserve">, </w:t>
      </w:r>
      <w:proofErr w:type="spellStart"/>
      <w:r w:rsidRPr="00526813">
        <w:rPr>
          <w:i/>
        </w:rPr>
        <w:t>Threats</w:t>
      </w:r>
      <w:proofErr w:type="spellEnd"/>
      <w:r>
        <w:t xml:space="preserve">). </w:t>
      </w:r>
      <w:r w:rsidR="009054B3">
        <w:t>Analizę przedstawiono w tabeli 33.</w:t>
      </w:r>
    </w:p>
    <w:p w14:paraId="7B8EDF0B" w14:textId="6E9A3556" w:rsidR="00EE4B68" w:rsidRDefault="008E37DB" w:rsidP="008E37DB">
      <w:pPr>
        <w:ind w:firstLine="340"/>
      </w:pPr>
      <w:r>
        <w:t xml:space="preserve">Na podstawie diagnozy stanu środowiska </w:t>
      </w:r>
      <w:r w:rsidR="00DE5652">
        <w:t>powiatu</w:t>
      </w:r>
      <w:r>
        <w:t xml:space="preserve"> oraz analizy SWOT zostały sformułowane główne problemy i zagrożenia środowiska </w:t>
      </w:r>
      <w:r w:rsidR="00526813">
        <w:t>na je</w:t>
      </w:r>
      <w:r w:rsidR="00DE5652">
        <w:t>go</w:t>
      </w:r>
      <w:r w:rsidR="00526813">
        <w:t xml:space="preserve"> obszarze</w:t>
      </w:r>
      <w:r>
        <w:t xml:space="preserve">. Identyfikacja zagrożeń stanowiła jeden z punktów wyjścia do sformułowania celów </w:t>
      </w:r>
      <w:r w:rsidRPr="00526813">
        <w:rPr>
          <w:i/>
        </w:rPr>
        <w:t>Programu</w:t>
      </w:r>
      <w:r>
        <w:t xml:space="preserve"> do 202</w:t>
      </w:r>
      <w:r w:rsidR="00526813">
        <w:t>1</w:t>
      </w:r>
      <w:r>
        <w:t xml:space="preserve"> roku. </w:t>
      </w:r>
      <w:r w:rsidR="009054B3">
        <w:t>Są to m.in.:</w:t>
      </w:r>
    </w:p>
    <w:p w14:paraId="2CFD0AE5" w14:textId="3BDAA965" w:rsidR="009054B3" w:rsidRDefault="009054B3" w:rsidP="009054B3">
      <w:pPr>
        <w:pStyle w:val="Akapitzlist"/>
        <w:numPr>
          <w:ilvl w:val="0"/>
          <w:numId w:val="113"/>
        </w:numPr>
      </w:pPr>
      <w:r>
        <w:t xml:space="preserve">przekroczenia poziomów dopuszczalnych </w:t>
      </w:r>
      <w:r w:rsidR="00CF6151">
        <w:t xml:space="preserve">stężeń </w:t>
      </w:r>
      <w:r>
        <w:t>zanieczyszczeń powietrza</w:t>
      </w:r>
      <w:r w:rsidR="00337479">
        <w:t xml:space="preserve"> (m.in. PM10 w stężeniu 24-godzinnym w gminie miejskiej Rypin, stężenie średnie roczne </w:t>
      </w:r>
      <w:proofErr w:type="spellStart"/>
      <w:r w:rsidR="00337479">
        <w:t>benzo</w:t>
      </w:r>
      <w:proofErr w:type="spellEnd"/>
      <w:r w:rsidR="00337479">
        <w:t>(a)</w:t>
      </w:r>
      <w:proofErr w:type="spellStart"/>
      <w:r w:rsidR="00337479">
        <w:t>pirenu</w:t>
      </w:r>
      <w:proofErr w:type="spellEnd"/>
      <w:r w:rsidR="00337479">
        <w:t xml:space="preserve"> na terenie całego powiatu);</w:t>
      </w:r>
    </w:p>
    <w:p w14:paraId="12575814" w14:textId="2E3E735F" w:rsidR="00337479" w:rsidRDefault="00337479" w:rsidP="009054B3">
      <w:pPr>
        <w:pStyle w:val="Akapitzlist"/>
        <w:numPr>
          <w:ilvl w:val="0"/>
          <w:numId w:val="113"/>
        </w:numPr>
      </w:pPr>
      <w:r>
        <w:t>zły stan jednolitych części wód powierzchniowych;</w:t>
      </w:r>
    </w:p>
    <w:p w14:paraId="2CDCD722" w14:textId="7A2E821B" w:rsidR="00337479" w:rsidRDefault="00337479" w:rsidP="009054B3">
      <w:pPr>
        <w:pStyle w:val="Akapitzlist"/>
        <w:numPr>
          <w:ilvl w:val="0"/>
          <w:numId w:val="113"/>
        </w:numPr>
      </w:pPr>
      <w:r>
        <w:t>niski odsetek mieszkańców korzystających z sieci kanalizacyjnej;</w:t>
      </w:r>
    </w:p>
    <w:p w14:paraId="65423886" w14:textId="3EE4C5FE" w:rsidR="00337479" w:rsidRDefault="00337479" w:rsidP="009054B3">
      <w:pPr>
        <w:pStyle w:val="Akapitzlist"/>
        <w:numPr>
          <w:ilvl w:val="0"/>
          <w:numId w:val="113"/>
        </w:numPr>
      </w:pPr>
      <w:r w:rsidRPr="00007BB7">
        <w:rPr>
          <w:szCs w:val="16"/>
        </w:rPr>
        <w:t xml:space="preserve">niedostateczne usuwanie wyrobów azbestowych z terenu </w:t>
      </w:r>
      <w:r>
        <w:rPr>
          <w:szCs w:val="16"/>
        </w:rPr>
        <w:t>powiatu.</w:t>
      </w:r>
    </w:p>
    <w:p w14:paraId="5F6D1A83" w14:textId="5A463B2D" w:rsidR="008E37DB" w:rsidRDefault="008E37DB" w:rsidP="008E37DB">
      <w:pPr>
        <w:ind w:firstLine="340"/>
      </w:pPr>
      <w:r>
        <w:t xml:space="preserve">Przy określaniu celów </w:t>
      </w:r>
      <w:r w:rsidRPr="008E37DB">
        <w:rPr>
          <w:i/>
        </w:rPr>
        <w:t>Programu</w:t>
      </w:r>
      <w:r>
        <w:t xml:space="preserve"> uwzględnione zostały cele zawarte w strategiach, programach </w:t>
      </w:r>
      <w:r w:rsidR="00DD4BF1">
        <w:br/>
      </w:r>
      <w:r>
        <w:t xml:space="preserve">i dokumentach programowych, o których mowa w ustawie z dnia 6 grudnia 2006 roku </w:t>
      </w:r>
      <w:r w:rsidRPr="008E37DB">
        <w:rPr>
          <w:i/>
        </w:rPr>
        <w:t>o zasadach prowadzenia polityki rozwoju</w:t>
      </w:r>
      <w:r>
        <w:t xml:space="preserve"> </w:t>
      </w:r>
      <w:r w:rsidR="00417A30" w:rsidRPr="00417A30">
        <w:t>(</w:t>
      </w:r>
      <w:proofErr w:type="spellStart"/>
      <w:r w:rsidR="008A47F2" w:rsidRPr="008A47F2">
        <w:t>t.j</w:t>
      </w:r>
      <w:proofErr w:type="spellEnd"/>
      <w:r w:rsidR="008A47F2" w:rsidRPr="008A47F2">
        <w:t>. Dz. U. z 2018 r. poz. 1307</w:t>
      </w:r>
      <w:r w:rsidR="00417A30" w:rsidRPr="00417A30">
        <w:t>)</w:t>
      </w:r>
      <w:r w:rsidR="00337479">
        <w:t>, spośród których nadrzędną jest Strategia Bezpieczeństwo Energetyczne i Środowisko - perspektywa do 2020 roku</w:t>
      </w:r>
      <w:r w:rsidR="00417A30" w:rsidRPr="00417A30">
        <w:t>.</w:t>
      </w:r>
      <w:r>
        <w:t xml:space="preserve"> Została również zapewniona zasada adekwatności </w:t>
      </w:r>
      <w:r w:rsidR="00DD4BF1">
        <w:br/>
      </w:r>
      <w:r>
        <w:t xml:space="preserve">i komplementarności celów </w:t>
      </w:r>
      <w:r w:rsidRPr="00526813">
        <w:rPr>
          <w:i/>
        </w:rPr>
        <w:t>Programu</w:t>
      </w:r>
      <w:r>
        <w:t xml:space="preserve"> z innymi dokumentami strategicznymi i programowymi szczebla krajowego i wojewódzkiego. </w:t>
      </w:r>
    </w:p>
    <w:p w14:paraId="779EF717" w14:textId="77777777" w:rsidR="008E37DB" w:rsidRDefault="008E37DB" w:rsidP="008E37DB">
      <w:pPr>
        <w:ind w:firstLine="340"/>
      </w:pPr>
      <w:r>
        <w:t xml:space="preserve">Cele i kierunki interwencji </w:t>
      </w:r>
      <w:r w:rsidRPr="00526813">
        <w:rPr>
          <w:i/>
        </w:rPr>
        <w:t>Programu</w:t>
      </w:r>
      <w:r>
        <w:t xml:space="preserve"> oraz działania zmierzające do poprawy stanu środowiska zostały wskazane w ramach poszczególnych obszarów interwencji: </w:t>
      </w:r>
    </w:p>
    <w:p w14:paraId="287A35F4" w14:textId="77777777" w:rsidR="008E37DB" w:rsidRDefault="008E37DB" w:rsidP="00EF58BB">
      <w:pPr>
        <w:pStyle w:val="Akapitzlist"/>
        <w:numPr>
          <w:ilvl w:val="0"/>
          <w:numId w:val="52"/>
        </w:numPr>
      </w:pPr>
      <w:r>
        <w:t>ochrona klimatu i jakości powietrza;</w:t>
      </w:r>
    </w:p>
    <w:p w14:paraId="73748A35" w14:textId="77777777" w:rsidR="008E37DB" w:rsidRDefault="008E37DB" w:rsidP="00EF58BB">
      <w:pPr>
        <w:pStyle w:val="Akapitzlist"/>
        <w:numPr>
          <w:ilvl w:val="0"/>
          <w:numId w:val="52"/>
        </w:numPr>
      </w:pPr>
      <w:r>
        <w:t>zagrożenie hałasem;</w:t>
      </w:r>
    </w:p>
    <w:p w14:paraId="58E718C6" w14:textId="77777777" w:rsidR="008E37DB" w:rsidRDefault="008E37DB" w:rsidP="00EF58BB">
      <w:pPr>
        <w:pStyle w:val="Akapitzlist"/>
        <w:numPr>
          <w:ilvl w:val="0"/>
          <w:numId w:val="52"/>
        </w:numPr>
      </w:pPr>
      <w:r>
        <w:t>pola elektromagnetyczne;</w:t>
      </w:r>
    </w:p>
    <w:p w14:paraId="34AE5825" w14:textId="77777777" w:rsidR="008E37DB" w:rsidRDefault="008E37DB" w:rsidP="00EF58BB">
      <w:pPr>
        <w:pStyle w:val="Akapitzlist"/>
        <w:numPr>
          <w:ilvl w:val="0"/>
          <w:numId w:val="52"/>
        </w:numPr>
      </w:pPr>
      <w:r>
        <w:t>gospodarowanie wodami;</w:t>
      </w:r>
    </w:p>
    <w:p w14:paraId="1F7852B8" w14:textId="77777777" w:rsidR="008E37DB" w:rsidRDefault="008E37DB" w:rsidP="00EF58BB">
      <w:pPr>
        <w:pStyle w:val="Akapitzlist"/>
        <w:numPr>
          <w:ilvl w:val="0"/>
          <w:numId w:val="52"/>
        </w:numPr>
      </w:pPr>
      <w:r>
        <w:t>gospodarka wodno-ściekowa;</w:t>
      </w:r>
    </w:p>
    <w:p w14:paraId="660A1710" w14:textId="77777777" w:rsidR="008E37DB" w:rsidRDefault="008E37DB" w:rsidP="00EF58BB">
      <w:pPr>
        <w:pStyle w:val="Akapitzlist"/>
        <w:numPr>
          <w:ilvl w:val="0"/>
          <w:numId w:val="52"/>
        </w:numPr>
      </w:pPr>
      <w:r>
        <w:t>zasoby geologiczne;</w:t>
      </w:r>
    </w:p>
    <w:p w14:paraId="2C239FD3" w14:textId="77777777" w:rsidR="008E37DB" w:rsidRDefault="008E37DB" w:rsidP="00EF58BB">
      <w:pPr>
        <w:pStyle w:val="Akapitzlist"/>
        <w:numPr>
          <w:ilvl w:val="0"/>
          <w:numId w:val="52"/>
        </w:numPr>
      </w:pPr>
      <w:r>
        <w:t>gleby;</w:t>
      </w:r>
    </w:p>
    <w:p w14:paraId="6DB7216A" w14:textId="77777777" w:rsidR="008E37DB" w:rsidRDefault="008E37DB" w:rsidP="00EF58BB">
      <w:pPr>
        <w:pStyle w:val="Akapitzlist"/>
        <w:numPr>
          <w:ilvl w:val="0"/>
          <w:numId w:val="52"/>
        </w:numPr>
      </w:pPr>
      <w:r>
        <w:t>gospodarka odpadami i zapobieganie powstawaniu odpadów;</w:t>
      </w:r>
    </w:p>
    <w:p w14:paraId="2589CF74" w14:textId="77777777" w:rsidR="008E37DB" w:rsidRDefault="008E37DB" w:rsidP="00EF58BB">
      <w:pPr>
        <w:pStyle w:val="Akapitzlist"/>
        <w:numPr>
          <w:ilvl w:val="0"/>
          <w:numId w:val="52"/>
        </w:numPr>
      </w:pPr>
      <w:r>
        <w:t>zasoby przyrodnicze;</w:t>
      </w:r>
    </w:p>
    <w:p w14:paraId="32E85701" w14:textId="77777777" w:rsidR="008E37DB" w:rsidRDefault="008E37DB" w:rsidP="00EF58BB">
      <w:pPr>
        <w:pStyle w:val="Akapitzlist"/>
        <w:numPr>
          <w:ilvl w:val="0"/>
          <w:numId w:val="52"/>
        </w:numPr>
      </w:pPr>
      <w:r>
        <w:t xml:space="preserve">zagrożenie poważnymi awariami. </w:t>
      </w:r>
    </w:p>
    <w:p w14:paraId="7C05CDD2" w14:textId="77777777" w:rsidR="00EE4B68" w:rsidRDefault="008E37DB" w:rsidP="008E37DB">
      <w:pPr>
        <w:ind w:firstLine="340"/>
      </w:pPr>
      <w:r>
        <w:t xml:space="preserve">Poza głównymi obszarami interwencji w strategii ochrony środowiska uwzględniono również zagadnienia horyzontalne takie jak działania edukacyjne, czy monitoring środowiska. </w:t>
      </w:r>
    </w:p>
    <w:p w14:paraId="6BD152E5" w14:textId="50BECDFE" w:rsidR="00EE4B68" w:rsidRDefault="008E37DB" w:rsidP="008E37DB">
      <w:pPr>
        <w:ind w:firstLine="340"/>
      </w:pPr>
      <w:r w:rsidRPr="008E37DB">
        <w:rPr>
          <w:i/>
        </w:rPr>
        <w:lastRenderedPageBreak/>
        <w:t>Program</w:t>
      </w:r>
      <w:r>
        <w:t xml:space="preserve"> zawiera harmonogram rzeczowo-finansowy działań planowanych do realizacji w latach 2018-202</w:t>
      </w:r>
      <w:r w:rsidR="00526813">
        <w:t>1</w:t>
      </w:r>
      <w:r w:rsidR="00EE4B68">
        <w:t>, tj. zadań własnych samorządu powiatu rypińskiego raz zadań monitorowanych realizowanych przez jednostki gminne wchodzące w skład powiatu lub też instytucje odpowiedzialne za realizację polityki z zakresu ochrony środowiska i zasobów przyrodniczych z terenu powiatu.</w:t>
      </w:r>
      <w:r w:rsidR="008C581D">
        <w:t xml:space="preserve"> Harmonogram ma </w:t>
      </w:r>
      <w:r w:rsidR="004E69CD">
        <w:t xml:space="preserve">jednak </w:t>
      </w:r>
      <w:r w:rsidR="008C581D">
        <w:t>charakter katalogu otwartego</w:t>
      </w:r>
      <w:r w:rsidR="004E69CD">
        <w:t xml:space="preserve"> – ujmuje wiele, lecz nie wszystkie zadania</w:t>
      </w:r>
      <w:r w:rsidR="008C581D">
        <w:t xml:space="preserve"> i nie </w:t>
      </w:r>
      <w:r w:rsidR="004E69CD">
        <w:t>ogranicza</w:t>
      </w:r>
      <w:r w:rsidR="008C581D">
        <w:t xml:space="preserve"> możliwości realizowania działań w nim niewymienionych.</w:t>
      </w:r>
    </w:p>
    <w:p w14:paraId="2FFB60BA" w14:textId="385818B4" w:rsidR="00EE4B68" w:rsidRDefault="00EE4B68" w:rsidP="00DA5AE9">
      <w:pPr>
        <w:ind w:firstLine="340"/>
      </w:pPr>
      <w:r w:rsidRPr="00EE4B68">
        <w:rPr>
          <w:color w:val="000000"/>
          <w:szCs w:val="20"/>
        </w:rPr>
        <w:t xml:space="preserve">Łączne nakłady finansowe na realizację działań objętych </w:t>
      </w:r>
      <w:r w:rsidRPr="00EE4B68">
        <w:rPr>
          <w:rFonts w:ascii="Cambria-Italic" w:hAnsi="Cambria-Italic"/>
          <w:i/>
          <w:iCs/>
          <w:color w:val="000000"/>
          <w:szCs w:val="20"/>
        </w:rPr>
        <w:t xml:space="preserve">Programem </w:t>
      </w:r>
      <w:r w:rsidRPr="00EE4B68">
        <w:rPr>
          <w:color w:val="000000"/>
          <w:szCs w:val="20"/>
        </w:rPr>
        <w:t>na lata 2017-2020 oszacowano na</w:t>
      </w:r>
      <w:r w:rsidRPr="00EE4B68">
        <w:t xml:space="preserve"> </w:t>
      </w:r>
      <w:r w:rsidR="00DA5AE9">
        <w:t>blisko 62,032 mln zł</w:t>
      </w:r>
      <w:r w:rsidR="00DD4BF1">
        <w:t>, z czego najwięcej w obszarze ochrona klimatu i jakości powietrza oraz zagrożenie hałasem</w:t>
      </w:r>
      <w:r w:rsidR="00DA5AE9">
        <w:t xml:space="preserve">. </w:t>
      </w:r>
      <w:r w:rsidR="008E37DB">
        <w:t xml:space="preserve">W </w:t>
      </w:r>
      <w:r w:rsidR="00526813" w:rsidRPr="00526813">
        <w:t>dokumencie</w:t>
      </w:r>
      <w:r w:rsidR="008E37DB">
        <w:t xml:space="preserve"> zostały wskazane główne źródła finansowania planowanych zadań</w:t>
      </w:r>
      <w:r w:rsidR="004E69CD">
        <w:t xml:space="preserve"> – środki będą w dużej mierze pochodziły z funduszy unijnych, NFOŚiGW, </w:t>
      </w:r>
      <w:proofErr w:type="spellStart"/>
      <w:r w:rsidR="004E69CD">
        <w:t>WFOŚiGW</w:t>
      </w:r>
      <w:proofErr w:type="spellEnd"/>
      <w:r w:rsidR="004E69CD">
        <w:t xml:space="preserve"> w Toruniu oraz środków własnych powiatu oraz gmin go tworzących</w:t>
      </w:r>
      <w:r w:rsidR="008E37DB">
        <w:t xml:space="preserve">.  </w:t>
      </w:r>
      <w:r w:rsidR="004E69CD">
        <w:t xml:space="preserve">Harmonogram będzie </w:t>
      </w:r>
      <w:r w:rsidR="008E37DB">
        <w:t xml:space="preserve">wdrażany przy udziale wielu partnerów, wśród których należy wymienić: </w:t>
      </w:r>
      <w:r w:rsidR="00DE5652">
        <w:t>Starostwo Powiatowe w Rypnie</w:t>
      </w:r>
      <w:r w:rsidR="008E37DB">
        <w:t>,</w:t>
      </w:r>
      <w:r w:rsidR="00DE5652">
        <w:t xml:space="preserve"> gminy leżące w granicach powiatu rypińskiego,</w:t>
      </w:r>
      <w:r w:rsidR="008E37DB">
        <w:t xml:space="preserve"> instytucje z zakresu ochrony środowiska i zasobów przyrody, instytucje kontrolujące, zarząd dróg, zakłady przemysłowe</w:t>
      </w:r>
      <w:r w:rsidR="00526813">
        <w:t xml:space="preserve">, </w:t>
      </w:r>
      <w:r w:rsidR="009874E8">
        <w:t>podmioty gospodarcze, mieszkańców</w:t>
      </w:r>
      <w:r w:rsidR="008E37DB">
        <w:t xml:space="preserve">, organizacje pozarządowe, jednostki oświatowe i inne. </w:t>
      </w:r>
    </w:p>
    <w:p w14:paraId="4E3F5FBD" w14:textId="77777777" w:rsidR="00DA5AE9" w:rsidRDefault="00DA5AE9" w:rsidP="00DA5AE9">
      <w:pPr>
        <w:ind w:firstLine="340"/>
      </w:pPr>
      <w:r>
        <w:t xml:space="preserve">W dokumencie został opisany proces realizacji </w:t>
      </w:r>
      <w:r w:rsidRPr="00DA5AE9">
        <w:rPr>
          <w:i/>
        </w:rPr>
        <w:t>Programu</w:t>
      </w:r>
      <w:r>
        <w:t>, na który składają się następujące elementy:</w:t>
      </w:r>
    </w:p>
    <w:p w14:paraId="7048A9E0" w14:textId="39E95649" w:rsidR="00DA5AE9" w:rsidRDefault="00DA5AE9" w:rsidP="00DA5AE9">
      <w:pPr>
        <w:pStyle w:val="Akapitzlist"/>
        <w:numPr>
          <w:ilvl w:val="0"/>
          <w:numId w:val="111"/>
        </w:numPr>
      </w:pPr>
      <w:r>
        <w:t xml:space="preserve">współpraca z interesariuszami/uczestnikami </w:t>
      </w:r>
      <w:r w:rsidRPr="00DA5AE9">
        <w:rPr>
          <w:i/>
        </w:rPr>
        <w:t>Programu</w:t>
      </w:r>
      <w:r>
        <w:t>;</w:t>
      </w:r>
    </w:p>
    <w:p w14:paraId="2EA9FCDF" w14:textId="5DF54B0E" w:rsidR="00DA5AE9" w:rsidRDefault="00DA5AE9" w:rsidP="00DA5AE9">
      <w:pPr>
        <w:pStyle w:val="Akapitzlist"/>
        <w:numPr>
          <w:ilvl w:val="0"/>
          <w:numId w:val="111"/>
        </w:numPr>
      </w:pPr>
      <w:r>
        <w:t>wdrażanie i zarządzanie - instrumenty zarządzania;</w:t>
      </w:r>
    </w:p>
    <w:p w14:paraId="4A56D2A6" w14:textId="7B8C76BD" w:rsidR="00DA5AE9" w:rsidRDefault="00DA5AE9" w:rsidP="00DA5AE9">
      <w:pPr>
        <w:pStyle w:val="Akapitzlist"/>
        <w:numPr>
          <w:ilvl w:val="0"/>
          <w:numId w:val="111"/>
        </w:numPr>
      </w:pPr>
      <w:r>
        <w:t>monitorowanie, w tym monitoring środowiska;</w:t>
      </w:r>
    </w:p>
    <w:p w14:paraId="7FDC09C2" w14:textId="59C0803C" w:rsidR="00DA5AE9" w:rsidRDefault="00DA5AE9" w:rsidP="00DA5AE9">
      <w:pPr>
        <w:pStyle w:val="Akapitzlist"/>
        <w:numPr>
          <w:ilvl w:val="0"/>
          <w:numId w:val="111"/>
        </w:numPr>
      </w:pPr>
      <w:r>
        <w:t>okresowa sprawozdawczość;</w:t>
      </w:r>
    </w:p>
    <w:p w14:paraId="376F676A" w14:textId="49465B7F" w:rsidR="00DA5AE9" w:rsidRDefault="00DA5AE9" w:rsidP="00DA5AE9">
      <w:pPr>
        <w:pStyle w:val="Akapitzlist"/>
        <w:numPr>
          <w:ilvl w:val="0"/>
          <w:numId w:val="111"/>
        </w:numPr>
      </w:pPr>
      <w:r>
        <w:t>ewaluacja;</w:t>
      </w:r>
    </w:p>
    <w:p w14:paraId="216BD398" w14:textId="1FA8237D" w:rsidR="00DA5AE9" w:rsidRDefault="00DA5AE9" w:rsidP="00DA5AE9">
      <w:pPr>
        <w:pStyle w:val="Akapitzlist"/>
        <w:numPr>
          <w:ilvl w:val="0"/>
          <w:numId w:val="111"/>
        </w:numPr>
      </w:pPr>
      <w:r>
        <w:t>aktualizacja.</w:t>
      </w:r>
    </w:p>
    <w:p w14:paraId="2701FB21" w14:textId="18B1DC3A" w:rsidR="00DA5AE9" w:rsidRDefault="00DA5AE9" w:rsidP="00DA5AE9">
      <w:pPr>
        <w:ind w:firstLine="340"/>
      </w:pPr>
      <w:r>
        <w:t>Kontrola i monitoring realizacji celów i zadań dokumentu obejmuje:</w:t>
      </w:r>
    </w:p>
    <w:p w14:paraId="120BF0DD" w14:textId="2491FE02" w:rsidR="00DA5AE9" w:rsidRDefault="00DA5AE9" w:rsidP="00DA5AE9">
      <w:pPr>
        <w:pStyle w:val="Akapitzlist"/>
        <w:numPr>
          <w:ilvl w:val="0"/>
          <w:numId w:val="112"/>
        </w:numPr>
      </w:pPr>
      <w:r>
        <w:t>określenie stopnia realizacji przyjętych celów;</w:t>
      </w:r>
    </w:p>
    <w:p w14:paraId="6F2419E3" w14:textId="629FD4C3" w:rsidR="00DA5AE9" w:rsidRDefault="00DA5AE9" w:rsidP="00DA5AE9">
      <w:pPr>
        <w:pStyle w:val="Akapitzlist"/>
        <w:numPr>
          <w:ilvl w:val="0"/>
          <w:numId w:val="112"/>
        </w:numPr>
      </w:pPr>
      <w:r>
        <w:t>ocenę rozbieżności pomiędzy przyjętymi celami i działaniami a ich wykonaniem;</w:t>
      </w:r>
    </w:p>
    <w:p w14:paraId="3C2F6B76" w14:textId="6C9484A7" w:rsidR="00DA5AE9" w:rsidRDefault="00DA5AE9" w:rsidP="00DA5AE9">
      <w:pPr>
        <w:pStyle w:val="Akapitzlist"/>
        <w:numPr>
          <w:ilvl w:val="0"/>
          <w:numId w:val="112"/>
        </w:numPr>
      </w:pPr>
      <w:r>
        <w:t>analizę przyczyn rozbieżności.</w:t>
      </w:r>
    </w:p>
    <w:p w14:paraId="2217CBB8" w14:textId="77777777" w:rsidR="009E3756" w:rsidRDefault="009E3756" w:rsidP="009E3756">
      <w:r w:rsidRPr="009E3756">
        <w:t xml:space="preserve">Zgodnie z </w:t>
      </w:r>
      <w:r w:rsidRPr="009E3756">
        <w:rPr>
          <w:rFonts w:ascii="Cambria-Italic" w:hAnsi="Cambria-Italic"/>
          <w:i/>
          <w:iCs/>
        </w:rPr>
        <w:t>Wytycznymi do opracowania wojewódzkich, powiatowych i gminnych programów ochrony</w:t>
      </w:r>
      <w:r w:rsidRPr="009E3756">
        <w:rPr>
          <w:rFonts w:ascii="Cambria-Italic" w:hAnsi="Cambria-Italic"/>
          <w:i/>
          <w:iCs/>
        </w:rPr>
        <w:br/>
        <w:t>środowiska</w:t>
      </w:r>
      <w:r w:rsidRPr="009E3756">
        <w:t xml:space="preserve">, </w:t>
      </w:r>
      <w:r w:rsidRPr="009E3756">
        <w:rPr>
          <w:rFonts w:ascii="Cambria-Italic" w:hAnsi="Cambria-Italic"/>
          <w:i/>
          <w:iCs/>
        </w:rPr>
        <w:t xml:space="preserve">Program </w:t>
      </w:r>
      <w:r w:rsidRPr="009E3756">
        <w:t>zawiera również listę wskaźników rekomendowanych dla powiatowych programów</w:t>
      </w:r>
      <w:r w:rsidRPr="009E3756">
        <w:br/>
        <w:t>ochrony środowiska, które powinny zostać uwzględnione przez powiaty w aktualizacjach tych programów.</w:t>
      </w:r>
    </w:p>
    <w:p w14:paraId="165E8E3E" w14:textId="00797FB5" w:rsidR="008E37DB" w:rsidRDefault="008E37DB" w:rsidP="008E37DB">
      <w:pPr>
        <w:ind w:firstLine="340"/>
      </w:pPr>
      <w:r>
        <w:t xml:space="preserve">Podstawą monitoringu realizacji </w:t>
      </w:r>
      <w:r w:rsidRPr="008E37DB">
        <w:rPr>
          <w:i/>
        </w:rPr>
        <w:t>Programu</w:t>
      </w:r>
      <w:r>
        <w:t xml:space="preserve"> będzie sprawozdawczość oparta na wskaźnikach odzwierciedlających stan środowiska naturalnego i presję na środowisko oraz stan infrastruktury technicznej. </w:t>
      </w:r>
      <w:r w:rsidR="00BB196C">
        <w:t>Z kolei w celu oceny stopnia wdr</w:t>
      </w:r>
      <w:r w:rsidR="009E3756">
        <w:t xml:space="preserve">ożenia </w:t>
      </w:r>
      <w:r w:rsidR="009E3756" w:rsidRPr="009E3756">
        <w:rPr>
          <w:i/>
        </w:rPr>
        <w:t>Programu</w:t>
      </w:r>
      <w:r w:rsidR="009E3756">
        <w:t>, o</w:t>
      </w:r>
      <w:r>
        <w:t xml:space="preserve">rgan wykonawczy </w:t>
      </w:r>
      <w:r w:rsidR="00B4197E">
        <w:t>powiatu</w:t>
      </w:r>
      <w:r>
        <w:t xml:space="preserve"> będzie sporządzać co 2 lata raporty z </w:t>
      </w:r>
      <w:r w:rsidR="009E3756">
        <w:t xml:space="preserve">jego </w:t>
      </w:r>
      <w:r>
        <w:t xml:space="preserve">wykonania, które zostaną przedstawione Radzie </w:t>
      </w:r>
      <w:r w:rsidR="00B4197E">
        <w:t>Powiatu</w:t>
      </w:r>
      <w:r>
        <w:t xml:space="preserve">. </w:t>
      </w:r>
    </w:p>
    <w:p w14:paraId="5024EF56" w14:textId="2FCDC083" w:rsidR="009E3756" w:rsidRDefault="009E3756" w:rsidP="008E37DB">
      <w:pPr>
        <w:ind w:firstLine="340"/>
      </w:pPr>
      <w:r w:rsidRPr="009E3756">
        <w:rPr>
          <w:i/>
          <w:color w:val="000000"/>
          <w:szCs w:val="20"/>
        </w:rPr>
        <w:t>Program</w:t>
      </w:r>
      <w:r w:rsidRPr="009E3756">
        <w:rPr>
          <w:color w:val="000000"/>
          <w:szCs w:val="20"/>
        </w:rPr>
        <w:t xml:space="preserve"> przyjmuje się na czas do roku 202</w:t>
      </w:r>
      <w:r>
        <w:rPr>
          <w:color w:val="000000"/>
          <w:szCs w:val="20"/>
        </w:rPr>
        <w:t>1</w:t>
      </w:r>
      <w:r w:rsidRPr="009E3756">
        <w:rPr>
          <w:color w:val="000000"/>
          <w:szCs w:val="20"/>
        </w:rPr>
        <w:t>. Na okres po 202</w:t>
      </w:r>
      <w:r>
        <w:rPr>
          <w:color w:val="000000"/>
          <w:szCs w:val="20"/>
        </w:rPr>
        <w:t>1</w:t>
      </w:r>
      <w:r w:rsidRPr="009E3756">
        <w:rPr>
          <w:color w:val="000000"/>
          <w:szCs w:val="20"/>
        </w:rPr>
        <w:t xml:space="preserve"> roku będzie należało opracować nowy</w:t>
      </w:r>
      <w:r w:rsidRPr="009E3756">
        <w:rPr>
          <w:color w:val="000000"/>
          <w:szCs w:val="20"/>
        </w:rPr>
        <w:br/>
        <w:t>dokument bądź też zaktualizować dotychczasowy - zgodnie z kolejnymi krajowymi strategiami rozwoju</w:t>
      </w:r>
      <w:r w:rsidRPr="009E3756">
        <w:rPr>
          <w:color w:val="000000"/>
          <w:szCs w:val="20"/>
        </w:rPr>
        <w:br/>
        <w:t>obowiązującymi w obszarze środowisko.</w:t>
      </w:r>
    </w:p>
    <w:p w14:paraId="4483A1F0" w14:textId="77777777" w:rsidR="0036771C" w:rsidRPr="008E37DB" w:rsidRDefault="008E37DB" w:rsidP="008E37DB">
      <w:pPr>
        <w:ind w:firstLine="340"/>
      </w:pPr>
      <w:r>
        <w:t xml:space="preserve">W procesie opracowania </w:t>
      </w:r>
      <w:r w:rsidRPr="00526813">
        <w:rPr>
          <w:i/>
        </w:rPr>
        <w:t>Programu</w:t>
      </w:r>
      <w:r>
        <w:t xml:space="preserve"> został uwzględniony udział społeczeństwa, który polegał na konsultacjach ze społeczeństwem poprzez umożliwienie zgłaszania wniosków, uwag i opinii.</w:t>
      </w:r>
      <w:r w:rsidR="0036771C" w:rsidRPr="00176A39">
        <w:rPr>
          <w:highlight w:val="yellow"/>
        </w:rPr>
        <w:br w:type="page"/>
      </w:r>
    </w:p>
    <w:p w14:paraId="08E83D9F" w14:textId="5CB930A9" w:rsidR="004E7BA5" w:rsidRPr="00487DC7" w:rsidRDefault="00314D09" w:rsidP="008751A2">
      <w:pPr>
        <w:pStyle w:val="Nagwek1"/>
      </w:pPr>
      <w:bookmarkStart w:id="34" w:name="_Toc525544809"/>
      <w:r w:rsidRPr="00487DC7">
        <w:lastRenderedPageBreak/>
        <w:t>O</w:t>
      </w:r>
      <w:r w:rsidR="00622369" w:rsidRPr="00487DC7">
        <w:t>cena stanu środowiska</w:t>
      </w:r>
      <w:bookmarkEnd w:id="34"/>
    </w:p>
    <w:p w14:paraId="5090B089" w14:textId="1B572A2C" w:rsidR="0095365F" w:rsidRPr="00487DC7" w:rsidRDefault="00314D09" w:rsidP="0095365F">
      <w:pPr>
        <w:pStyle w:val="Nagwek2"/>
      </w:pPr>
      <w:bookmarkStart w:id="35" w:name="_Toc525544810"/>
      <w:bookmarkStart w:id="36" w:name="_Hlk490658983"/>
      <w:r w:rsidRPr="00487DC7">
        <w:t>Ochrona klimatu i jakość powietrza</w:t>
      </w:r>
      <w:bookmarkEnd w:id="35"/>
    </w:p>
    <w:p w14:paraId="59D16550" w14:textId="13919F87" w:rsidR="0095365F" w:rsidRPr="00487DC7" w:rsidRDefault="00314D09" w:rsidP="0095365F">
      <w:pPr>
        <w:pStyle w:val="Nagwek3"/>
      </w:pPr>
      <w:bookmarkStart w:id="37" w:name="_Toc525544811"/>
      <w:r w:rsidRPr="00487DC7">
        <w:t>Klimat</w:t>
      </w:r>
      <w:bookmarkEnd w:id="37"/>
    </w:p>
    <w:p w14:paraId="51289D55" w14:textId="3C7822ED" w:rsidR="0095365F" w:rsidRDefault="008C6487" w:rsidP="0095365F">
      <w:pPr>
        <w:pStyle w:val="Nagwek4"/>
      </w:pPr>
      <w:r w:rsidRPr="00831B71">
        <w:t>W</w:t>
      </w:r>
      <w:r w:rsidR="0095365F" w:rsidRPr="00831B71">
        <w:t>arunki klimatyczne</w:t>
      </w:r>
    </w:p>
    <w:p w14:paraId="5D723F8E" w14:textId="6E702869" w:rsidR="001F0D7B" w:rsidRDefault="001F0D7B" w:rsidP="001F0D7B">
      <w:r w:rsidRPr="001F0D7B">
        <w:t>Nad obszarem Polski ścierają się różne masy powietrza, co jest wynikiem położenia w centrum Europy oraz równoleżnikowego układu krain geograficznych</w:t>
      </w:r>
      <w:r>
        <w:t xml:space="preserve">. Położenie powiatu rypińskiego na tle Polski i Europy powoduje, że klimat tego obszaru ma cechy przejściowe, powodowane oddziaływaniem wpływów oceanicznych z zachodu </w:t>
      </w:r>
      <w:r w:rsidR="0057674E">
        <w:br/>
      </w:r>
      <w:r>
        <w:t xml:space="preserve">i kontynentalnych ze wschodu. Klimat na obszarze tej jednostki administracyjnej ma cechy typowe dla klimatu Polski. Występuje tu duża zmienność typów pogody. </w:t>
      </w:r>
    </w:p>
    <w:p w14:paraId="5657EF7E" w14:textId="3A452FBF" w:rsidR="00AA1E52" w:rsidRPr="001F0D7B" w:rsidRDefault="00AA1E52" w:rsidP="00AA1E52">
      <w:r>
        <w:t>Okres wegetacyjny trwa tu około 210–215 dni. Średnia roczna suma opadów wynosząca 525 mm, należy do najni</w:t>
      </w:r>
      <w:r w:rsidR="0057674E">
        <w:t>ż</w:t>
      </w:r>
      <w:r>
        <w:t>szych w Polsce i waha się od 330 mm w roku suchym do 720 mm w roku mokrym. Średnia roczna temperatura wynosi 8°C</w:t>
      </w:r>
      <w:r w:rsidR="0018276B">
        <w:t>.</w:t>
      </w:r>
    </w:p>
    <w:p w14:paraId="22554870" w14:textId="453E5C08" w:rsidR="0095365F" w:rsidRDefault="0095365F" w:rsidP="0095365F">
      <w:pPr>
        <w:pStyle w:val="Nagwek4"/>
      </w:pPr>
      <w:r w:rsidRPr="00831B71">
        <w:t>Tendencje zmian klimatu</w:t>
      </w:r>
      <w:r w:rsidR="00D611F9">
        <w:rPr>
          <w:rStyle w:val="Odwoanieprzypisudolnego"/>
        </w:rPr>
        <w:footnoteReference w:id="1"/>
      </w:r>
    </w:p>
    <w:p w14:paraId="632E7E83" w14:textId="013EA422" w:rsidR="00B51E7E" w:rsidRDefault="00831B71" w:rsidP="00CB305A">
      <w:pPr>
        <w:ind w:firstLine="340"/>
      </w:pPr>
      <w:r>
        <w:t xml:space="preserve">W ciągu ostatnich dziesięcioleci obserwuje się znaczące tendencje zmian klimatu Polski, które dotyczą również </w:t>
      </w:r>
      <w:r w:rsidR="00552AA0">
        <w:t>obszaru powiatu rypińskiego</w:t>
      </w:r>
      <w:r>
        <w:t>. Od końca XIX w</w:t>
      </w:r>
      <w:r w:rsidR="009874E8">
        <w:t>ieku</w:t>
      </w:r>
      <w:r>
        <w:t xml:space="preserve"> notuje się systematyczny wzrost temperatury powietrza, który szczególnie wyraźnie zaznacza się od 1989 roku. Wyraźnych tendencji nie wykazują opady atmosferyczne, charakteryzujące się okresami bardziej lub mniej wilgotnymi. Zmianie ulega z kolei struktura opadów w ciepłej porze roku </w:t>
      </w:r>
      <w:r w:rsidR="008B6C28">
        <w:t>-</w:t>
      </w:r>
      <w:r>
        <w:t xml:space="preserve"> opady są coraz bardziej gwałtowne, krótkotrwałe, często wywołują zjawisko powodzi. Zanikają opady poniżej 1 mm na dobę.</w:t>
      </w:r>
      <w:r w:rsidR="008B6C28">
        <w:t xml:space="preserve"> </w:t>
      </w:r>
      <w:r>
        <w:t xml:space="preserve">W ostatnich 60 latach notuje się zwiększenie częstotliwości występowania zjawisk suszy. </w:t>
      </w:r>
    </w:p>
    <w:p w14:paraId="7C148579" w14:textId="25F5D664" w:rsidR="00831B71" w:rsidRDefault="00831B71" w:rsidP="00831B71">
      <w:pPr>
        <w:ind w:firstLine="340"/>
      </w:pPr>
      <w:r>
        <w:t>W latach 1951-1981 na terenie Polski susze wystąpiły 6 razy, z kolei w latach 1982-2011 - 18 razy. Głównymi przyczynami występowania susz w Polsce są:</w:t>
      </w:r>
    </w:p>
    <w:p w14:paraId="3A516F1D" w14:textId="66FB648C" w:rsidR="00831B71" w:rsidRDefault="00831B71" w:rsidP="009B2C4E">
      <w:pPr>
        <w:pStyle w:val="Akapitzlist"/>
        <w:numPr>
          <w:ilvl w:val="0"/>
          <w:numId w:val="43"/>
        </w:numPr>
      </w:pPr>
      <w:r>
        <w:t>braki opadów atmosferycznych w okresie ponad 10 kolejnych dni z niską temper</w:t>
      </w:r>
      <w:r w:rsidR="009A5CF0">
        <w:t>aturą powietrza w </w:t>
      </w:r>
      <w:r>
        <w:t>zimie;</w:t>
      </w:r>
    </w:p>
    <w:p w14:paraId="612084A0" w14:textId="77777777" w:rsidR="00831B71" w:rsidRDefault="00831B71" w:rsidP="009B2C4E">
      <w:pPr>
        <w:pStyle w:val="Akapitzlist"/>
        <w:numPr>
          <w:ilvl w:val="0"/>
          <w:numId w:val="43"/>
        </w:numPr>
      </w:pPr>
      <w:r>
        <w:t>utrzymywanie się w okresie wiosenno-letnim wysokiej temperatury powietrza i silnego nasłonecznienia, przy jednoczesnym braku opadów i słabym wietrze (warunki utrzymujące się od 15 do 20 dni).</w:t>
      </w:r>
    </w:p>
    <w:p w14:paraId="5298F220" w14:textId="68C3E3D9" w:rsidR="00071C02" w:rsidRDefault="00831B71" w:rsidP="00F81EA9">
      <w:pPr>
        <w:ind w:firstLine="340"/>
      </w:pPr>
      <w:r>
        <w:t>Skutkiem ocieplania się klimatu jest wzrost występowania groźnych zjawisk pogodowych</w:t>
      </w:r>
      <w:r w:rsidR="009F7FC1">
        <w:t xml:space="preserve">, takich jak </w:t>
      </w:r>
      <w:r>
        <w:t xml:space="preserve">susze, wiatry huraganowe i trąby powietrzne, </w:t>
      </w:r>
      <w:r w:rsidR="009F7FC1">
        <w:t>nawalne deszcze, opady gradu</w:t>
      </w:r>
      <w:r>
        <w:t xml:space="preserve">. Dodatkowo częściej notuje się tzw. fale upałów, czyli ciągi co najmniej </w:t>
      </w:r>
      <w:r w:rsidR="009874E8">
        <w:t>trzech</w:t>
      </w:r>
      <w:r>
        <w:t xml:space="preserve"> dni z maksymalną temperaturą dobową powietrza ≥30°C. Tendencję spadkową wykazuje z kolei częstotliwość występowania dni mroźnych z dobową temperatura maksymalną poniżej -10°C.</w:t>
      </w:r>
    </w:p>
    <w:p w14:paraId="2EB50258" w14:textId="7C7871E3" w:rsidR="0095365F" w:rsidRDefault="0095365F" w:rsidP="0095365F">
      <w:pPr>
        <w:pStyle w:val="Nagwek4"/>
      </w:pPr>
      <w:r w:rsidRPr="00DD104C">
        <w:t>Adaptacja do zmian klimatu</w:t>
      </w:r>
    </w:p>
    <w:p w14:paraId="7127B472" w14:textId="77777777" w:rsidR="008B6C28" w:rsidRDefault="008B6C28" w:rsidP="008B6C28">
      <w:pPr>
        <w:ind w:firstLine="340"/>
      </w:pPr>
      <w:r>
        <w:t xml:space="preserve">Wyniki wieloletnich badań naukowych wskazują jednoznacznie, że obecnie postępujące globalne </w:t>
      </w:r>
      <w:r>
        <w:br/>
        <w:t>zmiany klimatyczne, a zwłaszcza zwiększająca się częstotliwość występowania ekstremalnych zjawisk meteorologicznych, stanowią realne zagrożenie dla gospodarczego i społecznego rozwoju wielu krajów, w tym także dla Polski. Dlatego też możliwe skutki zmian klimatu zwróciły uwagę społeczności międzynarodowej oraz rządów krajów, które od wielu lat starają się opracować strategie pozwalające w jak największym stopniu dostosować się do obecnych i przyszłych skutków tych zmian.</w:t>
      </w:r>
    </w:p>
    <w:p w14:paraId="1B426863" w14:textId="50053C04" w:rsidR="008B6C28" w:rsidRDefault="008B6C28" w:rsidP="008B6C28">
      <w:pPr>
        <w:ind w:firstLine="340"/>
      </w:pPr>
      <w:bookmarkStart w:id="38" w:name="_Hlk491176226"/>
      <w:r>
        <w:lastRenderedPageBreak/>
        <w:t xml:space="preserve">Krajowa polityka adaptacyjna opiera się na dokumencie </w:t>
      </w:r>
      <w:r w:rsidRPr="009417C7">
        <w:rPr>
          <w:i/>
        </w:rPr>
        <w:t>Strategiczny plan adaptacji dla sektorów i obszarów wrażliwych na zmiany klimatu do roku 2020 z perspektywą do roku 2030</w:t>
      </w:r>
      <w:r>
        <w:t xml:space="preserve"> (SPA 2020). Wpisuje się on w założenia dokumentu nadrzędnego, którym jest </w:t>
      </w:r>
      <w:r w:rsidRPr="009417C7">
        <w:rPr>
          <w:i/>
        </w:rPr>
        <w:t>Biała Księga - Adaptacja do zmian klimatu: Europejskie ramy działania</w:t>
      </w:r>
      <w:r>
        <w:t xml:space="preserve">, </w:t>
      </w:r>
      <w:r w:rsidR="006F6CC1">
        <w:t>COM (</w:t>
      </w:r>
      <w:r>
        <w:t>2009)147, opublikowanego przez Komisję Europejską 1 kwietnia 2009 roku. Jego celem jest poprawa odporności państw członkowskich na aktualne i oczekiwane zmiany klimatu, w tym lepsze przygotowanie do ekstremalnych zjawisk klimatycznych i pogodowych oraz redukcja kosztów społeczno-ekonomicznych z tym związanych.</w:t>
      </w:r>
    </w:p>
    <w:bookmarkEnd w:id="38"/>
    <w:p w14:paraId="5DAB51E3" w14:textId="0D4B1868" w:rsidR="008B6C28" w:rsidRDefault="008B6C28" w:rsidP="008B6C28">
      <w:pPr>
        <w:ind w:firstLine="340"/>
      </w:pPr>
      <w:r w:rsidRPr="009417C7">
        <w:rPr>
          <w:i/>
        </w:rPr>
        <w:t>Strategiczny plan adaptacji dla sektorów i obszarów wrażliwych n</w:t>
      </w:r>
      <w:r w:rsidR="009A5CF0">
        <w:rPr>
          <w:i/>
        </w:rPr>
        <w:t>a zmiany klimatu do roku 2020 z </w:t>
      </w:r>
      <w:r w:rsidRPr="009417C7">
        <w:rPr>
          <w:i/>
        </w:rPr>
        <w:t>perspektywą do roku 2030</w:t>
      </w:r>
      <w:r>
        <w:rPr>
          <w:i/>
        </w:rPr>
        <w:t xml:space="preserve"> </w:t>
      </w:r>
      <w:r>
        <w:t>wskazuje na cele i kierunki działań adaptacyjnych,</w:t>
      </w:r>
      <w:r w:rsidR="009A5CF0">
        <w:t xml:space="preserve"> które należy podejmować w </w:t>
      </w:r>
      <w:r>
        <w:t>następujących sektorach:</w:t>
      </w:r>
    </w:p>
    <w:p w14:paraId="10716CF3" w14:textId="77777777" w:rsidR="008B6C28" w:rsidRDefault="008B6C28" w:rsidP="009B2C4E">
      <w:pPr>
        <w:pStyle w:val="Akapitzlist"/>
        <w:numPr>
          <w:ilvl w:val="0"/>
          <w:numId w:val="44"/>
        </w:numPr>
      </w:pPr>
      <w:r>
        <w:t>gospodarce wodnej;</w:t>
      </w:r>
    </w:p>
    <w:p w14:paraId="6A6D66F0" w14:textId="77777777" w:rsidR="008B6C28" w:rsidRDefault="008B6C28" w:rsidP="009B2C4E">
      <w:pPr>
        <w:pStyle w:val="Akapitzlist"/>
        <w:numPr>
          <w:ilvl w:val="0"/>
          <w:numId w:val="44"/>
        </w:numPr>
      </w:pPr>
      <w:r>
        <w:t>rolnictwie;</w:t>
      </w:r>
    </w:p>
    <w:p w14:paraId="0212FC07" w14:textId="77777777" w:rsidR="008B6C28" w:rsidRDefault="008B6C28" w:rsidP="009B2C4E">
      <w:pPr>
        <w:pStyle w:val="Akapitzlist"/>
        <w:numPr>
          <w:ilvl w:val="0"/>
          <w:numId w:val="44"/>
        </w:numPr>
      </w:pPr>
      <w:r>
        <w:t>leśnictwie;</w:t>
      </w:r>
    </w:p>
    <w:p w14:paraId="2D5B4F2B" w14:textId="77777777" w:rsidR="008B6C28" w:rsidRDefault="008B6C28" w:rsidP="009B2C4E">
      <w:pPr>
        <w:pStyle w:val="Akapitzlist"/>
        <w:numPr>
          <w:ilvl w:val="0"/>
          <w:numId w:val="44"/>
        </w:numPr>
      </w:pPr>
      <w:r>
        <w:t>różnorodności biologicznej;</w:t>
      </w:r>
    </w:p>
    <w:p w14:paraId="22F8E810" w14:textId="77777777" w:rsidR="008B6C28" w:rsidRDefault="008B6C28" w:rsidP="009B2C4E">
      <w:pPr>
        <w:pStyle w:val="Akapitzlist"/>
        <w:numPr>
          <w:ilvl w:val="0"/>
          <w:numId w:val="44"/>
        </w:numPr>
      </w:pPr>
      <w:r>
        <w:t>zdrowiu;</w:t>
      </w:r>
    </w:p>
    <w:p w14:paraId="41EB6436" w14:textId="77777777" w:rsidR="008B6C28" w:rsidRDefault="008B6C28" w:rsidP="009B2C4E">
      <w:pPr>
        <w:pStyle w:val="Akapitzlist"/>
        <w:numPr>
          <w:ilvl w:val="0"/>
          <w:numId w:val="44"/>
        </w:numPr>
      </w:pPr>
      <w:r>
        <w:t>energetyce;</w:t>
      </w:r>
    </w:p>
    <w:p w14:paraId="7E704082" w14:textId="77777777" w:rsidR="008B6C28" w:rsidRDefault="008B6C28" w:rsidP="009B2C4E">
      <w:pPr>
        <w:pStyle w:val="Akapitzlist"/>
        <w:numPr>
          <w:ilvl w:val="0"/>
          <w:numId w:val="44"/>
        </w:numPr>
      </w:pPr>
      <w:r>
        <w:t>budownictwie;</w:t>
      </w:r>
    </w:p>
    <w:p w14:paraId="3367B3B6" w14:textId="77777777" w:rsidR="008B6C28" w:rsidRDefault="008B6C28" w:rsidP="009B2C4E">
      <w:pPr>
        <w:pStyle w:val="Akapitzlist"/>
        <w:numPr>
          <w:ilvl w:val="0"/>
          <w:numId w:val="44"/>
        </w:numPr>
      </w:pPr>
      <w:r>
        <w:t>transporcie;</w:t>
      </w:r>
    </w:p>
    <w:p w14:paraId="2C6629F4" w14:textId="77777777" w:rsidR="008B6C28" w:rsidRDefault="008B6C28" w:rsidP="009B2C4E">
      <w:pPr>
        <w:pStyle w:val="Akapitzlist"/>
        <w:numPr>
          <w:ilvl w:val="0"/>
          <w:numId w:val="44"/>
        </w:numPr>
      </w:pPr>
      <w:r>
        <w:t>gospodarce przestrzennej i obszarach:</w:t>
      </w:r>
    </w:p>
    <w:p w14:paraId="66645180" w14:textId="77777777" w:rsidR="008B6C28" w:rsidRDefault="008B6C28" w:rsidP="009B2C4E">
      <w:pPr>
        <w:pStyle w:val="Akapitzlist"/>
        <w:numPr>
          <w:ilvl w:val="1"/>
          <w:numId w:val="44"/>
        </w:numPr>
      </w:pPr>
      <w:r>
        <w:t>prawnie chronionych;</w:t>
      </w:r>
    </w:p>
    <w:p w14:paraId="31978FDD" w14:textId="77777777" w:rsidR="008B6C28" w:rsidRDefault="008B6C28" w:rsidP="009B2C4E">
      <w:pPr>
        <w:pStyle w:val="Akapitzlist"/>
        <w:numPr>
          <w:ilvl w:val="1"/>
          <w:numId w:val="44"/>
        </w:numPr>
      </w:pPr>
      <w:r>
        <w:t xml:space="preserve">obszarach </w:t>
      </w:r>
      <w:r w:rsidR="00C4201A">
        <w:t>górskich;</w:t>
      </w:r>
    </w:p>
    <w:p w14:paraId="1E76EE80" w14:textId="77777777" w:rsidR="008B6C28" w:rsidRDefault="008B6C28" w:rsidP="009B2C4E">
      <w:pPr>
        <w:pStyle w:val="Akapitzlist"/>
        <w:numPr>
          <w:ilvl w:val="1"/>
          <w:numId w:val="44"/>
        </w:numPr>
      </w:pPr>
      <w:r>
        <w:t>strefie wybrzeża;</w:t>
      </w:r>
    </w:p>
    <w:p w14:paraId="233FD965" w14:textId="77777777" w:rsidR="009F7FC1" w:rsidRDefault="008B6C28" w:rsidP="009B2C4E">
      <w:pPr>
        <w:pStyle w:val="Akapitzlist"/>
        <w:numPr>
          <w:ilvl w:val="1"/>
          <w:numId w:val="44"/>
        </w:numPr>
      </w:pPr>
      <w:r>
        <w:t>obszarach zurbanizowanych.</w:t>
      </w:r>
    </w:p>
    <w:p w14:paraId="6C6AEDDB" w14:textId="7506B6F6" w:rsidR="009F7FC1" w:rsidRDefault="009F7FC1" w:rsidP="009F7FC1">
      <w:r>
        <w:t>Wrażliwość tych sektorów została określona w oparciu o przyjęte dla SPA scenariusze zmian klimatu. Zaproponowano cele, kierunki działań oraz konkretne działania, które korespondują z dokumentami strategicznymi, w szczególności Strategią Rozwoju Kraju 2020 i innymi strategiami rozwoju i jednocześnie stanowią ich niezbędne uzupełnienie w kontekście adaptacji.</w:t>
      </w:r>
    </w:p>
    <w:p w14:paraId="42B33EBD" w14:textId="2F2BB99A" w:rsidR="009F7FC1" w:rsidRDefault="009F7FC1" w:rsidP="009F7FC1">
      <w:r>
        <w:t>Do podstawowych działań o charakterze horyzontalnym, tj. takich, k</w:t>
      </w:r>
      <w:r w:rsidR="000A1854">
        <w:t>tóre powinny być realizowane we </w:t>
      </w:r>
      <w:r>
        <w:t>wszystkich województwach kraju należą:</w:t>
      </w:r>
    </w:p>
    <w:p w14:paraId="717AA562" w14:textId="77777777" w:rsidR="009F7FC1" w:rsidRDefault="009F7FC1" w:rsidP="00EF58BB">
      <w:pPr>
        <w:pStyle w:val="Akapitzlist"/>
        <w:numPr>
          <w:ilvl w:val="0"/>
          <w:numId w:val="55"/>
        </w:numPr>
        <w:spacing w:before="0" w:after="0"/>
      </w:pPr>
      <w:r>
        <w:t>edukacja społeczeństwa w zakresie spodziewanych zmian i ograniczenia ich skutków;</w:t>
      </w:r>
    </w:p>
    <w:p w14:paraId="0927A0CF" w14:textId="77777777" w:rsidR="009F7FC1" w:rsidRDefault="009F7FC1" w:rsidP="00EF58BB">
      <w:pPr>
        <w:pStyle w:val="Akapitzlist"/>
        <w:numPr>
          <w:ilvl w:val="0"/>
          <w:numId w:val="55"/>
        </w:numPr>
        <w:spacing w:before="0" w:after="0"/>
      </w:pPr>
      <w:r>
        <w:t>monitoring zmian wrażliwości gospodarki i społeczeństwa oraz postępu we wdrażaniu strategii adaptacyjnej;</w:t>
      </w:r>
    </w:p>
    <w:p w14:paraId="5050D095" w14:textId="77777777" w:rsidR="009F7FC1" w:rsidRDefault="009F7FC1" w:rsidP="00EF58BB">
      <w:pPr>
        <w:pStyle w:val="Akapitzlist"/>
        <w:numPr>
          <w:ilvl w:val="0"/>
          <w:numId w:val="55"/>
        </w:numPr>
        <w:spacing w:before="0" w:after="0"/>
      </w:pPr>
      <w:r>
        <w:t xml:space="preserve">planowanie przestrzenne na poziomie regionalnym i lokalnym z uwzględnieniem zmian klimatu </w:t>
      </w:r>
      <w:r>
        <w:br/>
        <w:t>i adaptacji;</w:t>
      </w:r>
    </w:p>
    <w:p w14:paraId="475EC47D" w14:textId="77777777" w:rsidR="009F7FC1" w:rsidRDefault="009F7FC1" w:rsidP="00EF58BB">
      <w:pPr>
        <w:pStyle w:val="Akapitzlist"/>
        <w:numPr>
          <w:ilvl w:val="0"/>
          <w:numId w:val="55"/>
        </w:numPr>
        <w:spacing w:before="0" w:after="0"/>
      </w:pPr>
      <w:r>
        <w:t>rozwój usług zdrowotnych ze szczególnym uwzględnieniem wrażliwości mieszkańców na występowanie fal upałów;</w:t>
      </w:r>
    </w:p>
    <w:p w14:paraId="19A4B984" w14:textId="77777777" w:rsidR="009F7FC1" w:rsidRDefault="009F7FC1" w:rsidP="00EF58BB">
      <w:pPr>
        <w:pStyle w:val="Akapitzlist"/>
        <w:numPr>
          <w:ilvl w:val="0"/>
          <w:numId w:val="55"/>
        </w:numPr>
        <w:spacing w:before="0" w:after="0"/>
      </w:pPr>
      <w:r>
        <w:t>ograniczenie skutków zagrożeń w rolnictwie, lasach i ekosystemach wynikających z pojawiania się inwazyjnych szkodników i chorób, a także uwzględnienie przystosowania gatunkowego lasów do oczekiwanego wzrostu temperatury w procesie zalesień;</w:t>
      </w:r>
    </w:p>
    <w:p w14:paraId="5F6DC914" w14:textId="77777777" w:rsidR="009F7FC1" w:rsidRDefault="009F7FC1" w:rsidP="00EF58BB">
      <w:pPr>
        <w:pStyle w:val="Akapitzlist"/>
        <w:numPr>
          <w:ilvl w:val="0"/>
          <w:numId w:val="55"/>
        </w:numPr>
        <w:spacing w:before="0" w:after="0"/>
      </w:pPr>
      <w:r>
        <w:t xml:space="preserve">właściwe gospodarowanie na obszarach rolnych, chronionych, górskich (wsparcie technologiczne gospodarstw oraz doradztwo technologiczne uwzględniające aspekty dostosowania budownictwa </w:t>
      </w:r>
      <w:r>
        <w:br/>
        <w:t>i produkcji rolnej do zmieniających się warunków klimatycznych);</w:t>
      </w:r>
    </w:p>
    <w:p w14:paraId="11C7F316" w14:textId="77777777" w:rsidR="009F7FC1" w:rsidRDefault="009F7FC1" w:rsidP="00EF58BB">
      <w:pPr>
        <w:pStyle w:val="Akapitzlist"/>
        <w:numPr>
          <w:ilvl w:val="0"/>
          <w:numId w:val="55"/>
        </w:numPr>
        <w:spacing w:before="0" w:after="0"/>
      </w:pPr>
      <w:r>
        <w:t>modernizacja systemu energetycznego uwzględniająca zwiększone ryzyko występowania zjawisk ekstremalnych;</w:t>
      </w:r>
    </w:p>
    <w:p w14:paraId="3EC55F45" w14:textId="77777777" w:rsidR="009F7FC1" w:rsidRDefault="009F7FC1" w:rsidP="00EF58BB">
      <w:pPr>
        <w:pStyle w:val="Akapitzlist"/>
        <w:numPr>
          <w:ilvl w:val="0"/>
          <w:numId w:val="55"/>
        </w:numPr>
        <w:spacing w:before="0" w:after="0"/>
      </w:pPr>
      <w:r>
        <w:t>uwzględnienie trendów klimatycznych i gospodarczych w procesie projektowania i budowy infrastruktury transportowej;</w:t>
      </w:r>
    </w:p>
    <w:p w14:paraId="34E4B076" w14:textId="77777777" w:rsidR="009F7FC1" w:rsidRDefault="009F7FC1" w:rsidP="00EF58BB">
      <w:pPr>
        <w:pStyle w:val="Akapitzlist"/>
        <w:numPr>
          <w:ilvl w:val="0"/>
          <w:numId w:val="55"/>
        </w:numPr>
        <w:spacing w:before="0" w:after="0"/>
      </w:pPr>
      <w:r>
        <w:lastRenderedPageBreak/>
        <w:t xml:space="preserve">uwzględnienie konieczności zapewnienia korytarzy wentylacyjnych w miastach i kotlinach górskich </w:t>
      </w:r>
      <w:r>
        <w:br/>
        <w:t>w celu ograniczenia skutków rozwoju wyspy ciepła i wzrostu koncentracji zanieczyszczeń powietrza oraz zwiększania obszarów wodnych i zieleni w miastach.</w:t>
      </w:r>
    </w:p>
    <w:p w14:paraId="672B62CB" w14:textId="2D4CD9A5" w:rsidR="00D5291E" w:rsidRDefault="00D5291E" w:rsidP="00D5291E">
      <w:pPr>
        <w:ind w:firstLine="340"/>
      </w:pPr>
      <w:r>
        <w:t xml:space="preserve">W przypadku </w:t>
      </w:r>
      <w:r w:rsidR="00B4197E">
        <w:t>powiatu rypińskiego</w:t>
      </w:r>
      <w:r>
        <w:t xml:space="preserve"> wśród zagrożeń można wyróżnić</w:t>
      </w:r>
      <w:r w:rsidR="009F7FC1">
        <w:t>:</w:t>
      </w:r>
      <w:r>
        <w:t xml:space="preserve"> </w:t>
      </w:r>
      <w:r w:rsidR="006F6CC1">
        <w:t xml:space="preserve">wzrost zagrożenia powodziowego, </w:t>
      </w:r>
      <w:r>
        <w:t>wzrost częstotliwości występowania fal upałów, wzmacnianych przez zjawisko miejskiej wyspy ciepła</w:t>
      </w:r>
      <w:r w:rsidR="00B4197E">
        <w:t xml:space="preserve"> (na obszarze miasta Rypina)</w:t>
      </w:r>
      <w:r>
        <w:t>, zmianę struktury opadów atmosferycznych i wzrost częstotliwości występowania opadów nawalnych</w:t>
      </w:r>
      <w:r w:rsidRPr="00D5291E">
        <w:t xml:space="preserve"> </w:t>
      </w:r>
      <w:r>
        <w:t xml:space="preserve">oraz niską retencję gruntu. W związku z powyższym rekomendowane kierunki działań adaptacyjnych dla </w:t>
      </w:r>
      <w:r w:rsidR="00B4197E">
        <w:t>powiatu</w:t>
      </w:r>
      <w:r>
        <w:t xml:space="preserve"> są następujące:</w:t>
      </w:r>
    </w:p>
    <w:p w14:paraId="56ECEA29" w14:textId="7F336152" w:rsidR="00D5291E" w:rsidRDefault="00D5291E" w:rsidP="00EF58BB">
      <w:pPr>
        <w:pStyle w:val="Akapitzlist"/>
        <w:numPr>
          <w:ilvl w:val="0"/>
          <w:numId w:val="53"/>
        </w:numPr>
      </w:pPr>
      <w:r>
        <w:t>przygotowanie programów zabezpieczenia w wodę dobrej jakości w warunkach dłuższych okresów suszy i niedoborów wody;</w:t>
      </w:r>
    </w:p>
    <w:p w14:paraId="7BB78D69" w14:textId="11270165" w:rsidR="00D5291E" w:rsidRDefault="00D5291E" w:rsidP="00EF58BB">
      <w:pPr>
        <w:pStyle w:val="Akapitzlist"/>
        <w:numPr>
          <w:ilvl w:val="0"/>
          <w:numId w:val="53"/>
        </w:numPr>
      </w:pPr>
      <w:r>
        <w:t>kształtowanie sieci osadniczej z uwzględnieniem w planach rozwoju</w:t>
      </w:r>
      <w:r w:rsidR="009A5CF0">
        <w:t xml:space="preserve"> zwiększenia obszarów zieleni i </w:t>
      </w:r>
      <w:r w:rsidR="00371150">
        <w:t xml:space="preserve">obszarów </w:t>
      </w:r>
      <w:r>
        <w:t>wodnych (mała retencja);</w:t>
      </w:r>
    </w:p>
    <w:p w14:paraId="75581B88" w14:textId="5AB5D439" w:rsidR="00D5291E" w:rsidRDefault="00D5291E" w:rsidP="00EF58BB">
      <w:pPr>
        <w:pStyle w:val="Akapitzlist"/>
        <w:numPr>
          <w:ilvl w:val="0"/>
          <w:numId w:val="53"/>
        </w:numPr>
      </w:pPr>
      <w:r>
        <w:t>ochrona oraz nasadzenia roślinności wysokiej;</w:t>
      </w:r>
    </w:p>
    <w:p w14:paraId="6BE4949A" w14:textId="2AE045F1" w:rsidR="00D5291E" w:rsidRDefault="00D5291E" w:rsidP="00EF58BB">
      <w:pPr>
        <w:pStyle w:val="Akapitzlist"/>
        <w:numPr>
          <w:ilvl w:val="0"/>
          <w:numId w:val="53"/>
        </w:numPr>
      </w:pPr>
      <w:r>
        <w:t>zapewnienie przewietrzania miasta</w:t>
      </w:r>
      <w:r w:rsidR="00371150">
        <w:t xml:space="preserve"> </w:t>
      </w:r>
      <w:r w:rsidR="00B4197E">
        <w:t>Rypina</w:t>
      </w:r>
      <w:r>
        <w:t>;</w:t>
      </w:r>
    </w:p>
    <w:p w14:paraId="2F793619" w14:textId="3A76B112" w:rsidR="00D5291E" w:rsidRDefault="00D5291E" w:rsidP="00EF58BB">
      <w:pPr>
        <w:pStyle w:val="Akapitzlist"/>
        <w:numPr>
          <w:ilvl w:val="0"/>
          <w:numId w:val="53"/>
        </w:numPr>
      </w:pPr>
      <w:r>
        <w:t>rozwój systemu odbioru i gromadzenia wód opadowych i roztopowych;</w:t>
      </w:r>
    </w:p>
    <w:p w14:paraId="59E01DE1" w14:textId="7E590D41" w:rsidR="00D5291E" w:rsidRDefault="00D5291E" w:rsidP="00EF58BB">
      <w:pPr>
        <w:pStyle w:val="Akapitzlist"/>
        <w:numPr>
          <w:ilvl w:val="0"/>
          <w:numId w:val="53"/>
        </w:numPr>
      </w:pPr>
      <w:r>
        <w:t>poprawę stanu sanitarnego powietrza.</w:t>
      </w:r>
    </w:p>
    <w:p w14:paraId="5239176B" w14:textId="67E55B14" w:rsidR="0095365F" w:rsidRPr="00487DC7" w:rsidRDefault="00314D09" w:rsidP="00A821D9">
      <w:pPr>
        <w:pStyle w:val="Nagwek3"/>
      </w:pPr>
      <w:bookmarkStart w:id="39" w:name="_Toc525544812"/>
      <w:r w:rsidRPr="00487DC7">
        <w:t>P</w:t>
      </w:r>
      <w:r w:rsidR="00A821D9" w:rsidRPr="00487DC7">
        <w:t>owietrze atmosferyczne</w:t>
      </w:r>
      <w:bookmarkEnd w:id="39"/>
    </w:p>
    <w:p w14:paraId="6D7E1578" w14:textId="4380AA50" w:rsidR="00E46154" w:rsidRDefault="00695ECD" w:rsidP="00CB305A">
      <w:r>
        <w:t xml:space="preserve">Podstawowym czynnikiem kształtującym jakość powietrza atmosferycznego jest presja (emisja zanieczyszczeń) wywołana działalnością człowieka. Funkcjonuje kilka powszechnych klasyfikacji zanieczyszczeń powietrza. Podziału można dokonać ze względu na źródło emisji (naturalne, antropogeniczne), sposób powstania (pierwotne, wtórne), sposób wprowadzania zanieczyszczeń do atmosfery (zorganizowane, niezorganizowane), stan skupienia (stałe, ciekłe i gazowe) itp. </w:t>
      </w:r>
    </w:p>
    <w:p w14:paraId="1A8644AC" w14:textId="24550A6F" w:rsidR="00683F74" w:rsidRDefault="00683F74" w:rsidP="00683F74">
      <w:r>
        <w:t xml:space="preserve">Ze względu na sposób emitowania zanieczyszczeń do powietrza można wyodrębnić trzy rodzaje źródeł emisji: </w:t>
      </w:r>
    </w:p>
    <w:p w14:paraId="2997C4D5" w14:textId="77777777" w:rsidR="00683F74" w:rsidRDefault="00683F74" w:rsidP="00EF58BB">
      <w:pPr>
        <w:pStyle w:val="Akapitzlist"/>
        <w:numPr>
          <w:ilvl w:val="0"/>
          <w:numId w:val="60"/>
        </w:numPr>
      </w:pPr>
      <w:r>
        <w:t>punktowe – wysokie kominy w dużych obiektach: elektrowniach, elektrociepłowniach, zakładach przemysłowych, z których smuga zanieczyszczeń jest wynoszona na znaczną wysokość i ulega rozproszeniu; emisja z tych źródeł jest z reguły ustabilizowana i podlega kontroli;</w:t>
      </w:r>
    </w:p>
    <w:p w14:paraId="27143945" w14:textId="77777777" w:rsidR="00683F74" w:rsidRDefault="00683F74" w:rsidP="00EF58BB">
      <w:pPr>
        <w:pStyle w:val="Akapitzlist"/>
        <w:numPr>
          <w:ilvl w:val="0"/>
          <w:numId w:val="60"/>
        </w:numPr>
      </w:pPr>
      <w:r>
        <w:t>liniowe – zespoły źródeł punktowych zlokalizowanych wzdłuż linii prostych, reprezentowane najczęściej przez transport samochodowy, kolejowy i wodny, gdzie emisje z pojedynczych emitorów (silników spalinowych) sumują się wzdłuż szlaków komunikacyjnych; emisja ze źródeł transportu jest niejednorodna w czasie i przestrzeni i niełatwa do oszacowania;</w:t>
      </w:r>
    </w:p>
    <w:p w14:paraId="54F37653" w14:textId="41E7319B" w:rsidR="00683F74" w:rsidRDefault="00683F74" w:rsidP="00EF58BB">
      <w:pPr>
        <w:pStyle w:val="Akapitzlist"/>
        <w:numPr>
          <w:ilvl w:val="0"/>
          <w:numId w:val="60"/>
        </w:numPr>
      </w:pPr>
      <w:r>
        <w:t>powierzchniowe – źródła emisji o wysokości kilku rzędów niższej od zajmowanej powierzchni, do których zalicza się głównie obszary zabudowy mieszkaniowej z indywidualnym ogrzewaniem, ale także tereny rolnicze, składowiska odpadów, hałdy i kopalnie odkrywkowe. Niewielka wysokość źródeł emisji uniemożliwia wyniesienie zanieczyszczeń i ich rozproszenie, przy niesprzyjających warunkach meteorologicznych są one bardzo uciążliwe dla otaczającego środowiska. Jest to typ emisji trudny do oszacowania ze względu na zależność od wielu czynników, np. temperatury w okresie grzewczym, rodzaju spalanego paliwa, typu ogrzewania a także indywidualnego zapotrzebowania na ciepło.</w:t>
      </w:r>
    </w:p>
    <w:p w14:paraId="785AF276" w14:textId="466B645C" w:rsidR="00A821D9" w:rsidRPr="00797A67" w:rsidRDefault="00314D09" w:rsidP="00683F74">
      <w:pPr>
        <w:pStyle w:val="Nagwek3"/>
      </w:pPr>
      <w:bookmarkStart w:id="40" w:name="_Toc525544813"/>
      <w:r w:rsidRPr="00797A67">
        <w:t>Jakość powietrza atmosferycznego</w:t>
      </w:r>
      <w:bookmarkEnd w:id="40"/>
    </w:p>
    <w:p w14:paraId="13C03001" w14:textId="63FF22E7" w:rsidR="00A61A6C" w:rsidRDefault="0095365F" w:rsidP="0095365F">
      <w:pPr>
        <w:ind w:firstLine="340"/>
      </w:pPr>
      <w:bookmarkStart w:id="41" w:name="_Hlk489527867"/>
      <w:r w:rsidRPr="00797A67">
        <w:t xml:space="preserve">O jakości powietrza decyduje wielkość i przestrzenny rozkład emisji ze wszystkich źródeł z uwzględnieniem przepływów transgranicznych i przemian fizykochemicznych zachodzących w atmosferze. </w:t>
      </w:r>
      <w:r w:rsidR="00A61A6C" w:rsidRPr="007B2781">
        <w:t xml:space="preserve">Całe województwo </w:t>
      </w:r>
      <w:r w:rsidR="00A61A6C">
        <w:t>kujawsko - pomorskie</w:t>
      </w:r>
      <w:r w:rsidR="00A61A6C" w:rsidRPr="007B2781">
        <w:t xml:space="preserve">, w tym i powiat </w:t>
      </w:r>
      <w:r w:rsidR="00A61A6C">
        <w:t>rypiński</w:t>
      </w:r>
      <w:r w:rsidR="00A61A6C" w:rsidRPr="007B2781">
        <w:t xml:space="preserve">, objęte jest monitoringiem powietrza prowadzonym przez Wojewódzki Inspektorat Ochrony Środowiska w </w:t>
      </w:r>
      <w:r w:rsidR="00A61A6C">
        <w:t>Bydgoszczy.</w:t>
      </w:r>
      <w:r w:rsidR="00A61A6C" w:rsidRPr="007B2781">
        <w:t xml:space="preserve"> Powiat </w:t>
      </w:r>
      <w:r w:rsidR="00A61A6C">
        <w:t>rypiński</w:t>
      </w:r>
      <w:r w:rsidR="00A61A6C" w:rsidRPr="007B2781">
        <w:t xml:space="preserve"> podlega pod strefę </w:t>
      </w:r>
      <w:r w:rsidR="00A61A6C">
        <w:t>kujawsko – pomorską</w:t>
      </w:r>
      <w:r w:rsidR="003C1C84">
        <w:t xml:space="preserve"> (kod PL0404)</w:t>
      </w:r>
      <w:r w:rsidR="00A61A6C">
        <w:t>.</w:t>
      </w:r>
    </w:p>
    <w:p w14:paraId="15448E3B" w14:textId="34045608" w:rsidR="00A32999" w:rsidRDefault="00A32999" w:rsidP="00A61A6C">
      <w:pPr>
        <w:ind w:firstLine="340"/>
      </w:pPr>
      <w:r>
        <w:t xml:space="preserve">Na mocy ustawy </w:t>
      </w:r>
      <w:r w:rsidRPr="00A32999">
        <w:rPr>
          <w:i/>
        </w:rPr>
        <w:t>Prawo Ochrony Środowiska</w:t>
      </w:r>
      <w:r>
        <w:t xml:space="preserve"> wykonuje się </w:t>
      </w:r>
      <w:r w:rsidR="00A61A6C">
        <w:t xml:space="preserve">roczną ocenę jakości powietrza. </w:t>
      </w:r>
      <w:r>
        <w:t>Ocena</w:t>
      </w:r>
      <w:r w:rsidR="000F7963">
        <w:br/>
      </w:r>
      <w:r>
        <w:t>i wynikające z niej działania odnoszone są do niżej wymienionych stref:</w:t>
      </w:r>
    </w:p>
    <w:p w14:paraId="02113704" w14:textId="77777777" w:rsidR="00A32999" w:rsidRDefault="00A32999" w:rsidP="00EF58BB">
      <w:pPr>
        <w:pStyle w:val="Akapitzlist"/>
        <w:numPr>
          <w:ilvl w:val="0"/>
          <w:numId w:val="57"/>
        </w:numPr>
      </w:pPr>
      <w:r>
        <w:lastRenderedPageBreak/>
        <w:t>aglomeracji o liczbie mieszkańców powyżej 250 tysięcy;</w:t>
      </w:r>
    </w:p>
    <w:p w14:paraId="6978562A" w14:textId="77777777" w:rsidR="00A32999" w:rsidRDefault="00A32999" w:rsidP="00EF58BB">
      <w:pPr>
        <w:pStyle w:val="Akapitzlist"/>
        <w:numPr>
          <w:ilvl w:val="0"/>
          <w:numId w:val="57"/>
        </w:numPr>
      </w:pPr>
      <w:r>
        <w:t>miast o liczbie mieszkańców powyżej 100 tysięcy;</w:t>
      </w:r>
    </w:p>
    <w:p w14:paraId="488E6E90" w14:textId="77777777" w:rsidR="00A32999" w:rsidRDefault="00A32999" w:rsidP="00EF58BB">
      <w:pPr>
        <w:pStyle w:val="Akapitzlist"/>
        <w:numPr>
          <w:ilvl w:val="0"/>
          <w:numId w:val="57"/>
        </w:numPr>
      </w:pPr>
      <w:r>
        <w:t>pozostałego obszaru województwa.</w:t>
      </w:r>
    </w:p>
    <w:p w14:paraId="1B346AF9" w14:textId="77777777" w:rsidR="00A32999" w:rsidRDefault="00A32999" w:rsidP="00A32999">
      <w:r>
        <w:t>Oceny dokonuje się z uwzględnieniem dwóch grup kryteriów:</w:t>
      </w:r>
    </w:p>
    <w:p w14:paraId="44F89212" w14:textId="77777777" w:rsidR="00A32999" w:rsidRDefault="00A32999" w:rsidP="00EF58BB">
      <w:pPr>
        <w:pStyle w:val="Akapitzlist"/>
        <w:numPr>
          <w:ilvl w:val="0"/>
          <w:numId w:val="58"/>
        </w:numPr>
      </w:pPr>
      <w:r>
        <w:t>ustanowionych ze względu na ochronę zdrowia ludzi;</w:t>
      </w:r>
    </w:p>
    <w:p w14:paraId="0F089E8C" w14:textId="77777777" w:rsidR="00A32999" w:rsidRDefault="00A32999" w:rsidP="00EF58BB">
      <w:pPr>
        <w:pStyle w:val="Akapitzlist"/>
        <w:numPr>
          <w:ilvl w:val="0"/>
          <w:numId w:val="58"/>
        </w:numPr>
      </w:pPr>
      <w:r>
        <w:t>ustanowionych ze względu na ochronę roślin.</w:t>
      </w:r>
    </w:p>
    <w:p w14:paraId="031A06AB" w14:textId="77777777" w:rsidR="00A61A6C" w:rsidRPr="007B2781" w:rsidRDefault="00A61A6C" w:rsidP="00A61A6C">
      <w:pPr>
        <w:ind w:firstLine="340"/>
      </w:pPr>
      <w:r w:rsidRPr="007B2781">
        <w:t xml:space="preserve">W wyniku klasyfikacji, w zależności od analizy stężeń w danej strefie, można wydzielić następujące klasy stref: </w:t>
      </w:r>
    </w:p>
    <w:p w14:paraId="187E6EDE" w14:textId="77777777" w:rsidR="00A61A6C" w:rsidRPr="007B2781" w:rsidRDefault="00A61A6C" w:rsidP="00EF58BB">
      <w:pPr>
        <w:pStyle w:val="Akapitzlist"/>
        <w:numPr>
          <w:ilvl w:val="0"/>
          <w:numId w:val="59"/>
        </w:numPr>
      </w:pPr>
      <w:r w:rsidRPr="007B2781">
        <w:t xml:space="preserve">dla substancji, dla których określone są poziomy dopuszczalne lub docelowe: </w:t>
      </w:r>
    </w:p>
    <w:p w14:paraId="456FFC96" w14:textId="77777777" w:rsidR="00A61A6C" w:rsidRPr="007B2781" w:rsidRDefault="00A61A6C" w:rsidP="00EF58BB">
      <w:pPr>
        <w:pStyle w:val="Akapitzlist"/>
        <w:numPr>
          <w:ilvl w:val="1"/>
          <w:numId w:val="59"/>
        </w:numPr>
      </w:pPr>
      <w:r w:rsidRPr="007B2781">
        <w:t xml:space="preserve">klasa A - stężenia zanieczyszczeń na terenie strefy nie przekraczają poziomów dopuszczalnych </w:t>
      </w:r>
      <w:r w:rsidRPr="007B2781">
        <w:br/>
        <w:t>i poziomów docelowych;</w:t>
      </w:r>
    </w:p>
    <w:p w14:paraId="7439F156" w14:textId="77777777" w:rsidR="00A61A6C" w:rsidRPr="007B2781" w:rsidRDefault="00A61A6C" w:rsidP="00EF58BB">
      <w:pPr>
        <w:pStyle w:val="Akapitzlist"/>
        <w:numPr>
          <w:ilvl w:val="2"/>
          <w:numId w:val="59"/>
        </w:numPr>
      </w:pPr>
      <w:r w:rsidRPr="007B2781">
        <w:t>klasa A1 - oznaczenie strefy pod kątem pyłu zawieszonego PM</w:t>
      </w:r>
      <w:r w:rsidRPr="00991E3E">
        <w:t>2,5</w:t>
      </w:r>
      <w:r w:rsidRPr="007B2781">
        <w:t xml:space="preserve">, w przypadku osiągnięcia poziomu określonego dla fazy II tj. 20 </w:t>
      </w:r>
      <w:proofErr w:type="spellStart"/>
      <w:r w:rsidRPr="007B2781">
        <w:t>μg</w:t>
      </w:r>
      <w:proofErr w:type="spellEnd"/>
      <w:r w:rsidRPr="007B2781">
        <w:t>/m</w:t>
      </w:r>
      <w:r w:rsidRPr="007B2781">
        <w:rPr>
          <w:vertAlign w:val="superscript"/>
        </w:rPr>
        <w:t>3</w:t>
      </w:r>
      <w:r w:rsidRPr="007B2781">
        <w:t>;</w:t>
      </w:r>
    </w:p>
    <w:p w14:paraId="6DEC7131" w14:textId="77777777" w:rsidR="00A61A6C" w:rsidRPr="007B2781" w:rsidRDefault="00A61A6C" w:rsidP="00EF58BB">
      <w:pPr>
        <w:pStyle w:val="Akapitzlist"/>
        <w:numPr>
          <w:ilvl w:val="1"/>
          <w:numId w:val="59"/>
        </w:numPr>
      </w:pPr>
      <w:r w:rsidRPr="007B2781">
        <w:t xml:space="preserve">klasa C - stężenia zanieczyszczeń na terenie strefy przekraczają poziomy dopuszczalne </w:t>
      </w:r>
      <w:r w:rsidRPr="007B2781">
        <w:br/>
        <w:t>i poziomy docelowe;</w:t>
      </w:r>
    </w:p>
    <w:p w14:paraId="22BF55DF" w14:textId="77777777" w:rsidR="00A61A6C" w:rsidRPr="007B2781" w:rsidRDefault="00A61A6C" w:rsidP="00EF58BB">
      <w:pPr>
        <w:pStyle w:val="Akapitzlist"/>
        <w:numPr>
          <w:ilvl w:val="2"/>
          <w:numId w:val="59"/>
        </w:numPr>
      </w:pPr>
      <w:r w:rsidRPr="007B2781">
        <w:t>klasa C1 - oznaczenie strefy pod kątem pyłu zawieszonego PM</w:t>
      </w:r>
      <w:r w:rsidRPr="00991E3E">
        <w:t>2,5</w:t>
      </w:r>
      <w:r w:rsidRPr="007B2781">
        <w:t xml:space="preserve">, w przypadku braku osiągnięcia poziomu określonego dla fazy II tj. 20 </w:t>
      </w:r>
      <w:proofErr w:type="spellStart"/>
      <w:r w:rsidRPr="007B2781">
        <w:t>μg</w:t>
      </w:r>
      <w:proofErr w:type="spellEnd"/>
      <w:r w:rsidRPr="007B2781">
        <w:t>/m</w:t>
      </w:r>
      <w:r w:rsidRPr="007B2781">
        <w:rPr>
          <w:vertAlign w:val="superscript"/>
        </w:rPr>
        <w:t>3</w:t>
      </w:r>
      <w:r w:rsidRPr="007B2781">
        <w:t>;</w:t>
      </w:r>
    </w:p>
    <w:p w14:paraId="214E033C" w14:textId="77777777" w:rsidR="00A61A6C" w:rsidRPr="007B2781" w:rsidRDefault="00A61A6C" w:rsidP="00EF58BB">
      <w:pPr>
        <w:pStyle w:val="Akapitzlist"/>
        <w:numPr>
          <w:ilvl w:val="0"/>
          <w:numId w:val="59"/>
        </w:numPr>
      </w:pPr>
      <w:r w:rsidRPr="007B2781">
        <w:t>dla substancji, dla których określone są poziomy celu długoterminowego:</w:t>
      </w:r>
    </w:p>
    <w:p w14:paraId="48DEE99E" w14:textId="77777777" w:rsidR="00A61A6C" w:rsidRPr="007B2781" w:rsidRDefault="00A61A6C" w:rsidP="00EF58BB">
      <w:pPr>
        <w:pStyle w:val="Akapitzlist"/>
        <w:numPr>
          <w:ilvl w:val="1"/>
          <w:numId w:val="59"/>
        </w:numPr>
      </w:pPr>
      <w:r w:rsidRPr="007B2781">
        <w:t>klasa D1 - stężenia ozonu i współczynnik AOT40 nie przekraczają poziomu celu długoterminowego;</w:t>
      </w:r>
    </w:p>
    <w:p w14:paraId="2AB51D8E" w14:textId="77777777" w:rsidR="00A61A6C" w:rsidRPr="007B2781" w:rsidRDefault="00A61A6C" w:rsidP="00EF58BB">
      <w:pPr>
        <w:pStyle w:val="Akapitzlist"/>
        <w:numPr>
          <w:ilvl w:val="1"/>
          <w:numId w:val="59"/>
        </w:numPr>
      </w:pPr>
      <w:r w:rsidRPr="007B2781">
        <w:t>klasa D2 - stężenia ozonu i współczynnik AOT40 przekraczają poziom celu długoterminowego.</w:t>
      </w:r>
    </w:p>
    <w:p w14:paraId="0F0D5E29" w14:textId="0C7D41C6" w:rsidR="00A32999" w:rsidRPr="002A3F25" w:rsidRDefault="00533A52" w:rsidP="00797A67">
      <w:pPr>
        <w:ind w:firstLine="340"/>
        <w:rPr>
          <w:szCs w:val="20"/>
        </w:rPr>
      </w:pPr>
      <w:r w:rsidRPr="002A3F25">
        <w:rPr>
          <w:szCs w:val="20"/>
        </w:rPr>
        <w:t>Klasyfikacja wiąże się z określonymi wymogami, co do działań na rze</w:t>
      </w:r>
      <w:r w:rsidR="009A5CF0">
        <w:rPr>
          <w:szCs w:val="20"/>
        </w:rPr>
        <w:t>cz poprawy jakości powietrza (w </w:t>
      </w:r>
      <w:r w:rsidRPr="002A3F25">
        <w:rPr>
          <w:szCs w:val="20"/>
        </w:rPr>
        <w:t xml:space="preserve">przypadku, gdy nie są spełnione określone kryteria) lub na rzecz utrzymania tej jakości (jeśli spełnia ona </w:t>
      </w:r>
      <w:r w:rsidR="00E46154">
        <w:rPr>
          <w:szCs w:val="20"/>
        </w:rPr>
        <w:t>przyjęte standardy). P</w:t>
      </w:r>
      <w:r w:rsidRPr="002A3F25">
        <w:rPr>
          <w:szCs w:val="20"/>
        </w:rPr>
        <w:t>odstawę zaliczenia strefy do określonej klasy stanowią wyniki oceny uzyskane na obszarze o najwyższych poziomach stężeń danego zanieczyszczenia w strefie.</w:t>
      </w:r>
    </w:p>
    <w:p w14:paraId="3261CD4A" w14:textId="73F40A7B" w:rsidR="00A61A6C" w:rsidRPr="008422F7" w:rsidRDefault="00A61A6C" w:rsidP="00A61A6C">
      <w:pPr>
        <w:ind w:firstLine="340"/>
      </w:pPr>
      <w:bookmarkStart w:id="42" w:name="_Hlk499802859"/>
      <w:r w:rsidRPr="008422F7">
        <w:t>Stref</w:t>
      </w:r>
      <w:r>
        <w:t>a</w:t>
      </w:r>
      <w:r w:rsidRPr="008422F7">
        <w:t xml:space="preserve"> </w:t>
      </w:r>
      <w:r>
        <w:t>kujawsko - pomorska otrzymała klasę A</w:t>
      </w:r>
      <w:r w:rsidRPr="008422F7">
        <w:t xml:space="preserve"> dla dwutlenku siarki (SO</w:t>
      </w:r>
      <w:r w:rsidRPr="008422F7">
        <w:rPr>
          <w:vertAlign w:val="subscript"/>
        </w:rPr>
        <w:t>2</w:t>
      </w:r>
      <w:r w:rsidRPr="008422F7">
        <w:t>), dwutlenku azotu (NO</w:t>
      </w:r>
      <w:r w:rsidRPr="008422F7">
        <w:rPr>
          <w:vertAlign w:val="subscript"/>
        </w:rPr>
        <w:t>2</w:t>
      </w:r>
      <w:r w:rsidRPr="008422F7">
        <w:t>), kadmu (Cd), arsenu</w:t>
      </w:r>
      <w:r>
        <w:t xml:space="preserve"> (As</w:t>
      </w:r>
      <w:r w:rsidRPr="008422F7">
        <w:t>), niklu (Ni), ołowiu (Pb), benzenu (C</w:t>
      </w:r>
      <w:r w:rsidRPr="008422F7">
        <w:rPr>
          <w:vertAlign w:val="subscript"/>
        </w:rPr>
        <w:t>6</w:t>
      </w:r>
      <w:r w:rsidRPr="008422F7">
        <w:t>H</w:t>
      </w:r>
      <w:r w:rsidRPr="008422F7">
        <w:rPr>
          <w:vertAlign w:val="subscript"/>
        </w:rPr>
        <w:t>6</w:t>
      </w:r>
      <w:r w:rsidRPr="008422F7">
        <w:t>) i tlenku węgla (CO)</w:t>
      </w:r>
      <w:r w:rsidR="00E043E6">
        <w:t>, a także pyłu zawieszonego PM2,5</w:t>
      </w:r>
      <w:r w:rsidR="0047566C">
        <w:t xml:space="preserve"> dla fazy I</w:t>
      </w:r>
      <w:r w:rsidRPr="008422F7">
        <w:t xml:space="preserve">. Do klasy C zaliczono strefę ze względu na poziom </w:t>
      </w:r>
      <w:proofErr w:type="spellStart"/>
      <w:r w:rsidRPr="008422F7">
        <w:t>benzo</w:t>
      </w:r>
      <w:proofErr w:type="spellEnd"/>
      <w:r w:rsidRPr="008422F7">
        <w:t>(a)</w:t>
      </w:r>
      <w:proofErr w:type="spellStart"/>
      <w:r w:rsidRPr="008422F7">
        <w:t>pirenu</w:t>
      </w:r>
      <w:proofErr w:type="spellEnd"/>
      <w:r w:rsidRPr="008422F7">
        <w:t xml:space="preserve"> (B(a)P) oraz pył</w:t>
      </w:r>
      <w:r>
        <w:t>u</w:t>
      </w:r>
      <w:r w:rsidRPr="008422F7">
        <w:t xml:space="preserve"> zawieszonego PM</w:t>
      </w:r>
      <w:r w:rsidRPr="00991E3E">
        <w:t>10</w:t>
      </w:r>
      <w:r w:rsidRPr="008422F7">
        <w:t>.</w:t>
      </w:r>
    </w:p>
    <w:bookmarkEnd w:id="42"/>
    <w:p w14:paraId="4BE97E20" w14:textId="77777777" w:rsidR="00797A67" w:rsidRPr="00F905B1" w:rsidRDefault="00797A67" w:rsidP="00E46154">
      <w:pPr>
        <w:spacing w:before="0" w:after="0"/>
        <w:rPr>
          <w:highlight w:val="yellow"/>
        </w:rPr>
      </w:pPr>
    </w:p>
    <w:p w14:paraId="1F9EC6E5" w14:textId="12CBAF71" w:rsidR="00A61A6C" w:rsidRPr="007B2781" w:rsidRDefault="00797A67" w:rsidP="00A61A6C">
      <w:pPr>
        <w:pStyle w:val="Legenda"/>
        <w:keepNext/>
        <w:rPr>
          <w:b/>
        </w:rPr>
      </w:pPr>
      <w:bookmarkStart w:id="43" w:name="_Toc486320095"/>
      <w:bookmarkStart w:id="44" w:name="_Toc525544737"/>
      <w:r w:rsidRPr="007B2781">
        <w:rPr>
          <w:b/>
        </w:rPr>
        <w:t xml:space="preserve">Tabela </w:t>
      </w:r>
      <w:r w:rsidRPr="007B2781">
        <w:rPr>
          <w:b/>
        </w:rPr>
        <w:fldChar w:fldCharType="begin"/>
      </w:r>
      <w:r w:rsidRPr="007B2781">
        <w:rPr>
          <w:b/>
        </w:rPr>
        <w:instrText xml:space="preserve"> SEQ Tabela \* ARABIC </w:instrText>
      </w:r>
      <w:r w:rsidRPr="007B2781">
        <w:rPr>
          <w:b/>
        </w:rPr>
        <w:fldChar w:fldCharType="separate"/>
      </w:r>
      <w:r w:rsidR="006C111D">
        <w:rPr>
          <w:b/>
          <w:noProof/>
        </w:rPr>
        <w:t>6</w:t>
      </w:r>
      <w:r w:rsidRPr="007B2781">
        <w:rPr>
          <w:b/>
        </w:rPr>
        <w:fldChar w:fldCharType="end"/>
      </w:r>
      <w:r w:rsidRPr="007B2781">
        <w:rPr>
          <w:b/>
        </w:rPr>
        <w:t xml:space="preserve">. </w:t>
      </w:r>
      <w:r w:rsidRPr="007B2781">
        <w:t xml:space="preserve">Wyniki klasyfikacji strefy pod kątem ochrony zdrowia w </w:t>
      </w:r>
      <w:r w:rsidR="000C1783" w:rsidRPr="007B2781">
        <w:t>201</w:t>
      </w:r>
      <w:r w:rsidR="000C1783">
        <w:t>7</w:t>
      </w:r>
      <w:r w:rsidRPr="007B2781">
        <w:t xml:space="preserve">roku dla strefy </w:t>
      </w:r>
      <w:bookmarkEnd w:id="43"/>
      <w:r w:rsidR="00A61A6C">
        <w:t>kujawsko - pomorskiej</w:t>
      </w:r>
      <w:bookmarkEnd w:id="44"/>
    </w:p>
    <w:tbl>
      <w:tblPr>
        <w:tblStyle w:val="Tabela-Siatka"/>
        <w:tblW w:w="0" w:type="auto"/>
        <w:jc w:val="center"/>
        <w:tblLook w:val="04A0" w:firstRow="1" w:lastRow="0" w:firstColumn="1" w:lastColumn="0" w:noHBand="0" w:noVBand="1"/>
      </w:tblPr>
      <w:tblGrid>
        <w:gridCol w:w="1417"/>
        <w:gridCol w:w="623"/>
        <w:gridCol w:w="625"/>
        <w:gridCol w:w="687"/>
        <w:gridCol w:w="737"/>
        <w:gridCol w:w="636"/>
        <w:gridCol w:w="610"/>
        <w:gridCol w:w="599"/>
        <w:gridCol w:w="597"/>
        <w:gridCol w:w="601"/>
        <w:gridCol w:w="588"/>
        <w:gridCol w:w="807"/>
        <w:gridCol w:w="595"/>
      </w:tblGrid>
      <w:tr w:rsidR="002D76FA" w:rsidRPr="007B2781" w14:paraId="72115F8F" w14:textId="77777777" w:rsidTr="00B51E7E">
        <w:trPr>
          <w:trHeight w:val="283"/>
          <w:jc w:val="center"/>
        </w:trPr>
        <w:tc>
          <w:tcPr>
            <w:tcW w:w="1417" w:type="dxa"/>
            <w:vMerge w:val="restart"/>
            <w:shd w:val="clear" w:color="auto" w:fill="F2F2F2" w:themeFill="background1" w:themeFillShade="F2"/>
            <w:vAlign w:val="center"/>
          </w:tcPr>
          <w:p w14:paraId="0D84E439" w14:textId="77777777" w:rsidR="002D76FA" w:rsidRPr="007B2781" w:rsidRDefault="002D76FA" w:rsidP="002D76FA">
            <w:pPr>
              <w:pStyle w:val="Bezodstpw"/>
              <w:jc w:val="center"/>
              <w:rPr>
                <w:b/>
              </w:rPr>
            </w:pPr>
            <w:r w:rsidRPr="007B2781">
              <w:rPr>
                <w:b/>
              </w:rPr>
              <w:t>ROK</w:t>
            </w:r>
          </w:p>
        </w:tc>
        <w:tc>
          <w:tcPr>
            <w:tcW w:w="7705" w:type="dxa"/>
            <w:gridSpan w:val="12"/>
            <w:shd w:val="clear" w:color="auto" w:fill="F2F2F2" w:themeFill="background1" w:themeFillShade="F2"/>
            <w:vAlign w:val="center"/>
          </w:tcPr>
          <w:p w14:paraId="3E3428E3" w14:textId="43ACB6D7" w:rsidR="002D76FA" w:rsidRPr="002D76FA" w:rsidRDefault="002D76FA" w:rsidP="002D76FA">
            <w:pPr>
              <w:pStyle w:val="Bezodstpw"/>
              <w:jc w:val="center"/>
              <w:rPr>
                <w:b/>
              </w:rPr>
            </w:pPr>
            <w:r w:rsidRPr="002D76FA">
              <w:rPr>
                <w:b/>
              </w:rPr>
              <w:t xml:space="preserve">SYMBOL KLASY DLA OBSZARU STREFY </w:t>
            </w:r>
          </w:p>
        </w:tc>
      </w:tr>
      <w:tr w:rsidR="00797A67" w:rsidRPr="007B2781" w14:paraId="298017B2" w14:textId="77777777" w:rsidTr="00B51E7E">
        <w:trPr>
          <w:trHeight w:val="283"/>
          <w:jc w:val="center"/>
        </w:trPr>
        <w:tc>
          <w:tcPr>
            <w:tcW w:w="1417" w:type="dxa"/>
            <w:vMerge/>
            <w:shd w:val="clear" w:color="auto" w:fill="F2F2F2" w:themeFill="background1" w:themeFillShade="F2"/>
            <w:vAlign w:val="center"/>
          </w:tcPr>
          <w:p w14:paraId="1F8BDBA6" w14:textId="77777777" w:rsidR="00797A67" w:rsidRPr="007B2781" w:rsidRDefault="00797A67" w:rsidP="00422134">
            <w:pPr>
              <w:pStyle w:val="Bezodstpw"/>
              <w:jc w:val="center"/>
              <w:rPr>
                <w:b/>
              </w:rPr>
            </w:pPr>
          </w:p>
        </w:tc>
        <w:tc>
          <w:tcPr>
            <w:tcW w:w="623" w:type="dxa"/>
            <w:shd w:val="clear" w:color="auto" w:fill="F2F2F2" w:themeFill="background1" w:themeFillShade="F2"/>
            <w:vAlign w:val="center"/>
          </w:tcPr>
          <w:p w14:paraId="53763BF5" w14:textId="77777777" w:rsidR="00797A67" w:rsidRPr="007B2781" w:rsidRDefault="00797A67" w:rsidP="00422134">
            <w:pPr>
              <w:pStyle w:val="Bezodstpw"/>
              <w:jc w:val="center"/>
              <w:rPr>
                <w:b/>
              </w:rPr>
            </w:pPr>
            <w:r w:rsidRPr="007B2781">
              <w:rPr>
                <w:b/>
              </w:rPr>
              <w:t>SO</w:t>
            </w:r>
            <w:r w:rsidRPr="007B2781">
              <w:rPr>
                <w:b/>
                <w:vertAlign w:val="subscript"/>
              </w:rPr>
              <w:t>2</w:t>
            </w:r>
          </w:p>
        </w:tc>
        <w:tc>
          <w:tcPr>
            <w:tcW w:w="625" w:type="dxa"/>
            <w:shd w:val="clear" w:color="auto" w:fill="F2F2F2" w:themeFill="background1" w:themeFillShade="F2"/>
            <w:vAlign w:val="center"/>
          </w:tcPr>
          <w:p w14:paraId="79E6F8DF" w14:textId="77777777" w:rsidR="00797A67" w:rsidRPr="007B2781" w:rsidRDefault="00797A67" w:rsidP="00422134">
            <w:pPr>
              <w:pStyle w:val="Bezodstpw"/>
              <w:jc w:val="center"/>
              <w:rPr>
                <w:b/>
              </w:rPr>
            </w:pPr>
            <w:r w:rsidRPr="007B2781">
              <w:rPr>
                <w:b/>
              </w:rPr>
              <w:t>NO</w:t>
            </w:r>
            <w:r w:rsidRPr="007B2781">
              <w:rPr>
                <w:b/>
                <w:vertAlign w:val="subscript"/>
              </w:rPr>
              <w:t>2</w:t>
            </w:r>
          </w:p>
        </w:tc>
        <w:tc>
          <w:tcPr>
            <w:tcW w:w="687" w:type="dxa"/>
            <w:tcBorders>
              <w:bottom w:val="single" w:sz="4" w:space="0" w:color="auto"/>
            </w:tcBorders>
            <w:shd w:val="clear" w:color="auto" w:fill="F2F2F2" w:themeFill="background1" w:themeFillShade="F2"/>
            <w:vAlign w:val="center"/>
          </w:tcPr>
          <w:p w14:paraId="2CE67F2B" w14:textId="77777777" w:rsidR="00797A67" w:rsidRPr="006714BD" w:rsidRDefault="00797A67" w:rsidP="00422134">
            <w:pPr>
              <w:pStyle w:val="Bezodstpw"/>
              <w:jc w:val="center"/>
              <w:rPr>
                <w:b/>
              </w:rPr>
            </w:pPr>
            <w:r w:rsidRPr="006714BD">
              <w:rPr>
                <w:b/>
              </w:rPr>
              <w:t>PM10</w:t>
            </w:r>
          </w:p>
        </w:tc>
        <w:tc>
          <w:tcPr>
            <w:tcW w:w="737" w:type="dxa"/>
            <w:shd w:val="clear" w:color="auto" w:fill="F2F2F2" w:themeFill="background1" w:themeFillShade="F2"/>
            <w:vAlign w:val="center"/>
          </w:tcPr>
          <w:p w14:paraId="21A96DB7" w14:textId="77777777" w:rsidR="00797A67" w:rsidRPr="006714BD" w:rsidRDefault="00797A67" w:rsidP="00422134">
            <w:pPr>
              <w:pStyle w:val="Bezodstpw"/>
              <w:jc w:val="center"/>
              <w:rPr>
                <w:b/>
              </w:rPr>
            </w:pPr>
            <w:r w:rsidRPr="006714BD">
              <w:rPr>
                <w:b/>
              </w:rPr>
              <w:t>PM2,5</w:t>
            </w:r>
          </w:p>
        </w:tc>
        <w:tc>
          <w:tcPr>
            <w:tcW w:w="636" w:type="dxa"/>
            <w:shd w:val="clear" w:color="auto" w:fill="F2F2F2" w:themeFill="background1" w:themeFillShade="F2"/>
            <w:vAlign w:val="center"/>
          </w:tcPr>
          <w:p w14:paraId="7BE2B7D4" w14:textId="77777777" w:rsidR="00797A67" w:rsidRPr="007B2781" w:rsidRDefault="00797A67" w:rsidP="00422134">
            <w:pPr>
              <w:pStyle w:val="Bezodstpw"/>
              <w:jc w:val="center"/>
              <w:rPr>
                <w:b/>
              </w:rPr>
            </w:pPr>
            <w:r w:rsidRPr="007B2781">
              <w:rPr>
                <w:b/>
              </w:rPr>
              <w:t>C</w:t>
            </w:r>
            <w:r w:rsidRPr="007B2781">
              <w:rPr>
                <w:b/>
                <w:vertAlign w:val="subscript"/>
              </w:rPr>
              <w:t>6</w:t>
            </w:r>
            <w:r w:rsidRPr="007B2781">
              <w:rPr>
                <w:b/>
              </w:rPr>
              <w:t>H</w:t>
            </w:r>
            <w:r w:rsidRPr="007B2781">
              <w:rPr>
                <w:b/>
                <w:vertAlign w:val="subscript"/>
              </w:rPr>
              <w:t>6</w:t>
            </w:r>
          </w:p>
        </w:tc>
        <w:tc>
          <w:tcPr>
            <w:tcW w:w="610" w:type="dxa"/>
            <w:shd w:val="clear" w:color="auto" w:fill="F2F2F2" w:themeFill="background1" w:themeFillShade="F2"/>
            <w:vAlign w:val="center"/>
          </w:tcPr>
          <w:p w14:paraId="43B3429E" w14:textId="77777777" w:rsidR="00797A67" w:rsidRPr="007B2781" w:rsidRDefault="00797A67" w:rsidP="00422134">
            <w:pPr>
              <w:pStyle w:val="Bezodstpw"/>
              <w:jc w:val="center"/>
              <w:rPr>
                <w:b/>
              </w:rPr>
            </w:pPr>
            <w:r w:rsidRPr="007B2781">
              <w:rPr>
                <w:b/>
              </w:rPr>
              <w:t>CO</w:t>
            </w:r>
          </w:p>
        </w:tc>
        <w:tc>
          <w:tcPr>
            <w:tcW w:w="599" w:type="dxa"/>
            <w:shd w:val="clear" w:color="auto" w:fill="F2F2F2" w:themeFill="background1" w:themeFillShade="F2"/>
            <w:vAlign w:val="center"/>
          </w:tcPr>
          <w:p w14:paraId="4F0F71F4" w14:textId="77777777" w:rsidR="00797A67" w:rsidRPr="007B2781" w:rsidRDefault="00797A67" w:rsidP="00422134">
            <w:pPr>
              <w:pStyle w:val="Bezodstpw"/>
              <w:jc w:val="center"/>
              <w:rPr>
                <w:b/>
              </w:rPr>
            </w:pPr>
            <w:r w:rsidRPr="007B2781">
              <w:rPr>
                <w:b/>
              </w:rPr>
              <w:t>Pb</w:t>
            </w:r>
          </w:p>
        </w:tc>
        <w:tc>
          <w:tcPr>
            <w:tcW w:w="597" w:type="dxa"/>
            <w:shd w:val="clear" w:color="auto" w:fill="F2F2F2" w:themeFill="background1" w:themeFillShade="F2"/>
            <w:vAlign w:val="center"/>
          </w:tcPr>
          <w:p w14:paraId="1E936D38" w14:textId="77777777" w:rsidR="00797A67" w:rsidRPr="007B2781" w:rsidRDefault="00797A67" w:rsidP="00422134">
            <w:pPr>
              <w:pStyle w:val="Bezodstpw"/>
              <w:jc w:val="center"/>
              <w:rPr>
                <w:b/>
              </w:rPr>
            </w:pPr>
            <w:r w:rsidRPr="007B2781">
              <w:rPr>
                <w:b/>
              </w:rPr>
              <w:t>As</w:t>
            </w:r>
          </w:p>
        </w:tc>
        <w:tc>
          <w:tcPr>
            <w:tcW w:w="601" w:type="dxa"/>
            <w:shd w:val="clear" w:color="auto" w:fill="F2F2F2" w:themeFill="background1" w:themeFillShade="F2"/>
            <w:vAlign w:val="center"/>
          </w:tcPr>
          <w:p w14:paraId="18D1AD13" w14:textId="77777777" w:rsidR="00797A67" w:rsidRPr="007B2781" w:rsidRDefault="00797A67" w:rsidP="00422134">
            <w:pPr>
              <w:pStyle w:val="Bezodstpw"/>
              <w:jc w:val="center"/>
              <w:rPr>
                <w:b/>
              </w:rPr>
            </w:pPr>
            <w:r w:rsidRPr="007B2781">
              <w:rPr>
                <w:b/>
              </w:rPr>
              <w:t>Cd</w:t>
            </w:r>
          </w:p>
        </w:tc>
        <w:tc>
          <w:tcPr>
            <w:tcW w:w="588" w:type="dxa"/>
            <w:shd w:val="clear" w:color="auto" w:fill="F2F2F2" w:themeFill="background1" w:themeFillShade="F2"/>
            <w:vAlign w:val="center"/>
          </w:tcPr>
          <w:p w14:paraId="3EE9806D" w14:textId="77777777" w:rsidR="00797A67" w:rsidRPr="007B2781" w:rsidRDefault="00797A67" w:rsidP="00422134">
            <w:pPr>
              <w:pStyle w:val="Bezodstpw"/>
              <w:jc w:val="center"/>
              <w:rPr>
                <w:b/>
              </w:rPr>
            </w:pPr>
            <w:r w:rsidRPr="007B2781">
              <w:rPr>
                <w:b/>
              </w:rPr>
              <w:t>Ni</w:t>
            </w:r>
          </w:p>
        </w:tc>
        <w:tc>
          <w:tcPr>
            <w:tcW w:w="807" w:type="dxa"/>
            <w:shd w:val="clear" w:color="auto" w:fill="F2F2F2" w:themeFill="background1" w:themeFillShade="F2"/>
            <w:vAlign w:val="center"/>
          </w:tcPr>
          <w:p w14:paraId="1EF0BD3A" w14:textId="77777777" w:rsidR="00797A67" w:rsidRPr="007B2781" w:rsidRDefault="00797A67" w:rsidP="00422134">
            <w:pPr>
              <w:pStyle w:val="Bezodstpw"/>
              <w:jc w:val="center"/>
              <w:rPr>
                <w:b/>
              </w:rPr>
            </w:pPr>
            <w:r w:rsidRPr="007B2781">
              <w:rPr>
                <w:b/>
              </w:rPr>
              <w:t>B(a)P</w:t>
            </w:r>
          </w:p>
        </w:tc>
        <w:tc>
          <w:tcPr>
            <w:tcW w:w="595" w:type="dxa"/>
            <w:shd w:val="clear" w:color="auto" w:fill="F2F2F2" w:themeFill="background1" w:themeFillShade="F2"/>
            <w:vAlign w:val="center"/>
          </w:tcPr>
          <w:p w14:paraId="14981591" w14:textId="77777777" w:rsidR="00797A67" w:rsidRPr="007B2781" w:rsidRDefault="00797A67" w:rsidP="00422134">
            <w:pPr>
              <w:pStyle w:val="Bezodstpw"/>
              <w:jc w:val="center"/>
              <w:rPr>
                <w:b/>
              </w:rPr>
            </w:pPr>
            <w:r w:rsidRPr="007B2781">
              <w:rPr>
                <w:b/>
              </w:rPr>
              <w:t>O</w:t>
            </w:r>
            <w:r w:rsidRPr="007B2781">
              <w:rPr>
                <w:b/>
                <w:vertAlign w:val="subscript"/>
              </w:rPr>
              <w:t>3</w:t>
            </w:r>
          </w:p>
        </w:tc>
      </w:tr>
      <w:tr w:rsidR="00E043E6" w:rsidRPr="007B2781" w14:paraId="143F7655" w14:textId="77777777" w:rsidTr="003B7833">
        <w:trPr>
          <w:trHeight w:val="283"/>
          <w:jc w:val="center"/>
        </w:trPr>
        <w:tc>
          <w:tcPr>
            <w:tcW w:w="1417" w:type="dxa"/>
            <w:vMerge w:val="restart"/>
            <w:vAlign w:val="center"/>
          </w:tcPr>
          <w:p w14:paraId="64D39C27" w14:textId="77777777" w:rsidR="00E043E6" w:rsidRPr="007B2781" w:rsidRDefault="00E043E6" w:rsidP="00422134">
            <w:pPr>
              <w:pStyle w:val="Bezodstpw"/>
              <w:jc w:val="center"/>
              <w:rPr>
                <w:szCs w:val="16"/>
              </w:rPr>
            </w:pPr>
            <w:r w:rsidRPr="007B2781">
              <w:rPr>
                <w:szCs w:val="16"/>
              </w:rPr>
              <w:t>2016</w:t>
            </w:r>
          </w:p>
        </w:tc>
        <w:tc>
          <w:tcPr>
            <w:tcW w:w="623" w:type="dxa"/>
            <w:vMerge w:val="restart"/>
            <w:shd w:val="clear" w:color="auto" w:fill="C9F296" w:themeFill="accent3" w:themeFillTint="99"/>
            <w:vAlign w:val="center"/>
          </w:tcPr>
          <w:p w14:paraId="251A69B3" w14:textId="77777777" w:rsidR="00E043E6" w:rsidRPr="007B2781" w:rsidRDefault="00E043E6" w:rsidP="00422134">
            <w:pPr>
              <w:pStyle w:val="Bezodstpw"/>
              <w:jc w:val="center"/>
            </w:pPr>
            <w:r>
              <w:t>A</w:t>
            </w:r>
          </w:p>
        </w:tc>
        <w:tc>
          <w:tcPr>
            <w:tcW w:w="625" w:type="dxa"/>
            <w:vMerge w:val="restart"/>
            <w:shd w:val="clear" w:color="auto" w:fill="C9F296" w:themeFill="accent3" w:themeFillTint="99"/>
            <w:vAlign w:val="center"/>
          </w:tcPr>
          <w:p w14:paraId="0155B03A" w14:textId="77777777" w:rsidR="00E043E6" w:rsidRPr="007B2781" w:rsidRDefault="00E043E6" w:rsidP="00422134">
            <w:pPr>
              <w:pStyle w:val="Bezodstpw"/>
              <w:jc w:val="center"/>
            </w:pPr>
            <w:r>
              <w:t>A</w:t>
            </w:r>
          </w:p>
        </w:tc>
        <w:tc>
          <w:tcPr>
            <w:tcW w:w="687" w:type="dxa"/>
            <w:vMerge w:val="restart"/>
            <w:shd w:val="clear" w:color="auto" w:fill="F68C7B" w:themeFill="accent6" w:themeFillTint="99"/>
            <w:vAlign w:val="center"/>
          </w:tcPr>
          <w:p w14:paraId="4F565D63" w14:textId="77777777" w:rsidR="00E043E6" w:rsidRPr="007B2781" w:rsidRDefault="00E043E6" w:rsidP="00422134">
            <w:pPr>
              <w:pStyle w:val="Bezodstpw"/>
              <w:jc w:val="center"/>
            </w:pPr>
            <w:r>
              <w:t>C</w:t>
            </w:r>
          </w:p>
        </w:tc>
        <w:tc>
          <w:tcPr>
            <w:tcW w:w="737" w:type="dxa"/>
            <w:shd w:val="clear" w:color="auto" w:fill="C9F296" w:themeFill="accent3" w:themeFillTint="99"/>
            <w:vAlign w:val="center"/>
          </w:tcPr>
          <w:p w14:paraId="3F498146" w14:textId="1F765BF0" w:rsidR="00E043E6" w:rsidRPr="007B2781" w:rsidRDefault="003B7833" w:rsidP="003B7833">
            <w:pPr>
              <w:pStyle w:val="Bezodstpw"/>
              <w:jc w:val="center"/>
            </w:pPr>
            <w:r>
              <w:t>A</w:t>
            </w:r>
          </w:p>
        </w:tc>
        <w:tc>
          <w:tcPr>
            <w:tcW w:w="636" w:type="dxa"/>
            <w:vMerge w:val="restart"/>
            <w:shd w:val="clear" w:color="auto" w:fill="C9F296" w:themeFill="accent3" w:themeFillTint="99"/>
            <w:vAlign w:val="center"/>
          </w:tcPr>
          <w:p w14:paraId="01F1255D" w14:textId="77777777" w:rsidR="00E043E6" w:rsidRPr="007B2781" w:rsidRDefault="00E043E6" w:rsidP="00422134">
            <w:pPr>
              <w:pStyle w:val="Bezodstpw"/>
              <w:jc w:val="center"/>
            </w:pPr>
            <w:r>
              <w:t>A</w:t>
            </w:r>
          </w:p>
        </w:tc>
        <w:tc>
          <w:tcPr>
            <w:tcW w:w="610" w:type="dxa"/>
            <w:vMerge w:val="restart"/>
            <w:shd w:val="clear" w:color="auto" w:fill="C9F296" w:themeFill="accent3" w:themeFillTint="99"/>
            <w:vAlign w:val="center"/>
          </w:tcPr>
          <w:p w14:paraId="1B33067A" w14:textId="77777777" w:rsidR="00E043E6" w:rsidRPr="007B2781" w:rsidRDefault="00E043E6" w:rsidP="00422134">
            <w:pPr>
              <w:pStyle w:val="Bezodstpw"/>
              <w:jc w:val="center"/>
            </w:pPr>
            <w:r>
              <w:t>A</w:t>
            </w:r>
          </w:p>
        </w:tc>
        <w:tc>
          <w:tcPr>
            <w:tcW w:w="599" w:type="dxa"/>
            <w:vMerge w:val="restart"/>
            <w:shd w:val="clear" w:color="auto" w:fill="C9F296" w:themeFill="accent3" w:themeFillTint="99"/>
            <w:vAlign w:val="center"/>
          </w:tcPr>
          <w:p w14:paraId="0F8C37D0" w14:textId="77777777" w:rsidR="00E043E6" w:rsidRPr="007B2781" w:rsidRDefault="00E043E6" w:rsidP="00422134">
            <w:pPr>
              <w:pStyle w:val="Bezodstpw"/>
              <w:jc w:val="center"/>
            </w:pPr>
            <w:r>
              <w:t>A</w:t>
            </w:r>
          </w:p>
        </w:tc>
        <w:tc>
          <w:tcPr>
            <w:tcW w:w="597" w:type="dxa"/>
            <w:vMerge w:val="restart"/>
            <w:shd w:val="clear" w:color="auto" w:fill="C9F296" w:themeFill="accent3" w:themeFillTint="99"/>
            <w:vAlign w:val="center"/>
          </w:tcPr>
          <w:p w14:paraId="1145E79A" w14:textId="77777777" w:rsidR="00E043E6" w:rsidRPr="007B2781" w:rsidRDefault="00E043E6" w:rsidP="00422134">
            <w:pPr>
              <w:pStyle w:val="Bezodstpw"/>
              <w:jc w:val="center"/>
            </w:pPr>
            <w:r>
              <w:t>A</w:t>
            </w:r>
          </w:p>
        </w:tc>
        <w:tc>
          <w:tcPr>
            <w:tcW w:w="601" w:type="dxa"/>
            <w:vMerge w:val="restart"/>
            <w:shd w:val="clear" w:color="auto" w:fill="C9F296" w:themeFill="accent3" w:themeFillTint="99"/>
            <w:vAlign w:val="center"/>
          </w:tcPr>
          <w:p w14:paraId="41D2CBE6" w14:textId="77777777" w:rsidR="00E043E6" w:rsidRPr="007B2781" w:rsidRDefault="00E043E6" w:rsidP="00422134">
            <w:pPr>
              <w:pStyle w:val="Bezodstpw"/>
              <w:jc w:val="center"/>
            </w:pPr>
            <w:r>
              <w:t>A</w:t>
            </w:r>
          </w:p>
        </w:tc>
        <w:tc>
          <w:tcPr>
            <w:tcW w:w="588" w:type="dxa"/>
            <w:vMerge w:val="restart"/>
            <w:shd w:val="clear" w:color="auto" w:fill="C9F296" w:themeFill="accent3" w:themeFillTint="99"/>
            <w:vAlign w:val="center"/>
          </w:tcPr>
          <w:p w14:paraId="4EE4FEEF" w14:textId="77777777" w:rsidR="00E043E6" w:rsidRPr="007B2781" w:rsidRDefault="00E043E6" w:rsidP="00422134">
            <w:pPr>
              <w:pStyle w:val="Bezodstpw"/>
              <w:jc w:val="center"/>
            </w:pPr>
            <w:r>
              <w:t>A</w:t>
            </w:r>
          </w:p>
        </w:tc>
        <w:tc>
          <w:tcPr>
            <w:tcW w:w="807" w:type="dxa"/>
            <w:vMerge w:val="restart"/>
            <w:shd w:val="clear" w:color="auto" w:fill="F68C7B" w:themeFill="accent6" w:themeFillTint="99"/>
            <w:vAlign w:val="center"/>
          </w:tcPr>
          <w:p w14:paraId="4215027F" w14:textId="77777777" w:rsidR="00E043E6" w:rsidRPr="007B2781" w:rsidRDefault="00E043E6" w:rsidP="00422134">
            <w:pPr>
              <w:pStyle w:val="Bezodstpw"/>
              <w:jc w:val="center"/>
            </w:pPr>
            <w:r>
              <w:t>C</w:t>
            </w:r>
          </w:p>
        </w:tc>
        <w:tc>
          <w:tcPr>
            <w:tcW w:w="595" w:type="dxa"/>
            <w:shd w:val="clear" w:color="auto" w:fill="C9F296" w:themeFill="accent3" w:themeFillTint="99"/>
            <w:vAlign w:val="center"/>
          </w:tcPr>
          <w:p w14:paraId="3B0D9CA7" w14:textId="37B1A377" w:rsidR="00E043E6" w:rsidRPr="007B2781" w:rsidRDefault="00E043E6" w:rsidP="00422134">
            <w:pPr>
              <w:pStyle w:val="Bezodstpw"/>
              <w:jc w:val="center"/>
            </w:pPr>
            <w:r>
              <w:t>A</w:t>
            </w:r>
          </w:p>
        </w:tc>
      </w:tr>
      <w:tr w:rsidR="00E043E6" w:rsidRPr="007B2781" w14:paraId="58D7E85C" w14:textId="77777777" w:rsidTr="003B7833">
        <w:trPr>
          <w:trHeight w:val="283"/>
          <w:jc w:val="center"/>
        </w:trPr>
        <w:tc>
          <w:tcPr>
            <w:tcW w:w="1417" w:type="dxa"/>
            <w:vMerge/>
            <w:vAlign w:val="center"/>
          </w:tcPr>
          <w:p w14:paraId="61AB4F2D" w14:textId="77777777" w:rsidR="00E043E6" w:rsidRPr="007B2781" w:rsidRDefault="00E043E6" w:rsidP="00422134">
            <w:pPr>
              <w:pStyle w:val="Bezodstpw"/>
              <w:jc w:val="center"/>
              <w:rPr>
                <w:b/>
              </w:rPr>
            </w:pPr>
          </w:p>
        </w:tc>
        <w:tc>
          <w:tcPr>
            <w:tcW w:w="623" w:type="dxa"/>
            <w:vMerge/>
            <w:shd w:val="clear" w:color="auto" w:fill="C9F296" w:themeFill="accent3" w:themeFillTint="99"/>
            <w:vAlign w:val="center"/>
          </w:tcPr>
          <w:p w14:paraId="04096950" w14:textId="77777777" w:rsidR="00E043E6" w:rsidRPr="007B2781" w:rsidRDefault="00E043E6" w:rsidP="00422134">
            <w:pPr>
              <w:pStyle w:val="Bezodstpw"/>
              <w:jc w:val="center"/>
            </w:pPr>
          </w:p>
        </w:tc>
        <w:tc>
          <w:tcPr>
            <w:tcW w:w="625" w:type="dxa"/>
            <w:vMerge/>
            <w:shd w:val="clear" w:color="auto" w:fill="C9F296" w:themeFill="accent3" w:themeFillTint="99"/>
            <w:vAlign w:val="center"/>
          </w:tcPr>
          <w:p w14:paraId="7819CE1E" w14:textId="77777777" w:rsidR="00E043E6" w:rsidRPr="007B2781" w:rsidRDefault="00E043E6" w:rsidP="00422134">
            <w:pPr>
              <w:pStyle w:val="Bezodstpw"/>
              <w:jc w:val="center"/>
            </w:pPr>
          </w:p>
        </w:tc>
        <w:tc>
          <w:tcPr>
            <w:tcW w:w="687" w:type="dxa"/>
            <w:vMerge/>
            <w:shd w:val="clear" w:color="auto" w:fill="F68C7B" w:themeFill="accent6" w:themeFillTint="99"/>
            <w:vAlign w:val="center"/>
          </w:tcPr>
          <w:p w14:paraId="11054D9C" w14:textId="77777777" w:rsidR="00E043E6" w:rsidRPr="007B2781" w:rsidRDefault="00E043E6" w:rsidP="00422134">
            <w:pPr>
              <w:pStyle w:val="Bezodstpw"/>
              <w:jc w:val="center"/>
            </w:pPr>
          </w:p>
        </w:tc>
        <w:tc>
          <w:tcPr>
            <w:tcW w:w="737" w:type="dxa"/>
            <w:shd w:val="clear" w:color="auto" w:fill="F68C7B" w:themeFill="accent6" w:themeFillTint="99"/>
            <w:vAlign w:val="center"/>
          </w:tcPr>
          <w:p w14:paraId="137F2521" w14:textId="3103EB39" w:rsidR="00E043E6" w:rsidRPr="007B2781" w:rsidRDefault="003B7833" w:rsidP="003B7833">
            <w:pPr>
              <w:pStyle w:val="Bezodstpw"/>
              <w:jc w:val="center"/>
            </w:pPr>
            <w:r>
              <w:t>C1</w:t>
            </w:r>
          </w:p>
        </w:tc>
        <w:tc>
          <w:tcPr>
            <w:tcW w:w="636" w:type="dxa"/>
            <w:vMerge/>
            <w:shd w:val="clear" w:color="auto" w:fill="C9F296" w:themeFill="accent3" w:themeFillTint="99"/>
            <w:vAlign w:val="center"/>
          </w:tcPr>
          <w:p w14:paraId="0FC01318" w14:textId="77777777" w:rsidR="00E043E6" w:rsidRPr="007B2781" w:rsidRDefault="00E043E6" w:rsidP="00422134">
            <w:pPr>
              <w:pStyle w:val="Bezodstpw"/>
              <w:jc w:val="center"/>
            </w:pPr>
          </w:p>
        </w:tc>
        <w:tc>
          <w:tcPr>
            <w:tcW w:w="610" w:type="dxa"/>
            <w:vMerge/>
            <w:shd w:val="clear" w:color="auto" w:fill="C9F296" w:themeFill="accent3" w:themeFillTint="99"/>
            <w:vAlign w:val="center"/>
          </w:tcPr>
          <w:p w14:paraId="56A94AB9" w14:textId="77777777" w:rsidR="00E043E6" w:rsidRPr="007B2781" w:rsidRDefault="00E043E6" w:rsidP="00422134">
            <w:pPr>
              <w:pStyle w:val="Bezodstpw"/>
              <w:jc w:val="center"/>
            </w:pPr>
          </w:p>
        </w:tc>
        <w:tc>
          <w:tcPr>
            <w:tcW w:w="599" w:type="dxa"/>
            <w:vMerge/>
            <w:shd w:val="clear" w:color="auto" w:fill="C9F296" w:themeFill="accent3" w:themeFillTint="99"/>
            <w:vAlign w:val="center"/>
          </w:tcPr>
          <w:p w14:paraId="37A46E3A" w14:textId="77777777" w:rsidR="00E043E6" w:rsidRPr="007B2781" w:rsidRDefault="00E043E6" w:rsidP="00422134">
            <w:pPr>
              <w:pStyle w:val="Bezodstpw"/>
              <w:jc w:val="center"/>
            </w:pPr>
          </w:p>
        </w:tc>
        <w:tc>
          <w:tcPr>
            <w:tcW w:w="597" w:type="dxa"/>
            <w:vMerge/>
            <w:shd w:val="clear" w:color="auto" w:fill="C9F296" w:themeFill="accent3" w:themeFillTint="99"/>
            <w:vAlign w:val="center"/>
          </w:tcPr>
          <w:p w14:paraId="3A258ACD" w14:textId="77777777" w:rsidR="00E043E6" w:rsidRPr="007B2781" w:rsidRDefault="00E043E6" w:rsidP="00422134">
            <w:pPr>
              <w:pStyle w:val="Bezodstpw"/>
              <w:jc w:val="center"/>
            </w:pPr>
          </w:p>
        </w:tc>
        <w:tc>
          <w:tcPr>
            <w:tcW w:w="601" w:type="dxa"/>
            <w:vMerge/>
            <w:shd w:val="clear" w:color="auto" w:fill="C9F296" w:themeFill="accent3" w:themeFillTint="99"/>
            <w:vAlign w:val="center"/>
          </w:tcPr>
          <w:p w14:paraId="4D4AAB3F" w14:textId="77777777" w:rsidR="00E043E6" w:rsidRPr="007B2781" w:rsidRDefault="00E043E6" w:rsidP="00422134">
            <w:pPr>
              <w:pStyle w:val="Bezodstpw"/>
              <w:jc w:val="center"/>
            </w:pPr>
          </w:p>
        </w:tc>
        <w:tc>
          <w:tcPr>
            <w:tcW w:w="588" w:type="dxa"/>
            <w:vMerge/>
            <w:shd w:val="clear" w:color="auto" w:fill="C9F296" w:themeFill="accent3" w:themeFillTint="99"/>
            <w:vAlign w:val="center"/>
          </w:tcPr>
          <w:p w14:paraId="44986262" w14:textId="77777777" w:rsidR="00E043E6" w:rsidRPr="007B2781" w:rsidRDefault="00E043E6" w:rsidP="00422134">
            <w:pPr>
              <w:pStyle w:val="Bezodstpw"/>
              <w:jc w:val="center"/>
            </w:pPr>
          </w:p>
        </w:tc>
        <w:tc>
          <w:tcPr>
            <w:tcW w:w="807" w:type="dxa"/>
            <w:vMerge/>
            <w:shd w:val="clear" w:color="auto" w:fill="F68C7B" w:themeFill="accent6" w:themeFillTint="99"/>
            <w:vAlign w:val="center"/>
          </w:tcPr>
          <w:p w14:paraId="250322EB" w14:textId="77777777" w:rsidR="00E043E6" w:rsidRPr="007B2781" w:rsidRDefault="00E043E6" w:rsidP="00422134">
            <w:pPr>
              <w:pStyle w:val="Bezodstpw"/>
              <w:jc w:val="center"/>
            </w:pPr>
          </w:p>
        </w:tc>
        <w:tc>
          <w:tcPr>
            <w:tcW w:w="595" w:type="dxa"/>
            <w:shd w:val="clear" w:color="auto" w:fill="F68C7B" w:themeFill="accent6" w:themeFillTint="99"/>
            <w:vAlign w:val="center"/>
          </w:tcPr>
          <w:p w14:paraId="045F58A2" w14:textId="77777777" w:rsidR="00E043E6" w:rsidRPr="007B2781" w:rsidRDefault="00E043E6" w:rsidP="00422134">
            <w:pPr>
              <w:pStyle w:val="Bezodstpw"/>
              <w:jc w:val="center"/>
            </w:pPr>
            <w:r>
              <w:t>D2</w:t>
            </w:r>
          </w:p>
        </w:tc>
      </w:tr>
    </w:tbl>
    <w:p w14:paraId="6DFA0363" w14:textId="07DAA5BE" w:rsidR="00797A67" w:rsidRPr="007B2781" w:rsidRDefault="00797A67" w:rsidP="00797A67">
      <w:pPr>
        <w:pStyle w:val="Legenda"/>
        <w:jc w:val="right"/>
        <w:rPr>
          <w:sz w:val="16"/>
        </w:rPr>
      </w:pPr>
      <w:r w:rsidRPr="007B2781">
        <w:rPr>
          <w:sz w:val="16"/>
        </w:rPr>
        <w:t xml:space="preserve">źródło: </w:t>
      </w:r>
      <w:r w:rsidR="00A61A6C" w:rsidRPr="00607A79">
        <w:rPr>
          <w:sz w:val="16"/>
        </w:rPr>
        <w:t xml:space="preserve">Roczna ocena jakości powietrza w województwie </w:t>
      </w:r>
      <w:r w:rsidR="00A61A6C">
        <w:rPr>
          <w:sz w:val="16"/>
        </w:rPr>
        <w:t xml:space="preserve">kujawsko-pomorskim Raport za rok </w:t>
      </w:r>
      <w:r w:rsidR="00A61A6C" w:rsidRPr="00607A79">
        <w:rPr>
          <w:sz w:val="16"/>
        </w:rPr>
        <w:t>201</w:t>
      </w:r>
      <w:r w:rsidR="003B7833">
        <w:rPr>
          <w:sz w:val="16"/>
        </w:rPr>
        <w:t>7</w:t>
      </w:r>
      <w:r w:rsidR="00A61A6C" w:rsidRPr="00607A79">
        <w:rPr>
          <w:sz w:val="16"/>
        </w:rPr>
        <w:t xml:space="preserve">, WIOŚ </w:t>
      </w:r>
      <w:r w:rsidR="00A61A6C">
        <w:rPr>
          <w:sz w:val="16"/>
        </w:rPr>
        <w:t>Bydgoszcz</w:t>
      </w:r>
    </w:p>
    <w:p w14:paraId="2B60D15F" w14:textId="77777777" w:rsidR="00797A67" w:rsidRPr="00F905B1" w:rsidRDefault="00797A67" w:rsidP="00E46154">
      <w:pPr>
        <w:spacing w:before="0" w:after="0"/>
        <w:rPr>
          <w:highlight w:val="yellow"/>
        </w:rPr>
      </w:pPr>
    </w:p>
    <w:p w14:paraId="1F343A37" w14:textId="4CC05CA4" w:rsidR="00797A67" w:rsidRDefault="00797A67" w:rsidP="00E46154">
      <w:pPr>
        <w:spacing w:before="0"/>
        <w:ind w:firstLine="340"/>
        <w:rPr>
          <w:szCs w:val="20"/>
        </w:rPr>
      </w:pPr>
      <w:r w:rsidRPr="008422F7">
        <w:t xml:space="preserve">Strefa </w:t>
      </w:r>
      <w:r w:rsidR="0053513C">
        <w:t>kujawsko-pomorska</w:t>
      </w:r>
      <w:r w:rsidRPr="008422F7">
        <w:t xml:space="preserve"> w ocenie za rok 201</w:t>
      </w:r>
      <w:r w:rsidR="00E043E6">
        <w:t>7</w:t>
      </w:r>
      <w:r w:rsidRPr="008422F7">
        <w:t xml:space="preserve"> otrzymała klasę D2 ze względu na przekroczenia poziomu celu długoterminowego przez stężenia ozonu (O</w:t>
      </w:r>
      <w:r w:rsidRPr="008422F7">
        <w:rPr>
          <w:vertAlign w:val="subscript"/>
        </w:rPr>
        <w:t>3</w:t>
      </w:r>
      <w:r w:rsidR="00BF126A">
        <w:t xml:space="preserve">) oraz klasę </w:t>
      </w:r>
      <w:r w:rsidR="00A61A6C">
        <w:t>A</w:t>
      </w:r>
      <w:r w:rsidR="00BF126A">
        <w:t xml:space="preserve"> za</w:t>
      </w:r>
      <w:r w:rsidR="00CF64EB">
        <w:t xml:space="preserve"> </w:t>
      </w:r>
      <w:r w:rsidR="00A61A6C">
        <w:t>nieprzekroczenie</w:t>
      </w:r>
      <w:r w:rsidRPr="008422F7">
        <w:t xml:space="preserve"> poziomu docelowego. </w:t>
      </w:r>
      <w:r w:rsidR="009A5CF0">
        <w:rPr>
          <w:szCs w:val="20"/>
        </w:rPr>
        <w:t>Dla stref w </w:t>
      </w:r>
      <w:r w:rsidR="002A3F25" w:rsidRPr="002A3F25">
        <w:rPr>
          <w:szCs w:val="20"/>
        </w:rPr>
        <w:t>klasie D2 nie jest wymagane opracowanie programu ochrony powietrza. Działania wymagane w tym przypadku to ograniczenie emisji lotnych związków organicznych oraz tlenków azotu (</w:t>
      </w:r>
      <w:proofErr w:type="spellStart"/>
      <w:r w:rsidR="002A3F25" w:rsidRPr="002A3F25">
        <w:rPr>
          <w:szCs w:val="20"/>
        </w:rPr>
        <w:t>NO</w:t>
      </w:r>
      <w:r w:rsidR="002A3F25" w:rsidRPr="002A3F25">
        <w:rPr>
          <w:szCs w:val="20"/>
          <w:vertAlign w:val="subscript"/>
        </w:rPr>
        <w:t>x</w:t>
      </w:r>
      <w:proofErr w:type="spellEnd"/>
      <w:r w:rsidR="002A3F25" w:rsidRPr="002A3F25">
        <w:rPr>
          <w:szCs w:val="20"/>
        </w:rPr>
        <w:t>), jako głównych prekursorów ozonu, które to powinny być ujęte w wojewódzkich programach ochrony środowiska</w:t>
      </w:r>
      <w:r w:rsidR="002A3F25">
        <w:rPr>
          <w:szCs w:val="20"/>
        </w:rPr>
        <w:t>.</w:t>
      </w:r>
    </w:p>
    <w:p w14:paraId="0EFC3722" w14:textId="5AB98971" w:rsidR="0053513C" w:rsidRDefault="0053513C" w:rsidP="00E46154">
      <w:pPr>
        <w:spacing w:before="0"/>
        <w:ind w:firstLine="340"/>
        <w:rPr>
          <w:szCs w:val="20"/>
        </w:rPr>
      </w:pPr>
      <w:r w:rsidRPr="0053513C">
        <w:rPr>
          <w:szCs w:val="20"/>
        </w:rPr>
        <w:t>Na terenie powiatu rypińskiego nie ma stacj</w:t>
      </w:r>
      <w:r w:rsidR="009B139E">
        <w:rPr>
          <w:szCs w:val="20"/>
        </w:rPr>
        <w:t>i</w:t>
      </w:r>
      <w:r w:rsidRPr="0053513C">
        <w:rPr>
          <w:szCs w:val="20"/>
        </w:rPr>
        <w:t xml:space="preserve"> monitoringu powietrza, najbliższe stacje zlokalizowane są </w:t>
      </w:r>
      <w:r w:rsidR="00B130BA">
        <w:rPr>
          <w:szCs w:val="20"/>
        </w:rPr>
        <w:br/>
      </w:r>
      <w:r w:rsidRPr="0053513C">
        <w:rPr>
          <w:szCs w:val="20"/>
        </w:rPr>
        <w:t>w Toruniu, Ciechocinku oraz we Włocławku.</w:t>
      </w:r>
    </w:p>
    <w:p w14:paraId="6416A1FA" w14:textId="4739A6F7" w:rsidR="0053513C" w:rsidRPr="00E62AC5" w:rsidRDefault="0053513C" w:rsidP="0053513C">
      <w:pPr>
        <w:ind w:firstLine="340"/>
      </w:pPr>
      <w:r w:rsidRPr="00E62AC5">
        <w:lastRenderedPageBreak/>
        <w:t xml:space="preserve">Podstawowym źródłem emisji </w:t>
      </w:r>
      <w:proofErr w:type="spellStart"/>
      <w:r w:rsidRPr="00E62AC5">
        <w:t>benzo</w:t>
      </w:r>
      <w:proofErr w:type="spellEnd"/>
      <w:r w:rsidRPr="00E62AC5">
        <w:t>(a)</w:t>
      </w:r>
      <w:proofErr w:type="spellStart"/>
      <w:r w:rsidRPr="00E62AC5">
        <w:t>pirenu</w:t>
      </w:r>
      <w:proofErr w:type="spellEnd"/>
      <w:r w:rsidRPr="00E62AC5">
        <w:t xml:space="preserve"> i pyłu zawieszonego PM10 jest niepełne spalanie paliw stałych (węgla, koksu, drewna) oraz odpadów w piecach (m. in. butelki PET, kartony po napojach, odpady organiczne i inne), w celach ogrzewania mieszkań/domów i wody. Niezadowalający jest często również stan techniczny kotłów, w których odbywa się spalanie paliw w celach grzewczych. Czynniki te w połączeniu </w:t>
      </w:r>
      <w:r w:rsidR="009B139E">
        <w:br/>
      </w:r>
      <w:r w:rsidRPr="00E62AC5">
        <w:t>z niekorzystnymi warunkami rozprzestrzeniania się zanieczyszczeń w powietrzu, jakie często występują</w:t>
      </w:r>
      <w:r w:rsidR="00B97C00">
        <w:br/>
      </w:r>
      <w:r w:rsidRPr="00E62AC5">
        <w:t>w okresie grzewczym - inwersje temperatury, niskie temperatury (poniżej -10</w:t>
      </w:r>
      <w:r w:rsidRPr="00E62AC5">
        <w:rPr>
          <w:rFonts w:cs="Arial"/>
        </w:rPr>
        <w:t>°</w:t>
      </w:r>
      <w:r w:rsidRPr="00E62AC5">
        <w:t>C) i prędkości wiatru oraz cisze, decydują o występowaniu przekroczeń poziomu</w:t>
      </w:r>
      <w:r w:rsidR="00F347F7">
        <w:t xml:space="preserve"> dopuszczalnego lub</w:t>
      </w:r>
      <w:r w:rsidRPr="00E62AC5">
        <w:t xml:space="preserve"> docelowego.</w:t>
      </w:r>
    </w:p>
    <w:p w14:paraId="5350DFCB" w14:textId="77777777" w:rsidR="0053513C" w:rsidRPr="00E62AC5" w:rsidRDefault="0053513C" w:rsidP="0053513C">
      <w:pPr>
        <w:ind w:firstLine="340"/>
      </w:pPr>
      <w:r w:rsidRPr="00E62AC5">
        <w:t xml:space="preserve">W okresie letnim nie notuje się zazwyczaj przekroczeń dopuszczalnego poziomu </w:t>
      </w:r>
      <w:proofErr w:type="spellStart"/>
      <w:r w:rsidRPr="00E62AC5">
        <w:t>benzo</w:t>
      </w:r>
      <w:proofErr w:type="spellEnd"/>
      <w:r w:rsidRPr="00E62AC5">
        <w:t>(a)</w:t>
      </w:r>
      <w:proofErr w:type="spellStart"/>
      <w:r w:rsidRPr="00E62AC5">
        <w:t>pirenu</w:t>
      </w:r>
      <w:proofErr w:type="spellEnd"/>
      <w:r w:rsidRPr="00E62AC5">
        <w:t xml:space="preserve"> i pyłu zawieszonego PM10. Z przebiegu rocznej serii pomiarów odczytać można wyraźną sezonową zmienność stężeń zanieczyszczeń. </w:t>
      </w:r>
    </w:p>
    <w:p w14:paraId="60A63EC5" w14:textId="124A68B7" w:rsidR="0053513C" w:rsidRPr="00E62AC5" w:rsidRDefault="0053513C" w:rsidP="0053513C">
      <w:pPr>
        <w:ind w:firstLine="340"/>
      </w:pPr>
      <w:r w:rsidRPr="00E62AC5">
        <w:t xml:space="preserve">Główną przyczyną przekroczeń jest tzw. niska emisja (do 40 m), pochodząca ze spalania paliw stałych </w:t>
      </w:r>
      <w:r w:rsidRPr="00E62AC5">
        <w:br/>
        <w:t>w piecach lub kotłach domowych oraz drewna i śmieci w kominkach. Istotną kwestią jest to, że wpływ niskiej emisji na terenie powiatu potęgowany jest poprzez napływ zanieczyszczeń z sąsiednich gmin. Dodatkowym źródłem zanieczyszczeń jest komunikacja, która z roku na rok rośnie, mimo budowy obwodnic i rozbudowy</w:t>
      </w:r>
      <w:r w:rsidR="009B139E">
        <w:t xml:space="preserve"> </w:t>
      </w:r>
      <w:r w:rsidRPr="00E62AC5">
        <w:t>komunikacji zbiorowej. Za przekroczenia poziomów dopuszczalnych pyłów i dwutlenku azotu w</w:t>
      </w:r>
      <w:r w:rsidR="009B139E">
        <w:t xml:space="preserve"> </w:t>
      </w:r>
      <w:r w:rsidRPr="00E62AC5">
        <w:t>powiecie</w:t>
      </w:r>
      <w:r w:rsidR="00B130BA">
        <w:t xml:space="preserve"> </w:t>
      </w:r>
      <w:r w:rsidRPr="00E62AC5">
        <w:t>odpowiada głównie ruch samochodowy. Największym problemem są przestarzałe auta, nieodpowiednia</w:t>
      </w:r>
      <w:r w:rsidR="00B130BA">
        <w:t xml:space="preserve"> </w:t>
      </w:r>
      <w:r w:rsidRPr="00E62AC5">
        <w:t>infrastruktura drogowa i nieekonomiczny, często agresywny styl jazdy. Ciągle zbyt niski jest stopień</w:t>
      </w:r>
      <w:r w:rsidR="009B139E">
        <w:t xml:space="preserve"> </w:t>
      </w:r>
      <w:r w:rsidRPr="00E62AC5">
        <w:t xml:space="preserve">wykorzystania zbiorowego transportu miejskiego, w tym kolejowego oraz najbardziej ekologicznego – </w:t>
      </w:r>
      <w:r w:rsidR="0070013B">
        <w:t>ruch</w:t>
      </w:r>
      <w:r w:rsidR="001A4CFB">
        <w:t xml:space="preserve">u </w:t>
      </w:r>
      <w:r w:rsidRPr="00E62AC5">
        <w:t>rowerowego i pieszego.</w:t>
      </w:r>
    </w:p>
    <w:p w14:paraId="64C2E51B" w14:textId="5B9FA9E5" w:rsidR="0053513C" w:rsidRDefault="0053513C" w:rsidP="0053513C">
      <w:pPr>
        <w:ind w:firstLine="340"/>
      </w:pPr>
      <w:r w:rsidRPr="00E62AC5">
        <w:t xml:space="preserve">Aby stan powietrza na terenie powiatu się poprawił, konieczne jest wprowadzenie wymogów jakości instalacji grzewczych, jak i spalanych w nich paliw. Trzeba je zastosować na terenie całego województwa, aby zmiany były odczuwalne dla wszystkich mieszkańców regionu. </w:t>
      </w:r>
    </w:p>
    <w:p w14:paraId="23DC18F9" w14:textId="54911AFD" w:rsidR="0053513C" w:rsidRPr="00C046BF" w:rsidRDefault="0053513C" w:rsidP="0053513C">
      <w:pPr>
        <w:ind w:firstLine="340"/>
      </w:pPr>
      <w:r w:rsidRPr="00607A79">
        <w:t>Zaklasyfikowanie stref</w:t>
      </w:r>
      <w:r>
        <w:t>y</w:t>
      </w:r>
      <w:r w:rsidRPr="00607A79">
        <w:t xml:space="preserve"> do klasy C skutkuje koniecznością sporządzenia programów ochrony powietrza, jeśli </w:t>
      </w:r>
      <w:r>
        <w:t xml:space="preserve">takie </w:t>
      </w:r>
      <w:r w:rsidRPr="00607A79">
        <w:t>wcześniej nie powstały. W przypadku, gdy takie programy już uchwalono, a standardy jakości powietrza nadal są niezadowalające, konieczna jest aktualizacja</w:t>
      </w:r>
      <w:r w:rsidR="009B139E">
        <w:t xml:space="preserve"> przez Zarząd Województwa </w:t>
      </w:r>
      <w:r w:rsidRPr="00607A79">
        <w:t xml:space="preserve">programów ochrony powietrza w terminie 3 lat od dnia wejścia </w:t>
      </w:r>
      <w:r w:rsidRPr="00C046BF">
        <w:t>w życie uchwały sejmiku województwa w sprawie programu ochrony powietrza.</w:t>
      </w:r>
    </w:p>
    <w:p w14:paraId="1C7338D7" w14:textId="06C7A8C4" w:rsidR="002A3F25" w:rsidRDefault="002A3F25" w:rsidP="002A3F25">
      <w:pPr>
        <w:spacing w:after="240"/>
        <w:rPr>
          <w:szCs w:val="20"/>
        </w:rPr>
      </w:pPr>
      <w:r w:rsidRPr="002A3F25">
        <w:rPr>
          <w:szCs w:val="20"/>
        </w:rPr>
        <w:t xml:space="preserve">W oparciu o kryteria określone dla ochrony roślin przeprowadzono </w:t>
      </w:r>
      <w:r w:rsidR="00105B71">
        <w:rPr>
          <w:szCs w:val="20"/>
        </w:rPr>
        <w:t>równie</w:t>
      </w:r>
      <w:r w:rsidR="002D76FA">
        <w:rPr>
          <w:szCs w:val="20"/>
        </w:rPr>
        <w:t xml:space="preserve">ż </w:t>
      </w:r>
      <w:r w:rsidRPr="002A3F25">
        <w:rPr>
          <w:szCs w:val="20"/>
        </w:rPr>
        <w:t>ocenę stanu powietrza dla ozonu, dwutlenku siarki (SO</w:t>
      </w:r>
      <w:r w:rsidRPr="002A3F25">
        <w:rPr>
          <w:szCs w:val="20"/>
          <w:vertAlign w:val="subscript"/>
        </w:rPr>
        <w:t>2</w:t>
      </w:r>
      <w:r w:rsidRPr="002A3F25">
        <w:rPr>
          <w:szCs w:val="20"/>
        </w:rPr>
        <w:t>) i tlenków azotu (</w:t>
      </w:r>
      <w:proofErr w:type="spellStart"/>
      <w:r w:rsidRPr="002A3F25">
        <w:rPr>
          <w:szCs w:val="20"/>
        </w:rPr>
        <w:t>NO</w:t>
      </w:r>
      <w:r w:rsidRPr="002A3F25">
        <w:rPr>
          <w:szCs w:val="20"/>
          <w:vertAlign w:val="subscript"/>
        </w:rPr>
        <w:t>x</w:t>
      </w:r>
      <w:proofErr w:type="spellEnd"/>
      <w:r w:rsidRPr="002A3F25">
        <w:rPr>
          <w:szCs w:val="20"/>
        </w:rPr>
        <w:t>). Dla dwutlenku siarki, tlenków azotu strefa otrzymała klasę A,</w:t>
      </w:r>
      <w:r w:rsidR="00105B71">
        <w:rPr>
          <w:szCs w:val="20"/>
        </w:rPr>
        <w:t xml:space="preserve"> co </w:t>
      </w:r>
      <w:r w:rsidRPr="002A3F25">
        <w:rPr>
          <w:szCs w:val="20"/>
        </w:rPr>
        <w:t xml:space="preserve">oznacza, że nie zanotowano przekroczeń poziomu dopuszczalnego. Przekroczenia norm zanotowano </w:t>
      </w:r>
      <w:r w:rsidR="002D76FA">
        <w:rPr>
          <w:szCs w:val="20"/>
        </w:rPr>
        <w:t xml:space="preserve">natomiast </w:t>
      </w:r>
      <w:r w:rsidRPr="002A3F25">
        <w:rPr>
          <w:szCs w:val="20"/>
        </w:rPr>
        <w:t xml:space="preserve">dla poziomu celu długoterminowego dla ozonu wyrażonego jako AOT40. Norma dla poziomu docelowego to AOT40 ≤ 18000 </w:t>
      </w:r>
      <w:proofErr w:type="spellStart"/>
      <w:r w:rsidRPr="002A3F25">
        <w:rPr>
          <w:szCs w:val="20"/>
        </w:rPr>
        <w:t>μg</w:t>
      </w:r>
      <w:proofErr w:type="spellEnd"/>
      <w:r w:rsidRPr="002A3F25">
        <w:rPr>
          <w:szCs w:val="20"/>
        </w:rPr>
        <w:t xml:space="preserve">/m3*h (średnio dla ostatnich 5 lat), dla poziomu długoterminowego norma wynosi natomiast AOT40 ≤ 6000 </w:t>
      </w:r>
      <w:proofErr w:type="spellStart"/>
      <w:r w:rsidRPr="002A3F25">
        <w:rPr>
          <w:szCs w:val="20"/>
        </w:rPr>
        <w:t>μg</w:t>
      </w:r>
      <w:proofErr w:type="spellEnd"/>
      <w:r w:rsidRPr="002A3F25">
        <w:rPr>
          <w:szCs w:val="20"/>
        </w:rPr>
        <w:t>/m3</w:t>
      </w:r>
      <w:r w:rsidR="00957A90">
        <w:rPr>
          <w:szCs w:val="20"/>
        </w:rPr>
        <w:t>*h</w:t>
      </w:r>
      <w:r w:rsidR="00967A73">
        <w:rPr>
          <w:szCs w:val="20"/>
        </w:rPr>
        <w:t xml:space="preserve"> (średnio dla ostatnich 5 lat</w:t>
      </w:r>
      <w:r w:rsidR="00957A90">
        <w:rPr>
          <w:szCs w:val="20"/>
        </w:rPr>
        <w:t>)</w:t>
      </w:r>
      <w:r w:rsidRPr="002A3F25">
        <w:rPr>
          <w:szCs w:val="20"/>
        </w:rPr>
        <w:t xml:space="preserve">. </w:t>
      </w:r>
    </w:p>
    <w:p w14:paraId="5B497E0D" w14:textId="5B63B581" w:rsidR="002D76FA" w:rsidRPr="007B2781" w:rsidRDefault="002D76FA" w:rsidP="00A61A6C">
      <w:pPr>
        <w:pStyle w:val="Legenda"/>
        <w:keepNext/>
        <w:rPr>
          <w:b/>
        </w:rPr>
      </w:pPr>
      <w:bookmarkStart w:id="45" w:name="_Toc525544738"/>
      <w:r w:rsidRPr="002D76FA">
        <w:rPr>
          <w:b/>
        </w:rPr>
        <w:t xml:space="preserve">Tabela </w:t>
      </w:r>
      <w:r w:rsidRPr="002D76FA">
        <w:rPr>
          <w:b/>
        </w:rPr>
        <w:fldChar w:fldCharType="begin"/>
      </w:r>
      <w:r w:rsidRPr="002D76FA">
        <w:rPr>
          <w:b/>
        </w:rPr>
        <w:instrText xml:space="preserve"> SEQ Tabela \* ARABIC </w:instrText>
      </w:r>
      <w:r w:rsidRPr="002D76FA">
        <w:rPr>
          <w:b/>
        </w:rPr>
        <w:fldChar w:fldCharType="separate"/>
      </w:r>
      <w:r w:rsidR="006C111D">
        <w:rPr>
          <w:b/>
          <w:noProof/>
        </w:rPr>
        <w:t>7</w:t>
      </w:r>
      <w:r w:rsidRPr="002D76FA">
        <w:rPr>
          <w:b/>
        </w:rPr>
        <w:fldChar w:fldCharType="end"/>
      </w:r>
      <w:r w:rsidRPr="002D76FA">
        <w:rPr>
          <w:b/>
        </w:rPr>
        <w:t>.</w:t>
      </w:r>
      <w:r>
        <w:t xml:space="preserve"> </w:t>
      </w:r>
      <w:r w:rsidRPr="007B2781">
        <w:t xml:space="preserve">Wyniki klasyfikacji strefy pod kątem ochrony </w:t>
      </w:r>
      <w:r w:rsidR="001D77A9">
        <w:t>roślin</w:t>
      </w:r>
      <w:r w:rsidRPr="007B2781">
        <w:t xml:space="preserve"> w 201</w:t>
      </w:r>
      <w:r w:rsidR="000C1783">
        <w:t>7</w:t>
      </w:r>
      <w:r w:rsidRPr="007B2781">
        <w:t xml:space="preserve"> roku dla strefy </w:t>
      </w:r>
      <w:r w:rsidR="00A61A6C">
        <w:t>kujawsko - pomorskiej</w:t>
      </w:r>
      <w:bookmarkEnd w:id="45"/>
    </w:p>
    <w:tbl>
      <w:tblPr>
        <w:tblStyle w:val="Tabela-Siatka1"/>
        <w:tblW w:w="0" w:type="auto"/>
        <w:jc w:val="center"/>
        <w:tblLayout w:type="fixed"/>
        <w:tblLook w:val="00A0" w:firstRow="1" w:lastRow="0" w:firstColumn="1" w:lastColumn="0" w:noHBand="0" w:noVBand="0"/>
      </w:tblPr>
      <w:tblGrid>
        <w:gridCol w:w="2324"/>
        <w:gridCol w:w="1134"/>
        <w:gridCol w:w="1134"/>
        <w:gridCol w:w="1134"/>
        <w:gridCol w:w="1134"/>
      </w:tblGrid>
      <w:tr w:rsidR="00105B71" w:rsidRPr="00105B71" w14:paraId="622402F2" w14:textId="77777777" w:rsidTr="00B51E7E">
        <w:trPr>
          <w:trHeight w:val="283"/>
          <w:jc w:val="center"/>
        </w:trPr>
        <w:tc>
          <w:tcPr>
            <w:tcW w:w="2324" w:type="dxa"/>
            <w:vMerge w:val="restart"/>
            <w:shd w:val="clear" w:color="auto" w:fill="F2F2F2" w:themeFill="background1" w:themeFillShade="F2"/>
            <w:vAlign w:val="center"/>
          </w:tcPr>
          <w:p w14:paraId="749E62F1" w14:textId="77777777" w:rsidR="00105B71" w:rsidRPr="002D76FA" w:rsidRDefault="00105B71" w:rsidP="00105B71">
            <w:pPr>
              <w:pStyle w:val="Bezodstpw"/>
              <w:jc w:val="center"/>
              <w:rPr>
                <w:b/>
              </w:rPr>
            </w:pPr>
            <w:r w:rsidRPr="002D76FA">
              <w:rPr>
                <w:b/>
              </w:rPr>
              <w:t>ROK</w:t>
            </w:r>
          </w:p>
        </w:tc>
        <w:tc>
          <w:tcPr>
            <w:tcW w:w="4536" w:type="dxa"/>
            <w:gridSpan w:val="4"/>
            <w:shd w:val="clear" w:color="auto" w:fill="F2F2F2" w:themeFill="background1" w:themeFillShade="F2"/>
            <w:vAlign w:val="center"/>
          </w:tcPr>
          <w:p w14:paraId="7B46B1E8" w14:textId="4E190446" w:rsidR="00105B71" w:rsidRPr="00B51E7E" w:rsidRDefault="00105B71" w:rsidP="00105B71">
            <w:pPr>
              <w:pStyle w:val="Bezodstpw"/>
              <w:jc w:val="center"/>
              <w:rPr>
                <w:b/>
              </w:rPr>
            </w:pPr>
            <w:r w:rsidRPr="00B51E7E">
              <w:rPr>
                <w:b/>
              </w:rPr>
              <w:t xml:space="preserve">SYMBOL KLASY DLA OBSZARU STREFY </w:t>
            </w:r>
          </w:p>
        </w:tc>
      </w:tr>
      <w:tr w:rsidR="002D76FA" w:rsidRPr="00105B71" w14:paraId="08E0C2ED" w14:textId="77777777" w:rsidTr="00AA30AA">
        <w:trPr>
          <w:trHeight w:val="454"/>
          <w:jc w:val="center"/>
        </w:trPr>
        <w:tc>
          <w:tcPr>
            <w:tcW w:w="2324" w:type="dxa"/>
            <w:vMerge/>
            <w:shd w:val="clear" w:color="auto" w:fill="F2F2F2" w:themeFill="background1" w:themeFillShade="F2"/>
            <w:vAlign w:val="center"/>
          </w:tcPr>
          <w:p w14:paraId="1A91ECE3" w14:textId="77777777" w:rsidR="00105B71" w:rsidRPr="00105B71" w:rsidRDefault="00105B71" w:rsidP="00105B71">
            <w:pPr>
              <w:pStyle w:val="Bezodstpw"/>
              <w:jc w:val="center"/>
            </w:pPr>
          </w:p>
        </w:tc>
        <w:tc>
          <w:tcPr>
            <w:tcW w:w="1134" w:type="dxa"/>
            <w:shd w:val="clear" w:color="auto" w:fill="F2F2F2" w:themeFill="background1" w:themeFillShade="F2"/>
            <w:vAlign w:val="center"/>
          </w:tcPr>
          <w:p w14:paraId="6B397450" w14:textId="77777777" w:rsidR="00105B71" w:rsidRPr="00105B71" w:rsidRDefault="00105B71" w:rsidP="00105B71">
            <w:pPr>
              <w:pStyle w:val="Bezodstpw"/>
              <w:jc w:val="center"/>
              <w:rPr>
                <w:b/>
              </w:rPr>
            </w:pPr>
            <w:r w:rsidRPr="00105B71">
              <w:rPr>
                <w:b/>
              </w:rPr>
              <w:t>SO</w:t>
            </w:r>
            <w:r w:rsidRPr="00105B71">
              <w:rPr>
                <w:b/>
                <w:vertAlign w:val="subscript"/>
              </w:rPr>
              <w:t>2</w:t>
            </w:r>
          </w:p>
        </w:tc>
        <w:tc>
          <w:tcPr>
            <w:tcW w:w="1134" w:type="dxa"/>
            <w:shd w:val="clear" w:color="auto" w:fill="F2F2F2" w:themeFill="background1" w:themeFillShade="F2"/>
            <w:vAlign w:val="center"/>
          </w:tcPr>
          <w:p w14:paraId="16301594" w14:textId="591E94B4" w:rsidR="00105B71" w:rsidRPr="00B51E7E" w:rsidRDefault="00105B71" w:rsidP="00105B71">
            <w:pPr>
              <w:pStyle w:val="Bezodstpw"/>
              <w:jc w:val="center"/>
              <w:rPr>
                <w:b/>
              </w:rPr>
            </w:pPr>
            <w:proofErr w:type="spellStart"/>
            <w:r w:rsidRPr="00B51E7E">
              <w:rPr>
                <w:b/>
              </w:rPr>
              <w:t>NO</w:t>
            </w:r>
            <w:r w:rsidRPr="00B51E7E">
              <w:rPr>
                <w:b/>
                <w:vertAlign w:val="subscript"/>
              </w:rPr>
              <w:t>x</w:t>
            </w:r>
            <w:proofErr w:type="spellEnd"/>
          </w:p>
        </w:tc>
        <w:tc>
          <w:tcPr>
            <w:tcW w:w="1134" w:type="dxa"/>
            <w:shd w:val="clear" w:color="auto" w:fill="F2F2F2" w:themeFill="background1" w:themeFillShade="F2"/>
            <w:vAlign w:val="center"/>
          </w:tcPr>
          <w:p w14:paraId="4DB893A0" w14:textId="77777777" w:rsidR="00105B71" w:rsidRPr="00105B71" w:rsidRDefault="00105B71" w:rsidP="00105B71">
            <w:pPr>
              <w:pStyle w:val="Bezodstpw"/>
              <w:jc w:val="center"/>
              <w:rPr>
                <w:b/>
                <w:vertAlign w:val="subscript"/>
              </w:rPr>
            </w:pPr>
            <w:r w:rsidRPr="00105B71">
              <w:rPr>
                <w:b/>
              </w:rPr>
              <w:t>O</w:t>
            </w:r>
            <w:r w:rsidRPr="00105B71">
              <w:rPr>
                <w:b/>
                <w:vertAlign w:val="subscript"/>
              </w:rPr>
              <w:t>3</w:t>
            </w:r>
          </w:p>
          <w:p w14:paraId="3D043831" w14:textId="77777777" w:rsidR="00105B71" w:rsidRPr="00105B71" w:rsidRDefault="00105B71" w:rsidP="00105B71">
            <w:pPr>
              <w:pStyle w:val="Bezodstpw"/>
              <w:jc w:val="center"/>
              <w:rPr>
                <w:b/>
              </w:rPr>
            </w:pPr>
            <w:r w:rsidRPr="00105B71">
              <w:rPr>
                <w:b/>
              </w:rPr>
              <w:t>(dc)</w:t>
            </w:r>
          </w:p>
        </w:tc>
        <w:tc>
          <w:tcPr>
            <w:tcW w:w="1134" w:type="dxa"/>
            <w:shd w:val="clear" w:color="auto" w:fill="F2F2F2" w:themeFill="background1" w:themeFillShade="F2"/>
            <w:vAlign w:val="center"/>
          </w:tcPr>
          <w:p w14:paraId="65EC8C2F" w14:textId="77777777" w:rsidR="00105B71" w:rsidRPr="00105B71" w:rsidRDefault="00105B71" w:rsidP="00105B71">
            <w:pPr>
              <w:pStyle w:val="Bezodstpw"/>
              <w:jc w:val="center"/>
              <w:rPr>
                <w:b/>
              </w:rPr>
            </w:pPr>
            <w:r w:rsidRPr="00105B71">
              <w:rPr>
                <w:b/>
              </w:rPr>
              <w:t>O</w:t>
            </w:r>
            <w:r w:rsidRPr="00105B71">
              <w:rPr>
                <w:b/>
                <w:vertAlign w:val="subscript"/>
              </w:rPr>
              <w:t>3</w:t>
            </w:r>
          </w:p>
          <w:p w14:paraId="3ECAE5DA" w14:textId="77777777" w:rsidR="00105B71" w:rsidRPr="00105B71" w:rsidRDefault="00105B71" w:rsidP="00105B71">
            <w:pPr>
              <w:pStyle w:val="Bezodstpw"/>
              <w:jc w:val="center"/>
              <w:rPr>
                <w:b/>
              </w:rPr>
            </w:pPr>
            <w:r w:rsidRPr="00105B71">
              <w:rPr>
                <w:b/>
              </w:rPr>
              <w:t>(</w:t>
            </w:r>
            <w:proofErr w:type="spellStart"/>
            <w:r w:rsidRPr="00105B71">
              <w:rPr>
                <w:b/>
              </w:rPr>
              <w:t>dt</w:t>
            </w:r>
            <w:proofErr w:type="spellEnd"/>
            <w:r w:rsidRPr="00105B71">
              <w:rPr>
                <w:b/>
              </w:rPr>
              <w:t>)</w:t>
            </w:r>
          </w:p>
        </w:tc>
      </w:tr>
      <w:tr w:rsidR="002D76FA" w:rsidRPr="00105B71" w14:paraId="0F44BA5C" w14:textId="77777777" w:rsidTr="00B51E7E">
        <w:trPr>
          <w:trHeight w:val="283"/>
          <w:jc w:val="center"/>
        </w:trPr>
        <w:tc>
          <w:tcPr>
            <w:tcW w:w="2324" w:type="dxa"/>
            <w:vAlign w:val="center"/>
          </w:tcPr>
          <w:p w14:paraId="509411EB" w14:textId="77777777" w:rsidR="00105B71" w:rsidRPr="00105B71" w:rsidRDefault="00105B71" w:rsidP="00105B71">
            <w:pPr>
              <w:pStyle w:val="Bezodstpw"/>
              <w:jc w:val="center"/>
              <w:rPr>
                <w:szCs w:val="16"/>
              </w:rPr>
            </w:pPr>
            <w:r w:rsidRPr="00105B71">
              <w:rPr>
                <w:szCs w:val="16"/>
              </w:rPr>
              <w:t>2016</w:t>
            </w:r>
          </w:p>
        </w:tc>
        <w:tc>
          <w:tcPr>
            <w:tcW w:w="1134" w:type="dxa"/>
            <w:shd w:val="clear" w:color="auto" w:fill="DBF6B9" w:themeFill="accent3" w:themeFillTint="66"/>
            <w:vAlign w:val="center"/>
          </w:tcPr>
          <w:p w14:paraId="5B803D4F" w14:textId="77777777" w:rsidR="00105B71" w:rsidRPr="00105B71" w:rsidRDefault="00105B71" w:rsidP="00105B71">
            <w:pPr>
              <w:pStyle w:val="Bezodstpw"/>
              <w:jc w:val="center"/>
              <w:rPr>
                <w:szCs w:val="16"/>
              </w:rPr>
            </w:pPr>
            <w:r w:rsidRPr="00105B71">
              <w:rPr>
                <w:szCs w:val="16"/>
              </w:rPr>
              <w:t>A</w:t>
            </w:r>
          </w:p>
        </w:tc>
        <w:tc>
          <w:tcPr>
            <w:tcW w:w="1134" w:type="dxa"/>
            <w:shd w:val="clear" w:color="auto" w:fill="DBF6B9" w:themeFill="accent3" w:themeFillTint="66"/>
            <w:vAlign w:val="center"/>
          </w:tcPr>
          <w:p w14:paraId="61BCF0D7" w14:textId="053B9EA7" w:rsidR="00105B71" w:rsidRPr="00105B71" w:rsidRDefault="00105B71" w:rsidP="00105B71">
            <w:pPr>
              <w:pStyle w:val="Bezodstpw"/>
              <w:jc w:val="center"/>
              <w:rPr>
                <w:szCs w:val="16"/>
              </w:rPr>
            </w:pPr>
            <w:r w:rsidRPr="00105B71">
              <w:rPr>
                <w:szCs w:val="16"/>
              </w:rPr>
              <w:t>A</w:t>
            </w:r>
          </w:p>
        </w:tc>
        <w:tc>
          <w:tcPr>
            <w:tcW w:w="1134" w:type="dxa"/>
            <w:shd w:val="clear" w:color="auto" w:fill="DBF6B9" w:themeFill="accent3" w:themeFillTint="66"/>
            <w:vAlign w:val="center"/>
          </w:tcPr>
          <w:p w14:paraId="28704C96" w14:textId="77777777" w:rsidR="00105B71" w:rsidRPr="00105B71" w:rsidRDefault="00105B71" w:rsidP="00105B71">
            <w:pPr>
              <w:pStyle w:val="Bezodstpw"/>
              <w:jc w:val="center"/>
              <w:rPr>
                <w:szCs w:val="16"/>
              </w:rPr>
            </w:pPr>
            <w:r w:rsidRPr="00105B71">
              <w:rPr>
                <w:szCs w:val="16"/>
              </w:rPr>
              <w:t>A</w:t>
            </w:r>
          </w:p>
        </w:tc>
        <w:tc>
          <w:tcPr>
            <w:tcW w:w="1134" w:type="dxa"/>
            <w:shd w:val="clear" w:color="auto" w:fill="F68C7B" w:themeFill="accent6" w:themeFillTint="99"/>
            <w:vAlign w:val="center"/>
          </w:tcPr>
          <w:p w14:paraId="7736E038" w14:textId="77777777" w:rsidR="00105B71" w:rsidRPr="00105B71" w:rsidRDefault="00105B71" w:rsidP="00105B71">
            <w:pPr>
              <w:pStyle w:val="Bezodstpw"/>
              <w:jc w:val="center"/>
              <w:rPr>
                <w:szCs w:val="16"/>
              </w:rPr>
            </w:pPr>
            <w:r w:rsidRPr="00105B71">
              <w:rPr>
                <w:szCs w:val="16"/>
              </w:rPr>
              <w:t>D2</w:t>
            </w:r>
          </w:p>
        </w:tc>
      </w:tr>
    </w:tbl>
    <w:p w14:paraId="20E9D147" w14:textId="08D86B1B" w:rsidR="002D76FA" w:rsidRPr="007B2781" w:rsidRDefault="002D76FA" w:rsidP="002D76FA">
      <w:pPr>
        <w:pStyle w:val="Podtytu"/>
      </w:pPr>
      <w:r w:rsidRPr="007B2781">
        <w:t xml:space="preserve">źródło: </w:t>
      </w:r>
      <w:r w:rsidR="00A61A6C" w:rsidRPr="00607A79">
        <w:t xml:space="preserve">Roczna ocena jakości powietrza w województwie </w:t>
      </w:r>
      <w:r w:rsidR="00A61A6C">
        <w:t xml:space="preserve">kujawsko-pomorskim Raport za rok </w:t>
      </w:r>
      <w:r w:rsidR="00A61A6C" w:rsidRPr="00607A79">
        <w:t>201</w:t>
      </w:r>
      <w:r w:rsidR="000C1783">
        <w:t>7</w:t>
      </w:r>
      <w:r w:rsidR="00A61A6C" w:rsidRPr="00607A79">
        <w:t xml:space="preserve">, WIOŚ </w:t>
      </w:r>
      <w:r w:rsidR="00A61A6C">
        <w:t>Bydgoszcz</w:t>
      </w:r>
    </w:p>
    <w:p w14:paraId="27958D27" w14:textId="77777777" w:rsidR="002A3F25" w:rsidRDefault="002A3F25" w:rsidP="00E46154">
      <w:pPr>
        <w:spacing w:before="0" w:after="0"/>
        <w:ind w:firstLine="340"/>
      </w:pPr>
    </w:p>
    <w:p w14:paraId="26EC7C24" w14:textId="721F60CC" w:rsidR="003C1C84" w:rsidRDefault="003C1C84" w:rsidP="0053513C">
      <w:pPr>
        <w:ind w:firstLine="340"/>
      </w:pPr>
      <w:r>
        <w:t xml:space="preserve">Na podstawie prowadzonych badań monitoringowych przez Wojewódzki Inspektorat Ochrony Środowiska </w:t>
      </w:r>
      <w:r w:rsidR="00B130BA">
        <w:br/>
      </w:r>
      <w:r>
        <w:t>w Bydgoszczy w 201</w:t>
      </w:r>
      <w:r w:rsidR="007C298B">
        <w:t>7</w:t>
      </w:r>
      <w:r>
        <w:t xml:space="preserve"> roku określono gminy w strefie kujawsko - pomorskiej znajdujące się w obszarach przekroczeń. Wyniki w odniesieniu do powiatu rypińskiego i gmin wchodzących w jego skład kształtują się następująco</w:t>
      </w:r>
      <w:r w:rsidR="00B130BA">
        <w:t>.</w:t>
      </w:r>
    </w:p>
    <w:p w14:paraId="4A3EF72B" w14:textId="77777777" w:rsidR="00B130BA" w:rsidRDefault="00B130BA" w:rsidP="0053513C">
      <w:pPr>
        <w:ind w:firstLine="340"/>
      </w:pPr>
    </w:p>
    <w:p w14:paraId="10B9AF5F" w14:textId="77777777" w:rsidR="009D22D3" w:rsidRDefault="009D22D3" w:rsidP="00687C91">
      <w:pPr>
        <w:ind w:firstLine="0"/>
      </w:pPr>
    </w:p>
    <w:p w14:paraId="253BAF0B" w14:textId="0CD6CE2D" w:rsidR="002928AC" w:rsidRDefault="002928AC" w:rsidP="002928AC">
      <w:pPr>
        <w:pStyle w:val="Legenda"/>
        <w:keepNext/>
      </w:pPr>
      <w:bookmarkStart w:id="46" w:name="_Toc525544739"/>
      <w:r w:rsidRPr="002928AC">
        <w:rPr>
          <w:b/>
        </w:rPr>
        <w:t xml:space="preserve">Tabela </w:t>
      </w:r>
      <w:r w:rsidRPr="002928AC">
        <w:rPr>
          <w:b/>
        </w:rPr>
        <w:fldChar w:fldCharType="begin"/>
      </w:r>
      <w:r w:rsidRPr="002928AC">
        <w:rPr>
          <w:b/>
        </w:rPr>
        <w:instrText xml:space="preserve"> SEQ Tabela \* ARABIC </w:instrText>
      </w:r>
      <w:r w:rsidRPr="002928AC">
        <w:rPr>
          <w:b/>
        </w:rPr>
        <w:fldChar w:fldCharType="separate"/>
      </w:r>
      <w:r w:rsidR="006C111D">
        <w:rPr>
          <w:b/>
          <w:noProof/>
        </w:rPr>
        <w:t>8</w:t>
      </w:r>
      <w:r w:rsidRPr="002928AC">
        <w:rPr>
          <w:b/>
        </w:rPr>
        <w:fldChar w:fldCharType="end"/>
      </w:r>
      <w:r w:rsidRPr="002928AC">
        <w:rPr>
          <w:b/>
        </w:rPr>
        <w:t>.</w:t>
      </w:r>
      <w:r>
        <w:t xml:space="preserve"> Obszary przekroczeń </w:t>
      </w:r>
      <w:r w:rsidR="00880985">
        <w:t>na terenie</w:t>
      </w:r>
      <w:r>
        <w:t xml:space="preserve"> powiatu rypińskiego w 201</w:t>
      </w:r>
      <w:r w:rsidR="0077607E">
        <w:t>7</w:t>
      </w:r>
      <w:r>
        <w:t xml:space="preserve"> roku</w:t>
      </w:r>
      <w:bookmarkEnd w:id="46"/>
    </w:p>
    <w:tbl>
      <w:tblPr>
        <w:tblStyle w:val="Tabela-Siatka"/>
        <w:tblW w:w="0" w:type="auto"/>
        <w:tblLook w:val="04A0" w:firstRow="1" w:lastRow="0" w:firstColumn="1" w:lastColumn="0" w:noHBand="0" w:noVBand="1"/>
      </w:tblPr>
      <w:tblGrid>
        <w:gridCol w:w="3259"/>
        <w:gridCol w:w="3259"/>
        <w:gridCol w:w="3260"/>
      </w:tblGrid>
      <w:tr w:rsidR="003C1C84" w:rsidRPr="003C1C84" w14:paraId="467A02B7" w14:textId="77777777" w:rsidTr="003C1C84">
        <w:tc>
          <w:tcPr>
            <w:tcW w:w="3259" w:type="dxa"/>
            <w:shd w:val="clear" w:color="auto" w:fill="F2F2F2" w:themeFill="background1" w:themeFillShade="F2"/>
            <w:vAlign w:val="center"/>
          </w:tcPr>
          <w:p w14:paraId="7DF5A91B" w14:textId="668FC640" w:rsidR="003C1C84" w:rsidRPr="003C1C84" w:rsidRDefault="003C1C84" w:rsidP="003C1C84">
            <w:pPr>
              <w:spacing w:before="0" w:after="0"/>
              <w:ind w:firstLine="0"/>
              <w:jc w:val="center"/>
              <w:rPr>
                <w:rFonts w:asciiTheme="majorHAnsi" w:hAnsiTheme="majorHAnsi"/>
                <w:b/>
                <w:sz w:val="16"/>
                <w:szCs w:val="16"/>
              </w:rPr>
            </w:pPr>
            <w:r w:rsidRPr="003C1C84">
              <w:rPr>
                <w:rFonts w:asciiTheme="majorHAnsi" w:hAnsiTheme="majorHAnsi"/>
                <w:b/>
                <w:sz w:val="16"/>
                <w:szCs w:val="16"/>
              </w:rPr>
              <w:t>ZANIECZYSZCZENIE</w:t>
            </w:r>
          </w:p>
        </w:tc>
        <w:tc>
          <w:tcPr>
            <w:tcW w:w="3259" w:type="dxa"/>
            <w:shd w:val="clear" w:color="auto" w:fill="F2F2F2" w:themeFill="background1" w:themeFillShade="F2"/>
            <w:vAlign w:val="center"/>
          </w:tcPr>
          <w:p w14:paraId="546572BC" w14:textId="7108C0C2" w:rsidR="003C1C84" w:rsidRPr="003C1C84" w:rsidRDefault="003C1C84" w:rsidP="003C1C84">
            <w:pPr>
              <w:spacing w:before="0" w:after="0"/>
              <w:ind w:firstLine="0"/>
              <w:jc w:val="center"/>
              <w:rPr>
                <w:rFonts w:asciiTheme="majorHAnsi" w:hAnsiTheme="majorHAnsi"/>
                <w:b/>
                <w:sz w:val="16"/>
                <w:szCs w:val="16"/>
              </w:rPr>
            </w:pPr>
            <w:r w:rsidRPr="003C1C84">
              <w:rPr>
                <w:rFonts w:asciiTheme="majorHAnsi" w:hAnsiTheme="majorHAnsi"/>
                <w:b/>
                <w:sz w:val="16"/>
                <w:szCs w:val="16"/>
              </w:rPr>
              <w:t>KLASYFIKACJA</w:t>
            </w:r>
          </w:p>
        </w:tc>
        <w:tc>
          <w:tcPr>
            <w:tcW w:w="3260" w:type="dxa"/>
            <w:shd w:val="clear" w:color="auto" w:fill="F2F2F2" w:themeFill="background1" w:themeFillShade="F2"/>
            <w:vAlign w:val="center"/>
          </w:tcPr>
          <w:p w14:paraId="52EF6EC9" w14:textId="65DB45BC" w:rsidR="003C1C84" w:rsidRPr="003C1C84" w:rsidRDefault="003C1C84" w:rsidP="003C1C84">
            <w:pPr>
              <w:spacing w:before="0" w:after="0"/>
              <w:ind w:firstLine="0"/>
              <w:jc w:val="center"/>
              <w:rPr>
                <w:rFonts w:asciiTheme="majorHAnsi" w:hAnsiTheme="majorHAnsi"/>
                <w:b/>
                <w:sz w:val="16"/>
                <w:szCs w:val="16"/>
              </w:rPr>
            </w:pPr>
            <w:r w:rsidRPr="003C1C84">
              <w:rPr>
                <w:rFonts w:asciiTheme="majorHAnsi" w:hAnsiTheme="majorHAnsi"/>
                <w:b/>
                <w:sz w:val="16"/>
                <w:szCs w:val="16"/>
              </w:rPr>
              <w:t>JEDNOSTKI ZNAJDUJĄCE SIĘ W OBSZARACH PRZEKROCZEŃ</w:t>
            </w:r>
          </w:p>
        </w:tc>
      </w:tr>
      <w:tr w:rsidR="003C1C84" w:rsidRPr="003C1C84" w14:paraId="7EF9C516" w14:textId="77777777" w:rsidTr="003C1C84">
        <w:tc>
          <w:tcPr>
            <w:tcW w:w="3259" w:type="dxa"/>
            <w:vAlign w:val="center"/>
          </w:tcPr>
          <w:p w14:paraId="51C6FD52" w14:textId="79862294"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Ozon – cel długoterminowy</w:t>
            </w:r>
          </w:p>
        </w:tc>
        <w:tc>
          <w:tcPr>
            <w:tcW w:w="3259" w:type="dxa"/>
            <w:vAlign w:val="center"/>
          </w:tcPr>
          <w:p w14:paraId="59F120A2" w14:textId="0353E682"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klasa D2 ze względu na zdrowie ludzi</w:t>
            </w:r>
          </w:p>
        </w:tc>
        <w:tc>
          <w:tcPr>
            <w:tcW w:w="3260" w:type="dxa"/>
            <w:vAlign w:val="center"/>
          </w:tcPr>
          <w:p w14:paraId="127DCBA2" w14:textId="2EBD58D5" w:rsidR="003C1C84" w:rsidRPr="003C1C84" w:rsidRDefault="002928AC" w:rsidP="003C1C84">
            <w:pPr>
              <w:spacing w:before="0" w:after="0"/>
              <w:ind w:firstLine="0"/>
              <w:jc w:val="center"/>
              <w:rPr>
                <w:rFonts w:asciiTheme="majorHAnsi" w:hAnsiTheme="majorHAnsi"/>
                <w:sz w:val="16"/>
                <w:szCs w:val="16"/>
              </w:rPr>
            </w:pPr>
            <w:r>
              <w:rPr>
                <w:rFonts w:asciiTheme="majorHAnsi" w:hAnsiTheme="majorHAnsi"/>
                <w:sz w:val="16"/>
                <w:szCs w:val="16"/>
              </w:rPr>
              <w:t>powiat</w:t>
            </w:r>
            <w:r w:rsidR="003C1C84" w:rsidRPr="003C1C84">
              <w:rPr>
                <w:rFonts w:asciiTheme="majorHAnsi" w:hAnsiTheme="majorHAnsi"/>
                <w:sz w:val="16"/>
                <w:szCs w:val="16"/>
              </w:rPr>
              <w:t xml:space="preserve"> rypiński</w:t>
            </w:r>
          </w:p>
        </w:tc>
      </w:tr>
      <w:tr w:rsidR="003C1C84" w:rsidRPr="003C1C84" w14:paraId="772FE719" w14:textId="77777777" w:rsidTr="003C1C84">
        <w:tc>
          <w:tcPr>
            <w:tcW w:w="3259" w:type="dxa"/>
            <w:vAlign w:val="center"/>
          </w:tcPr>
          <w:p w14:paraId="4F0AE8E2" w14:textId="62046ED0"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Ozon – cel długoterminowy</w:t>
            </w:r>
          </w:p>
        </w:tc>
        <w:tc>
          <w:tcPr>
            <w:tcW w:w="3259" w:type="dxa"/>
            <w:vAlign w:val="center"/>
          </w:tcPr>
          <w:p w14:paraId="709504BC" w14:textId="4816A5AB"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klasa D2 ze względu na ochronę roślin</w:t>
            </w:r>
          </w:p>
        </w:tc>
        <w:tc>
          <w:tcPr>
            <w:tcW w:w="3260" w:type="dxa"/>
            <w:vAlign w:val="center"/>
          </w:tcPr>
          <w:p w14:paraId="1FE389F3" w14:textId="40170E9C" w:rsidR="003C1C84" w:rsidRPr="003C1C84" w:rsidRDefault="002928AC" w:rsidP="003C1C84">
            <w:pPr>
              <w:spacing w:before="0" w:after="0"/>
              <w:ind w:firstLine="0"/>
              <w:jc w:val="center"/>
              <w:rPr>
                <w:rFonts w:asciiTheme="majorHAnsi" w:hAnsiTheme="majorHAnsi"/>
                <w:sz w:val="16"/>
                <w:szCs w:val="16"/>
              </w:rPr>
            </w:pPr>
            <w:r>
              <w:rPr>
                <w:rFonts w:asciiTheme="majorHAnsi" w:hAnsiTheme="majorHAnsi"/>
                <w:sz w:val="16"/>
                <w:szCs w:val="16"/>
              </w:rPr>
              <w:t>p</w:t>
            </w:r>
            <w:r w:rsidR="003C1C84" w:rsidRPr="003C1C84">
              <w:rPr>
                <w:rFonts w:asciiTheme="majorHAnsi" w:hAnsiTheme="majorHAnsi"/>
                <w:sz w:val="16"/>
                <w:szCs w:val="16"/>
              </w:rPr>
              <w:t>owiat rypiński</w:t>
            </w:r>
          </w:p>
        </w:tc>
      </w:tr>
      <w:tr w:rsidR="003C1C84" w:rsidRPr="003C1C84" w14:paraId="03B8E0AC" w14:textId="77777777" w:rsidTr="003C1C84">
        <w:tc>
          <w:tcPr>
            <w:tcW w:w="3259" w:type="dxa"/>
            <w:vAlign w:val="center"/>
          </w:tcPr>
          <w:p w14:paraId="03C1904A" w14:textId="760B2E7C"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Pył zawieszony PM10 – stężenia 24-godzinne</w:t>
            </w:r>
          </w:p>
        </w:tc>
        <w:tc>
          <w:tcPr>
            <w:tcW w:w="3259" w:type="dxa"/>
            <w:vAlign w:val="center"/>
          </w:tcPr>
          <w:p w14:paraId="33C91112" w14:textId="2B8036A1"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klasa C ze względu na zdrowie ludzi</w:t>
            </w:r>
          </w:p>
        </w:tc>
        <w:tc>
          <w:tcPr>
            <w:tcW w:w="3260" w:type="dxa"/>
            <w:vAlign w:val="center"/>
          </w:tcPr>
          <w:p w14:paraId="43A09D21" w14:textId="549FC9E1" w:rsidR="003C1C84" w:rsidRPr="003C1C84" w:rsidRDefault="002034F9" w:rsidP="003C1C84">
            <w:pPr>
              <w:spacing w:before="0" w:after="0"/>
              <w:ind w:firstLine="0"/>
              <w:jc w:val="center"/>
              <w:rPr>
                <w:rFonts w:asciiTheme="majorHAnsi" w:hAnsiTheme="majorHAnsi"/>
                <w:sz w:val="16"/>
                <w:szCs w:val="16"/>
              </w:rPr>
            </w:pPr>
            <w:r>
              <w:rPr>
                <w:rFonts w:asciiTheme="majorHAnsi" w:hAnsiTheme="majorHAnsi"/>
                <w:sz w:val="16"/>
                <w:szCs w:val="16"/>
              </w:rPr>
              <w:t>Rypin (gmina miejska)</w:t>
            </w:r>
          </w:p>
        </w:tc>
      </w:tr>
      <w:tr w:rsidR="003C1C84" w:rsidRPr="003C1C84" w14:paraId="6515B24A" w14:textId="77777777" w:rsidTr="003C1C84">
        <w:tc>
          <w:tcPr>
            <w:tcW w:w="3259" w:type="dxa"/>
            <w:vAlign w:val="center"/>
          </w:tcPr>
          <w:p w14:paraId="2415FB90" w14:textId="6D40412F"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Pył zawieszony PM2,5- stężenie średnie roczne</w:t>
            </w:r>
          </w:p>
        </w:tc>
        <w:tc>
          <w:tcPr>
            <w:tcW w:w="3259" w:type="dxa"/>
            <w:vAlign w:val="center"/>
          </w:tcPr>
          <w:p w14:paraId="7A607D14" w14:textId="4AC6D710"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klasa C1 ze względu na zdrowie ludzi, poziom dopuszczalny 20 µg/m3 (faza II)</w:t>
            </w:r>
          </w:p>
        </w:tc>
        <w:tc>
          <w:tcPr>
            <w:tcW w:w="3260" w:type="dxa"/>
            <w:vAlign w:val="center"/>
          </w:tcPr>
          <w:p w14:paraId="62AB6A31" w14:textId="2EE001CC" w:rsidR="003C1C84" w:rsidRPr="003C1C84" w:rsidRDefault="002034F9" w:rsidP="003C1C84">
            <w:pPr>
              <w:spacing w:before="0" w:after="0"/>
              <w:ind w:firstLine="0"/>
              <w:jc w:val="center"/>
              <w:rPr>
                <w:rFonts w:asciiTheme="majorHAnsi" w:hAnsiTheme="majorHAnsi"/>
                <w:sz w:val="16"/>
                <w:szCs w:val="16"/>
              </w:rPr>
            </w:pPr>
            <w:r>
              <w:rPr>
                <w:rFonts w:asciiTheme="majorHAnsi" w:hAnsiTheme="majorHAnsi"/>
                <w:sz w:val="16"/>
                <w:szCs w:val="16"/>
              </w:rPr>
              <w:t>Rypin (gmina miejska)</w:t>
            </w:r>
          </w:p>
        </w:tc>
      </w:tr>
      <w:tr w:rsidR="003C1C84" w:rsidRPr="003C1C84" w14:paraId="2EA7CCCD" w14:textId="77777777" w:rsidTr="003C1C84">
        <w:tc>
          <w:tcPr>
            <w:tcW w:w="3259" w:type="dxa"/>
            <w:vAlign w:val="center"/>
          </w:tcPr>
          <w:p w14:paraId="622E8E3A" w14:textId="7D4CE72B" w:rsidR="003C1C84" w:rsidRPr="003C1C84" w:rsidRDefault="003C1C84" w:rsidP="003C1C84">
            <w:pPr>
              <w:spacing w:before="0" w:after="0"/>
              <w:ind w:firstLine="0"/>
              <w:jc w:val="center"/>
              <w:rPr>
                <w:rFonts w:asciiTheme="majorHAnsi" w:hAnsiTheme="majorHAnsi"/>
                <w:sz w:val="16"/>
                <w:szCs w:val="16"/>
              </w:rPr>
            </w:pPr>
            <w:proofErr w:type="spellStart"/>
            <w:r w:rsidRPr="003C1C84">
              <w:rPr>
                <w:rFonts w:asciiTheme="majorHAnsi" w:hAnsiTheme="majorHAnsi"/>
                <w:sz w:val="16"/>
                <w:szCs w:val="16"/>
              </w:rPr>
              <w:t>Benzo</w:t>
            </w:r>
            <w:proofErr w:type="spellEnd"/>
            <w:r w:rsidRPr="003C1C84">
              <w:rPr>
                <w:rFonts w:asciiTheme="majorHAnsi" w:hAnsiTheme="majorHAnsi"/>
                <w:sz w:val="16"/>
                <w:szCs w:val="16"/>
              </w:rPr>
              <w:t>(a)</w:t>
            </w:r>
            <w:proofErr w:type="spellStart"/>
            <w:r w:rsidRPr="003C1C84">
              <w:rPr>
                <w:rFonts w:asciiTheme="majorHAnsi" w:hAnsiTheme="majorHAnsi"/>
                <w:sz w:val="16"/>
                <w:szCs w:val="16"/>
              </w:rPr>
              <w:t>piren</w:t>
            </w:r>
            <w:proofErr w:type="spellEnd"/>
            <w:r w:rsidRPr="003C1C84">
              <w:rPr>
                <w:rFonts w:asciiTheme="majorHAnsi" w:hAnsiTheme="majorHAnsi"/>
                <w:sz w:val="16"/>
                <w:szCs w:val="16"/>
              </w:rPr>
              <w:t xml:space="preserve"> w pyle zawieszonym PM10 - stężenie średnie roczne</w:t>
            </w:r>
          </w:p>
        </w:tc>
        <w:tc>
          <w:tcPr>
            <w:tcW w:w="3259" w:type="dxa"/>
            <w:vAlign w:val="center"/>
          </w:tcPr>
          <w:p w14:paraId="2F133C56" w14:textId="07C71F9D" w:rsidR="003C1C84" w:rsidRPr="003C1C84" w:rsidRDefault="003C1C84" w:rsidP="003C1C84">
            <w:pPr>
              <w:spacing w:before="0" w:after="0"/>
              <w:ind w:firstLine="0"/>
              <w:jc w:val="center"/>
              <w:rPr>
                <w:rFonts w:asciiTheme="majorHAnsi" w:hAnsiTheme="majorHAnsi"/>
                <w:sz w:val="16"/>
                <w:szCs w:val="16"/>
              </w:rPr>
            </w:pPr>
            <w:r w:rsidRPr="003C1C84">
              <w:rPr>
                <w:rFonts w:asciiTheme="majorHAnsi" w:hAnsiTheme="majorHAnsi"/>
                <w:sz w:val="16"/>
                <w:szCs w:val="16"/>
              </w:rPr>
              <w:t>klasa C ze względu na zdrowie ludzi</w:t>
            </w:r>
          </w:p>
        </w:tc>
        <w:tc>
          <w:tcPr>
            <w:tcW w:w="3260" w:type="dxa"/>
            <w:vAlign w:val="center"/>
          </w:tcPr>
          <w:p w14:paraId="0FFE6CFD" w14:textId="5781B80C" w:rsidR="003C1C84" w:rsidRPr="003C1C84" w:rsidRDefault="002034F9" w:rsidP="002928AC">
            <w:pPr>
              <w:keepNext/>
              <w:spacing w:before="0" w:after="0"/>
              <w:ind w:firstLine="0"/>
              <w:jc w:val="center"/>
              <w:rPr>
                <w:rFonts w:asciiTheme="majorHAnsi" w:hAnsiTheme="majorHAnsi"/>
                <w:sz w:val="16"/>
                <w:szCs w:val="16"/>
              </w:rPr>
            </w:pPr>
            <w:r>
              <w:rPr>
                <w:rFonts w:asciiTheme="majorHAnsi" w:hAnsiTheme="majorHAnsi"/>
                <w:sz w:val="16"/>
                <w:szCs w:val="16"/>
              </w:rPr>
              <w:t>powiat rypiński</w:t>
            </w:r>
          </w:p>
        </w:tc>
      </w:tr>
    </w:tbl>
    <w:p w14:paraId="349CB93C" w14:textId="1110A3FE" w:rsidR="003C1C84" w:rsidRPr="002928AC" w:rsidRDefault="002928AC" w:rsidP="002928AC">
      <w:pPr>
        <w:pStyle w:val="Legenda"/>
        <w:jc w:val="right"/>
        <w:rPr>
          <w:sz w:val="16"/>
          <w:szCs w:val="16"/>
        </w:rPr>
      </w:pPr>
      <w:r w:rsidRPr="002928AC">
        <w:rPr>
          <w:sz w:val="16"/>
          <w:szCs w:val="16"/>
        </w:rPr>
        <w:t>źródło: Roczna ocena jakości powietrza w województwie kujawsko-pomorskim Raport za rok 201</w:t>
      </w:r>
      <w:r w:rsidR="0077607E">
        <w:rPr>
          <w:sz w:val="16"/>
          <w:szCs w:val="16"/>
        </w:rPr>
        <w:t>7</w:t>
      </w:r>
      <w:r w:rsidRPr="002928AC">
        <w:rPr>
          <w:sz w:val="16"/>
          <w:szCs w:val="16"/>
        </w:rPr>
        <w:t>, WIOŚ Bydgoszcz</w:t>
      </w:r>
    </w:p>
    <w:p w14:paraId="596341B3" w14:textId="77777777" w:rsidR="003C1C84" w:rsidRDefault="003C1C84" w:rsidP="0053513C">
      <w:pPr>
        <w:ind w:firstLine="340"/>
      </w:pPr>
    </w:p>
    <w:p w14:paraId="60BFCD22" w14:textId="473D281F" w:rsidR="0053513C" w:rsidRPr="00D36492" w:rsidRDefault="002928AC" w:rsidP="0053513C">
      <w:pPr>
        <w:ind w:firstLine="340"/>
      </w:pPr>
      <w:r>
        <w:t>Dla stref, w których został przekroczony poziom dopuszczalny albo poziom docelowy, zarząd województwa opracowuje projekt uchwały w sprawie programu ochrony powietrza (POP</w:t>
      </w:r>
      <w:r w:rsidR="00B04C29">
        <w:t>), a sejmik województwa określa</w:t>
      </w:r>
      <w:r w:rsidR="00B04C29">
        <w:br/>
      </w:r>
      <w:r>
        <w:t xml:space="preserve">w drodze uchwały ten program. </w:t>
      </w:r>
      <w:r w:rsidR="0053513C" w:rsidRPr="00C046BF">
        <w:t xml:space="preserve">Na terenie powiatu </w:t>
      </w:r>
      <w:r w:rsidR="0053513C">
        <w:t>rypińskiego</w:t>
      </w:r>
      <w:r w:rsidR="0053513C" w:rsidRPr="00C046BF">
        <w:t xml:space="preserve"> </w:t>
      </w:r>
      <w:r w:rsidRPr="00D36492">
        <w:t>obowiązują następujące</w:t>
      </w:r>
      <w:r w:rsidR="0053513C" w:rsidRPr="00D36492">
        <w:t xml:space="preserve"> </w:t>
      </w:r>
      <w:r w:rsidRPr="00D36492">
        <w:t>dokumenty w zakresie ochrony powietrza:</w:t>
      </w:r>
    </w:p>
    <w:p w14:paraId="01D665A9" w14:textId="1BF84B92" w:rsidR="002928AC" w:rsidRPr="00D36492" w:rsidRDefault="0053513C" w:rsidP="00EF58BB">
      <w:pPr>
        <w:pStyle w:val="Akapitzlist"/>
        <w:numPr>
          <w:ilvl w:val="0"/>
          <w:numId w:val="81"/>
        </w:numPr>
      </w:pPr>
      <w:r w:rsidRPr="00D36492">
        <w:rPr>
          <w:i/>
        </w:rPr>
        <w:t>Program ochrony powietrza dla strefy kujawsko-pomorskiej ze względu na przekroczenie poziomu docelowego i dopuszczalnego dla pyłu zawieszonego PM2,5</w:t>
      </w:r>
      <w:r w:rsidRPr="00D36492">
        <w:t xml:space="preserve"> uchwalony przez Sejmik Województwa Kujawsko - Pomorskiego Uchwałą Nr</w:t>
      </w:r>
      <w:r w:rsidR="002928AC" w:rsidRPr="00D36492">
        <w:t xml:space="preserve"> XXXVII/622/17 </w:t>
      </w:r>
      <w:r w:rsidRPr="00D36492">
        <w:t>z dnia 23 października 2017 roku;</w:t>
      </w:r>
    </w:p>
    <w:p w14:paraId="48984089" w14:textId="52AE1581" w:rsidR="00A21A5A" w:rsidRPr="00D36492" w:rsidRDefault="00A21A5A" w:rsidP="00A21A5A">
      <w:pPr>
        <w:pStyle w:val="Akapitzlist"/>
        <w:numPr>
          <w:ilvl w:val="0"/>
          <w:numId w:val="81"/>
        </w:numPr>
      </w:pPr>
      <w:r w:rsidRPr="00D36492">
        <w:rPr>
          <w:i/>
        </w:rPr>
        <w:t>Plan działań krótkoterminowych dla strefy kujawsko – pomorskiej, ze względu na ryzyko wystąpienia przekroczenia poziomu dopuszczalnego pyłu zawieszonego PM2,5 w powietrzu</w:t>
      </w:r>
      <w:r w:rsidRPr="00D36492">
        <w:t xml:space="preserve"> uchwalony przez Sejmik Województwa Kujawsko - Pomorskiego Uchwałą Nr XXVIII/493/16 z dnia 19 grudniu 2016 roku;</w:t>
      </w:r>
    </w:p>
    <w:p w14:paraId="66B0B18A" w14:textId="7B7BE0C8" w:rsidR="00D23515" w:rsidRDefault="0053513C" w:rsidP="00EF58BB">
      <w:pPr>
        <w:pStyle w:val="Akapitzlist"/>
        <w:numPr>
          <w:ilvl w:val="0"/>
          <w:numId w:val="81"/>
        </w:numPr>
      </w:pPr>
      <w:r w:rsidRPr="00D36492">
        <w:rPr>
          <w:i/>
        </w:rPr>
        <w:t>Program ochrony powietrza dla strefy kujawsko – pomorskiej ze względu na przekroczenie poziomów dopuszczalnych dla pyłu PM10 i benzenu oraz poziomu docelowego dla arsenu</w:t>
      </w:r>
      <w:r w:rsidR="000D2979" w:rsidRPr="00D36492">
        <w:rPr>
          <w:i/>
        </w:rPr>
        <w:t xml:space="preserve"> - aktualizacja</w:t>
      </w:r>
      <w:r w:rsidRPr="00D36492">
        <w:rPr>
          <w:i/>
        </w:rPr>
        <w:t xml:space="preserve"> </w:t>
      </w:r>
      <w:r w:rsidRPr="00D36492">
        <w:t>uchwalony przez Sejmik Województwa Kujawsko - Pomorskiego Uchwałą Nr XXVIII/494/16 z dnia 19 grudni</w:t>
      </w:r>
      <w:r w:rsidR="000D2979" w:rsidRPr="00D36492">
        <w:t>a</w:t>
      </w:r>
      <w:r w:rsidRPr="00D36492">
        <w:t xml:space="preserve"> 2016 roku</w:t>
      </w:r>
      <w:r w:rsidR="000D2979" w:rsidRPr="00D36492">
        <w:t>;</w:t>
      </w:r>
    </w:p>
    <w:p w14:paraId="312CB0E9" w14:textId="132A0905" w:rsidR="002C1E40" w:rsidRPr="002C1E40" w:rsidRDefault="002C1E40" w:rsidP="00EF58BB">
      <w:pPr>
        <w:pStyle w:val="Akapitzlist"/>
        <w:numPr>
          <w:ilvl w:val="0"/>
          <w:numId w:val="81"/>
        </w:numPr>
        <w:rPr>
          <w:i/>
        </w:rPr>
      </w:pPr>
      <w:r w:rsidRPr="002C1E40">
        <w:rPr>
          <w:i/>
        </w:rPr>
        <w:t>Program ochrony powietrza dla strefy kujawsko-pomorskiej ze względu na przekroczeni</w:t>
      </w:r>
      <w:r w:rsidR="001301B1">
        <w:rPr>
          <w:i/>
        </w:rPr>
        <w:t>e</w:t>
      </w:r>
      <w:r w:rsidRPr="002C1E40">
        <w:rPr>
          <w:i/>
        </w:rPr>
        <w:t xml:space="preserve"> poziom</w:t>
      </w:r>
      <w:r w:rsidR="001301B1">
        <w:rPr>
          <w:i/>
        </w:rPr>
        <w:t>u</w:t>
      </w:r>
      <w:r w:rsidRPr="002C1E40">
        <w:rPr>
          <w:i/>
        </w:rPr>
        <w:t xml:space="preserve"> docelo</w:t>
      </w:r>
      <w:r w:rsidR="001301B1">
        <w:rPr>
          <w:i/>
        </w:rPr>
        <w:t xml:space="preserve">wego dla </w:t>
      </w:r>
      <w:r w:rsidRPr="002C1E40">
        <w:rPr>
          <w:i/>
        </w:rPr>
        <w:t>ozonu</w:t>
      </w:r>
      <w:r>
        <w:t xml:space="preserve"> uchwalony</w:t>
      </w:r>
      <w:r w:rsidRPr="002C1E40">
        <w:t xml:space="preserve"> </w:t>
      </w:r>
      <w:r w:rsidR="001301B1">
        <w:t xml:space="preserve">przez </w:t>
      </w:r>
      <w:r>
        <w:t xml:space="preserve">Sejmik Województwa Kujawsko-Pomorskiego </w:t>
      </w:r>
      <w:r w:rsidR="00B04C29">
        <w:t>uchwałą</w:t>
      </w:r>
      <w:r w:rsidR="00B04C29">
        <w:br/>
      </w:r>
      <w:r w:rsidR="001301B1">
        <w:t xml:space="preserve">nr XXX/537/13 </w:t>
      </w:r>
      <w:r>
        <w:t>z dnia 28 stycznia 2013 r</w:t>
      </w:r>
      <w:r w:rsidR="001301B1">
        <w:t>.;</w:t>
      </w:r>
    </w:p>
    <w:p w14:paraId="1DB81706" w14:textId="54C976D0" w:rsidR="00D573EE" w:rsidRPr="00D36492" w:rsidRDefault="00D573EE" w:rsidP="00EF58BB">
      <w:pPr>
        <w:pStyle w:val="Akapitzlist"/>
        <w:numPr>
          <w:ilvl w:val="0"/>
          <w:numId w:val="81"/>
        </w:numPr>
      </w:pPr>
      <w:r w:rsidRPr="00D36492">
        <w:rPr>
          <w:i/>
        </w:rPr>
        <w:t>Program ochron</w:t>
      </w:r>
      <w:r w:rsidR="00093C8E" w:rsidRPr="00D36492">
        <w:rPr>
          <w:i/>
        </w:rPr>
        <w:t>y</w:t>
      </w:r>
      <w:r w:rsidRPr="00D36492">
        <w:rPr>
          <w:i/>
        </w:rPr>
        <w:t xml:space="preserve"> powietrza dla 4 stref województwa kujawsko-pomorskiego ze względu na przekroczenia wartości docelowych </w:t>
      </w:r>
      <w:proofErr w:type="spellStart"/>
      <w:r w:rsidRPr="00D36492">
        <w:rPr>
          <w:i/>
        </w:rPr>
        <w:t>benzo</w:t>
      </w:r>
      <w:proofErr w:type="spellEnd"/>
      <w:r w:rsidRPr="00D36492">
        <w:rPr>
          <w:i/>
        </w:rPr>
        <w:t>(a)</w:t>
      </w:r>
      <w:proofErr w:type="spellStart"/>
      <w:r w:rsidRPr="00D36492">
        <w:rPr>
          <w:i/>
        </w:rPr>
        <w:t>pirenu</w:t>
      </w:r>
      <w:proofErr w:type="spellEnd"/>
      <w:r w:rsidRPr="00D36492">
        <w:rPr>
          <w:i/>
        </w:rPr>
        <w:t xml:space="preserve"> </w:t>
      </w:r>
      <w:r w:rsidRPr="00D36492">
        <w:t>uchwalony przez Sejmik Województwa Kujawsko-Pomorskiego Uchwałą Nr XIX/349/16 z dnia 26 kwietnia 2016 roku</w:t>
      </w:r>
      <w:r w:rsidR="000D2979" w:rsidRPr="00D36492">
        <w:t>,</w:t>
      </w:r>
    </w:p>
    <w:p w14:paraId="2FFB49FC" w14:textId="6BECA363" w:rsidR="00270976" w:rsidRPr="00D36492" w:rsidRDefault="00D771A9" w:rsidP="00EF58BB">
      <w:pPr>
        <w:pStyle w:val="Akapitzlist"/>
        <w:numPr>
          <w:ilvl w:val="0"/>
          <w:numId w:val="81"/>
        </w:numPr>
        <w:rPr>
          <w:i/>
        </w:rPr>
      </w:pPr>
      <w:r w:rsidRPr="00D36492">
        <w:rPr>
          <w:i/>
        </w:rPr>
        <w:t xml:space="preserve">Plan działań krótkoterminowych dla 4 stref województwa kujawsko-pomorskiego ze względu na ryzyko wystąpienia przekroczenia wartości docelowych </w:t>
      </w:r>
      <w:proofErr w:type="spellStart"/>
      <w:r w:rsidRPr="00D36492">
        <w:rPr>
          <w:i/>
        </w:rPr>
        <w:t>benzo</w:t>
      </w:r>
      <w:proofErr w:type="spellEnd"/>
      <w:r w:rsidRPr="00D36492">
        <w:rPr>
          <w:i/>
        </w:rPr>
        <w:t>(a)</w:t>
      </w:r>
      <w:proofErr w:type="spellStart"/>
      <w:r w:rsidRPr="00D36492">
        <w:rPr>
          <w:i/>
        </w:rPr>
        <w:t>pirenu</w:t>
      </w:r>
      <w:proofErr w:type="spellEnd"/>
      <w:r w:rsidRPr="00D36492">
        <w:rPr>
          <w:i/>
        </w:rPr>
        <w:t xml:space="preserve"> w powietrzu </w:t>
      </w:r>
      <w:r w:rsidR="00B04C29">
        <w:t>uwalony uchwałą</w:t>
      </w:r>
      <w:r w:rsidR="00B04C29">
        <w:br/>
      </w:r>
      <w:r w:rsidRPr="00D36492">
        <w:t>nr LIV/834/14 Sejmiku Województwa Kujawsko-Pomorskiego z dnia 27 października 2014 r.</w:t>
      </w:r>
    </w:p>
    <w:p w14:paraId="464605DD" w14:textId="3E6E6AA2" w:rsidR="002928AC" w:rsidRPr="002928AC" w:rsidRDefault="002928AC" w:rsidP="002928AC">
      <w:r>
        <w:t xml:space="preserve">W przyjętych dokumentach przedstawiono podstawowe kierunki działań </w:t>
      </w:r>
      <w:r w:rsidR="00512829">
        <w:t>oraz harmonogram rzeczowo-finansowy</w:t>
      </w:r>
      <w:r>
        <w:t xml:space="preserve"> </w:t>
      </w:r>
      <w:r w:rsidR="00512829">
        <w:t>służący</w:t>
      </w:r>
      <w:r>
        <w:t xml:space="preserve"> wdrażaniu działań naprawczych oraz kierunków postępowania celem przywrócenia naruszonych standardów jakości środowiska w powietrzu w strefie kujawsko-pomorskiej.</w:t>
      </w:r>
    </w:p>
    <w:p w14:paraId="1C092A29" w14:textId="7605BFE2" w:rsidR="00D23515" w:rsidRDefault="00512829" w:rsidP="00512829">
      <w:bookmarkStart w:id="47" w:name="_Toc335382785"/>
      <w:bookmarkEnd w:id="41"/>
      <w:r>
        <w:t>W celu poprawy jakości powietrza lokalnego na obszarze powiatu rypińskiego w</w:t>
      </w:r>
      <w:r w:rsidR="00214341">
        <w:t xml:space="preserve">szystkie gminy wchodzące </w:t>
      </w:r>
      <w:r w:rsidR="00B130BA">
        <w:br/>
      </w:r>
      <w:r w:rsidR="00214341">
        <w:t xml:space="preserve">w </w:t>
      </w:r>
      <w:r>
        <w:t xml:space="preserve">jego </w:t>
      </w:r>
      <w:r w:rsidR="00214341">
        <w:t xml:space="preserve">skład posiadają opracowany plan gospodarki niskoemisyjnej. Ogólnym celem realizacji </w:t>
      </w:r>
      <w:r>
        <w:t>przedmiotowego dokumentu jest</w:t>
      </w:r>
      <w:r w:rsidR="00D23515" w:rsidRPr="00F37348">
        <w:t xml:space="preserve"> </w:t>
      </w:r>
      <w:r w:rsidR="00D23515">
        <w:t>analiza działań, których skutkiem będzie ograniczenie emisji CO</w:t>
      </w:r>
      <w:r w:rsidR="00D23515" w:rsidRPr="00886D92">
        <w:rPr>
          <w:vertAlign w:val="subscript"/>
        </w:rPr>
        <w:t>2</w:t>
      </w:r>
      <w:r w:rsidR="00D23515">
        <w:t xml:space="preserve"> oraz podniesienie efektywności wykorzystywania energii. Wprowadzenie założeń </w:t>
      </w:r>
      <w:r w:rsidR="00214341">
        <w:t xml:space="preserve">z każdego planu </w:t>
      </w:r>
      <w:r w:rsidR="00D23515">
        <w:t xml:space="preserve">zapewni poprawę jakości życia mieszkańcom </w:t>
      </w:r>
      <w:r w:rsidR="00214341">
        <w:t xml:space="preserve">poszczególnej </w:t>
      </w:r>
      <w:r w:rsidR="00D23515">
        <w:t>gminy</w:t>
      </w:r>
      <w:r w:rsidR="00214341">
        <w:t xml:space="preserve">. </w:t>
      </w:r>
      <w:r w:rsidR="00214341" w:rsidRPr="00214341">
        <w:rPr>
          <w:color w:val="000000"/>
          <w:szCs w:val="20"/>
        </w:rPr>
        <w:t>Potrzeba przygotowania i wykonania Planu gospodarki</w:t>
      </w:r>
      <w:r w:rsidR="00214341">
        <w:rPr>
          <w:color w:val="000000"/>
          <w:szCs w:val="20"/>
        </w:rPr>
        <w:t xml:space="preserve"> </w:t>
      </w:r>
      <w:r w:rsidR="00214341" w:rsidRPr="00214341">
        <w:rPr>
          <w:color w:val="000000"/>
          <w:szCs w:val="20"/>
        </w:rPr>
        <w:t xml:space="preserve">niskoemisyjnej wynika </w:t>
      </w:r>
      <w:r w:rsidR="00B130BA">
        <w:rPr>
          <w:color w:val="000000"/>
          <w:szCs w:val="20"/>
        </w:rPr>
        <w:br/>
      </w:r>
      <w:r w:rsidR="00214341" w:rsidRPr="00214341">
        <w:rPr>
          <w:color w:val="000000"/>
          <w:szCs w:val="20"/>
        </w:rPr>
        <w:t>z zobowiązań, określonych w ratyfikowanym przez Polskę Protokole z Kioto oraz w</w:t>
      </w:r>
      <w:r w:rsidR="00214341">
        <w:rPr>
          <w:color w:val="000000"/>
          <w:szCs w:val="20"/>
        </w:rPr>
        <w:t xml:space="preserve"> </w:t>
      </w:r>
      <w:r w:rsidR="00214341" w:rsidRPr="00214341">
        <w:rPr>
          <w:color w:val="000000"/>
          <w:szCs w:val="20"/>
        </w:rPr>
        <w:t>pakiecie klimatyczno-energetycznym, przyjętym przez Komisję Europejską w grudniu 2008 roku.</w:t>
      </w:r>
    </w:p>
    <w:p w14:paraId="358BE1B6" w14:textId="278F6BC4" w:rsidR="00512829" w:rsidRDefault="00512829" w:rsidP="00512829">
      <w:r>
        <w:t>Plany gospodarki niskoemisyjnej ma</w:t>
      </w:r>
      <w:r w:rsidR="00CA1542">
        <w:t>ją</w:t>
      </w:r>
      <w:r>
        <w:t xml:space="preserve"> m.in. przyczynić się do osiągnięcia celów określonych w pakiecie klimatyczno-energetycznym do roku 2020 dla kraju, tj.:</w:t>
      </w:r>
    </w:p>
    <w:p w14:paraId="098472F9" w14:textId="77777777" w:rsidR="00512829" w:rsidRDefault="00512829" w:rsidP="00EF58BB">
      <w:pPr>
        <w:pStyle w:val="Akapitzlist"/>
        <w:numPr>
          <w:ilvl w:val="0"/>
          <w:numId w:val="82"/>
        </w:numPr>
      </w:pPr>
      <w:r>
        <w:lastRenderedPageBreak/>
        <w:t>redukcji emisji gazów cieplarnianych o 20 %;</w:t>
      </w:r>
    </w:p>
    <w:p w14:paraId="4101C0FC" w14:textId="77777777" w:rsidR="00512829" w:rsidRDefault="00512829" w:rsidP="00EF58BB">
      <w:pPr>
        <w:pStyle w:val="Akapitzlist"/>
        <w:numPr>
          <w:ilvl w:val="0"/>
          <w:numId w:val="82"/>
        </w:numPr>
      </w:pPr>
      <w:r>
        <w:t>zwiększenia udziału energii pochodzącej z źródeł odnawialnych o 20 % (dla Polski o 15 %),</w:t>
      </w:r>
    </w:p>
    <w:p w14:paraId="3205E5C0" w14:textId="516415B5" w:rsidR="00512829" w:rsidRDefault="00512829" w:rsidP="00EF58BB">
      <w:pPr>
        <w:pStyle w:val="Akapitzlist"/>
        <w:numPr>
          <w:ilvl w:val="0"/>
          <w:numId w:val="82"/>
        </w:numPr>
      </w:pPr>
      <w:r>
        <w:t>redukcji zużycia energii finalnej, co ma zostać zrealizowane poprzez podniesienie efektywności energetycznej,</w:t>
      </w:r>
    </w:p>
    <w:p w14:paraId="551112CA" w14:textId="5C694B4E" w:rsidR="00512829" w:rsidRDefault="00512829" w:rsidP="00512829">
      <w:pPr>
        <w:ind w:firstLine="0"/>
      </w:pPr>
      <w:r>
        <w:t xml:space="preserve">a także do poprawy jakości powietrza na obszarach, na których odnotowano przekroczenia </w:t>
      </w:r>
      <w:r w:rsidRPr="00BF44B9">
        <w:rPr>
          <w:u w:val="single"/>
        </w:rPr>
        <w:t xml:space="preserve">dopuszczalnych </w:t>
      </w:r>
      <w:r w:rsidR="00951CE6">
        <w:rPr>
          <w:u w:val="single"/>
        </w:rPr>
        <w:t>poziomów stężeń substancji</w:t>
      </w:r>
      <w:r w:rsidR="00951CE6">
        <w:t xml:space="preserve"> </w:t>
      </w:r>
      <w:r>
        <w:t xml:space="preserve">w powietrzu i realizowane są programy (naprawcze) ochrony powietrza (POP) oraz plany działań krótkoterminowych (PDK). </w:t>
      </w:r>
    </w:p>
    <w:p w14:paraId="5CDEF2D7" w14:textId="6E2E9C43" w:rsidR="00D23515" w:rsidRDefault="00512829" w:rsidP="00512829">
      <w:pPr>
        <w:spacing w:before="0" w:after="0" w:line="240" w:lineRule="auto"/>
        <w:ind w:firstLine="0"/>
      </w:pPr>
      <w:r>
        <w:t xml:space="preserve">Podstawowymi działaniami </w:t>
      </w:r>
      <w:r w:rsidRPr="00512829">
        <w:t>w zakresie poprawy stanu jakości powietrza</w:t>
      </w:r>
      <w:r>
        <w:t xml:space="preserve"> w zakresie działań władz </w:t>
      </w:r>
      <w:r w:rsidR="009B139E">
        <w:t xml:space="preserve">każdej </w:t>
      </w:r>
      <w:r>
        <w:t xml:space="preserve">gminy </w:t>
      </w:r>
      <w:r w:rsidRPr="00512829">
        <w:t>powinno</w:t>
      </w:r>
      <w:r>
        <w:t xml:space="preserve"> być</w:t>
      </w:r>
      <w:r w:rsidR="00D23515">
        <w:t>:</w:t>
      </w:r>
    </w:p>
    <w:p w14:paraId="432B52C0" w14:textId="0F59236F" w:rsidR="00AD0A78" w:rsidRDefault="00512829" w:rsidP="00AD0A78">
      <w:pPr>
        <w:pStyle w:val="Akapitzlist"/>
        <w:numPr>
          <w:ilvl w:val="0"/>
          <w:numId w:val="62"/>
        </w:numPr>
      </w:pPr>
      <w:r>
        <w:t>poprawa jakości</w:t>
      </w:r>
      <w:r w:rsidR="00D23515">
        <w:t xml:space="preserve"> powietrza atmosferycznego, poprzez redukcję lokalnej emisji CO</w:t>
      </w:r>
      <w:r w:rsidR="00D23515" w:rsidRPr="00D23515">
        <w:rPr>
          <w:vertAlign w:val="subscript"/>
        </w:rPr>
        <w:t>2</w:t>
      </w:r>
      <w:r w:rsidR="00D23515">
        <w:t xml:space="preserve"> i gazów</w:t>
      </w:r>
      <w:r w:rsidR="00B130BA">
        <w:t xml:space="preserve"> </w:t>
      </w:r>
      <w:r w:rsidR="00D23515">
        <w:t>cieplarnianych, związane</w:t>
      </w:r>
      <w:r>
        <w:t>j ze spalaniem paliw na terenie gminy;</w:t>
      </w:r>
    </w:p>
    <w:p w14:paraId="7C14CE64" w14:textId="77777777" w:rsidR="00512829" w:rsidRDefault="00512829" w:rsidP="00EF58BB">
      <w:pPr>
        <w:pStyle w:val="Akapitzlist"/>
        <w:numPr>
          <w:ilvl w:val="0"/>
          <w:numId w:val="62"/>
        </w:numPr>
      </w:pPr>
      <w:r>
        <w:t>ograniczenie emisji ze środków transportu przez modernizację układu komunikacyjnego, poprawę stanu technicznego dróg, budowę ścieżek rowerowych, promowanie korzystania z publicznych środków transportu;</w:t>
      </w:r>
    </w:p>
    <w:p w14:paraId="2F6FCAC2" w14:textId="453ECF9C" w:rsidR="00D23515" w:rsidRDefault="00512829" w:rsidP="00EF58BB">
      <w:pPr>
        <w:pStyle w:val="Akapitzlist"/>
        <w:numPr>
          <w:ilvl w:val="0"/>
          <w:numId w:val="62"/>
        </w:numPr>
      </w:pPr>
      <w:r>
        <w:t>rozwinięcie planowania</w:t>
      </w:r>
      <w:r w:rsidR="00D23515">
        <w:t xml:space="preserve"> energetyczne</w:t>
      </w:r>
      <w:r>
        <w:t>go</w:t>
      </w:r>
      <w:r w:rsidR="00D23515">
        <w:t xml:space="preserve"> w gminie oraz zap</w:t>
      </w:r>
      <w:r>
        <w:t>ewnienie</w:t>
      </w:r>
      <w:r w:rsidR="00D23515">
        <w:t xml:space="preserve"> bezpieczeństw</w:t>
      </w:r>
      <w:r>
        <w:t>a</w:t>
      </w:r>
      <w:r w:rsidR="00D23515">
        <w:t xml:space="preserve"> dostaw </w:t>
      </w:r>
      <w:r>
        <w:t>nośników energii na jej terenie;</w:t>
      </w:r>
    </w:p>
    <w:p w14:paraId="6EC23463" w14:textId="2B8F4A06" w:rsidR="00D23515" w:rsidRDefault="00512829" w:rsidP="00EF58BB">
      <w:pPr>
        <w:pStyle w:val="Akapitzlist"/>
        <w:numPr>
          <w:ilvl w:val="0"/>
          <w:numId w:val="62"/>
        </w:numPr>
      </w:pPr>
      <w:r>
        <w:t>zwiększenie znaczenia</w:t>
      </w:r>
      <w:r w:rsidR="00D23515">
        <w:t xml:space="preserve"> zar</w:t>
      </w:r>
      <w:r>
        <w:t>ządzania energią i środowiskiem;</w:t>
      </w:r>
    </w:p>
    <w:p w14:paraId="6CD10416" w14:textId="36403B54" w:rsidR="00512829" w:rsidRDefault="00512829" w:rsidP="00EF58BB">
      <w:pPr>
        <w:pStyle w:val="Akapitzlist"/>
        <w:numPr>
          <w:ilvl w:val="0"/>
          <w:numId w:val="62"/>
        </w:numPr>
      </w:pPr>
      <w:r>
        <w:t>współpraca z sąsiednimi gminami w zakresie ochrony środowiska, w tym wykorzystywania źródeł energii odnawialnej i modernizacji układu komunikacyjnego;</w:t>
      </w:r>
    </w:p>
    <w:p w14:paraId="2B60B7D9" w14:textId="0F09FD80" w:rsidR="00D23515" w:rsidRDefault="00512829" w:rsidP="00EF58BB">
      <w:pPr>
        <w:pStyle w:val="Akapitzlist"/>
        <w:numPr>
          <w:ilvl w:val="0"/>
          <w:numId w:val="62"/>
        </w:numPr>
      </w:pPr>
      <w:r>
        <w:t>obniżenie</w:t>
      </w:r>
      <w:r w:rsidR="00D23515">
        <w:t xml:space="preserve"> zapotrzebowanie na energię w poszczególny</w:t>
      </w:r>
      <w:r>
        <w:t>ch sektorach odbiorców energii;</w:t>
      </w:r>
    </w:p>
    <w:p w14:paraId="373FE2FE" w14:textId="3B21E077" w:rsidR="00951CE6" w:rsidRDefault="00512829" w:rsidP="00EF58BB">
      <w:pPr>
        <w:pStyle w:val="Akapitzlist"/>
        <w:numPr>
          <w:ilvl w:val="0"/>
          <w:numId w:val="62"/>
        </w:numPr>
      </w:pPr>
      <w:r>
        <w:t>promowanie</w:t>
      </w:r>
      <w:r w:rsidR="00D23515">
        <w:t xml:space="preserve"> i </w:t>
      </w:r>
      <w:r>
        <w:t>wdrożenie</w:t>
      </w:r>
      <w:r w:rsidR="00D23515">
        <w:t xml:space="preserve"> w lokalnej społeczności </w:t>
      </w:r>
      <w:r>
        <w:t>działań</w:t>
      </w:r>
      <w:r w:rsidR="00D23515">
        <w:t xml:space="preserve"> i </w:t>
      </w:r>
      <w:r>
        <w:t>nawyków wpływających</w:t>
      </w:r>
      <w:r w:rsidR="00D23515">
        <w:t xml:space="preserve"> na ograniczenie emisji</w:t>
      </w:r>
      <w:r w:rsidR="008774B0">
        <w:t xml:space="preserve"> gazów i </w:t>
      </w:r>
      <w:r w:rsidR="008867EA">
        <w:t xml:space="preserve">pyłów </w:t>
      </w:r>
      <w:r w:rsidR="008774B0">
        <w:t xml:space="preserve">(m.in. </w:t>
      </w:r>
      <w:r w:rsidR="00D23515">
        <w:t>CO</w:t>
      </w:r>
      <w:r w:rsidR="00D23515" w:rsidRPr="00D23515">
        <w:rPr>
          <w:vertAlign w:val="subscript"/>
        </w:rPr>
        <w:t>2</w:t>
      </w:r>
      <w:r w:rsidR="00D23515">
        <w:t xml:space="preserve"> i </w:t>
      </w:r>
      <w:r w:rsidR="00D23515" w:rsidRPr="0007753D">
        <w:t>innych gazów cieplarnianych</w:t>
      </w:r>
      <w:r w:rsidR="008774B0">
        <w:t>)</w:t>
      </w:r>
      <w:r w:rsidR="008867EA">
        <w:t>,</w:t>
      </w:r>
    </w:p>
    <w:p w14:paraId="30C6A507" w14:textId="7BE66483" w:rsidR="00D23515" w:rsidRDefault="00951CE6" w:rsidP="00EF58BB">
      <w:pPr>
        <w:pStyle w:val="Akapitzlist"/>
        <w:numPr>
          <w:ilvl w:val="0"/>
          <w:numId w:val="62"/>
        </w:numPr>
      </w:pPr>
      <w:r>
        <w:t>prowadzenie edukacji ekologicznej</w:t>
      </w:r>
      <w:r w:rsidR="00A21A5A">
        <w:t>.</w:t>
      </w:r>
    </w:p>
    <w:p w14:paraId="145BE1A9" w14:textId="06D53332" w:rsidR="00D23515" w:rsidRPr="00FB67AC" w:rsidRDefault="00D23515" w:rsidP="004B619C">
      <w:r>
        <w:t xml:space="preserve">W celu osiągnięcia zamierzonego przez </w:t>
      </w:r>
      <w:r w:rsidR="004B619C">
        <w:t>gmin</w:t>
      </w:r>
      <w:r w:rsidR="00512829">
        <w:t>y</w:t>
      </w:r>
      <w:r>
        <w:t xml:space="preserve"> celu </w:t>
      </w:r>
      <w:r w:rsidR="00512829">
        <w:t>przewidziane jest wdrażanie działań ograniczających</w:t>
      </w:r>
      <w:r>
        <w:t xml:space="preserve"> zużycie energii fi</w:t>
      </w:r>
      <w:r w:rsidR="00512829">
        <w:t>nalnej, a co za tym idzie emisji</w:t>
      </w:r>
      <w:r>
        <w:t xml:space="preserve"> CO</w:t>
      </w:r>
      <w:r w:rsidRPr="00422134">
        <w:rPr>
          <w:vertAlign w:val="subscript"/>
        </w:rPr>
        <w:t>2</w:t>
      </w:r>
      <w:r w:rsidR="004B619C">
        <w:rPr>
          <w:vertAlign w:val="subscript"/>
        </w:rPr>
        <w:t>,</w:t>
      </w:r>
      <w:r>
        <w:t xml:space="preserve"> skierowane do wszystkich sektorów. Do działań tych należ</w:t>
      </w:r>
      <w:r w:rsidR="00512829">
        <w:t>ą</w:t>
      </w:r>
      <w:r>
        <w:t xml:space="preserve"> przede wszystkim</w:t>
      </w:r>
      <w:r w:rsidRPr="00FB67AC">
        <w:t>:</w:t>
      </w:r>
    </w:p>
    <w:p w14:paraId="0C8DCC32" w14:textId="71F3BD16" w:rsidR="00DA79F5" w:rsidRDefault="00DA79F5" w:rsidP="00EF58BB">
      <w:pPr>
        <w:pStyle w:val="Akapitzlist"/>
        <w:numPr>
          <w:ilvl w:val="0"/>
          <w:numId w:val="63"/>
        </w:numPr>
      </w:pPr>
      <w:r>
        <w:t>pomoc w wymianie źródeł ogrzewania budynków z węglowego na inne, charakteryzujące się mniejszą emisją gazów cieplarnianych;</w:t>
      </w:r>
    </w:p>
    <w:p w14:paraId="23ECC752" w14:textId="43BE3922" w:rsidR="00D23515" w:rsidRDefault="00D23515" w:rsidP="00EF58BB">
      <w:pPr>
        <w:pStyle w:val="Akapitzlist"/>
        <w:numPr>
          <w:ilvl w:val="0"/>
          <w:numId w:val="63"/>
        </w:numPr>
      </w:pPr>
      <w:r>
        <w:t>wymi</w:t>
      </w:r>
      <w:r w:rsidR="004B619C">
        <w:t>ana</w:t>
      </w:r>
      <w:r w:rsidRPr="00FB67AC">
        <w:t xml:space="preserve"> oświ</w:t>
      </w:r>
      <w:r>
        <w:t>etlenia</w:t>
      </w:r>
      <w:r w:rsidRPr="00FB67AC">
        <w:t xml:space="preserve"> wewnętrzne</w:t>
      </w:r>
      <w:r>
        <w:t>go</w:t>
      </w:r>
      <w:r w:rsidRPr="00FB67AC">
        <w:t xml:space="preserve"> na energooszczędne</w:t>
      </w:r>
      <w:r w:rsidR="004B619C">
        <w:t>;</w:t>
      </w:r>
    </w:p>
    <w:p w14:paraId="4D8B4E3E" w14:textId="4AAA911C" w:rsidR="00DA79F5" w:rsidRPr="00FB67AC" w:rsidRDefault="00DA79F5" w:rsidP="00EF58BB">
      <w:pPr>
        <w:pStyle w:val="Akapitzlist"/>
        <w:numPr>
          <w:ilvl w:val="0"/>
          <w:numId w:val="63"/>
        </w:numPr>
      </w:pPr>
      <w:r w:rsidRPr="00DA79F5">
        <w:t xml:space="preserve">poprawa </w:t>
      </w:r>
      <w:r>
        <w:t>stanu</w:t>
      </w:r>
      <w:r w:rsidRPr="00DA79F5">
        <w:t xml:space="preserve"> dróg, wpływająca na </w:t>
      </w:r>
      <w:r>
        <w:t>zmniejszenie zużycie paliw;</w:t>
      </w:r>
    </w:p>
    <w:p w14:paraId="4DA74DBC" w14:textId="56BBF616" w:rsidR="00D23515" w:rsidRPr="00FB67AC" w:rsidRDefault="004B619C" w:rsidP="00EF58BB">
      <w:pPr>
        <w:pStyle w:val="Akapitzlist"/>
        <w:numPr>
          <w:ilvl w:val="0"/>
          <w:numId w:val="63"/>
        </w:numPr>
      </w:pPr>
      <w:r>
        <w:t>budowa</w:t>
      </w:r>
      <w:r w:rsidR="00D23515">
        <w:t xml:space="preserve"> ścieżek rowerowych</w:t>
      </w:r>
      <w:r>
        <w:t>;</w:t>
      </w:r>
    </w:p>
    <w:p w14:paraId="21AFC000" w14:textId="7CF54BEF" w:rsidR="00D23515" w:rsidRDefault="00D23515" w:rsidP="00EF58BB">
      <w:pPr>
        <w:pStyle w:val="Akapitzlist"/>
        <w:numPr>
          <w:ilvl w:val="0"/>
          <w:numId w:val="63"/>
        </w:numPr>
      </w:pPr>
      <w:r>
        <w:t>termomodernizacj</w:t>
      </w:r>
      <w:r w:rsidR="004B619C">
        <w:t>a</w:t>
      </w:r>
      <w:r w:rsidRPr="00FB67AC">
        <w:t xml:space="preserve"> budynków</w:t>
      </w:r>
      <w:r w:rsidR="00DA79F5">
        <w:t xml:space="preserve"> mieszkalnych oraz użyteczności</w:t>
      </w:r>
      <w:r w:rsidRPr="00FB67AC">
        <w:t xml:space="preserve"> publicznej</w:t>
      </w:r>
      <w:r w:rsidR="004B619C">
        <w:t>;</w:t>
      </w:r>
    </w:p>
    <w:p w14:paraId="696EFF2A" w14:textId="01379CE9" w:rsidR="00DA79F5" w:rsidRDefault="00DA79F5" w:rsidP="00EF58BB">
      <w:pPr>
        <w:pStyle w:val="Akapitzlist"/>
        <w:numPr>
          <w:ilvl w:val="0"/>
          <w:numId w:val="63"/>
        </w:numPr>
      </w:pPr>
      <w:r w:rsidRPr="00DA79F5">
        <w:t xml:space="preserve">stosowanie OZE w nowo budowanych i remontowanych </w:t>
      </w:r>
      <w:r>
        <w:t>budynkach</w:t>
      </w:r>
      <w:r w:rsidRPr="00DA79F5">
        <w:t xml:space="preserve"> publicznych</w:t>
      </w:r>
    </w:p>
    <w:p w14:paraId="2EA9F545" w14:textId="069B6570" w:rsidR="00DA79F5" w:rsidRDefault="00DA79F5" w:rsidP="00DA79F5">
      <w:r>
        <w:t xml:space="preserve">i wiele innych. </w:t>
      </w:r>
    </w:p>
    <w:p w14:paraId="07B35A49" w14:textId="3A17B89D" w:rsidR="00DA79F5" w:rsidRPr="00FB67AC" w:rsidRDefault="00DA79F5" w:rsidP="00DA79F5">
      <w:r>
        <w:t>Szczegółowe cele oraz założenia są dostępne w planach gospodarki niskoemisyjnych każdej z gmin powiatu rypińskiego.</w:t>
      </w:r>
    </w:p>
    <w:p w14:paraId="397BC95A" w14:textId="1DFE98B5" w:rsidR="001B2C58" w:rsidRDefault="000F7794" w:rsidP="000F7794">
      <w:pPr>
        <w:pStyle w:val="Nagwek4"/>
      </w:pPr>
      <w:r w:rsidRPr="00B873A0">
        <w:t>Emisja zanieczyszczeń do powietrza</w:t>
      </w:r>
    </w:p>
    <w:p w14:paraId="7C99D235" w14:textId="77777777" w:rsidR="0078442F" w:rsidRDefault="00B873A0" w:rsidP="00435B4C">
      <w:pPr>
        <w:ind w:firstLine="340"/>
      </w:pPr>
      <w:r w:rsidRPr="00B873A0">
        <w:t xml:space="preserve">Powietrze zanieczyszczają wszystkie substancje gazowe, stałe lub ciekłe, znajdujące się w powietrzu </w:t>
      </w:r>
      <w:r w:rsidR="00435B4C">
        <w:br/>
      </w:r>
      <w:r w:rsidRPr="00B873A0">
        <w:t>w ilościach większych niż ich średnia zawartość. Ogólnie zanieczyszczenia p</w:t>
      </w:r>
      <w:r w:rsidR="00781CA3">
        <w:t>owietrza dzieli się na pyłowe i </w:t>
      </w:r>
      <w:r w:rsidRPr="00B873A0">
        <w:t xml:space="preserve">gazowe. Światowa </w:t>
      </w:r>
      <w:r w:rsidRPr="00435B4C">
        <w:t>Organizacja Zdrowia definiuje powietrze zanieczyszczone jako takie, którego skład chemiczny może ujemnie wpłynąć na zdrowie człowieka, roślin i zwierząt, a także na inne elementy środowiska (wodę, glebę). Zanieczyszczenia powietrza są najbardziej niebezpieczne ze wszystkich zanieczyszczeń, gdyż są mobilne i mogą skazić na dużych obszarach praktycznie wszystkie komponenty środowiska</w:t>
      </w:r>
      <w:r w:rsidR="008C7F65" w:rsidRPr="00435B4C">
        <w:t xml:space="preserve">. </w:t>
      </w:r>
    </w:p>
    <w:p w14:paraId="5CE851F1" w14:textId="34222DE5" w:rsidR="008C7F65" w:rsidRPr="00435B4C" w:rsidRDefault="008C7F65" w:rsidP="00435B4C">
      <w:pPr>
        <w:ind w:firstLine="340"/>
      </w:pPr>
      <w:r w:rsidRPr="00435B4C">
        <w:t>Charakterystyczne zanieczyszczenia powietrza atmosferycznego pochodzą z następujących źródeł:</w:t>
      </w:r>
    </w:p>
    <w:p w14:paraId="579C78FE" w14:textId="77777777" w:rsidR="008C7F65" w:rsidRPr="00435B4C" w:rsidRDefault="008C7F65" w:rsidP="009B2C4E">
      <w:pPr>
        <w:pStyle w:val="Akapitzlist"/>
        <w:numPr>
          <w:ilvl w:val="0"/>
          <w:numId w:val="24"/>
        </w:numPr>
      </w:pPr>
      <w:r w:rsidRPr="00435B4C">
        <w:lastRenderedPageBreak/>
        <w:t>w największym stopniu z sektora energetycznego - paleni</w:t>
      </w:r>
      <w:r w:rsidR="00E50139" w:rsidRPr="00435B4C">
        <w:t xml:space="preserve">ska oparte na węglu kamiennym i </w:t>
      </w:r>
      <w:r w:rsidRPr="00435B4C">
        <w:t xml:space="preserve">brunatnym, spalanie </w:t>
      </w:r>
      <w:r w:rsidR="00E50139" w:rsidRPr="00435B4C">
        <w:t>tworzyw</w:t>
      </w:r>
      <w:r w:rsidRPr="00435B4C">
        <w:t xml:space="preserve"> sztucznych, problem niskiej emisji (emisja powierzchniowa);</w:t>
      </w:r>
    </w:p>
    <w:p w14:paraId="28DA9E70" w14:textId="77777777" w:rsidR="008C7F65" w:rsidRPr="00435B4C" w:rsidRDefault="008C7F65" w:rsidP="009B2C4E">
      <w:pPr>
        <w:pStyle w:val="Akapitzlist"/>
        <w:numPr>
          <w:ilvl w:val="0"/>
          <w:numId w:val="24"/>
        </w:numPr>
      </w:pPr>
      <w:r w:rsidRPr="00435B4C">
        <w:t>przemysł (emisja punktowa);</w:t>
      </w:r>
    </w:p>
    <w:p w14:paraId="5FAE7882" w14:textId="54E47F8F" w:rsidR="006C6F2C" w:rsidRDefault="008C7F65" w:rsidP="009B2C4E">
      <w:pPr>
        <w:pStyle w:val="Akapitzlist"/>
        <w:numPr>
          <w:ilvl w:val="0"/>
          <w:numId w:val="24"/>
        </w:numPr>
      </w:pPr>
      <w:r w:rsidRPr="00435B4C">
        <w:t>dynamicznie rozwijający się transport samochodowy (emisja liniowa).</w:t>
      </w:r>
    </w:p>
    <w:p w14:paraId="651B9C66" w14:textId="7A65024E" w:rsidR="00A077FD" w:rsidRDefault="00A077FD" w:rsidP="00A077FD">
      <w:pPr>
        <w:ind w:firstLine="360"/>
      </w:pPr>
      <w:r w:rsidRPr="00435B4C">
        <w:t xml:space="preserve">Na stan powietrza w </w:t>
      </w:r>
      <w:r w:rsidR="0078442F">
        <w:t>powiecie</w:t>
      </w:r>
      <w:r w:rsidRPr="00435B4C">
        <w:t xml:space="preserve"> mają wpływ zanieczyszczenia</w:t>
      </w:r>
      <w:r w:rsidR="00CA1542">
        <w:t xml:space="preserve"> emitowane z palenisk domowych,</w:t>
      </w:r>
      <w:r w:rsidRPr="00435B4C">
        <w:t xml:space="preserve"> </w:t>
      </w:r>
      <w:r w:rsidR="00CA1542">
        <w:t xml:space="preserve">zanieczyszczenia komunikacyjne, </w:t>
      </w:r>
      <w:r w:rsidRPr="00435B4C">
        <w:t xml:space="preserve">z zakładów </w:t>
      </w:r>
      <w:r w:rsidR="00126724" w:rsidRPr="00435B4C">
        <w:t xml:space="preserve">przemysłowych </w:t>
      </w:r>
      <w:r w:rsidR="00781CA3">
        <w:t>i </w:t>
      </w:r>
      <w:r w:rsidR="00126724">
        <w:t xml:space="preserve">usługowych </w:t>
      </w:r>
      <w:r w:rsidRPr="00435B4C">
        <w:t>(zanieczyszczenia z procesów energetycznego spalania paliw oraz zanieczyszczenia technologiczne),</w:t>
      </w:r>
      <w:r>
        <w:t xml:space="preserve"> oraz napływ zanieczyszczeń z sąsiednich terenów</w:t>
      </w:r>
      <w:r w:rsidRPr="00435B4C">
        <w:t xml:space="preserve">. </w:t>
      </w:r>
    </w:p>
    <w:p w14:paraId="2A66B8C1" w14:textId="50FF3848" w:rsidR="00A077FD" w:rsidRPr="00435B4C" w:rsidRDefault="00A077FD" w:rsidP="00A077FD">
      <w:pPr>
        <w:ind w:firstLine="360"/>
      </w:pPr>
      <w:r w:rsidRPr="00435B4C">
        <w:t xml:space="preserve">Istniejące na terenie </w:t>
      </w:r>
      <w:r w:rsidR="008576CF">
        <w:t>powiatu</w:t>
      </w:r>
      <w:r w:rsidRPr="00435B4C">
        <w:t xml:space="preserve"> zakłady produkcyjne, mające wpływ na jakość powietrza są zobowiązane zgodnie z warunkami określonymi w </w:t>
      </w:r>
      <w:r w:rsidR="00126724">
        <w:t xml:space="preserve">posiadanych </w:t>
      </w:r>
      <w:r w:rsidRPr="00435B4C">
        <w:t>pozwoleniach na wprowadzanie gazów lub pyłów do powietrza</w:t>
      </w:r>
      <w:r w:rsidR="008576CF">
        <w:t xml:space="preserve"> (o ile są wymagane)</w:t>
      </w:r>
      <w:r w:rsidRPr="00435B4C">
        <w:t xml:space="preserve"> do dotrzymywania norm poziomów emisji substancji wprowadzanych do powietrza.</w:t>
      </w:r>
    </w:p>
    <w:p w14:paraId="41CA9AA8" w14:textId="10165663" w:rsidR="00A077FD" w:rsidRPr="00B873A0" w:rsidRDefault="00A077FD" w:rsidP="00A077FD">
      <w:pPr>
        <w:ind w:firstLine="360"/>
      </w:pPr>
      <w:r w:rsidRPr="00B873A0">
        <w:t xml:space="preserve">W Wojewódzkim Banku Zanieczyszczeń Środowiska, prowadzonym przez Urząd Marszałkowski Województwa </w:t>
      </w:r>
      <w:r w:rsidR="008576CF">
        <w:t>Kujawsko-Pomorskiego</w:t>
      </w:r>
      <w:r w:rsidRPr="00B873A0">
        <w:t xml:space="preserve"> w </w:t>
      </w:r>
      <w:r w:rsidR="00623D0A">
        <w:t>Toruniu</w:t>
      </w:r>
      <w:r w:rsidRPr="00B873A0">
        <w:t>, zgromadzono dane</w:t>
      </w:r>
      <w:r w:rsidR="00126724">
        <w:t xml:space="preserve"> </w:t>
      </w:r>
      <w:r w:rsidR="008576CF">
        <w:t xml:space="preserve">o ładunkach </w:t>
      </w:r>
      <w:r w:rsidR="00126724">
        <w:t>zanieczyszczeń</w:t>
      </w:r>
      <w:r w:rsidR="008576CF">
        <w:t xml:space="preserve"> wyemitowanych do powietrza w 2016 roku przez podmioty gospodarcze</w:t>
      </w:r>
      <w:r>
        <w:t xml:space="preserve">. </w:t>
      </w:r>
      <w:r w:rsidRPr="00B873A0">
        <w:t xml:space="preserve">Wielkości emisji zanieczyszczeń na terenie </w:t>
      </w:r>
      <w:r w:rsidR="008576CF">
        <w:t>powiatu</w:t>
      </w:r>
      <w:r w:rsidRPr="00B873A0">
        <w:t xml:space="preserve"> dla niektórych substancji przedstawiono w poniższej tabeli. W sumie w 201</w:t>
      </w:r>
      <w:r w:rsidR="0013155E">
        <w:t>6</w:t>
      </w:r>
      <w:r w:rsidRPr="00B873A0">
        <w:t xml:space="preserve"> roku z terenu </w:t>
      </w:r>
      <w:r w:rsidR="008576CF">
        <w:t>powiatu rypińskiego</w:t>
      </w:r>
      <w:r w:rsidRPr="00B873A0">
        <w:t xml:space="preserve"> wyemitowanych</w:t>
      </w:r>
      <w:r w:rsidR="0013155E">
        <w:t>*</w:t>
      </w:r>
      <w:r w:rsidRPr="00B873A0">
        <w:t xml:space="preserve"> do atmosfery zostało </w:t>
      </w:r>
      <w:r w:rsidR="008576CF">
        <w:t>746,558</w:t>
      </w:r>
      <w:r w:rsidR="0013155E">
        <w:t xml:space="preserve"> </w:t>
      </w:r>
      <w:r w:rsidRPr="00B873A0">
        <w:t>Mg zanieczyszczeń gazowych i pyłowych</w:t>
      </w:r>
      <w:r w:rsidR="0013155E">
        <w:t>.</w:t>
      </w:r>
    </w:p>
    <w:p w14:paraId="76B30D2B" w14:textId="5BBBB0C1" w:rsidR="0013155E" w:rsidRDefault="0013155E">
      <w:pPr>
        <w:spacing w:before="0" w:after="0" w:line="240" w:lineRule="auto"/>
        <w:ind w:firstLine="0"/>
        <w:jc w:val="left"/>
        <w:rPr>
          <w:b/>
          <w:bCs/>
          <w:sz w:val="18"/>
          <w:szCs w:val="18"/>
        </w:rPr>
      </w:pPr>
      <w:bookmarkStart w:id="48" w:name="_Toc486320098"/>
    </w:p>
    <w:p w14:paraId="3D798243" w14:textId="14A3E5A3" w:rsidR="00A077FD" w:rsidRPr="00ED6015" w:rsidRDefault="00A077FD" w:rsidP="00A077FD">
      <w:pPr>
        <w:pStyle w:val="Legenda"/>
        <w:keepNext/>
      </w:pPr>
      <w:bookmarkStart w:id="49" w:name="_Toc525544740"/>
      <w:r w:rsidRPr="00ED6015">
        <w:rPr>
          <w:b/>
        </w:rPr>
        <w:t xml:space="preserve">Tabela </w:t>
      </w:r>
      <w:r w:rsidRPr="00ED6015">
        <w:rPr>
          <w:b/>
        </w:rPr>
        <w:fldChar w:fldCharType="begin"/>
      </w:r>
      <w:r w:rsidRPr="00ED6015">
        <w:rPr>
          <w:b/>
        </w:rPr>
        <w:instrText xml:space="preserve"> SEQ Tabela \* ARABIC </w:instrText>
      </w:r>
      <w:r w:rsidRPr="00ED6015">
        <w:rPr>
          <w:b/>
        </w:rPr>
        <w:fldChar w:fldCharType="separate"/>
      </w:r>
      <w:r w:rsidR="006C111D">
        <w:rPr>
          <w:b/>
          <w:noProof/>
        </w:rPr>
        <w:t>9</w:t>
      </w:r>
      <w:r w:rsidRPr="00ED6015">
        <w:rPr>
          <w:b/>
        </w:rPr>
        <w:fldChar w:fldCharType="end"/>
      </w:r>
      <w:r w:rsidRPr="00ED6015">
        <w:rPr>
          <w:b/>
        </w:rPr>
        <w:t>.</w:t>
      </w:r>
      <w:r w:rsidRPr="00ED6015">
        <w:t xml:space="preserve"> Zanieczyszczenia wyemitowane do powietrza w</w:t>
      </w:r>
      <w:r w:rsidR="00736472">
        <w:t xml:space="preserve"> </w:t>
      </w:r>
      <w:r w:rsidRPr="00ED6015">
        <w:t xml:space="preserve">2016 roku z terenu </w:t>
      </w:r>
      <w:bookmarkEnd w:id="48"/>
      <w:r w:rsidR="0078442F">
        <w:t>powiatu rypińskiego</w:t>
      </w:r>
      <w:r w:rsidR="00126724">
        <w:t>*</w:t>
      </w:r>
      <w:bookmarkEnd w:id="49"/>
      <w:r w:rsidR="00126724">
        <w:t xml:space="preserve"> </w:t>
      </w:r>
    </w:p>
    <w:tbl>
      <w:tblPr>
        <w:tblStyle w:val="Tabela-Siatka"/>
        <w:tblW w:w="0" w:type="auto"/>
        <w:jc w:val="center"/>
        <w:tblLook w:val="04A0" w:firstRow="1" w:lastRow="0" w:firstColumn="1" w:lastColumn="0" w:noHBand="0" w:noVBand="1"/>
      </w:tblPr>
      <w:tblGrid>
        <w:gridCol w:w="907"/>
        <w:gridCol w:w="907"/>
        <w:gridCol w:w="907"/>
        <w:gridCol w:w="1047"/>
        <w:gridCol w:w="907"/>
        <w:gridCol w:w="907"/>
        <w:gridCol w:w="907"/>
        <w:gridCol w:w="907"/>
        <w:gridCol w:w="907"/>
        <w:gridCol w:w="925"/>
      </w:tblGrid>
      <w:tr w:rsidR="0078442F" w:rsidRPr="00ED6015" w14:paraId="7033E016" w14:textId="567067F8" w:rsidTr="008576CF">
        <w:trPr>
          <w:trHeight w:val="397"/>
          <w:jc w:val="center"/>
        </w:trPr>
        <w:tc>
          <w:tcPr>
            <w:tcW w:w="907" w:type="dxa"/>
            <w:shd w:val="clear" w:color="auto" w:fill="F2F2F2" w:themeFill="background1" w:themeFillShade="F2"/>
            <w:vAlign w:val="center"/>
          </w:tcPr>
          <w:p w14:paraId="08FAC59C" w14:textId="77777777" w:rsidR="0078442F" w:rsidRDefault="0078442F" w:rsidP="008576CF">
            <w:pPr>
              <w:pStyle w:val="Bezodstpw"/>
              <w:jc w:val="center"/>
              <w:rPr>
                <w:b/>
              </w:rPr>
            </w:pPr>
          </w:p>
        </w:tc>
        <w:tc>
          <w:tcPr>
            <w:tcW w:w="907" w:type="dxa"/>
            <w:shd w:val="clear" w:color="auto" w:fill="F2F2F2" w:themeFill="background1" w:themeFillShade="F2"/>
            <w:vAlign w:val="center"/>
          </w:tcPr>
          <w:p w14:paraId="12377380" w14:textId="77777777" w:rsidR="0078442F" w:rsidRDefault="0078442F" w:rsidP="008576CF">
            <w:pPr>
              <w:pStyle w:val="Bezodstpw"/>
              <w:jc w:val="center"/>
              <w:rPr>
                <w:b/>
              </w:rPr>
            </w:pPr>
          </w:p>
        </w:tc>
        <w:tc>
          <w:tcPr>
            <w:tcW w:w="7414" w:type="dxa"/>
            <w:gridSpan w:val="8"/>
            <w:shd w:val="clear" w:color="auto" w:fill="F2F2F2" w:themeFill="background1" w:themeFillShade="F2"/>
            <w:vAlign w:val="center"/>
          </w:tcPr>
          <w:p w14:paraId="3151718E" w14:textId="04001522" w:rsidR="0078442F" w:rsidRPr="00ED6015" w:rsidRDefault="0078442F" w:rsidP="008576CF">
            <w:pPr>
              <w:pStyle w:val="Bezodstpw"/>
              <w:jc w:val="center"/>
              <w:rPr>
                <w:b/>
              </w:rPr>
            </w:pPr>
            <w:r>
              <w:rPr>
                <w:b/>
              </w:rPr>
              <w:t>ŁADUNEK ZANIECZYSZCZEŃ [Mg]</w:t>
            </w:r>
          </w:p>
        </w:tc>
      </w:tr>
      <w:tr w:rsidR="0078442F" w:rsidRPr="00ED6015" w14:paraId="44CDC8D8" w14:textId="1C7E33F9" w:rsidTr="008576CF">
        <w:trPr>
          <w:cantSplit/>
          <w:trHeight w:val="1531"/>
          <w:jc w:val="center"/>
        </w:trPr>
        <w:tc>
          <w:tcPr>
            <w:tcW w:w="907" w:type="dxa"/>
            <w:shd w:val="clear" w:color="auto" w:fill="F2F2F2" w:themeFill="background1" w:themeFillShade="F2"/>
            <w:textDirection w:val="btLr"/>
            <w:vAlign w:val="center"/>
          </w:tcPr>
          <w:p w14:paraId="7E4D4B08" w14:textId="3755D6BC" w:rsidR="0078442F" w:rsidRPr="00ED6015" w:rsidRDefault="0078442F" w:rsidP="008576CF">
            <w:pPr>
              <w:pStyle w:val="Bezodstpw"/>
              <w:ind w:left="113" w:right="113"/>
              <w:jc w:val="center"/>
              <w:rPr>
                <w:b/>
              </w:rPr>
            </w:pPr>
            <w:r>
              <w:rPr>
                <w:b/>
              </w:rPr>
              <w:t>AMONIAK</w:t>
            </w:r>
          </w:p>
        </w:tc>
        <w:tc>
          <w:tcPr>
            <w:tcW w:w="907" w:type="dxa"/>
            <w:shd w:val="clear" w:color="auto" w:fill="F2F2F2" w:themeFill="background1" w:themeFillShade="F2"/>
            <w:textDirection w:val="btLr"/>
            <w:vAlign w:val="center"/>
          </w:tcPr>
          <w:p w14:paraId="69B8DB0C" w14:textId="177BAA9F" w:rsidR="0078442F" w:rsidRPr="00ED6015" w:rsidRDefault="0078442F" w:rsidP="008576CF">
            <w:pPr>
              <w:pStyle w:val="Bezodstpw"/>
              <w:ind w:left="113" w:right="113"/>
              <w:jc w:val="center"/>
              <w:rPr>
                <w:b/>
              </w:rPr>
            </w:pPr>
            <w:r w:rsidRPr="00ED6015">
              <w:rPr>
                <w:b/>
              </w:rPr>
              <w:t>BENZO(A)PIREN</w:t>
            </w:r>
          </w:p>
        </w:tc>
        <w:tc>
          <w:tcPr>
            <w:tcW w:w="907" w:type="dxa"/>
            <w:shd w:val="clear" w:color="auto" w:fill="F2F2F2" w:themeFill="background1" w:themeFillShade="F2"/>
            <w:textDirection w:val="btLr"/>
            <w:vAlign w:val="center"/>
          </w:tcPr>
          <w:p w14:paraId="73B846F4" w14:textId="77777777" w:rsidR="0078442F" w:rsidRPr="00ED6015" w:rsidRDefault="0078442F" w:rsidP="008576CF">
            <w:pPr>
              <w:pStyle w:val="Bezodstpw"/>
              <w:ind w:left="113" w:right="113"/>
              <w:jc w:val="center"/>
              <w:rPr>
                <w:b/>
              </w:rPr>
            </w:pPr>
            <w:r w:rsidRPr="00ED6015">
              <w:rPr>
                <w:b/>
              </w:rPr>
              <w:t>DWUTLENEK SIARKI</w:t>
            </w:r>
          </w:p>
        </w:tc>
        <w:tc>
          <w:tcPr>
            <w:tcW w:w="1047" w:type="dxa"/>
            <w:shd w:val="clear" w:color="auto" w:fill="F2F2F2" w:themeFill="background1" w:themeFillShade="F2"/>
            <w:textDirection w:val="btLr"/>
            <w:vAlign w:val="center"/>
          </w:tcPr>
          <w:p w14:paraId="7F86F88C" w14:textId="5C7E274E" w:rsidR="0078442F" w:rsidRPr="00ED6015" w:rsidRDefault="0078442F" w:rsidP="008576CF">
            <w:pPr>
              <w:pStyle w:val="Bezodstpw"/>
              <w:ind w:left="113" w:right="113"/>
              <w:jc w:val="center"/>
              <w:rPr>
                <w:b/>
              </w:rPr>
            </w:pPr>
            <w:r w:rsidRPr="00ED6015">
              <w:rPr>
                <w:b/>
              </w:rPr>
              <w:t>DWUTLENEK</w:t>
            </w:r>
          </w:p>
          <w:p w14:paraId="77FA0113" w14:textId="77777777" w:rsidR="0078442F" w:rsidRPr="00ED6015" w:rsidRDefault="0078442F" w:rsidP="008576CF">
            <w:pPr>
              <w:pStyle w:val="Bezodstpw"/>
              <w:ind w:left="113" w:right="113"/>
              <w:jc w:val="center"/>
              <w:rPr>
                <w:b/>
              </w:rPr>
            </w:pPr>
            <w:r w:rsidRPr="00ED6015">
              <w:rPr>
                <w:b/>
              </w:rPr>
              <w:t>WĘGLA</w:t>
            </w:r>
          </w:p>
        </w:tc>
        <w:tc>
          <w:tcPr>
            <w:tcW w:w="907" w:type="dxa"/>
            <w:shd w:val="clear" w:color="auto" w:fill="F2F2F2" w:themeFill="background1" w:themeFillShade="F2"/>
            <w:textDirection w:val="btLr"/>
            <w:vAlign w:val="center"/>
          </w:tcPr>
          <w:p w14:paraId="4D083D99" w14:textId="77777777" w:rsidR="0078442F" w:rsidRPr="00ED6015" w:rsidRDefault="0078442F" w:rsidP="008576CF">
            <w:pPr>
              <w:pStyle w:val="Bezodstpw"/>
              <w:ind w:left="113" w:right="113"/>
              <w:jc w:val="center"/>
              <w:rPr>
                <w:b/>
              </w:rPr>
            </w:pPr>
            <w:r w:rsidRPr="00ED6015">
              <w:rPr>
                <w:b/>
              </w:rPr>
              <w:t>TLENEK WĘGLA</w:t>
            </w:r>
          </w:p>
        </w:tc>
        <w:tc>
          <w:tcPr>
            <w:tcW w:w="907" w:type="dxa"/>
            <w:shd w:val="clear" w:color="auto" w:fill="F2F2F2" w:themeFill="background1" w:themeFillShade="F2"/>
            <w:textDirection w:val="btLr"/>
            <w:vAlign w:val="center"/>
          </w:tcPr>
          <w:p w14:paraId="502FEE9F" w14:textId="679B2463" w:rsidR="0078442F" w:rsidRPr="00ED6015" w:rsidRDefault="0078442F" w:rsidP="008576CF">
            <w:pPr>
              <w:pStyle w:val="Bezodstpw"/>
              <w:ind w:left="113" w:right="113"/>
              <w:jc w:val="center"/>
              <w:rPr>
                <w:b/>
              </w:rPr>
            </w:pPr>
            <w:r>
              <w:rPr>
                <w:b/>
              </w:rPr>
              <w:t>TLENKI AZOTU</w:t>
            </w:r>
          </w:p>
        </w:tc>
        <w:tc>
          <w:tcPr>
            <w:tcW w:w="907" w:type="dxa"/>
            <w:shd w:val="clear" w:color="auto" w:fill="F2F2F2" w:themeFill="background1" w:themeFillShade="F2"/>
            <w:textDirection w:val="btLr"/>
            <w:vAlign w:val="center"/>
          </w:tcPr>
          <w:p w14:paraId="59E23402" w14:textId="4003B6C5" w:rsidR="0078442F" w:rsidRPr="00ED6015" w:rsidRDefault="0078442F" w:rsidP="008576CF">
            <w:pPr>
              <w:pStyle w:val="Bezodstpw"/>
              <w:ind w:left="113" w:right="113"/>
              <w:jc w:val="center"/>
              <w:rPr>
                <w:b/>
              </w:rPr>
            </w:pPr>
            <w:r w:rsidRPr="00ED6015">
              <w:rPr>
                <w:b/>
              </w:rPr>
              <w:t>WĘGLOWODORY ALIFATYCZNE</w:t>
            </w:r>
            <w:r>
              <w:rPr>
                <w:b/>
              </w:rPr>
              <w:t xml:space="preserve"> I POCHODNE</w:t>
            </w:r>
          </w:p>
        </w:tc>
        <w:tc>
          <w:tcPr>
            <w:tcW w:w="907" w:type="dxa"/>
            <w:shd w:val="clear" w:color="auto" w:fill="F2F2F2" w:themeFill="background1" w:themeFillShade="F2"/>
            <w:textDirection w:val="btLr"/>
            <w:vAlign w:val="center"/>
          </w:tcPr>
          <w:p w14:paraId="3B585399" w14:textId="663CA7F1" w:rsidR="0078442F" w:rsidRPr="00ED6015" w:rsidRDefault="0078442F" w:rsidP="008576CF">
            <w:pPr>
              <w:pStyle w:val="Bezodstpw"/>
              <w:ind w:left="113" w:right="113"/>
              <w:jc w:val="center"/>
              <w:rPr>
                <w:b/>
              </w:rPr>
            </w:pPr>
            <w:r>
              <w:rPr>
                <w:b/>
              </w:rPr>
              <w:t>WĘGLOWODORY AROMATYCZNE, PIERŚCIENIOWE I POCHODNE</w:t>
            </w:r>
          </w:p>
        </w:tc>
        <w:tc>
          <w:tcPr>
            <w:tcW w:w="907" w:type="dxa"/>
            <w:shd w:val="clear" w:color="auto" w:fill="F2F2F2" w:themeFill="background1" w:themeFillShade="F2"/>
            <w:textDirection w:val="btLr"/>
            <w:vAlign w:val="center"/>
          </w:tcPr>
          <w:p w14:paraId="55F2204B" w14:textId="7456A72D" w:rsidR="0078442F" w:rsidRPr="00ED6015" w:rsidRDefault="0078442F" w:rsidP="008576CF">
            <w:pPr>
              <w:pStyle w:val="Bezodstpw"/>
              <w:ind w:left="113" w:right="113"/>
              <w:jc w:val="center"/>
              <w:rPr>
                <w:b/>
              </w:rPr>
            </w:pPr>
            <w:r w:rsidRPr="00ED6015">
              <w:rPr>
                <w:b/>
              </w:rPr>
              <w:t>PYŁY</w:t>
            </w:r>
          </w:p>
        </w:tc>
        <w:tc>
          <w:tcPr>
            <w:tcW w:w="925" w:type="dxa"/>
            <w:shd w:val="clear" w:color="auto" w:fill="F2F2F2" w:themeFill="background1" w:themeFillShade="F2"/>
            <w:textDirection w:val="btLr"/>
            <w:vAlign w:val="center"/>
          </w:tcPr>
          <w:p w14:paraId="309C93B3" w14:textId="286DA0BE" w:rsidR="0078442F" w:rsidRPr="00ED6015" w:rsidRDefault="0078442F" w:rsidP="008576CF">
            <w:pPr>
              <w:pStyle w:val="Bezodstpw"/>
              <w:ind w:left="113" w:right="113"/>
              <w:jc w:val="center"/>
              <w:rPr>
                <w:b/>
              </w:rPr>
            </w:pPr>
            <w:r>
              <w:rPr>
                <w:b/>
              </w:rPr>
              <w:t>POZOSTAŁE</w:t>
            </w:r>
          </w:p>
        </w:tc>
      </w:tr>
      <w:tr w:rsidR="0078442F" w:rsidRPr="00ED6015" w14:paraId="4A33FF03" w14:textId="01DB155E" w:rsidTr="008576CF">
        <w:trPr>
          <w:trHeight w:val="340"/>
          <w:jc w:val="center"/>
        </w:trPr>
        <w:tc>
          <w:tcPr>
            <w:tcW w:w="907" w:type="dxa"/>
            <w:vAlign w:val="center"/>
          </w:tcPr>
          <w:p w14:paraId="3BB20425" w14:textId="552F558D" w:rsidR="0078442F" w:rsidRDefault="0078442F" w:rsidP="008576CF">
            <w:pPr>
              <w:pStyle w:val="Bezodstpw"/>
              <w:jc w:val="center"/>
            </w:pPr>
            <w:r>
              <w:t>3,940</w:t>
            </w:r>
          </w:p>
        </w:tc>
        <w:tc>
          <w:tcPr>
            <w:tcW w:w="907" w:type="dxa"/>
            <w:vAlign w:val="center"/>
          </w:tcPr>
          <w:p w14:paraId="1A21D627" w14:textId="13F1EAE7" w:rsidR="0078442F" w:rsidRPr="00ED6015" w:rsidRDefault="0078442F" w:rsidP="008576CF">
            <w:pPr>
              <w:pStyle w:val="Bezodstpw"/>
              <w:jc w:val="center"/>
            </w:pPr>
            <w:r>
              <w:t>0,123</w:t>
            </w:r>
          </w:p>
        </w:tc>
        <w:tc>
          <w:tcPr>
            <w:tcW w:w="907" w:type="dxa"/>
            <w:vAlign w:val="center"/>
          </w:tcPr>
          <w:p w14:paraId="1F2144A0" w14:textId="42CD49E1" w:rsidR="0078442F" w:rsidRPr="00ED6015" w:rsidRDefault="0078442F" w:rsidP="008576CF">
            <w:pPr>
              <w:pStyle w:val="Bezodstpw"/>
              <w:jc w:val="center"/>
            </w:pPr>
            <w:r>
              <w:t>149,944</w:t>
            </w:r>
          </w:p>
        </w:tc>
        <w:tc>
          <w:tcPr>
            <w:tcW w:w="1047" w:type="dxa"/>
            <w:vAlign w:val="center"/>
          </w:tcPr>
          <w:p w14:paraId="5A527947" w14:textId="58980BC9" w:rsidR="0078442F" w:rsidRPr="00ED6015" w:rsidRDefault="0078442F" w:rsidP="008576CF">
            <w:pPr>
              <w:pStyle w:val="Bezodstpw"/>
              <w:jc w:val="center"/>
            </w:pPr>
            <w:r>
              <w:t>73,676</w:t>
            </w:r>
          </w:p>
        </w:tc>
        <w:tc>
          <w:tcPr>
            <w:tcW w:w="907" w:type="dxa"/>
            <w:vAlign w:val="center"/>
          </w:tcPr>
          <w:p w14:paraId="290379C0" w14:textId="62B9FAD2" w:rsidR="0078442F" w:rsidRPr="00ED6015" w:rsidRDefault="0078442F" w:rsidP="008576CF">
            <w:pPr>
              <w:pStyle w:val="Bezodstpw"/>
              <w:jc w:val="center"/>
            </w:pPr>
            <w:r>
              <w:t>276,734</w:t>
            </w:r>
          </w:p>
        </w:tc>
        <w:tc>
          <w:tcPr>
            <w:tcW w:w="907" w:type="dxa"/>
            <w:vAlign w:val="center"/>
          </w:tcPr>
          <w:p w14:paraId="0562963E" w14:textId="45CFE97E" w:rsidR="0078442F" w:rsidRPr="00ED6015" w:rsidRDefault="0078442F" w:rsidP="008576CF">
            <w:pPr>
              <w:pStyle w:val="Bezodstpw"/>
              <w:jc w:val="center"/>
            </w:pPr>
            <w:r>
              <w:t>84,848</w:t>
            </w:r>
          </w:p>
        </w:tc>
        <w:tc>
          <w:tcPr>
            <w:tcW w:w="907" w:type="dxa"/>
            <w:vAlign w:val="center"/>
          </w:tcPr>
          <w:p w14:paraId="322A73AF" w14:textId="543D6675" w:rsidR="0078442F" w:rsidRPr="00ED6015" w:rsidRDefault="0078442F" w:rsidP="008576CF">
            <w:pPr>
              <w:pStyle w:val="Bezodstpw"/>
              <w:jc w:val="center"/>
            </w:pPr>
            <w:r>
              <w:t>44,794</w:t>
            </w:r>
          </w:p>
        </w:tc>
        <w:tc>
          <w:tcPr>
            <w:tcW w:w="907" w:type="dxa"/>
            <w:vAlign w:val="center"/>
          </w:tcPr>
          <w:p w14:paraId="7EC8539D" w14:textId="698784D2" w:rsidR="0078442F" w:rsidRDefault="0078442F" w:rsidP="008576CF">
            <w:pPr>
              <w:pStyle w:val="Bezodstpw"/>
              <w:jc w:val="center"/>
            </w:pPr>
            <w:r>
              <w:t>4976</w:t>
            </w:r>
          </w:p>
        </w:tc>
        <w:tc>
          <w:tcPr>
            <w:tcW w:w="907" w:type="dxa"/>
            <w:vAlign w:val="center"/>
          </w:tcPr>
          <w:p w14:paraId="21A4CC07" w14:textId="769EBEB4" w:rsidR="0078442F" w:rsidRPr="00ED6015" w:rsidRDefault="0078442F" w:rsidP="008576CF">
            <w:pPr>
              <w:pStyle w:val="Bezodstpw"/>
              <w:jc w:val="center"/>
            </w:pPr>
            <w:r>
              <w:t>95,601</w:t>
            </w:r>
          </w:p>
        </w:tc>
        <w:tc>
          <w:tcPr>
            <w:tcW w:w="925" w:type="dxa"/>
            <w:vAlign w:val="center"/>
          </w:tcPr>
          <w:p w14:paraId="4CCF7ABC" w14:textId="4306F2B5" w:rsidR="0078442F" w:rsidRPr="00096E13" w:rsidRDefault="0078442F" w:rsidP="008576CF">
            <w:pPr>
              <w:pStyle w:val="Bezodstpw"/>
              <w:jc w:val="center"/>
            </w:pPr>
            <w:r>
              <w:t>11,922</w:t>
            </w:r>
          </w:p>
        </w:tc>
      </w:tr>
    </w:tbl>
    <w:p w14:paraId="020E6807" w14:textId="2C46F683" w:rsidR="00126724" w:rsidRDefault="00126724" w:rsidP="00126724">
      <w:pPr>
        <w:pStyle w:val="Podtytu"/>
        <w:jc w:val="left"/>
      </w:pPr>
      <w:r>
        <w:t>* - obejmuje tylko emisję z substancji, bez emisji z przeładunku paliw, z transportu (ryczałt) oraz spalania paliw (ryczałt)</w:t>
      </w:r>
    </w:p>
    <w:p w14:paraId="47CAE118" w14:textId="43FCC498" w:rsidR="00A077FD" w:rsidRPr="00ED6015" w:rsidRDefault="00A077FD" w:rsidP="00A077FD">
      <w:pPr>
        <w:pStyle w:val="Podtytu"/>
      </w:pPr>
      <w:r w:rsidRPr="00ED6015">
        <w:t xml:space="preserve">źródło: Wojewódzki Bank Zanieczyszczeń Środowiska, Urząd Marszałkowski Województwa </w:t>
      </w:r>
      <w:r w:rsidR="008576CF">
        <w:t>Kujawsko-Pomorskiego</w:t>
      </w:r>
      <w:r w:rsidR="001D77A9">
        <w:t xml:space="preserve"> </w:t>
      </w:r>
      <w:r>
        <w:t xml:space="preserve">w </w:t>
      </w:r>
      <w:r w:rsidR="00623D0A">
        <w:t>Toruniu</w:t>
      </w:r>
    </w:p>
    <w:p w14:paraId="60368C4E" w14:textId="1D93F1C9" w:rsidR="00C864B4" w:rsidRDefault="00C864B4" w:rsidP="0051445D">
      <w:pPr>
        <w:ind w:firstLine="340"/>
      </w:pPr>
    </w:p>
    <w:p w14:paraId="0C98FC9E" w14:textId="2BDFA034" w:rsidR="00AD2FFB" w:rsidRPr="00842CB7" w:rsidRDefault="00AD2FFB" w:rsidP="00AD2FFB">
      <w:pPr>
        <w:pStyle w:val="Nagwek3"/>
      </w:pPr>
      <w:bookmarkStart w:id="50" w:name="_Toc525544814"/>
      <w:r w:rsidRPr="00842CB7">
        <w:t>Odnawialne źródła energii</w:t>
      </w:r>
      <w:bookmarkEnd w:id="50"/>
    </w:p>
    <w:p w14:paraId="641FDF63" w14:textId="26B87C19" w:rsidR="00AD2FFB" w:rsidRPr="00842CB7" w:rsidRDefault="00AD2FFB" w:rsidP="00AD2FFB">
      <w:pPr>
        <w:ind w:firstLine="340"/>
      </w:pPr>
      <w:r w:rsidRPr="00842CB7">
        <w:t xml:space="preserve">Według ustawy z dnia 20 lutego 2015 roku </w:t>
      </w:r>
      <w:r w:rsidR="0013034D" w:rsidRPr="00842CB7">
        <w:rPr>
          <w:i/>
        </w:rPr>
        <w:t>o odnawialnych źródłach energii</w:t>
      </w:r>
      <w:r w:rsidR="006C1550" w:rsidRPr="00842CB7">
        <w:t xml:space="preserve"> </w:t>
      </w:r>
      <w:r w:rsidR="008A47F2" w:rsidRPr="008A47F2">
        <w:t>(</w:t>
      </w:r>
      <w:proofErr w:type="spellStart"/>
      <w:r w:rsidR="008A47F2" w:rsidRPr="008A47F2">
        <w:t>t.j</w:t>
      </w:r>
      <w:proofErr w:type="spellEnd"/>
      <w:r w:rsidR="008A47F2" w:rsidRPr="008A47F2">
        <w:t>. Dz. U. z 2018 r. poz. 1269</w:t>
      </w:r>
      <w:r w:rsidR="008A47F2">
        <w:br/>
      </w:r>
      <w:r w:rsidR="008A47F2" w:rsidRPr="008A47F2">
        <w:t xml:space="preserve">z </w:t>
      </w:r>
      <w:proofErr w:type="spellStart"/>
      <w:r w:rsidR="008A47F2" w:rsidRPr="008A47F2">
        <w:t>późn</w:t>
      </w:r>
      <w:proofErr w:type="spellEnd"/>
      <w:r w:rsidR="008A47F2" w:rsidRPr="008A47F2">
        <w:t>. zm.</w:t>
      </w:r>
      <w:r w:rsidRPr="00842CB7">
        <w:t xml:space="preserve">), odnawialne źródła energii (OZE) to odnawialne, niekopalne źródła energii obejmujące energię wiatru, promieniowania słonecznego, </w:t>
      </w:r>
      <w:proofErr w:type="spellStart"/>
      <w:r w:rsidRPr="00842CB7">
        <w:t>aerotermalną</w:t>
      </w:r>
      <w:proofErr w:type="spellEnd"/>
      <w:r w:rsidRPr="00842CB7">
        <w:t xml:space="preserve">, geotermalną, hydrotermalną, hydroenergię, energię fal, prądów i pływów morskich, energię otrzymywaną z biomasy, biogazu, biogazu rolniczego oraz </w:t>
      </w:r>
      <w:proofErr w:type="spellStart"/>
      <w:r w:rsidRPr="00842CB7">
        <w:t>biopłynów</w:t>
      </w:r>
      <w:proofErr w:type="spellEnd"/>
      <w:r w:rsidRPr="00842CB7">
        <w:t>.</w:t>
      </w:r>
    </w:p>
    <w:p w14:paraId="35C9B654" w14:textId="77777777" w:rsidR="00AD2FFB" w:rsidRDefault="00AD2FFB" w:rsidP="00AD2FFB">
      <w:pPr>
        <w:ind w:firstLine="340"/>
      </w:pPr>
      <w:r w:rsidRPr="00842CB7">
        <w:t>Rozwój technologii i zwiększenie udziału energii elektrycznej wytwarzanej</w:t>
      </w:r>
      <w:r w:rsidR="002E2043" w:rsidRPr="00842CB7">
        <w:t xml:space="preserve"> z odnawialnych źródeł energii </w:t>
      </w:r>
      <w:r w:rsidR="002E2043" w:rsidRPr="00842CB7">
        <w:br/>
      </w:r>
      <w:r w:rsidRPr="00842CB7">
        <w:t>w wytwarzaniu energii ogółem wynika z potrzeb ochrony środowiska oraz wzmocnienia bezpieczeństwa energetycznego kraju. Ze zobowiązań wynikających m.in. z pakietu klimatycznego 3x20 wynika, że do 2020 roku Polska ma obowiązek uzyskać 15% udział odnawialnych źródeł energii w wytwarzaniu energii ogółem.</w:t>
      </w:r>
    </w:p>
    <w:p w14:paraId="73017052" w14:textId="77777777" w:rsidR="008576CF" w:rsidRPr="005547B5" w:rsidRDefault="008576CF" w:rsidP="008576CF">
      <w:pPr>
        <w:ind w:firstLine="340"/>
      </w:pPr>
      <w:r w:rsidRPr="005547B5">
        <w:t xml:space="preserve">Według danych Urzędu Regulacji Energetyki na terenie powiatu </w:t>
      </w:r>
      <w:r>
        <w:t>rypińskiego</w:t>
      </w:r>
      <w:r w:rsidRPr="005547B5">
        <w:t xml:space="preserve"> funkcjonują 4 instalacji OZE, są to</w:t>
      </w:r>
      <w:r w:rsidRPr="005547B5">
        <w:rPr>
          <w:rStyle w:val="Odwoanieprzypisudolnego"/>
        </w:rPr>
        <w:footnoteReference w:id="2"/>
      </w:r>
      <w:r w:rsidRPr="005547B5">
        <w:t>:</w:t>
      </w:r>
    </w:p>
    <w:p w14:paraId="193EE0AB" w14:textId="77777777" w:rsidR="008576CF" w:rsidRPr="005547B5" w:rsidRDefault="008576CF" w:rsidP="00EF58BB">
      <w:pPr>
        <w:pStyle w:val="Akapitzlist"/>
        <w:numPr>
          <w:ilvl w:val="0"/>
          <w:numId w:val="84"/>
        </w:numPr>
      </w:pPr>
      <w:r w:rsidRPr="005547B5">
        <w:t>elektrownie wytwarzające</w:t>
      </w:r>
      <w:r>
        <w:t xml:space="preserve"> </w:t>
      </w:r>
      <w:r w:rsidRPr="005547B5">
        <w:t xml:space="preserve">z </w:t>
      </w:r>
      <w:r>
        <w:t>biogazu rolniczego</w:t>
      </w:r>
      <w:r w:rsidRPr="005547B5">
        <w:t>:</w:t>
      </w:r>
    </w:p>
    <w:p w14:paraId="1C3DC2BC" w14:textId="1A7E195D" w:rsidR="008576CF" w:rsidRDefault="008576CF" w:rsidP="00EF58BB">
      <w:pPr>
        <w:pStyle w:val="Akapitzlist"/>
        <w:numPr>
          <w:ilvl w:val="1"/>
          <w:numId w:val="84"/>
        </w:numPr>
      </w:pPr>
      <w:r>
        <w:lastRenderedPageBreak/>
        <w:t>2</w:t>
      </w:r>
      <w:r w:rsidRPr="005547B5">
        <w:t xml:space="preserve"> instalacje</w:t>
      </w:r>
      <w:r>
        <w:t xml:space="preserve"> wytwarzających energię </w:t>
      </w:r>
      <w:r w:rsidR="00B130BA">
        <w:t xml:space="preserve">z </w:t>
      </w:r>
      <w:r w:rsidR="00B130BA" w:rsidRPr="005547B5">
        <w:t>biogazu</w:t>
      </w:r>
      <w:r>
        <w:t xml:space="preserve"> rolniczego</w:t>
      </w:r>
      <w:r w:rsidRPr="005547B5">
        <w:t xml:space="preserve"> o łącznej mocy </w:t>
      </w:r>
      <w:r>
        <w:t>1,964</w:t>
      </w:r>
      <w:r w:rsidRPr="005547B5">
        <w:t xml:space="preserve"> MW;</w:t>
      </w:r>
    </w:p>
    <w:p w14:paraId="04B43E11" w14:textId="77777777" w:rsidR="008576CF" w:rsidRDefault="008576CF" w:rsidP="00EF58BB">
      <w:pPr>
        <w:pStyle w:val="Akapitzlist"/>
        <w:numPr>
          <w:ilvl w:val="0"/>
          <w:numId w:val="83"/>
        </w:numPr>
      </w:pPr>
      <w:r w:rsidRPr="00151F7E">
        <w:t xml:space="preserve">elektrownie wytwarzające z biogazu </w:t>
      </w:r>
      <w:proofErr w:type="spellStart"/>
      <w:r>
        <w:t>składowiskowego</w:t>
      </w:r>
      <w:proofErr w:type="spellEnd"/>
      <w:r>
        <w:t>:</w:t>
      </w:r>
    </w:p>
    <w:p w14:paraId="0F9512EC" w14:textId="7769519C" w:rsidR="008576CF" w:rsidRPr="005547B5" w:rsidRDefault="008576CF" w:rsidP="00EF58BB">
      <w:pPr>
        <w:pStyle w:val="Akapitzlist"/>
        <w:numPr>
          <w:ilvl w:val="1"/>
          <w:numId w:val="84"/>
        </w:numPr>
      </w:pPr>
      <w:r>
        <w:t>1 instalacja wytwarzająca</w:t>
      </w:r>
      <w:r w:rsidRPr="00151F7E">
        <w:t xml:space="preserve"> energię </w:t>
      </w:r>
      <w:r w:rsidR="00B130BA" w:rsidRPr="00151F7E">
        <w:t>z biogazu</w:t>
      </w:r>
      <w:r w:rsidRPr="00151F7E">
        <w:t xml:space="preserve"> </w:t>
      </w:r>
      <w:proofErr w:type="spellStart"/>
      <w:r>
        <w:t>składowiskowego</w:t>
      </w:r>
      <w:proofErr w:type="spellEnd"/>
      <w:r w:rsidRPr="00151F7E">
        <w:t xml:space="preserve"> o mocy </w:t>
      </w:r>
      <w:r>
        <w:t>0,080</w:t>
      </w:r>
      <w:r w:rsidRPr="00151F7E">
        <w:t xml:space="preserve"> MW</w:t>
      </w:r>
    </w:p>
    <w:p w14:paraId="65038E8C" w14:textId="77777777" w:rsidR="008576CF" w:rsidRPr="005547B5" w:rsidRDefault="008576CF" w:rsidP="00EF58BB">
      <w:pPr>
        <w:pStyle w:val="Akapitzlist"/>
        <w:numPr>
          <w:ilvl w:val="0"/>
          <w:numId w:val="83"/>
        </w:numPr>
      </w:pPr>
      <w:r w:rsidRPr="005547B5">
        <w:t xml:space="preserve">elektrownie </w:t>
      </w:r>
      <w:r>
        <w:t>wiatrowa na lądzie:</w:t>
      </w:r>
    </w:p>
    <w:p w14:paraId="54806E25" w14:textId="2A75A425" w:rsidR="008576CF" w:rsidRDefault="008576CF" w:rsidP="00EF58BB">
      <w:pPr>
        <w:pStyle w:val="Akapitzlist"/>
        <w:numPr>
          <w:ilvl w:val="1"/>
          <w:numId w:val="84"/>
        </w:numPr>
      </w:pPr>
      <w:r>
        <w:t>14 instalacji wytwarzających</w:t>
      </w:r>
      <w:r w:rsidRPr="005547B5">
        <w:t xml:space="preserve"> </w:t>
      </w:r>
      <w:r>
        <w:t>energię za pomocą elektrowni wiatrowych</w:t>
      </w:r>
      <w:r w:rsidRPr="005547B5">
        <w:t xml:space="preserve"> o </w:t>
      </w:r>
      <w:r>
        <w:t xml:space="preserve">łącznej </w:t>
      </w:r>
      <w:r w:rsidRPr="005547B5">
        <w:t xml:space="preserve">mocy </w:t>
      </w:r>
      <w:r w:rsidR="00A4394B">
        <w:t>18,</w:t>
      </w:r>
      <w:r>
        <w:t>350</w:t>
      </w:r>
      <w:r w:rsidRPr="005547B5">
        <w:t xml:space="preserve"> MW.</w:t>
      </w:r>
    </w:p>
    <w:p w14:paraId="277F4035" w14:textId="61646E59" w:rsidR="00315D6A" w:rsidRDefault="008576CF" w:rsidP="008576CF">
      <w:r>
        <w:tab/>
        <w:t xml:space="preserve">Na terenie gminy Rypin, dokładnie w miejscowości Starorypin Prywatny, zlokalizowana jest </w:t>
      </w:r>
      <w:r w:rsidR="00A20304">
        <w:t>biogazownia</w:t>
      </w:r>
      <w:r>
        <w:t xml:space="preserve"> rolnicza</w:t>
      </w:r>
      <w:r w:rsidR="00A4394B" w:rsidRPr="00A4394B">
        <w:t xml:space="preserve"> </w:t>
      </w:r>
      <w:r w:rsidR="00A4394B">
        <w:t>działająca od 2013 roku. Obiekt został podłączony sieci ciepłowniczej miasta Rypin</w:t>
      </w:r>
      <w:r w:rsidR="00B30199">
        <w:br/>
      </w:r>
      <w:r w:rsidR="00A4394B">
        <w:t>i dystrybuuje ciepło do budynków tego miasta.</w:t>
      </w:r>
      <w:r>
        <w:t xml:space="preserve"> </w:t>
      </w:r>
      <w:r w:rsidR="00AE3606">
        <w:t xml:space="preserve">Okoliczni </w:t>
      </w:r>
      <w:r w:rsidR="00E90AFF">
        <w:t xml:space="preserve">mieszkańcy skarżą się jednak na niedogodności związane z funkcjonowaniem biogazowni - emisję związków złowonnych. </w:t>
      </w:r>
      <w:r w:rsidR="00222B86">
        <w:t xml:space="preserve">W obecnym stanie prawnym kwestia uciążliwości zapachowych nie jest bezpośrednio uregulowana, mimo iż próby takie były podejmowane (projekt </w:t>
      </w:r>
      <w:r w:rsidR="00222B86" w:rsidRPr="00222B86">
        <w:t>założeń ustawy o przeciwdziałaniu uciążliwości zapachowej</w:t>
      </w:r>
      <w:r w:rsidR="00222B86">
        <w:t>).</w:t>
      </w:r>
      <w:r w:rsidR="005F2679">
        <w:t xml:space="preserve"> Ministerstwo Środowiska w celu rozwiązania problemu uciążliwości zapachowych wydało </w:t>
      </w:r>
      <w:r w:rsidR="005F2679" w:rsidRPr="005F2679">
        <w:t xml:space="preserve">materiał </w:t>
      </w:r>
      <w:proofErr w:type="spellStart"/>
      <w:r w:rsidR="005F2679" w:rsidRPr="005F2679">
        <w:t>informacyjno</w:t>
      </w:r>
      <w:proofErr w:type="spellEnd"/>
      <w:r w:rsidR="005F2679" w:rsidRPr="005F2679">
        <w:t xml:space="preserve">–edukacyjny w postaci wytycznych technicznych pn.  </w:t>
      </w:r>
      <w:r w:rsidR="005F2679" w:rsidRPr="005F2679">
        <w:rPr>
          <w:i/>
        </w:rPr>
        <w:t>Kodeks przeciwdziałania uciążliwości zapachowej</w:t>
      </w:r>
      <w:r w:rsidR="001A4CFB">
        <w:t>,</w:t>
      </w:r>
      <w:r w:rsidR="005F2679">
        <w:t xml:space="preserve"> a także </w:t>
      </w:r>
      <w:r w:rsidR="005F2679" w:rsidRPr="005F2679">
        <w:t xml:space="preserve">opracowanie pn. </w:t>
      </w:r>
      <w:r w:rsidR="005F2679" w:rsidRPr="005F2679">
        <w:rPr>
          <w:i/>
        </w:rPr>
        <w:t>Lista substancji</w:t>
      </w:r>
      <w:r w:rsidR="00B30199">
        <w:rPr>
          <w:i/>
        </w:rPr>
        <w:br/>
      </w:r>
      <w:r w:rsidR="005F2679" w:rsidRPr="005F2679">
        <w:rPr>
          <w:i/>
        </w:rPr>
        <w:t>i związków chemicznych, które są przyczyną uciążliwości zapachowej.</w:t>
      </w:r>
      <w:r w:rsidR="005F2679">
        <w:t xml:space="preserve"> </w:t>
      </w:r>
      <w:r w:rsidR="00315D6A">
        <w:t>Niemniej jednak k</w:t>
      </w:r>
      <w:r w:rsidR="00315D6A" w:rsidRPr="00315D6A">
        <w:t xml:space="preserve">odeks zawiera </w:t>
      </w:r>
      <w:r w:rsidR="00315D6A">
        <w:t xml:space="preserve">tylko </w:t>
      </w:r>
      <w:r w:rsidR="00315D6A" w:rsidRPr="00315D6A">
        <w:t>zbiór praktyk i działań, których zastosowanie może przyczynić się do ograniczenia uciążliwości zapachowej</w:t>
      </w:r>
      <w:r w:rsidR="00315D6A">
        <w:t>; nie jest aktem prawa regulującym emisję substancji złowonnych do atmosfery.</w:t>
      </w:r>
    </w:p>
    <w:p w14:paraId="0F03142E" w14:textId="67E06B3F" w:rsidR="008576CF" w:rsidRPr="005F2679" w:rsidRDefault="005F2679" w:rsidP="008576CF">
      <w:r>
        <w:t xml:space="preserve">Obecnie </w:t>
      </w:r>
      <w:r w:rsidRPr="005F2679">
        <w:t>Główn</w:t>
      </w:r>
      <w:r>
        <w:t>y</w:t>
      </w:r>
      <w:r w:rsidRPr="005F2679">
        <w:t xml:space="preserve"> Inspektorat Ochrony Środowiska (GIOŚ)</w:t>
      </w:r>
      <w:r>
        <w:t xml:space="preserve"> we współpracy z Ministerstwem Środowiska </w:t>
      </w:r>
      <w:r w:rsidRPr="005F2679">
        <w:t>prowadz</w:t>
      </w:r>
      <w:r>
        <w:t>ą</w:t>
      </w:r>
      <w:r w:rsidRPr="005F2679">
        <w:t xml:space="preserve"> prace zmierzające w kierunku opracowania założeń do projektu ustawy w zakresie metod pomiaru oraz możliwych rozwiązań prawnych</w:t>
      </w:r>
      <w:r>
        <w:t>.</w:t>
      </w:r>
    </w:p>
    <w:p w14:paraId="5E0E60C0" w14:textId="5F2CAD35" w:rsidR="008576CF" w:rsidRDefault="008576CF" w:rsidP="008576CF">
      <w:r>
        <w:t>Ponadto na terenie gminy Rypin zlokalizowana jest instalacja do przetwarzania odpadów</w:t>
      </w:r>
      <w:r w:rsidR="00A4394B">
        <w:t xml:space="preserve"> zarządzana przez Regionalny Zakład Utylizacji Odpadów Komunalnych „Rypin” w Puszczy Miejskiej. Instalacja </w:t>
      </w:r>
      <w:r>
        <w:t xml:space="preserve">służy do wytwarzania energii przy wykorzystaniu biogazu powstającego z </w:t>
      </w:r>
      <w:r w:rsidR="00A4394B">
        <w:t xml:space="preserve">poszczególnych kwaterach </w:t>
      </w:r>
      <w:r>
        <w:t>kopca</w:t>
      </w:r>
      <w:r w:rsidR="00A20304">
        <w:t xml:space="preserve"> </w:t>
      </w:r>
      <w:r>
        <w:t xml:space="preserve">bioenergetycznego. Powstała energia sprzedawana jest do zakładu energetycznego, a także </w:t>
      </w:r>
      <w:r w:rsidR="00A4394B">
        <w:t>wykorzystywana</w:t>
      </w:r>
      <w:r>
        <w:t xml:space="preserve"> na potrzeby własne</w:t>
      </w:r>
      <w:r w:rsidR="00A4394B">
        <w:t xml:space="preserve"> zakładu</w:t>
      </w:r>
      <w:r>
        <w:t xml:space="preserve">. </w:t>
      </w:r>
    </w:p>
    <w:p w14:paraId="61E74174" w14:textId="530ED0A3" w:rsidR="00187492" w:rsidRDefault="00187492" w:rsidP="008576CF">
      <w:r>
        <w:t xml:space="preserve">Na terenie gminy Rypin znajduje się również </w:t>
      </w:r>
      <w:r w:rsidR="001A4CFB">
        <w:t xml:space="preserve">nieczynna </w:t>
      </w:r>
      <w:r>
        <w:t xml:space="preserve">mała elektrownia wodna na rzece </w:t>
      </w:r>
      <w:proofErr w:type="spellStart"/>
      <w:r>
        <w:t>Rypienicy</w:t>
      </w:r>
      <w:proofErr w:type="spellEnd"/>
      <w:r w:rsidR="00FF6181">
        <w:br/>
      </w:r>
      <w:r>
        <w:t xml:space="preserve">w miejscowości Kamionka o mocy 5,8 </w:t>
      </w:r>
      <w:proofErr w:type="spellStart"/>
      <w:r>
        <w:t>kW.</w:t>
      </w:r>
      <w:proofErr w:type="spellEnd"/>
      <w:r>
        <w:t xml:space="preserve"> </w:t>
      </w:r>
    </w:p>
    <w:p w14:paraId="199B6328" w14:textId="6886EB27" w:rsidR="0095365F" w:rsidRPr="002D5A42" w:rsidRDefault="00314D09" w:rsidP="008E047E">
      <w:pPr>
        <w:pStyle w:val="Nagwek2"/>
      </w:pPr>
      <w:bookmarkStart w:id="51" w:name="_Toc525544815"/>
      <w:bookmarkEnd w:id="47"/>
      <w:r w:rsidRPr="002D5A42">
        <w:t>Z</w:t>
      </w:r>
      <w:r w:rsidR="00DF639E" w:rsidRPr="002D5A42">
        <w:t>agrożenie hałasem</w:t>
      </w:r>
      <w:bookmarkEnd w:id="51"/>
    </w:p>
    <w:p w14:paraId="489BFDD1" w14:textId="78B28A47" w:rsidR="00AF3D78" w:rsidRPr="00684B56" w:rsidRDefault="00AF3D78" w:rsidP="00AF3D78">
      <w:bookmarkStart w:id="52" w:name="_Toc335382787"/>
      <w:r w:rsidRPr="00684B56">
        <w:t xml:space="preserve">Zgodnie z definicją zawartą w ustawie </w:t>
      </w:r>
      <w:r w:rsidRPr="00EA62D9">
        <w:rPr>
          <w:i/>
        </w:rPr>
        <w:t>Prawo ochrony środowiska</w:t>
      </w:r>
      <w:r w:rsidRPr="00684B56">
        <w:t xml:space="preserve"> (</w:t>
      </w:r>
      <w:proofErr w:type="spellStart"/>
      <w:r w:rsidR="00417A30">
        <w:t>t.j</w:t>
      </w:r>
      <w:proofErr w:type="spellEnd"/>
      <w:r w:rsidR="00417A30">
        <w:t xml:space="preserve">. </w:t>
      </w:r>
      <w:r w:rsidRPr="00684B56">
        <w:t>Dz. U. z 201</w:t>
      </w:r>
      <w:r w:rsidR="00623D0A">
        <w:t>8</w:t>
      </w:r>
      <w:r w:rsidRPr="00684B56">
        <w:t xml:space="preserve"> r. poz. </w:t>
      </w:r>
      <w:r w:rsidR="008A47F2">
        <w:t>799</w:t>
      </w:r>
      <w:r w:rsidRPr="00684B56">
        <w:t xml:space="preserve"> z </w:t>
      </w:r>
      <w:proofErr w:type="spellStart"/>
      <w:r w:rsidRPr="00684B56">
        <w:t>późn</w:t>
      </w:r>
      <w:proofErr w:type="spellEnd"/>
      <w:r w:rsidRPr="00684B56">
        <w:t xml:space="preserve">. zm.) hałasem nazywamy dźwięki o częstotliwościach od 16 </w:t>
      </w:r>
      <w:proofErr w:type="spellStart"/>
      <w:r w:rsidRPr="00684B56">
        <w:t>Hz</w:t>
      </w:r>
      <w:proofErr w:type="spellEnd"/>
      <w:r w:rsidRPr="00684B56">
        <w:t xml:space="preserve"> do 16 000 </w:t>
      </w:r>
      <w:proofErr w:type="spellStart"/>
      <w:r w:rsidRPr="00684B56">
        <w:t>Hz</w:t>
      </w:r>
      <w:proofErr w:type="spellEnd"/>
      <w:r w:rsidRPr="00684B56">
        <w:t>.</w:t>
      </w:r>
      <w:r>
        <w:t xml:space="preserve"> </w:t>
      </w:r>
      <w:r w:rsidRPr="00D65C96">
        <w:t>Dyrektywa 2002/49/WE</w:t>
      </w:r>
      <w:r>
        <w:rPr>
          <w:rStyle w:val="Odwoanieprzypisudolnego"/>
        </w:rPr>
        <w:footnoteReference w:id="3"/>
      </w:r>
      <w:r>
        <w:t xml:space="preserve"> </w:t>
      </w:r>
      <w:r w:rsidRPr="00D65C96">
        <w:t>pojęcie hałasu traktuje szerzej</w:t>
      </w:r>
      <w:r>
        <w:t>: hałas w środowisku to niepożądane lub szkodliwe dźwięki powodowane przez działalność człowieka na wolnym powietrzu, w tym hałas emitowany przez środki transportu, ruch drogowy, ruch kolejowy, ruch samolotowy, oraz hałas pochodzący z obszarów działalności przemysłowej.</w:t>
      </w:r>
      <w:r>
        <w:rPr>
          <w:rStyle w:val="Odwoanieprzypisudolnego"/>
        </w:rPr>
        <w:footnoteReference w:id="4"/>
      </w:r>
    </w:p>
    <w:p w14:paraId="23651345" w14:textId="77777777" w:rsidR="00AF3D78" w:rsidRPr="00A74507" w:rsidRDefault="00AF3D78" w:rsidP="00AF3D78">
      <w:r w:rsidRPr="00A74507">
        <w:t xml:space="preserve">Hałas uważany jest za jeden z czynników zanieczyszczających środowisko. W związku z rozwojem komunikacji, uprzemysłowieniem i postępującą urbanizacją stanowi on dużą uciążliwość dla człowieka. Może powodować częściową lub całkowitą utratę słuchu. Ponadto bywa przyczyną nadciśnienia, zaburzeń nerwowych, zaburzeń w układzie kostno-naczyniowym, wywołuje zmęczenie, złe samopoczucie, utrudnia wypoczynek. </w:t>
      </w:r>
    </w:p>
    <w:p w14:paraId="77A0F775" w14:textId="77777777" w:rsidR="00AF3D78" w:rsidRPr="00A74507" w:rsidRDefault="00AF3D78" w:rsidP="00AF3D78">
      <w:r>
        <w:t xml:space="preserve">Na podstawie ww. definicji Dyrektywy </w:t>
      </w:r>
      <w:r w:rsidRPr="00D65C96">
        <w:t>2002/49/WE</w:t>
      </w:r>
      <w:r>
        <w:t xml:space="preserve"> hałas środowiskowy można podzielić wg źródła powstawania na:</w:t>
      </w:r>
      <w:r w:rsidRPr="00A74507">
        <w:t xml:space="preserve"> </w:t>
      </w:r>
    </w:p>
    <w:p w14:paraId="754248F3" w14:textId="77777777" w:rsidR="00AF3D78" w:rsidRPr="00A74507" w:rsidRDefault="00AF3D78" w:rsidP="00AF3D78">
      <w:pPr>
        <w:pStyle w:val="-Punktator"/>
      </w:pPr>
      <w:r w:rsidRPr="00A74507">
        <w:t>komunikacyjny - generowany przez ruch drogowy, kolejowy i lotniczy;</w:t>
      </w:r>
    </w:p>
    <w:p w14:paraId="0AF57F74" w14:textId="77777777" w:rsidR="00AF3D78" w:rsidRPr="00A74507" w:rsidRDefault="00AF3D78" w:rsidP="00AF3D78">
      <w:pPr>
        <w:pStyle w:val="-Punktator"/>
      </w:pPr>
      <w:r w:rsidRPr="00A74507">
        <w:t>przemysłowy - generowany przez zakłady przemysłowe lub poszczególne maszyny i urządzen</w:t>
      </w:r>
      <w:r>
        <w:t>ia zlokalizowane na ich terenie.</w:t>
      </w:r>
    </w:p>
    <w:p w14:paraId="7B228388" w14:textId="2D5C7683" w:rsidR="0095365F" w:rsidRPr="002D5A42" w:rsidRDefault="0095365F" w:rsidP="00DF639E">
      <w:pPr>
        <w:pStyle w:val="Nagwek3"/>
      </w:pPr>
      <w:bookmarkStart w:id="53" w:name="_Toc525544816"/>
      <w:r w:rsidRPr="002D5A42">
        <w:lastRenderedPageBreak/>
        <w:t>Hałas komunikacyjny</w:t>
      </w:r>
      <w:bookmarkEnd w:id="52"/>
      <w:bookmarkEnd w:id="53"/>
    </w:p>
    <w:p w14:paraId="734FC9AA" w14:textId="77777777" w:rsidR="000834D9" w:rsidRPr="000834D9" w:rsidRDefault="000834D9" w:rsidP="000834D9">
      <w:pPr>
        <w:ind w:firstLine="340"/>
      </w:pPr>
      <w:r w:rsidRPr="000834D9">
        <w:t>Hałas komunikacyjny jest hałasem typu liniowego. Ze względu na obszar oddziaływania oraz liczbę ludności narażonej na jego oddziaływanie, ruch drogowy jest jednym z najbardziej uciążliwych źródeł hałasu komunikacyjnego w środowisku. Obserwowany wzrost liczby pojazdów i wzmożony ruch tranzytowy powodują ciągły wzrost poziomu hałasu w środowisku.</w:t>
      </w:r>
    </w:p>
    <w:p w14:paraId="56F87778" w14:textId="77777777" w:rsidR="00334FED" w:rsidRPr="000834D9" w:rsidRDefault="00334FED" w:rsidP="00334FED">
      <w:pPr>
        <w:ind w:firstLine="340"/>
      </w:pPr>
      <w:bookmarkStart w:id="54" w:name="_Hlk489528260"/>
      <w:r w:rsidRPr="000834D9">
        <w:t>Monitoring hałasu ma na celu dostarczenie informacji niezbędnych dla potrzeb ochrony przed hałasem. Zadanie to realizowane jest poprzez instrumenty planowania przestrzennego oraz ochrony środowiska takie jak mapy akustyczne i programy ochrony przed hałasem, a także rozwiązania techniczne ukierunkowane na źródła lub minimalizujące ich oddziaływanie, np. ekrany akustyczne.</w:t>
      </w:r>
    </w:p>
    <w:p w14:paraId="150C18FA" w14:textId="77777777" w:rsidR="00334FED" w:rsidRPr="000834D9" w:rsidRDefault="00334FED" w:rsidP="00334FED">
      <w:pPr>
        <w:ind w:firstLine="340"/>
      </w:pPr>
      <w:r w:rsidRPr="000834D9">
        <w:t>Oceny stanu akustycznego środowiska dokonują obowiązkowo:</w:t>
      </w:r>
    </w:p>
    <w:p w14:paraId="0C26F542" w14:textId="77777777" w:rsidR="00334FED" w:rsidRPr="000834D9" w:rsidRDefault="00334FED" w:rsidP="009B2C4E">
      <w:pPr>
        <w:pStyle w:val="Akapitzlist"/>
        <w:numPr>
          <w:ilvl w:val="0"/>
          <w:numId w:val="20"/>
        </w:numPr>
      </w:pPr>
      <w:r w:rsidRPr="000834D9">
        <w:t xml:space="preserve">starostowie </w:t>
      </w:r>
      <w:r w:rsidR="008D314A" w:rsidRPr="000834D9">
        <w:t>-</w:t>
      </w:r>
      <w:r w:rsidRPr="000834D9">
        <w:t xml:space="preserve"> dla aglomeracji o liczbie mieszkańców większej niż 100 tysięcy,</w:t>
      </w:r>
    </w:p>
    <w:p w14:paraId="4D9B8E90" w14:textId="77777777" w:rsidR="00334FED" w:rsidRPr="000834D9" w:rsidRDefault="00334FED" w:rsidP="009B2C4E">
      <w:pPr>
        <w:pStyle w:val="Akapitzlist"/>
        <w:numPr>
          <w:ilvl w:val="0"/>
          <w:numId w:val="20"/>
        </w:numPr>
      </w:pPr>
      <w:r w:rsidRPr="000834D9">
        <w:t>zarządcy dróg, linii kolejowych, lotnisk, jeśli eksploatacja drogi, linii kolejowej lub lotniska może powodować negatywne oddziaływanie akustyczne na znacznych obszarach.</w:t>
      </w:r>
    </w:p>
    <w:p w14:paraId="63B8FCE2" w14:textId="29144E84" w:rsidR="008D314A" w:rsidRPr="000834D9" w:rsidRDefault="007A0FD9" w:rsidP="008D314A">
      <w:pPr>
        <w:ind w:firstLine="340"/>
      </w:pPr>
      <w:r w:rsidRPr="000834D9">
        <w:t>Wojewódzki Inspektor Ochrony Ś</w:t>
      </w:r>
      <w:r w:rsidR="00334FED" w:rsidRPr="000834D9">
        <w:t xml:space="preserve">rodowiska dokonuje oceny stanu akustycznego środowiska na obszarach nieobjętych </w:t>
      </w:r>
      <w:r w:rsidR="006531B7">
        <w:t>obowiązkiem</w:t>
      </w:r>
      <w:r w:rsidR="00334FED" w:rsidRPr="000834D9">
        <w:t xml:space="preserve"> opracowania map akustycznych</w:t>
      </w:r>
      <w:r w:rsidR="007E2FD6">
        <w:t>, tj. na terenie miast o liczbie mieszkańców powyżej 100 tysięcy oraz na terenach położonych przy drogach o natężeniu ruchu poniżej 8 200 pojazdów na dobę.</w:t>
      </w:r>
    </w:p>
    <w:p w14:paraId="65489B87" w14:textId="77777777" w:rsidR="00AF3D78" w:rsidRPr="00A74507" w:rsidRDefault="00AF3D78" w:rsidP="00AF3D78">
      <w:r w:rsidRPr="00A74507">
        <w:t>Jeżeli hałas przekraczający wartości dopuszczalne powstaje w związku z eksploatacją drogi lub linii kolejowej, zarządzający zobowiązany jest do podjęcia działań eliminujących stwierdzone przekroczenia. Nie przewiduje się natomiast wydania decyzji o dopuszczalnym poziomie hałasu w środowisku. Inspekcja Ochrony Środowiska nie ma zatem możliwości dyscyplinowania zarządzających drogami poprzez ukaranie administracyjną karą pieniężną. Z tego powodu, jak również z uwagi na trudności w likwidacji konfliktów akustycznych, tak ważne jest uwzględnienie potrzeby zapewnienia komfortu akustycznego środowiska na etapie sporządzania planów zagospodarowania przestrzennego.</w:t>
      </w:r>
    </w:p>
    <w:p w14:paraId="591294E5" w14:textId="7A8E2CE7" w:rsidR="00F247F2" w:rsidRDefault="00F247F2" w:rsidP="00F247F2">
      <w:r>
        <w:t>Metodyka i częstotliwość wykonywania pomiarów określone są w rozpo</w:t>
      </w:r>
      <w:r w:rsidR="00781CA3">
        <w:t>rządzeniu Ministra Środowiska z </w:t>
      </w:r>
      <w:r>
        <w:t xml:space="preserve">dnia 16 czerwca 2011 r. </w:t>
      </w:r>
      <w:r w:rsidRPr="00F247F2">
        <w:rPr>
          <w:i/>
        </w:rPr>
        <w:t xml:space="preserve">w sprawie wymagań w zakresie prowadzenia pomiarów poziomów substancji lub energii </w:t>
      </w:r>
      <w:r w:rsidR="00A20304">
        <w:rPr>
          <w:i/>
        </w:rPr>
        <w:br/>
      </w:r>
      <w:r w:rsidRPr="00F247F2">
        <w:rPr>
          <w:i/>
        </w:rPr>
        <w:t>w środowisku przez zarządzającego drogą, linią kolejową, linią tramwajową, lotniskiem, portem</w:t>
      </w:r>
      <w:r>
        <w:t xml:space="preserve"> (Dz. U. nr 140, poz. 824). Parametrem wykorzystywanym do oceny warunków korzystania ze środowiska jest poziom równoważny. W polityce długofalowej oraz w programach ochrony środowiska przed hałasem parametrem wykorzystywanym jest wskaźnik długookresowy L</w:t>
      </w:r>
      <w:r w:rsidRPr="00F247F2">
        <w:rPr>
          <w:vertAlign w:val="subscript"/>
        </w:rPr>
        <w:t>DWN</w:t>
      </w:r>
      <w:r>
        <w:t>. Wskaźnik L</w:t>
      </w:r>
      <w:r w:rsidRPr="00F247F2">
        <w:rPr>
          <w:vertAlign w:val="subscript"/>
        </w:rPr>
        <w:t>DWN</w:t>
      </w:r>
      <w:r w:rsidR="00781CA3">
        <w:t xml:space="preserve"> wyraża średni poziom dźwięku w </w:t>
      </w:r>
      <w:r>
        <w:t xml:space="preserve">decybelach, wyznaczony w ciągu wszystkich dób roku, z uwzględnieniem pory dnia (rozumianej jako przedział czasu od g. 6.00 do g. 18.00), pory wieczoru (od 18.00 do 22.00) oraz pory nocy (od 22.00 do 6.00). </w:t>
      </w:r>
    </w:p>
    <w:p w14:paraId="18843B72" w14:textId="193B753D" w:rsidR="00F247F2" w:rsidRDefault="00F247F2" w:rsidP="00F247F2">
      <w:r w:rsidRPr="00A74507">
        <w:t>W przypadku hałasów pochodzących od dróg i linii kolejowych dopuszczalny poziom hałasu dla wskaźnika długookresowego L</w:t>
      </w:r>
      <w:r w:rsidRPr="00A74507">
        <w:rPr>
          <w:vertAlign w:val="subscript"/>
        </w:rPr>
        <w:t>DWN</w:t>
      </w:r>
      <w:r w:rsidRPr="00A74507">
        <w:t xml:space="preserve"> wynosi - w zależności od przeznaczenia terenu - od 50 </w:t>
      </w:r>
      <w:proofErr w:type="spellStart"/>
      <w:r w:rsidRPr="00A74507">
        <w:t>dB</w:t>
      </w:r>
      <w:proofErr w:type="spellEnd"/>
      <w:r w:rsidRPr="00A74507">
        <w:t xml:space="preserve"> do 70 </w:t>
      </w:r>
      <w:proofErr w:type="spellStart"/>
      <w:r w:rsidRPr="00A74507">
        <w:t>dB</w:t>
      </w:r>
      <w:proofErr w:type="spellEnd"/>
      <w:r w:rsidRPr="00A74507">
        <w:t>, natomiast dla wskaźnika L</w:t>
      </w:r>
      <w:r w:rsidRPr="00A74507">
        <w:rPr>
          <w:vertAlign w:val="subscript"/>
        </w:rPr>
        <w:t>N</w:t>
      </w:r>
      <w:r w:rsidRPr="00A74507">
        <w:t xml:space="preserve"> (długookresowy poziom hałasu w porze nocy) od 45 </w:t>
      </w:r>
      <w:proofErr w:type="spellStart"/>
      <w:r w:rsidRPr="00A74507">
        <w:t>dB</w:t>
      </w:r>
      <w:proofErr w:type="spellEnd"/>
      <w:r w:rsidRPr="00A74507">
        <w:t xml:space="preserve"> do 65 </w:t>
      </w:r>
      <w:proofErr w:type="spellStart"/>
      <w:r w:rsidRPr="00A74507">
        <w:t>dB</w:t>
      </w:r>
      <w:proofErr w:type="spellEnd"/>
      <w:r w:rsidRPr="00A74507">
        <w:t>. W odniesieniu do pojedynczej doby ustalono wartość dopuszczalną równoważnego poziomu hałasu (</w:t>
      </w:r>
      <w:proofErr w:type="spellStart"/>
      <w:r w:rsidRPr="00A74507">
        <w:t>L</w:t>
      </w:r>
      <w:r w:rsidRPr="00A74507">
        <w:rPr>
          <w:vertAlign w:val="subscript"/>
        </w:rPr>
        <w:t>Aeq</w:t>
      </w:r>
      <w:proofErr w:type="spellEnd"/>
      <w:r w:rsidRPr="00A74507">
        <w:rPr>
          <w:vertAlign w:val="subscript"/>
        </w:rPr>
        <w:t xml:space="preserve"> D</w:t>
      </w:r>
      <w:r w:rsidRPr="00A74507">
        <w:t xml:space="preserve">) w </w:t>
      </w:r>
      <w:r w:rsidR="00781CA3">
        <w:t xml:space="preserve">porze dnia równą od 50 </w:t>
      </w:r>
      <w:proofErr w:type="spellStart"/>
      <w:r w:rsidR="00781CA3">
        <w:t>dB</w:t>
      </w:r>
      <w:proofErr w:type="spellEnd"/>
      <w:r w:rsidR="00781CA3">
        <w:t xml:space="preserve"> do 68 </w:t>
      </w:r>
      <w:proofErr w:type="spellStart"/>
      <w:r w:rsidRPr="00A74507">
        <w:t>dB</w:t>
      </w:r>
      <w:proofErr w:type="spellEnd"/>
      <w:r w:rsidRPr="00A74507">
        <w:t>, natomiast wartość równoważnego poziomu hałasu w porze nocy (</w:t>
      </w:r>
      <w:proofErr w:type="spellStart"/>
      <w:r w:rsidRPr="00A74507">
        <w:t>L</w:t>
      </w:r>
      <w:r w:rsidRPr="00A74507">
        <w:rPr>
          <w:vertAlign w:val="subscript"/>
        </w:rPr>
        <w:t>Aeq</w:t>
      </w:r>
      <w:proofErr w:type="spellEnd"/>
      <w:r w:rsidRPr="00A74507">
        <w:rPr>
          <w:vertAlign w:val="subscript"/>
        </w:rPr>
        <w:t xml:space="preserve"> N</w:t>
      </w:r>
      <w:r w:rsidRPr="00A74507">
        <w:t xml:space="preserve">) ustalono od 45 </w:t>
      </w:r>
      <w:proofErr w:type="spellStart"/>
      <w:r w:rsidRPr="00A74507">
        <w:t>dB</w:t>
      </w:r>
      <w:proofErr w:type="spellEnd"/>
      <w:r w:rsidRPr="00A74507">
        <w:t xml:space="preserve"> do 60 </w:t>
      </w:r>
      <w:proofErr w:type="spellStart"/>
      <w:r w:rsidRPr="00A74507">
        <w:t>dB</w:t>
      </w:r>
      <w:proofErr w:type="spellEnd"/>
      <w:r w:rsidRPr="00A74507">
        <w:rPr>
          <w:rStyle w:val="Odwoanieprzypisudolnego"/>
        </w:rPr>
        <w:footnoteReference w:id="5"/>
      </w:r>
      <w:r w:rsidRPr="00A74507">
        <w:t>.</w:t>
      </w:r>
    </w:p>
    <w:p w14:paraId="75860AD9" w14:textId="77777777" w:rsidR="001B386F" w:rsidRDefault="008F2055" w:rsidP="00F247F2">
      <w:pPr>
        <w:rPr>
          <w:rStyle w:val="Pogrubienie"/>
          <w:b w:val="0"/>
        </w:rPr>
      </w:pPr>
      <w:r>
        <w:rPr>
          <w:rStyle w:val="Pogrubienie"/>
          <w:b w:val="0"/>
        </w:rPr>
        <w:t xml:space="preserve">W ostatnich latach Starostwo Powiatowe w Rypinie nie prowadziło badań poziomu hałasu komunikacyjnego oraz natężenia ruchu samochodowego na drogach leżących w granicach powiatu. </w:t>
      </w:r>
      <w:r w:rsidR="001B386F">
        <w:rPr>
          <w:rStyle w:val="Pogrubienie"/>
          <w:b w:val="0"/>
        </w:rPr>
        <w:t xml:space="preserve">Drogi te nie były także objęte obowiązkiem wykonywania dla nich map akustycznych. </w:t>
      </w:r>
    </w:p>
    <w:p w14:paraId="294D7912" w14:textId="6507BE8A" w:rsidR="001B386F" w:rsidRDefault="001B386F" w:rsidP="001B386F">
      <w:r>
        <w:t xml:space="preserve">Wojewódzcy inspektorzy ochrony środowiska zostali ustawowo (art. 117 ust. 5 ustawy </w:t>
      </w:r>
      <w:r w:rsidRPr="001B386F">
        <w:rPr>
          <w:i/>
        </w:rPr>
        <w:t>Prawo ochrony środowiska</w:t>
      </w:r>
      <w:r>
        <w:t xml:space="preserve">) zobowiązani do dokonywania oceny stanu akustycznego środowiska na terenach nie objętych obowiązkiem opracowywania map akustycznych. W okresie 2014 roku pomiary długookresowe hałasu drogowego prowadził Wojewódzki Inspektorat Ochrony Środowiska w Bydgoszczy na terenie 11 obszarów województwa kujawsko-pomorskiego, w tym również na terenie powiatu rypińskiego (w Rypinie). W każdym </w:t>
      </w:r>
      <w:r w:rsidR="00A20304">
        <w:br/>
      </w:r>
      <w:r>
        <w:lastRenderedPageBreak/>
        <w:t>z tych obszarów wyznaczono jedno stanowisko do monitoringu ciągłego, a na pozostałych stanowiskach prowadzono badania metodą próbkowania lub pojedynczych zdarzeń akustycznych. Stanowiska wyznaczone zostały na granicy linii pierwszej zabudowy, a pomiary przeprowadzono na wysokości 4 m n.p.t. Wykonane badania posłużyły do wyznaczenia wskaźników długookresowych oceny klimatu akustycznego (LDWN i L</w:t>
      </w:r>
      <w:r w:rsidRPr="001B386F">
        <w:rPr>
          <w:vertAlign w:val="subscript"/>
        </w:rPr>
        <w:t>N</w:t>
      </w:r>
      <w:r>
        <w:t>).</w:t>
      </w:r>
    </w:p>
    <w:p w14:paraId="1F461BC2" w14:textId="22C536EC" w:rsidR="00E46154" w:rsidRDefault="001B386F" w:rsidP="00E46154">
      <w:pPr>
        <w:spacing w:before="0"/>
        <w:ind w:firstLine="340"/>
      </w:pPr>
      <w:r>
        <w:t xml:space="preserve">Od kwietnia do października 2014 roku w Rypinie </w:t>
      </w:r>
      <w:r w:rsidR="005E5358">
        <w:t>przeprowadzono</w:t>
      </w:r>
      <w:r>
        <w:t xml:space="preserve"> monitoring hałasu komunikacyjnego.</w:t>
      </w:r>
      <w:r w:rsidR="00B30199">
        <w:br/>
      </w:r>
      <w:r>
        <w:t>Do badań w porze dziennej i nocnej wytypowano w ciągu dróg wojewódzkich nr 534, 560 i 563 cztery stanowiska pomiarowe przy ulicach: Warszawska, Mławska, Piłsudskiego, Sienkiewicza. W punkcie przy ulicy Warszawskiej pomiary realizowane były metodą ciągłą z 1-godzinną rejestracją sygnału. Na pozostałych stanowiskach w porze dziennej do pomiaru poziomu dźwięku zastosowano metodę bezpośrednich pomiarów hałasu z wykorzystaniem próbkowania, natomiast w porze nocnej zastosowano także metodę pomiarów ciągłych 1-godzinną rejestracją sygnału. W monitorowanych punktach wartości poziomu równoważnego dla pory dnia (</w:t>
      </w:r>
      <w:proofErr w:type="spellStart"/>
      <w:r>
        <w:t>LAeqD</w:t>
      </w:r>
      <w:proofErr w:type="spellEnd"/>
      <w:r>
        <w:t xml:space="preserve">) uśrednione dla serii pomiarowej znajdowały się w przedziale 63,8-69,3 </w:t>
      </w:r>
      <w:proofErr w:type="spellStart"/>
      <w:r>
        <w:t>dB</w:t>
      </w:r>
      <w:proofErr w:type="spellEnd"/>
      <w:r>
        <w:t xml:space="preserve">, a średnie natężenie ruchu w porze dziennej wahało się w granicach od 520-1064 poj./h z 13-17% udziałem pojazdów ciężkich oraz w porze nocnej od 61-109 poj./h z 21-29% udziałem pojazdów ciężkich. Obliczone wartości długookresowego średniego poziomu dźwięku A przy obiektach chronionych dla pory doby wahały się od 63,2 do 68,2 </w:t>
      </w:r>
      <w:proofErr w:type="spellStart"/>
      <w:r>
        <w:t>dB</w:t>
      </w:r>
      <w:proofErr w:type="spellEnd"/>
      <w:r>
        <w:t xml:space="preserve">, a dla pory nocy od 57,4 do 62,8 </w:t>
      </w:r>
      <w:proofErr w:type="spellStart"/>
      <w:r>
        <w:t>dB</w:t>
      </w:r>
      <w:proofErr w:type="spellEnd"/>
      <w:r>
        <w:t xml:space="preserve">. Przekroczenia dopuszczalnego długookresowego poziomu dźwięku zarówno dla doby (o 0,2 </w:t>
      </w:r>
      <w:proofErr w:type="spellStart"/>
      <w:r>
        <w:t>dB</w:t>
      </w:r>
      <w:proofErr w:type="spellEnd"/>
      <w:r>
        <w:t xml:space="preserve">) jak i w nocy (o 3,8 </w:t>
      </w:r>
      <w:proofErr w:type="spellStart"/>
      <w:r>
        <w:t>dB</w:t>
      </w:r>
      <w:proofErr w:type="spellEnd"/>
      <w:r>
        <w:t>) zarejestrowano na stanowisku przy ulicy Sienkiewicza. Wyniki pomiarów wykazują również przekroczenie</w:t>
      </w:r>
      <w:r w:rsidR="005E5358">
        <w:t xml:space="preserve"> dopuszczalnego długookresowego poziomu dźwięku o 2,7 </w:t>
      </w:r>
      <w:proofErr w:type="spellStart"/>
      <w:r w:rsidR="005E5358">
        <w:t>dB</w:t>
      </w:r>
      <w:proofErr w:type="spellEnd"/>
      <w:r w:rsidR="005E5358">
        <w:t xml:space="preserve"> dla pory nocy (LN) na stanowisku przy ul. Piłsudskiego oraz o 3,8 </w:t>
      </w:r>
      <w:proofErr w:type="spellStart"/>
      <w:r w:rsidR="005E5358">
        <w:t>dB</w:t>
      </w:r>
      <w:proofErr w:type="spellEnd"/>
      <w:r w:rsidR="005E5358">
        <w:t xml:space="preserve"> przy ul. Warszawskiej.</w:t>
      </w:r>
      <w:r w:rsidR="00B30199">
        <w:br/>
      </w:r>
      <w:r w:rsidR="005E5358">
        <w:t>W punkcie przy ul. Mławskiej nie odnotowano przekroczeń dopuszczalnych norm hałasu. Porównując wyniki pomiarów hałasu drogowego z lat poprzednich, stwierdzić można utrzymywanie się rejestrowanych poziomów dźwięku na zbliżonym poziomie</w:t>
      </w:r>
      <w:r w:rsidR="00516DA6">
        <w:rPr>
          <w:rStyle w:val="Odwoanieprzypisudolnego"/>
        </w:rPr>
        <w:footnoteReference w:id="6"/>
      </w:r>
      <w:r w:rsidR="005E5358">
        <w:t>.</w:t>
      </w:r>
    </w:p>
    <w:p w14:paraId="37A1A79C" w14:textId="37B7AE74" w:rsidR="00AE5F13" w:rsidRDefault="00AE5F13" w:rsidP="00A20304">
      <w:pPr>
        <w:pStyle w:val="Legenda"/>
      </w:pPr>
      <w:bookmarkStart w:id="55" w:name="_Toc525544741"/>
      <w:r w:rsidRPr="00230A88">
        <w:rPr>
          <w:b/>
        </w:rPr>
        <w:t xml:space="preserve">Tabela </w:t>
      </w:r>
      <w:r w:rsidRPr="00230A88">
        <w:rPr>
          <w:b/>
        </w:rPr>
        <w:fldChar w:fldCharType="begin"/>
      </w:r>
      <w:r w:rsidRPr="00230A88">
        <w:rPr>
          <w:b/>
        </w:rPr>
        <w:instrText xml:space="preserve"> SEQ Tabela \* ARABIC </w:instrText>
      </w:r>
      <w:r w:rsidRPr="00230A88">
        <w:rPr>
          <w:b/>
        </w:rPr>
        <w:fldChar w:fldCharType="separate"/>
      </w:r>
      <w:r w:rsidR="006C111D">
        <w:rPr>
          <w:b/>
          <w:noProof/>
        </w:rPr>
        <w:t>10</w:t>
      </w:r>
      <w:r w:rsidRPr="00230A88">
        <w:rPr>
          <w:b/>
        </w:rPr>
        <w:fldChar w:fldCharType="end"/>
      </w:r>
      <w:r w:rsidRPr="00230A88">
        <w:rPr>
          <w:b/>
        </w:rPr>
        <w:t>.</w:t>
      </w:r>
      <w:r>
        <w:t xml:space="preserve"> </w:t>
      </w:r>
      <w:r w:rsidRPr="00AE5F13">
        <w:t xml:space="preserve">Wyniki pomiarów </w:t>
      </w:r>
      <w:r w:rsidRPr="00A20304">
        <w:t>długookresowych</w:t>
      </w:r>
      <w:r w:rsidRPr="00AE5F13">
        <w:t xml:space="preserve"> średnich poziomów dźwięku A (LDWN i LN) w 2014 roku</w:t>
      </w:r>
      <w:bookmarkEnd w:id="55"/>
    </w:p>
    <w:tbl>
      <w:tblPr>
        <w:tblStyle w:val="Tabela-Siatka"/>
        <w:tblW w:w="0" w:type="auto"/>
        <w:jc w:val="center"/>
        <w:tblLook w:val="04A0" w:firstRow="1" w:lastRow="0" w:firstColumn="1" w:lastColumn="0" w:noHBand="0" w:noVBand="1"/>
      </w:tblPr>
      <w:tblGrid>
        <w:gridCol w:w="680"/>
        <w:gridCol w:w="1349"/>
        <w:gridCol w:w="1098"/>
        <w:gridCol w:w="1604"/>
        <w:gridCol w:w="1134"/>
        <w:gridCol w:w="1134"/>
        <w:gridCol w:w="1473"/>
      </w:tblGrid>
      <w:tr w:rsidR="00AE5F13" w:rsidRPr="00AE5F13" w14:paraId="2B4A7EDC" w14:textId="77777777" w:rsidTr="00AE5F13">
        <w:trPr>
          <w:jc w:val="center"/>
        </w:trPr>
        <w:tc>
          <w:tcPr>
            <w:tcW w:w="680" w:type="dxa"/>
            <w:vMerge w:val="restart"/>
            <w:shd w:val="clear" w:color="auto" w:fill="F2F2F2" w:themeFill="background1" w:themeFillShade="F2"/>
            <w:vAlign w:val="center"/>
          </w:tcPr>
          <w:p w14:paraId="3E6E02E1" w14:textId="428D28E6"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L.P.</w:t>
            </w:r>
          </w:p>
        </w:tc>
        <w:tc>
          <w:tcPr>
            <w:tcW w:w="1349" w:type="dxa"/>
            <w:vMerge w:val="restart"/>
            <w:shd w:val="clear" w:color="auto" w:fill="F2F2F2" w:themeFill="background1" w:themeFillShade="F2"/>
            <w:vAlign w:val="center"/>
          </w:tcPr>
          <w:p w14:paraId="1D7155D8" w14:textId="5097CA66"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NAZWA ULICY</w:t>
            </w:r>
          </w:p>
        </w:tc>
        <w:tc>
          <w:tcPr>
            <w:tcW w:w="1098" w:type="dxa"/>
            <w:vMerge w:val="restart"/>
            <w:shd w:val="clear" w:color="auto" w:fill="F2F2F2" w:themeFill="background1" w:themeFillShade="F2"/>
            <w:vAlign w:val="center"/>
          </w:tcPr>
          <w:p w14:paraId="1FF70CB9" w14:textId="2DE2E0F4"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ODLEGŁOŚĆ PUNKTU OD JEZDNI</w:t>
            </w:r>
          </w:p>
        </w:tc>
        <w:tc>
          <w:tcPr>
            <w:tcW w:w="1604" w:type="dxa"/>
            <w:shd w:val="clear" w:color="auto" w:fill="F2F2F2" w:themeFill="background1" w:themeFillShade="F2"/>
            <w:vAlign w:val="center"/>
          </w:tcPr>
          <w:p w14:paraId="7621C006" w14:textId="655B6EEE" w:rsidR="00AE5F13" w:rsidRPr="00AE5F13" w:rsidRDefault="00AE5F13" w:rsidP="00AE5F13">
            <w:pPr>
              <w:spacing w:after="0"/>
              <w:ind w:firstLine="0"/>
              <w:jc w:val="center"/>
              <w:rPr>
                <w:rFonts w:asciiTheme="majorHAnsi" w:hAnsiTheme="majorHAnsi"/>
                <w:b/>
                <w:sz w:val="16"/>
                <w:szCs w:val="16"/>
              </w:rPr>
            </w:pPr>
            <w:r w:rsidRPr="00AE5F13">
              <w:rPr>
                <w:rStyle w:val="fontstyle01"/>
                <w:rFonts w:asciiTheme="majorHAnsi" w:hAnsiTheme="majorHAnsi"/>
                <w:b/>
                <w:sz w:val="16"/>
                <w:szCs w:val="16"/>
              </w:rPr>
              <w:t>DOPUSZCZALNY</w:t>
            </w:r>
            <w:r w:rsidRPr="00AE5F13">
              <w:rPr>
                <w:rFonts w:asciiTheme="majorHAnsi" w:hAnsiTheme="majorHAnsi"/>
                <w:b/>
                <w:bCs/>
                <w:color w:val="242021"/>
                <w:sz w:val="16"/>
                <w:szCs w:val="16"/>
              </w:rPr>
              <w:br/>
            </w:r>
            <w:r w:rsidRPr="00AE5F13">
              <w:rPr>
                <w:rStyle w:val="fontstyle01"/>
                <w:rFonts w:asciiTheme="majorHAnsi" w:hAnsiTheme="majorHAnsi"/>
                <w:b/>
                <w:sz w:val="16"/>
                <w:szCs w:val="16"/>
              </w:rPr>
              <w:t>DŁUGOOKRESOWY</w:t>
            </w:r>
            <w:r w:rsidRPr="00AE5F13">
              <w:rPr>
                <w:rFonts w:asciiTheme="majorHAnsi" w:hAnsiTheme="majorHAnsi"/>
                <w:b/>
                <w:bCs/>
                <w:color w:val="242021"/>
                <w:sz w:val="16"/>
                <w:szCs w:val="16"/>
              </w:rPr>
              <w:br/>
            </w:r>
            <w:r w:rsidRPr="00AE5F13">
              <w:rPr>
                <w:rStyle w:val="fontstyle01"/>
                <w:rFonts w:asciiTheme="majorHAnsi" w:hAnsiTheme="majorHAnsi"/>
                <w:b/>
                <w:sz w:val="16"/>
                <w:szCs w:val="16"/>
              </w:rPr>
              <w:t>ŚREDNI POZIOM</w:t>
            </w:r>
            <w:r w:rsidRPr="00AE5F13">
              <w:rPr>
                <w:rFonts w:asciiTheme="majorHAnsi" w:hAnsiTheme="majorHAnsi"/>
                <w:b/>
                <w:bCs/>
                <w:color w:val="242021"/>
                <w:sz w:val="16"/>
                <w:szCs w:val="16"/>
              </w:rPr>
              <w:br/>
            </w:r>
            <w:r w:rsidRPr="00AE5F13">
              <w:rPr>
                <w:rStyle w:val="fontstyle01"/>
                <w:rFonts w:asciiTheme="majorHAnsi" w:hAnsiTheme="majorHAnsi"/>
                <w:b/>
                <w:sz w:val="16"/>
                <w:szCs w:val="16"/>
              </w:rPr>
              <w:t>DŹWIĘKU A</w:t>
            </w:r>
          </w:p>
          <w:p w14:paraId="63AFD319" w14:textId="77777777" w:rsidR="00AE5F13" w:rsidRPr="00AE5F13" w:rsidRDefault="00AE5F13" w:rsidP="00AE5F13">
            <w:pPr>
              <w:spacing w:before="0" w:after="0"/>
              <w:ind w:firstLine="0"/>
              <w:jc w:val="center"/>
              <w:rPr>
                <w:rFonts w:asciiTheme="majorHAnsi" w:hAnsiTheme="majorHAnsi"/>
                <w:b/>
                <w:sz w:val="16"/>
                <w:szCs w:val="16"/>
              </w:rPr>
            </w:pPr>
          </w:p>
        </w:tc>
        <w:tc>
          <w:tcPr>
            <w:tcW w:w="2268" w:type="dxa"/>
            <w:gridSpan w:val="2"/>
            <w:shd w:val="clear" w:color="auto" w:fill="F2F2F2" w:themeFill="background1" w:themeFillShade="F2"/>
            <w:vAlign w:val="center"/>
          </w:tcPr>
          <w:p w14:paraId="7DF134A6" w14:textId="77777777" w:rsidR="00AE5F13" w:rsidRPr="00AE5F13" w:rsidRDefault="00AE5F13" w:rsidP="008D7528">
            <w:pPr>
              <w:spacing w:after="0"/>
              <w:ind w:firstLine="0"/>
              <w:jc w:val="center"/>
              <w:rPr>
                <w:rFonts w:asciiTheme="majorHAnsi" w:hAnsiTheme="majorHAnsi"/>
                <w:b/>
                <w:sz w:val="16"/>
                <w:szCs w:val="16"/>
              </w:rPr>
            </w:pPr>
            <w:r w:rsidRPr="00AE5F13">
              <w:rPr>
                <w:rStyle w:val="fontstyle01"/>
                <w:rFonts w:asciiTheme="majorHAnsi" w:hAnsiTheme="majorHAnsi"/>
                <w:b/>
                <w:sz w:val="16"/>
                <w:szCs w:val="16"/>
              </w:rPr>
              <w:t>DŁUGOOKRESOWY ŚREDNI</w:t>
            </w:r>
            <w:r w:rsidRPr="00AE5F13">
              <w:rPr>
                <w:rFonts w:asciiTheme="majorHAnsi" w:hAnsiTheme="majorHAnsi"/>
                <w:b/>
                <w:bCs/>
                <w:color w:val="242021"/>
                <w:sz w:val="16"/>
                <w:szCs w:val="16"/>
              </w:rPr>
              <w:br/>
            </w:r>
            <w:r w:rsidRPr="00AE5F13">
              <w:rPr>
                <w:rStyle w:val="fontstyle01"/>
                <w:rFonts w:asciiTheme="majorHAnsi" w:hAnsiTheme="majorHAnsi"/>
                <w:b/>
                <w:sz w:val="16"/>
                <w:szCs w:val="16"/>
              </w:rPr>
              <w:t>POZIOM DŹWIĘKU A</w:t>
            </w:r>
          </w:p>
          <w:p w14:paraId="67CED014" w14:textId="77777777" w:rsidR="00AE5F13" w:rsidRPr="00AE5F13" w:rsidRDefault="00AE5F13" w:rsidP="00AE5F13">
            <w:pPr>
              <w:spacing w:before="0" w:after="0"/>
              <w:ind w:firstLine="0"/>
              <w:jc w:val="center"/>
              <w:rPr>
                <w:rFonts w:asciiTheme="majorHAnsi" w:hAnsiTheme="majorHAnsi"/>
                <w:b/>
                <w:sz w:val="16"/>
                <w:szCs w:val="16"/>
              </w:rPr>
            </w:pPr>
          </w:p>
        </w:tc>
        <w:tc>
          <w:tcPr>
            <w:tcW w:w="1473" w:type="dxa"/>
            <w:shd w:val="clear" w:color="auto" w:fill="F2F2F2" w:themeFill="background1" w:themeFillShade="F2"/>
            <w:vAlign w:val="center"/>
          </w:tcPr>
          <w:p w14:paraId="62D54D7B" w14:textId="2C0D9B12" w:rsidR="00AE5F13" w:rsidRPr="00AE5F13" w:rsidRDefault="00AE5F13" w:rsidP="00AE5F13">
            <w:pPr>
              <w:spacing w:after="0"/>
              <w:ind w:firstLine="0"/>
              <w:jc w:val="center"/>
              <w:rPr>
                <w:rFonts w:asciiTheme="majorHAnsi" w:hAnsiTheme="majorHAnsi"/>
                <w:b/>
                <w:sz w:val="16"/>
                <w:szCs w:val="16"/>
              </w:rPr>
            </w:pPr>
            <w:r w:rsidRPr="00AE5F13">
              <w:rPr>
                <w:rStyle w:val="fontstyle01"/>
                <w:rFonts w:asciiTheme="majorHAnsi" w:hAnsiTheme="majorHAnsi"/>
                <w:b/>
                <w:sz w:val="16"/>
                <w:szCs w:val="16"/>
              </w:rPr>
              <w:t>PRZEKROCZENIA</w:t>
            </w:r>
          </w:p>
          <w:p w14:paraId="04116B35" w14:textId="77777777" w:rsidR="00AE5F13" w:rsidRPr="00AE5F13" w:rsidRDefault="00AE5F13" w:rsidP="00AE5F13">
            <w:pPr>
              <w:spacing w:before="0" w:after="0"/>
              <w:ind w:firstLine="0"/>
              <w:jc w:val="center"/>
              <w:rPr>
                <w:rFonts w:asciiTheme="majorHAnsi" w:hAnsiTheme="majorHAnsi"/>
                <w:b/>
                <w:sz w:val="16"/>
                <w:szCs w:val="16"/>
              </w:rPr>
            </w:pPr>
          </w:p>
        </w:tc>
      </w:tr>
      <w:tr w:rsidR="00AE5F13" w:rsidRPr="00AE5F13" w14:paraId="487A0C2C" w14:textId="77777777" w:rsidTr="00AE5F13">
        <w:trPr>
          <w:jc w:val="center"/>
        </w:trPr>
        <w:tc>
          <w:tcPr>
            <w:tcW w:w="680" w:type="dxa"/>
            <w:vMerge/>
            <w:vAlign w:val="center"/>
          </w:tcPr>
          <w:p w14:paraId="63F19702" w14:textId="77777777" w:rsidR="00AE5F13" w:rsidRPr="00AE5F13" w:rsidRDefault="00AE5F13" w:rsidP="00AE5F13">
            <w:pPr>
              <w:spacing w:before="0" w:after="0"/>
              <w:ind w:firstLine="0"/>
              <w:jc w:val="center"/>
              <w:rPr>
                <w:rFonts w:asciiTheme="majorHAnsi" w:hAnsiTheme="majorHAnsi"/>
                <w:sz w:val="16"/>
                <w:szCs w:val="16"/>
              </w:rPr>
            </w:pPr>
          </w:p>
        </w:tc>
        <w:tc>
          <w:tcPr>
            <w:tcW w:w="1349" w:type="dxa"/>
            <w:vMerge/>
            <w:vAlign w:val="center"/>
          </w:tcPr>
          <w:p w14:paraId="463B26CE" w14:textId="77777777" w:rsidR="00AE5F13" w:rsidRPr="00AE5F13" w:rsidRDefault="00AE5F13" w:rsidP="00AE5F13">
            <w:pPr>
              <w:spacing w:before="0" w:after="0"/>
              <w:ind w:firstLine="0"/>
              <w:jc w:val="center"/>
              <w:rPr>
                <w:rFonts w:asciiTheme="majorHAnsi" w:hAnsiTheme="majorHAnsi"/>
                <w:sz w:val="16"/>
                <w:szCs w:val="16"/>
              </w:rPr>
            </w:pPr>
          </w:p>
        </w:tc>
        <w:tc>
          <w:tcPr>
            <w:tcW w:w="1098" w:type="dxa"/>
            <w:vMerge/>
            <w:vAlign w:val="center"/>
          </w:tcPr>
          <w:p w14:paraId="664C8912" w14:textId="662AB3EC" w:rsidR="00AE5F13" w:rsidRPr="00AE5F13" w:rsidRDefault="00AE5F13" w:rsidP="00AE5F13">
            <w:pPr>
              <w:spacing w:before="0" w:after="0"/>
              <w:ind w:firstLine="0"/>
              <w:jc w:val="center"/>
              <w:rPr>
                <w:rFonts w:asciiTheme="majorHAnsi" w:hAnsiTheme="majorHAnsi"/>
                <w:b/>
                <w:sz w:val="16"/>
                <w:szCs w:val="16"/>
              </w:rPr>
            </w:pPr>
          </w:p>
        </w:tc>
        <w:tc>
          <w:tcPr>
            <w:tcW w:w="1604" w:type="dxa"/>
            <w:shd w:val="clear" w:color="auto" w:fill="F2F2F2" w:themeFill="background1" w:themeFillShade="F2"/>
            <w:vAlign w:val="center"/>
          </w:tcPr>
          <w:p w14:paraId="21336862" w14:textId="65FDF954"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L</w:t>
            </w:r>
            <w:r w:rsidRPr="00AE5F13">
              <w:rPr>
                <w:rFonts w:asciiTheme="majorHAnsi" w:hAnsiTheme="majorHAnsi"/>
                <w:b/>
                <w:sz w:val="16"/>
                <w:szCs w:val="16"/>
                <w:vertAlign w:val="subscript"/>
              </w:rPr>
              <w:t>DWN</w:t>
            </w:r>
            <w:r w:rsidRPr="00AE5F13">
              <w:rPr>
                <w:rFonts w:asciiTheme="majorHAnsi" w:hAnsiTheme="majorHAnsi"/>
                <w:b/>
                <w:sz w:val="16"/>
                <w:szCs w:val="16"/>
              </w:rPr>
              <w:t xml:space="preserve"> / L</w:t>
            </w:r>
            <w:r w:rsidRPr="00AE5F13">
              <w:rPr>
                <w:rFonts w:asciiTheme="majorHAnsi" w:hAnsiTheme="majorHAnsi"/>
                <w:b/>
                <w:sz w:val="16"/>
                <w:szCs w:val="16"/>
                <w:vertAlign w:val="subscript"/>
              </w:rPr>
              <w:t>N</w:t>
            </w:r>
          </w:p>
        </w:tc>
        <w:tc>
          <w:tcPr>
            <w:tcW w:w="1134" w:type="dxa"/>
            <w:shd w:val="clear" w:color="auto" w:fill="F2F2F2" w:themeFill="background1" w:themeFillShade="F2"/>
            <w:vAlign w:val="center"/>
          </w:tcPr>
          <w:p w14:paraId="4C384035" w14:textId="27FC659F"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L</w:t>
            </w:r>
            <w:r w:rsidRPr="00AE5F13">
              <w:rPr>
                <w:rFonts w:asciiTheme="majorHAnsi" w:hAnsiTheme="majorHAnsi"/>
                <w:b/>
                <w:sz w:val="16"/>
                <w:szCs w:val="16"/>
                <w:vertAlign w:val="subscript"/>
              </w:rPr>
              <w:t>DWN</w:t>
            </w:r>
          </w:p>
        </w:tc>
        <w:tc>
          <w:tcPr>
            <w:tcW w:w="1134" w:type="dxa"/>
            <w:shd w:val="clear" w:color="auto" w:fill="F2F2F2" w:themeFill="background1" w:themeFillShade="F2"/>
            <w:vAlign w:val="center"/>
          </w:tcPr>
          <w:p w14:paraId="25040B78" w14:textId="1F640BAC"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L</w:t>
            </w:r>
            <w:r w:rsidRPr="00AE5F13">
              <w:rPr>
                <w:rFonts w:asciiTheme="majorHAnsi" w:hAnsiTheme="majorHAnsi"/>
                <w:b/>
                <w:sz w:val="16"/>
                <w:szCs w:val="16"/>
                <w:vertAlign w:val="subscript"/>
              </w:rPr>
              <w:t>N</w:t>
            </w:r>
          </w:p>
        </w:tc>
        <w:tc>
          <w:tcPr>
            <w:tcW w:w="1473" w:type="dxa"/>
            <w:shd w:val="clear" w:color="auto" w:fill="F2F2F2" w:themeFill="background1" w:themeFillShade="F2"/>
            <w:vAlign w:val="center"/>
          </w:tcPr>
          <w:p w14:paraId="2738C8BF" w14:textId="76AAB612"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L</w:t>
            </w:r>
            <w:r w:rsidRPr="00AE5F13">
              <w:rPr>
                <w:rFonts w:asciiTheme="majorHAnsi" w:hAnsiTheme="majorHAnsi"/>
                <w:b/>
                <w:sz w:val="16"/>
                <w:szCs w:val="16"/>
                <w:vertAlign w:val="subscript"/>
              </w:rPr>
              <w:t>DWN</w:t>
            </w:r>
            <w:r w:rsidRPr="00AE5F13">
              <w:rPr>
                <w:rFonts w:asciiTheme="majorHAnsi" w:hAnsiTheme="majorHAnsi"/>
                <w:b/>
                <w:sz w:val="16"/>
                <w:szCs w:val="16"/>
              </w:rPr>
              <w:t xml:space="preserve"> / L</w:t>
            </w:r>
            <w:r w:rsidRPr="00AE5F13">
              <w:rPr>
                <w:rFonts w:asciiTheme="majorHAnsi" w:hAnsiTheme="majorHAnsi"/>
                <w:b/>
                <w:sz w:val="16"/>
                <w:szCs w:val="16"/>
                <w:vertAlign w:val="subscript"/>
              </w:rPr>
              <w:t>N</w:t>
            </w:r>
          </w:p>
        </w:tc>
      </w:tr>
      <w:tr w:rsidR="00AE5F13" w:rsidRPr="00AE5F13" w14:paraId="64145CB6" w14:textId="77777777" w:rsidTr="00AE5F13">
        <w:trPr>
          <w:jc w:val="center"/>
        </w:trPr>
        <w:tc>
          <w:tcPr>
            <w:tcW w:w="680" w:type="dxa"/>
            <w:vMerge/>
            <w:vAlign w:val="center"/>
          </w:tcPr>
          <w:p w14:paraId="0D31C416" w14:textId="77777777" w:rsidR="00AE5F13" w:rsidRPr="00AE5F13" w:rsidRDefault="00AE5F13" w:rsidP="00AE5F13">
            <w:pPr>
              <w:spacing w:before="0" w:after="0"/>
              <w:ind w:firstLine="0"/>
              <w:jc w:val="center"/>
              <w:rPr>
                <w:rFonts w:asciiTheme="majorHAnsi" w:hAnsiTheme="majorHAnsi"/>
                <w:sz w:val="16"/>
                <w:szCs w:val="16"/>
              </w:rPr>
            </w:pPr>
          </w:p>
        </w:tc>
        <w:tc>
          <w:tcPr>
            <w:tcW w:w="1349" w:type="dxa"/>
            <w:vMerge/>
            <w:vAlign w:val="center"/>
          </w:tcPr>
          <w:p w14:paraId="493C3A23" w14:textId="77777777" w:rsidR="00AE5F13" w:rsidRPr="00AE5F13" w:rsidRDefault="00AE5F13" w:rsidP="00AE5F13">
            <w:pPr>
              <w:spacing w:before="0" w:after="0"/>
              <w:ind w:firstLine="0"/>
              <w:jc w:val="center"/>
              <w:rPr>
                <w:rFonts w:asciiTheme="majorHAnsi" w:hAnsiTheme="majorHAnsi"/>
                <w:sz w:val="16"/>
                <w:szCs w:val="16"/>
              </w:rPr>
            </w:pPr>
          </w:p>
        </w:tc>
        <w:tc>
          <w:tcPr>
            <w:tcW w:w="1098" w:type="dxa"/>
            <w:shd w:val="clear" w:color="auto" w:fill="F2F2F2" w:themeFill="background1" w:themeFillShade="F2"/>
            <w:vAlign w:val="center"/>
          </w:tcPr>
          <w:p w14:paraId="268F28C2" w14:textId="0F454A1E"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[m]</w:t>
            </w:r>
          </w:p>
        </w:tc>
        <w:tc>
          <w:tcPr>
            <w:tcW w:w="5345" w:type="dxa"/>
            <w:gridSpan w:val="4"/>
            <w:shd w:val="clear" w:color="auto" w:fill="F2F2F2" w:themeFill="background1" w:themeFillShade="F2"/>
            <w:vAlign w:val="center"/>
          </w:tcPr>
          <w:p w14:paraId="7F00FDC5" w14:textId="3EBC32E6" w:rsidR="00AE5F13" w:rsidRPr="00AE5F13" w:rsidRDefault="00AE5F13" w:rsidP="00AE5F13">
            <w:pPr>
              <w:spacing w:before="0" w:after="0"/>
              <w:ind w:firstLine="0"/>
              <w:jc w:val="center"/>
              <w:rPr>
                <w:rFonts w:asciiTheme="majorHAnsi" w:hAnsiTheme="majorHAnsi"/>
                <w:b/>
                <w:sz w:val="16"/>
                <w:szCs w:val="16"/>
              </w:rPr>
            </w:pPr>
            <w:r w:rsidRPr="00AE5F13">
              <w:rPr>
                <w:rFonts w:asciiTheme="majorHAnsi" w:hAnsiTheme="majorHAnsi"/>
                <w:b/>
                <w:sz w:val="16"/>
                <w:szCs w:val="16"/>
              </w:rPr>
              <w:t>[</w:t>
            </w:r>
            <w:proofErr w:type="spellStart"/>
            <w:r w:rsidRPr="00AE5F13">
              <w:rPr>
                <w:rFonts w:asciiTheme="majorHAnsi" w:hAnsiTheme="majorHAnsi"/>
                <w:b/>
                <w:sz w:val="16"/>
                <w:szCs w:val="16"/>
              </w:rPr>
              <w:t>db</w:t>
            </w:r>
            <w:proofErr w:type="spellEnd"/>
            <w:r w:rsidRPr="00AE5F13">
              <w:rPr>
                <w:rFonts w:asciiTheme="majorHAnsi" w:hAnsiTheme="majorHAnsi"/>
                <w:b/>
                <w:sz w:val="16"/>
                <w:szCs w:val="16"/>
              </w:rPr>
              <w:t>]</w:t>
            </w:r>
          </w:p>
        </w:tc>
      </w:tr>
      <w:tr w:rsidR="00AE5F13" w:rsidRPr="00AE5F13" w14:paraId="0DD5C958" w14:textId="77777777" w:rsidTr="00AE5F13">
        <w:trPr>
          <w:jc w:val="center"/>
        </w:trPr>
        <w:tc>
          <w:tcPr>
            <w:tcW w:w="680" w:type="dxa"/>
            <w:vAlign w:val="center"/>
          </w:tcPr>
          <w:p w14:paraId="7C358C67" w14:textId="05716BAC"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1.</w:t>
            </w:r>
          </w:p>
        </w:tc>
        <w:tc>
          <w:tcPr>
            <w:tcW w:w="1349" w:type="dxa"/>
            <w:vAlign w:val="center"/>
          </w:tcPr>
          <w:p w14:paraId="2D5846E7" w14:textId="0E17C821"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Warszawska 43</w:t>
            </w:r>
          </w:p>
        </w:tc>
        <w:tc>
          <w:tcPr>
            <w:tcW w:w="1098" w:type="dxa"/>
            <w:vAlign w:val="center"/>
          </w:tcPr>
          <w:p w14:paraId="2EA4CC95" w14:textId="03416C62"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3,5</w:t>
            </w:r>
          </w:p>
        </w:tc>
        <w:tc>
          <w:tcPr>
            <w:tcW w:w="1604" w:type="dxa"/>
            <w:vMerge w:val="restart"/>
            <w:vAlign w:val="center"/>
          </w:tcPr>
          <w:p w14:paraId="0349409B" w14:textId="20ED06FF"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68 / 59</w:t>
            </w:r>
          </w:p>
        </w:tc>
        <w:tc>
          <w:tcPr>
            <w:tcW w:w="1134" w:type="dxa"/>
            <w:vAlign w:val="center"/>
          </w:tcPr>
          <w:p w14:paraId="2C4030EF" w14:textId="0F142481"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68,0</w:t>
            </w:r>
          </w:p>
        </w:tc>
        <w:tc>
          <w:tcPr>
            <w:tcW w:w="1134" w:type="dxa"/>
            <w:vAlign w:val="center"/>
          </w:tcPr>
          <w:p w14:paraId="35A20443" w14:textId="2B7DC7CA"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62,8</w:t>
            </w:r>
          </w:p>
        </w:tc>
        <w:tc>
          <w:tcPr>
            <w:tcW w:w="1473" w:type="dxa"/>
            <w:vAlign w:val="center"/>
          </w:tcPr>
          <w:p w14:paraId="238A5B1A" w14:textId="5D4AB8AB"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 / 3,8</w:t>
            </w:r>
          </w:p>
        </w:tc>
      </w:tr>
      <w:tr w:rsidR="00AE5F13" w:rsidRPr="00AE5F13" w14:paraId="516F51F9" w14:textId="77777777" w:rsidTr="00AE5F13">
        <w:trPr>
          <w:jc w:val="center"/>
        </w:trPr>
        <w:tc>
          <w:tcPr>
            <w:tcW w:w="680" w:type="dxa"/>
            <w:vAlign w:val="center"/>
          </w:tcPr>
          <w:p w14:paraId="5D99E0BA" w14:textId="6B3C5BA8"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2.</w:t>
            </w:r>
          </w:p>
        </w:tc>
        <w:tc>
          <w:tcPr>
            <w:tcW w:w="1349" w:type="dxa"/>
            <w:vAlign w:val="center"/>
          </w:tcPr>
          <w:p w14:paraId="734F1C67" w14:textId="41654991"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Mławska 31</w:t>
            </w:r>
          </w:p>
        </w:tc>
        <w:tc>
          <w:tcPr>
            <w:tcW w:w="1098" w:type="dxa"/>
            <w:vAlign w:val="center"/>
          </w:tcPr>
          <w:p w14:paraId="3D019DA5" w14:textId="7FE7AEA9"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14,0</w:t>
            </w:r>
          </w:p>
        </w:tc>
        <w:tc>
          <w:tcPr>
            <w:tcW w:w="1604" w:type="dxa"/>
            <w:vMerge/>
            <w:vAlign w:val="center"/>
          </w:tcPr>
          <w:p w14:paraId="020990F2" w14:textId="77777777" w:rsidR="00AE5F13" w:rsidRPr="00AE5F13" w:rsidRDefault="00AE5F13" w:rsidP="00AE5F13">
            <w:pPr>
              <w:spacing w:before="0" w:after="0"/>
              <w:ind w:firstLine="0"/>
              <w:jc w:val="center"/>
              <w:rPr>
                <w:rFonts w:asciiTheme="majorHAnsi" w:hAnsiTheme="majorHAnsi"/>
                <w:sz w:val="16"/>
                <w:szCs w:val="16"/>
              </w:rPr>
            </w:pPr>
          </w:p>
        </w:tc>
        <w:tc>
          <w:tcPr>
            <w:tcW w:w="1134" w:type="dxa"/>
            <w:vAlign w:val="center"/>
          </w:tcPr>
          <w:p w14:paraId="440A4AC3" w14:textId="12C91EBD"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63,2</w:t>
            </w:r>
          </w:p>
        </w:tc>
        <w:tc>
          <w:tcPr>
            <w:tcW w:w="1134" w:type="dxa"/>
            <w:vAlign w:val="center"/>
          </w:tcPr>
          <w:p w14:paraId="59E2F32E" w14:textId="13665E89"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57,4</w:t>
            </w:r>
          </w:p>
        </w:tc>
        <w:tc>
          <w:tcPr>
            <w:tcW w:w="1473" w:type="dxa"/>
            <w:vAlign w:val="center"/>
          </w:tcPr>
          <w:p w14:paraId="72982278" w14:textId="169B6272"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 / -</w:t>
            </w:r>
          </w:p>
        </w:tc>
      </w:tr>
      <w:tr w:rsidR="00AE5F13" w:rsidRPr="00AE5F13" w14:paraId="497EE967" w14:textId="77777777" w:rsidTr="00AE5F13">
        <w:trPr>
          <w:jc w:val="center"/>
        </w:trPr>
        <w:tc>
          <w:tcPr>
            <w:tcW w:w="680" w:type="dxa"/>
            <w:vAlign w:val="center"/>
          </w:tcPr>
          <w:p w14:paraId="36A8AB61" w14:textId="05952263"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3.</w:t>
            </w:r>
          </w:p>
        </w:tc>
        <w:tc>
          <w:tcPr>
            <w:tcW w:w="1349" w:type="dxa"/>
            <w:vAlign w:val="center"/>
          </w:tcPr>
          <w:p w14:paraId="7FC36D9E" w14:textId="65C426A0"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Piłsudskiego 16</w:t>
            </w:r>
          </w:p>
        </w:tc>
        <w:tc>
          <w:tcPr>
            <w:tcW w:w="1098" w:type="dxa"/>
            <w:vAlign w:val="center"/>
          </w:tcPr>
          <w:p w14:paraId="07514E3F" w14:textId="76247909"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3,5</w:t>
            </w:r>
          </w:p>
        </w:tc>
        <w:tc>
          <w:tcPr>
            <w:tcW w:w="1604" w:type="dxa"/>
            <w:vMerge/>
            <w:vAlign w:val="center"/>
          </w:tcPr>
          <w:p w14:paraId="55338680" w14:textId="77777777" w:rsidR="00AE5F13" w:rsidRPr="00AE5F13" w:rsidRDefault="00AE5F13" w:rsidP="00AE5F13">
            <w:pPr>
              <w:spacing w:before="0" w:after="0"/>
              <w:ind w:firstLine="0"/>
              <w:jc w:val="center"/>
              <w:rPr>
                <w:rFonts w:asciiTheme="majorHAnsi" w:hAnsiTheme="majorHAnsi"/>
                <w:sz w:val="16"/>
                <w:szCs w:val="16"/>
              </w:rPr>
            </w:pPr>
          </w:p>
        </w:tc>
        <w:tc>
          <w:tcPr>
            <w:tcW w:w="1134" w:type="dxa"/>
            <w:vAlign w:val="center"/>
          </w:tcPr>
          <w:p w14:paraId="34BBBE82" w14:textId="48AD0324"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67,2</w:t>
            </w:r>
          </w:p>
        </w:tc>
        <w:tc>
          <w:tcPr>
            <w:tcW w:w="1134" w:type="dxa"/>
            <w:vAlign w:val="center"/>
          </w:tcPr>
          <w:p w14:paraId="21884B2F" w14:textId="5945728D"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61,7</w:t>
            </w:r>
          </w:p>
        </w:tc>
        <w:tc>
          <w:tcPr>
            <w:tcW w:w="1473" w:type="dxa"/>
            <w:vAlign w:val="center"/>
          </w:tcPr>
          <w:p w14:paraId="04B90845" w14:textId="621C7F96"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 / 2,7</w:t>
            </w:r>
          </w:p>
        </w:tc>
      </w:tr>
      <w:tr w:rsidR="00AE5F13" w:rsidRPr="00AE5F13" w14:paraId="4E941282" w14:textId="77777777" w:rsidTr="00AE5F13">
        <w:trPr>
          <w:jc w:val="center"/>
        </w:trPr>
        <w:tc>
          <w:tcPr>
            <w:tcW w:w="680" w:type="dxa"/>
            <w:vAlign w:val="center"/>
          </w:tcPr>
          <w:p w14:paraId="24CCDFF3" w14:textId="4554E816"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4.</w:t>
            </w:r>
          </w:p>
        </w:tc>
        <w:tc>
          <w:tcPr>
            <w:tcW w:w="1349" w:type="dxa"/>
            <w:vAlign w:val="center"/>
          </w:tcPr>
          <w:p w14:paraId="62B82459" w14:textId="310AB7FF"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Sienkiewicza 7</w:t>
            </w:r>
          </w:p>
        </w:tc>
        <w:tc>
          <w:tcPr>
            <w:tcW w:w="1098" w:type="dxa"/>
            <w:vAlign w:val="center"/>
          </w:tcPr>
          <w:p w14:paraId="4D575794" w14:textId="704457C3"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2,3</w:t>
            </w:r>
          </w:p>
        </w:tc>
        <w:tc>
          <w:tcPr>
            <w:tcW w:w="1604" w:type="dxa"/>
            <w:vMerge/>
            <w:vAlign w:val="center"/>
          </w:tcPr>
          <w:p w14:paraId="2AC79C2A" w14:textId="77777777" w:rsidR="00AE5F13" w:rsidRPr="00AE5F13" w:rsidRDefault="00AE5F13" w:rsidP="00AE5F13">
            <w:pPr>
              <w:spacing w:before="0" w:after="0"/>
              <w:ind w:firstLine="0"/>
              <w:jc w:val="center"/>
              <w:rPr>
                <w:rFonts w:asciiTheme="majorHAnsi" w:hAnsiTheme="majorHAnsi"/>
                <w:sz w:val="16"/>
                <w:szCs w:val="16"/>
              </w:rPr>
            </w:pPr>
          </w:p>
        </w:tc>
        <w:tc>
          <w:tcPr>
            <w:tcW w:w="1134" w:type="dxa"/>
            <w:vAlign w:val="center"/>
          </w:tcPr>
          <w:p w14:paraId="46BEB11A" w14:textId="305E44AF"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68,2</w:t>
            </w:r>
          </w:p>
        </w:tc>
        <w:tc>
          <w:tcPr>
            <w:tcW w:w="1134" w:type="dxa"/>
            <w:vAlign w:val="center"/>
          </w:tcPr>
          <w:p w14:paraId="1C9D14FA" w14:textId="584881AF" w:rsidR="00AE5F13" w:rsidRPr="00AE5F13" w:rsidRDefault="00AE5F13" w:rsidP="00AE5F13">
            <w:pPr>
              <w:spacing w:before="0" w:after="0"/>
              <w:ind w:firstLine="0"/>
              <w:jc w:val="center"/>
              <w:rPr>
                <w:rFonts w:asciiTheme="majorHAnsi" w:hAnsiTheme="majorHAnsi"/>
                <w:sz w:val="16"/>
                <w:szCs w:val="16"/>
              </w:rPr>
            </w:pPr>
            <w:r>
              <w:rPr>
                <w:rFonts w:asciiTheme="majorHAnsi" w:hAnsiTheme="majorHAnsi"/>
                <w:sz w:val="16"/>
                <w:szCs w:val="16"/>
              </w:rPr>
              <w:t>62,8</w:t>
            </w:r>
          </w:p>
        </w:tc>
        <w:tc>
          <w:tcPr>
            <w:tcW w:w="1473" w:type="dxa"/>
            <w:vAlign w:val="center"/>
          </w:tcPr>
          <w:p w14:paraId="513A8F30" w14:textId="7A5784F7" w:rsidR="00AE5F13" w:rsidRPr="00AE5F13" w:rsidRDefault="00AE5F13" w:rsidP="00230A88">
            <w:pPr>
              <w:keepNext/>
              <w:spacing w:before="0" w:after="0"/>
              <w:ind w:firstLine="0"/>
              <w:jc w:val="center"/>
              <w:rPr>
                <w:rFonts w:asciiTheme="majorHAnsi" w:hAnsiTheme="majorHAnsi"/>
                <w:sz w:val="16"/>
                <w:szCs w:val="16"/>
              </w:rPr>
            </w:pPr>
            <w:r>
              <w:rPr>
                <w:rFonts w:asciiTheme="majorHAnsi" w:hAnsiTheme="majorHAnsi"/>
                <w:sz w:val="16"/>
                <w:szCs w:val="16"/>
              </w:rPr>
              <w:t>0,2 / 3,8</w:t>
            </w:r>
          </w:p>
        </w:tc>
      </w:tr>
    </w:tbl>
    <w:p w14:paraId="41B96474" w14:textId="10952B0F" w:rsidR="00AE5F13" w:rsidRDefault="00230A88" w:rsidP="00230A88">
      <w:pPr>
        <w:pStyle w:val="Podtytu"/>
      </w:pPr>
      <w:r>
        <w:t xml:space="preserve">źródło: </w:t>
      </w:r>
      <w:r w:rsidRPr="00230A88">
        <w:t>Raport o stanie środowiska w województwie kujawsko-pomorskim w 2014 roku, WIOŚ Bydgoszcz</w:t>
      </w:r>
    </w:p>
    <w:p w14:paraId="44C2C3E5" w14:textId="77777777" w:rsidR="00AE5F13" w:rsidRDefault="00AE5F13" w:rsidP="00E46154">
      <w:pPr>
        <w:spacing w:before="0"/>
        <w:ind w:firstLine="340"/>
      </w:pPr>
    </w:p>
    <w:p w14:paraId="4EE79DB4" w14:textId="2568B056" w:rsidR="005E5358" w:rsidRDefault="005E5358" w:rsidP="005E5358">
      <w:pPr>
        <w:spacing w:before="0"/>
        <w:ind w:firstLine="0"/>
        <w:jc w:val="center"/>
      </w:pPr>
      <w:r>
        <w:rPr>
          <w:noProof/>
          <w:lang w:eastAsia="pl-PL"/>
        </w:rPr>
        <w:lastRenderedPageBreak/>
        <w:drawing>
          <wp:inline distT="0" distB="0" distL="0" distR="0" wp14:anchorId="13AD8143" wp14:editId="1CCD0B9C">
            <wp:extent cx="5463293" cy="4816549"/>
            <wp:effectExtent l="0" t="0" r="4445" b="317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8930" cy="4821519"/>
                    </a:xfrm>
                    <a:prstGeom prst="rect">
                      <a:avLst/>
                    </a:prstGeom>
                    <a:noFill/>
                    <a:ln>
                      <a:noFill/>
                    </a:ln>
                  </pic:spPr>
                </pic:pic>
              </a:graphicData>
            </a:graphic>
          </wp:inline>
        </w:drawing>
      </w:r>
    </w:p>
    <w:p w14:paraId="521FEA25" w14:textId="264C2AAA" w:rsidR="005E5358" w:rsidRPr="005E5358" w:rsidRDefault="006F035F" w:rsidP="005E5358">
      <w:pPr>
        <w:pStyle w:val="Legenda"/>
        <w:spacing w:after="0" w:line="276" w:lineRule="auto"/>
        <w:jc w:val="center"/>
      </w:pPr>
      <w:bookmarkStart w:id="56" w:name="_Toc525544771"/>
      <w:r w:rsidRPr="006F035F">
        <w:rPr>
          <w:b/>
        </w:rPr>
        <w:t xml:space="preserve">Mapa </w:t>
      </w:r>
      <w:r w:rsidRPr="006F035F">
        <w:rPr>
          <w:b/>
        </w:rPr>
        <w:fldChar w:fldCharType="begin"/>
      </w:r>
      <w:r w:rsidRPr="006F035F">
        <w:rPr>
          <w:b/>
        </w:rPr>
        <w:instrText xml:space="preserve"> SEQ Mapa \* ARABIC </w:instrText>
      </w:r>
      <w:r w:rsidRPr="006F035F">
        <w:rPr>
          <w:b/>
        </w:rPr>
        <w:fldChar w:fldCharType="separate"/>
      </w:r>
      <w:r w:rsidR="006C111D">
        <w:rPr>
          <w:b/>
          <w:noProof/>
        </w:rPr>
        <w:t>2</w:t>
      </w:r>
      <w:r w:rsidRPr="006F035F">
        <w:rPr>
          <w:b/>
        </w:rPr>
        <w:fldChar w:fldCharType="end"/>
      </w:r>
      <w:r w:rsidR="005E5358">
        <w:rPr>
          <w:b/>
        </w:rPr>
        <w:t>.</w:t>
      </w:r>
      <w:r w:rsidR="005E5358" w:rsidRPr="005E5358">
        <w:rPr>
          <w:b/>
        </w:rPr>
        <w:t xml:space="preserve"> </w:t>
      </w:r>
      <w:r w:rsidR="005E5358" w:rsidRPr="005E5358">
        <w:t>Monitoring hałasu komunikacyjnego w Rypinie</w:t>
      </w:r>
      <w:bookmarkEnd w:id="56"/>
    </w:p>
    <w:p w14:paraId="6DBCE983" w14:textId="7031E85E" w:rsidR="00F40FC7" w:rsidRDefault="006F035F" w:rsidP="005E5358">
      <w:pPr>
        <w:pStyle w:val="Legenda"/>
        <w:spacing w:after="0"/>
        <w:jc w:val="center"/>
        <w:rPr>
          <w:sz w:val="16"/>
          <w:szCs w:val="16"/>
        </w:rPr>
      </w:pPr>
      <w:r w:rsidRPr="005E5358">
        <w:rPr>
          <w:sz w:val="16"/>
          <w:szCs w:val="16"/>
        </w:rPr>
        <w:t xml:space="preserve">źródło: </w:t>
      </w:r>
      <w:r w:rsidR="005E5358" w:rsidRPr="005E5358">
        <w:rPr>
          <w:sz w:val="16"/>
          <w:szCs w:val="16"/>
        </w:rPr>
        <w:t>Raport o stanie środowiska w województwie kujawsko-pomorskim w 2014 roku</w:t>
      </w:r>
      <w:r w:rsidR="00516DA6">
        <w:rPr>
          <w:sz w:val="16"/>
          <w:szCs w:val="16"/>
        </w:rPr>
        <w:t>, WIOŚ Bydgoszcz</w:t>
      </w:r>
    </w:p>
    <w:p w14:paraId="45AC4D44" w14:textId="77777777" w:rsidR="00315D6A" w:rsidRPr="00315D6A" w:rsidRDefault="00315D6A" w:rsidP="00315D6A"/>
    <w:p w14:paraId="0D896C32" w14:textId="71B7590B" w:rsidR="00CB2B18" w:rsidRDefault="008F2055" w:rsidP="00B51E7E">
      <w:pPr>
        <w:spacing w:before="0"/>
        <w:ind w:firstLine="340"/>
      </w:pPr>
      <w:r>
        <w:rPr>
          <w:rStyle w:val="Pogrubienie"/>
          <w:b w:val="0"/>
        </w:rPr>
        <w:t xml:space="preserve">W </w:t>
      </w:r>
      <w:r w:rsidR="00AB63B4" w:rsidRPr="00A74507">
        <w:rPr>
          <w:rStyle w:val="Pogrubienie"/>
          <w:b w:val="0"/>
        </w:rPr>
        <w:t>roku 2015</w:t>
      </w:r>
      <w:r w:rsidR="00AB63B4" w:rsidRPr="00A74507">
        <w:t xml:space="preserve"> został przeprowadzony </w:t>
      </w:r>
      <w:r w:rsidR="00AB63B4" w:rsidRPr="00A74507">
        <w:rPr>
          <w:rStyle w:val="Pogrubienie"/>
          <w:b w:val="0"/>
        </w:rPr>
        <w:t xml:space="preserve">Generalny Pomiar Ruchu przez Generalną Dyrekcję Dróg Krajowych </w:t>
      </w:r>
      <w:r w:rsidR="00516DA6">
        <w:rPr>
          <w:rStyle w:val="Pogrubienie"/>
          <w:b w:val="0"/>
        </w:rPr>
        <w:br/>
      </w:r>
      <w:r w:rsidR="00AB63B4" w:rsidRPr="00A74507">
        <w:rPr>
          <w:rStyle w:val="Pogrubienie"/>
          <w:b w:val="0"/>
        </w:rPr>
        <w:t xml:space="preserve">i Autostrad </w:t>
      </w:r>
      <w:r w:rsidR="00AB63B4" w:rsidRPr="00A74507">
        <w:t>na istniejącej sieci dróg krajowych i wojewódzkich, z wyjątkiem tych odcinków dróg, które znajdują się w miastach na prawach powiatu i w związku z tym nie są administrowane przez GDDKiA.</w:t>
      </w:r>
      <w:r w:rsidR="00CB2B18">
        <w:t xml:space="preserve"> </w:t>
      </w:r>
    </w:p>
    <w:p w14:paraId="0E185393" w14:textId="38D8FEF4" w:rsidR="008F2055" w:rsidRDefault="00CB2B18" w:rsidP="00810BD0">
      <w:pPr>
        <w:ind w:firstLine="340"/>
        <w:rPr>
          <w:color w:val="000000"/>
          <w:szCs w:val="20"/>
        </w:rPr>
      </w:pPr>
      <w:r>
        <w:t xml:space="preserve">Charakterystyka odcinków dróg biegnących przez teren </w:t>
      </w:r>
      <w:r w:rsidR="0094038C">
        <w:t>powiatu rypińskiego</w:t>
      </w:r>
      <w:r>
        <w:t>, które zostały poddane pomiarom</w:t>
      </w:r>
      <w:r w:rsidRPr="00CB2B18">
        <w:t xml:space="preserve"> </w:t>
      </w:r>
      <w:r>
        <w:t>w ramach GPR 2015 znajduje się w poniższej tabeli.</w:t>
      </w:r>
      <w:r w:rsidR="00B72DFF">
        <w:t xml:space="preserve"> Największy ruch odnotowano na odcinkach</w:t>
      </w:r>
      <w:r w:rsidR="00B30199">
        <w:br/>
      </w:r>
      <w:r w:rsidR="00B72DFF">
        <w:t xml:space="preserve">DW 560 relacji Osiek – Rypin oraz w Rypinie (przejście), a także na odcinkach DW 534 w Rypinie i DW 563 </w:t>
      </w:r>
      <w:r w:rsidR="00516DA6">
        <w:br/>
      </w:r>
      <w:r w:rsidR="00B72DFF">
        <w:t xml:space="preserve">w Godziszewach. </w:t>
      </w:r>
      <w:r w:rsidR="00B72DFF" w:rsidRPr="00B72DFF">
        <w:rPr>
          <w:color w:val="000000"/>
          <w:szCs w:val="20"/>
        </w:rPr>
        <w:t>Wynik</w:t>
      </w:r>
      <w:r w:rsidR="00B72DFF">
        <w:rPr>
          <w:color w:val="000000"/>
          <w:szCs w:val="20"/>
        </w:rPr>
        <w:t>i te przekraczały średnią</w:t>
      </w:r>
      <w:r w:rsidR="00B72DFF" w:rsidRPr="00B72DFF">
        <w:rPr>
          <w:color w:val="000000"/>
          <w:szCs w:val="20"/>
        </w:rPr>
        <w:t xml:space="preserve"> dla dróg</w:t>
      </w:r>
      <w:r w:rsidR="00B72DFF">
        <w:rPr>
          <w:color w:val="000000"/>
          <w:szCs w:val="20"/>
        </w:rPr>
        <w:t xml:space="preserve"> </w:t>
      </w:r>
      <w:r w:rsidR="00B72DFF" w:rsidRPr="00B72DFF">
        <w:rPr>
          <w:color w:val="000000"/>
          <w:szCs w:val="20"/>
        </w:rPr>
        <w:t xml:space="preserve">wojewódzkich </w:t>
      </w:r>
      <w:r w:rsidR="00B72DFF">
        <w:rPr>
          <w:color w:val="000000"/>
          <w:szCs w:val="20"/>
        </w:rPr>
        <w:t>wynoszącą</w:t>
      </w:r>
      <w:r w:rsidR="00B72DFF" w:rsidRPr="00B72DFF">
        <w:rPr>
          <w:color w:val="000000"/>
          <w:szCs w:val="20"/>
        </w:rPr>
        <w:t xml:space="preserve"> 3 520 poj./dobę</w:t>
      </w:r>
      <w:r w:rsidR="00B72DFF">
        <w:rPr>
          <w:color w:val="000000"/>
          <w:szCs w:val="20"/>
        </w:rPr>
        <w:t>.</w:t>
      </w:r>
      <w:r w:rsidR="00B30199">
        <w:rPr>
          <w:color w:val="000000"/>
          <w:szCs w:val="20"/>
        </w:rPr>
        <w:br/>
      </w:r>
      <w:r w:rsidR="00B72DFF">
        <w:rPr>
          <w:color w:val="000000"/>
          <w:szCs w:val="20"/>
        </w:rPr>
        <w:t xml:space="preserve">W strukturze pojazdów dominowały samochody osobowe i mikrobusy stanowiące od 70% do 82% wszystkich pojazdów. </w:t>
      </w:r>
    </w:p>
    <w:p w14:paraId="119488BE" w14:textId="39AE50FA" w:rsidR="008F2055" w:rsidRDefault="008F2055" w:rsidP="00810BD0">
      <w:pPr>
        <w:ind w:firstLine="340"/>
        <w:rPr>
          <w:color w:val="000000"/>
          <w:szCs w:val="20"/>
        </w:rPr>
      </w:pPr>
      <w:r>
        <w:t xml:space="preserve">Zgodnie z trendem krajowym, </w:t>
      </w:r>
      <w:r w:rsidR="00A20304">
        <w:t>również na</w:t>
      </w:r>
      <w:r>
        <w:t xml:space="preserve"> terenie województwa kujawsko‐pomorskiego dominujące źródło hałasu stanowi ruch drogowy, a stale rosnący wskaźnik motoryzacji powoduje systematyczny wzrost naruszeń klimatu akustycznego. Tylko nieliczni mieszkańcy województwa (ok. 7% ogółu) korzystają ze środków publicznego transportu zbiorowego, a szczególnie kolejowego (niecałe 2,5%), a większość do długich podróży wykorzystuje głównie samochód osobowy. Wskaźnik presji motoryzacji, oparty na analizach liczby pojazdów </w:t>
      </w:r>
      <w:r w:rsidR="00A20304">
        <w:br/>
      </w:r>
      <w:r>
        <w:t>i Generalnym Pomiarze Ruchu wskazuje na jej ciągły wzrost</w:t>
      </w:r>
      <w:r>
        <w:rPr>
          <w:rStyle w:val="Odwoanieprzypisudolnego"/>
        </w:rPr>
        <w:footnoteReference w:id="7"/>
      </w:r>
      <w:r>
        <w:t>.</w:t>
      </w:r>
    </w:p>
    <w:p w14:paraId="1154CEFE" w14:textId="564AE087" w:rsidR="00AB63B4" w:rsidRDefault="00B72DFF" w:rsidP="00810BD0">
      <w:pPr>
        <w:ind w:firstLine="340"/>
      </w:pPr>
      <w:r>
        <w:rPr>
          <w:color w:val="000000"/>
          <w:szCs w:val="20"/>
        </w:rPr>
        <w:t>Wyniki pomiaru znajdują się w poniższej tabeli.</w:t>
      </w:r>
    </w:p>
    <w:p w14:paraId="52A5D9DD" w14:textId="77777777" w:rsidR="00073525" w:rsidRDefault="00073525" w:rsidP="00E46154">
      <w:pPr>
        <w:spacing w:before="0" w:after="0"/>
        <w:ind w:firstLine="340"/>
      </w:pPr>
    </w:p>
    <w:p w14:paraId="7B40EE2F" w14:textId="00E68714" w:rsidR="00073525" w:rsidRPr="007D147D" w:rsidRDefault="00073525" w:rsidP="00E46154">
      <w:pPr>
        <w:pStyle w:val="Legenda"/>
        <w:keepNext/>
        <w:spacing w:before="0"/>
      </w:pPr>
      <w:bookmarkStart w:id="57" w:name="_Toc525544742"/>
      <w:r w:rsidRPr="007D147D">
        <w:rPr>
          <w:b/>
        </w:rPr>
        <w:t xml:space="preserve">Tabela </w:t>
      </w:r>
      <w:r w:rsidRPr="007D147D">
        <w:rPr>
          <w:b/>
        </w:rPr>
        <w:fldChar w:fldCharType="begin"/>
      </w:r>
      <w:r w:rsidRPr="007D147D">
        <w:rPr>
          <w:b/>
        </w:rPr>
        <w:instrText xml:space="preserve"> SEQ Tabela \* ARABIC </w:instrText>
      </w:r>
      <w:r w:rsidRPr="007D147D">
        <w:rPr>
          <w:b/>
        </w:rPr>
        <w:fldChar w:fldCharType="separate"/>
      </w:r>
      <w:r w:rsidR="006C111D">
        <w:rPr>
          <w:b/>
          <w:noProof/>
        </w:rPr>
        <w:t>11</w:t>
      </w:r>
      <w:r w:rsidRPr="007D147D">
        <w:rPr>
          <w:b/>
        </w:rPr>
        <w:fldChar w:fldCharType="end"/>
      </w:r>
      <w:r w:rsidR="007D147D">
        <w:rPr>
          <w:b/>
        </w:rPr>
        <w:t xml:space="preserve">. </w:t>
      </w:r>
      <w:r w:rsidR="00444177">
        <w:t>Generalny P</w:t>
      </w:r>
      <w:r w:rsidR="007D147D">
        <w:t>omiar Ruchu</w:t>
      </w:r>
      <w:r w:rsidR="007D147D" w:rsidRPr="007D147D">
        <w:t xml:space="preserve"> na </w:t>
      </w:r>
      <w:r w:rsidR="00A914F8">
        <w:t xml:space="preserve">odcinkach </w:t>
      </w:r>
      <w:r w:rsidR="007D147D" w:rsidRPr="007D147D">
        <w:t xml:space="preserve">drogach wojewódzkich </w:t>
      </w:r>
      <w:r w:rsidR="00A914F8">
        <w:t>w powiecie rypińskim</w:t>
      </w:r>
      <w:bookmarkEnd w:id="57"/>
    </w:p>
    <w:tbl>
      <w:tblPr>
        <w:tblStyle w:val="Tabela-Siatka"/>
        <w:tblW w:w="10739" w:type="dxa"/>
        <w:jc w:val="center"/>
        <w:tblLayout w:type="fixed"/>
        <w:tblLook w:val="04A0" w:firstRow="1" w:lastRow="0" w:firstColumn="1" w:lastColumn="0" w:noHBand="0" w:noVBand="1"/>
      </w:tblPr>
      <w:tblGrid>
        <w:gridCol w:w="709"/>
        <w:gridCol w:w="1712"/>
        <w:gridCol w:w="1122"/>
        <w:gridCol w:w="1134"/>
        <w:gridCol w:w="1134"/>
        <w:gridCol w:w="1134"/>
        <w:gridCol w:w="1276"/>
        <w:gridCol w:w="1276"/>
        <w:gridCol w:w="1242"/>
      </w:tblGrid>
      <w:tr w:rsidR="001A4CFB" w:rsidRPr="00BF348E" w14:paraId="64DFD683" w14:textId="77777777" w:rsidTr="001A4CFB">
        <w:trPr>
          <w:trHeight w:val="340"/>
          <w:jc w:val="center"/>
        </w:trPr>
        <w:tc>
          <w:tcPr>
            <w:tcW w:w="2421" w:type="dxa"/>
            <w:gridSpan w:val="2"/>
            <w:shd w:val="clear" w:color="auto" w:fill="F2F2F2" w:themeFill="background1" w:themeFillShade="F2"/>
            <w:vAlign w:val="center"/>
          </w:tcPr>
          <w:p w14:paraId="0AF9A8F6" w14:textId="25FE5000" w:rsidR="001A4CFB" w:rsidRPr="007D147D" w:rsidRDefault="001A4CFB" w:rsidP="007D147D">
            <w:pPr>
              <w:pStyle w:val="Bezodstpw"/>
              <w:spacing w:line="276" w:lineRule="auto"/>
              <w:jc w:val="center"/>
              <w:rPr>
                <w:b/>
              </w:rPr>
            </w:pPr>
            <w:r w:rsidRPr="007D147D">
              <w:rPr>
                <w:b/>
              </w:rPr>
              <w:t>NR DROGI</w:t>
            </w:r>
          </w:p>
        </w:tc>
        <w:tc>
          <w:tcPr>
            <w:tcW w:w="1122" w:type="dxa"/>
            <w:vAlign w:val="center"/>
          </w:tcPr>
          <w:p w14:paraId="26D38CBA" w14:textId="2F3CD8C0" w:rsidR="001A4CFB" w:rsidRPr="00BF348E" w:rsidRDefault="001A4CFB" w:rsidP="007D147D">
            <w:pPr>
              <w:pStyle w:val="Bezodstpw"/>
              <w:spacing w:line="276" w:lineRule="auto"/>
              <w:jc w:val="center"/>
            </w:pPr>
            <w:r>
              <w:t>DW 534</w:t>
            </w:r>
          </w:p>
        </w:tc>
        <w:tc>
          <w:tcPr>
            <w:tcW w:w="1134" w:type="dxa"/>
            <w:vAlign w:val="center"/>
          </w:tcPr>
          <w:p w14:paraId="46BC1C6B" w14:textId="3EE450E9" w:rsidR="001A4CFB" w:rsidRDefault="001A4CFB" w:rsidP="001A4CFB">
            <w:pPr>
              <w:pStyle w:val="Bezodstpw"/>
              <w:spacing w:line="276" w:lineRule="auto"/>
              <w:jc w:val="center"/>
            </w:pPr>
            <w:r>
              <w:t>DW 556</w:t>
            </w:r>
          </w:p>
        </w:tc>
        <w:tc>
          <w:tcPr>
            <w:tcW w:w="1134" w:type="dxa"/>
            <w:vAlign w:val="center"/>
          </w:tcPr>
          <w:p w14:paraId="1CCA7510" w14:textId="3891A6E3" w:rsidR="001A4CFB" w:rsidRPr="00BF348E" w:rsidRDefault="001A4CFB" w:rsidP="007D147D">
            <w:pPr>
              <w:pStyle w:val="Bezodstpw"/>
              <w:spacing w:line="276" w:lineRule="auto"/>
              <w:jc w:val="center"/>
            </w:pPr>
            <w:r>
              <w:t>DW 557</w:t>
            </w:r>
          </w:p>
        </w:tc>
        <w:tc>
          <w:tcPr>
            <w:tcW w:w="1134" w:type="dxa"/>
            <w:vAlign w:val="center"/>
          </w:tcPr>
          <w:p w14:paraId="1DF99EA3" w14:textId="4C76A2F0" w:rsidR="001A4CFB" w:rsidRPr="00BF348E" w:rsidRDefault="001A4CFB" w:rsidP="007D147D">
            <w:pPr>
              <w:pStyle w:val="Bezodstpw"/>
              <w:spacing w:line="276" w:lineRule="auto"/>
              <w:jc w:val="center"/>
            </w:pPr>
            <w:r>
              <w:t>DW 560</w:t>
            </w:r>
          </w:p>
        </w:tc>
        <w:tc>
          <w:tcPr>
            <w:tcW w:w="1276" w:type="dxa"/>
            <w:vAlign w:val="center"/>
          </w:tcPr>
          <w:p w14:paraId="11A3AE33" w14:textId="25A331CD" w:rsidR="001A4CFB" w:rsidRDefault="001A4CFB" w:rsidP="00A914F8">
            <w:pPr>
              <w:pStyle w:val="Bezodstpw"/>
              <w:spacing w:line="276" w:lineRule="auto"/>
              <w:jc w:val="center"/>
            </w:pPr>
            <w:r>
              <w:t>DW 560</w:t>
            </w:r>
          </w:p>
        </w:tc>
        <w:tc>
          <w:tcPr>
            <w:tcW w:w="1276" w:type="dxa"/>
            <w:vAlign w:val="center"/>
          </w:tcPr>
          <w:p w14:paraId="2525BC3E" w14:textId="0C6030D0" w:rsidR="001A4CFB" w:rsidRDefault="001A4CFB" w:rsidP="00A914F8">
            <w:pPr>
              <w:pStyle w:val="Bezodstpw"/>
              <w:spacing w:line="276" w:lineRule="auto"/>
              <w:jc w:val="center"/>
            </w:pPr>
            <w:r>
              <w:t>DW 560</w:t>
            </w:r>
          </w:p>
        </w:tc>
        <w:tc>
          <w:tcPr>
            <w:tcW w:w="1242" w:type="dxa"/>
            <w:vAlign w:val="center"/>
          </w:tcPr>
          <w:p w14:paraId="0C47930F" w14:textId="09F55E0D" w:rsidR="001A4CFB" w:rsidRPr="00BF348E" w:rsidRDefault="001A4CFB" w:rsidP="007D147D">
            <w:pPr>
              <w:pStyle w:val="Bezodstpw"/>
              <w:spacing w:line="276" w:lineRule="auto"/>
              <w:jc w:val="center"/>
            </w:pPr>
            <w:r>
              <w:t>DW 563</w:t>
            </w:r>
          </w:p>
        </w:tc>
      </w:tr>
      <w:tr w:rsidR="001A4CFB" w:rsidRPr="00BF348E" w14:paraId="6E641666" w14:textId="77777777" w:rsidTr="001A4CFB">
        <w:trPr>
          <w:trHeight w:val="454"/>
          <w:jc w:val="center"/>
        </w:trPr>
        <w:tc>
          <w:tcPr>
            <w:tcW w:w="2421" w:type="dxa"/>
            <w:gridSpan w:val="2"/>
            <w:shd w:val="clear" w:color="auto" w:fill="F2F2F2" w:themeFill="background1" w:themeFillShade="F2"/>
            <w:vAlign w:val="center"/>
          </w:tcPr>
          <w:p w14:paraId="7A354C15" w14:textId="195276BE" w:rsidR="001A4CFB" w:rsidRPr="007D147D" w:rsidRDefault="001A4CFB" w:rsidP="007D147D">
            <w:pPr>
              <w:pStyle w:val="Bezodstpw"/>
              <w:spacing w:line="276" w:lineRule="auto"/>
              <w:jc w:val="center"/>
              <w:rPr>
                <w:b/>
              </w:rPr>
            </w:pPr>
            <w:r w:rsidRPr="007D147D">
              <w:rPr>
                <w:b/>
              </w:rPr>
              <w:t>PIKIETAŻ ODCINKA</w:t>
            </w:r>
          </w:p>
        </w:tc>
        <w:tc>
          <w:tcPr>
            <w:tcW w:w="1122" w:type="dxa"/>
            <w:vAlign w:val="center"/>
          </w:tcPr>
          <w:p w14:paraId="69B4C26E" w14:textId="231BB159" w:rsidR="001A4CFB" w:rsidRPr="00BF348E" w:rsidRDefault="001A4CFB" w:rsidP="007D147D">
            <w:pPr>
              <w:pStyle w:val="Bezodstpw"/>
              <w:spacing w:line="276" w:lineRule="auto"/>
              <w:jc w:val="center"/>
            </w:pPr>
            <w:r>
              <w:t>70,240 – 81,700</w:t>
            </w:r>
          </w:p>
        </w:tc>
        <w:tc>
          <w:tcPr>
            <w:tcW w:w="1134" w:type="dxa"/>
            <w:vAlign w:val="center"/>
          </w:tcPr>
          <w:p w14:paraId="0E2B3B4C" w14:textId="0009127B" w:rsidR="001A4CFB" w:rsidRDefault="00B5678D" w:rsidP="001A4CFB">
            <w:pPr>
              <w:pStyle w:val="Bezodstpw"/>
              <w:spacing w:line="276" w:lineRule="auto"/>
              <w:jc w:val="center"/>
            </w:pPr>
            <w:r>
              <w:t>0,000 - 12,700</w:t>
            </w:r>
          </w:p>
        </w:tc>
        <w:tc>
          <w:tcPr>
            <w:tcW w:w="1134" w:type="dxa"/>
            <w:vAlign w:val="center"/>
          </w:tcPr>
          <w:p w14:paraId="5693D917" w14:textId="399B196D" w:rsidR="001A4CFB" w:rsidRPr="00BF348E" w:rsidRDefault="001A4CFB" w:rsidP="007D147D">
            <w:pPr>
              <w:pStyle w:val="Bezodstpw"/>
              <w:spacing w:line="276" w:lineRule="auto"/>
              <w:jc w:val="center"/>
            </w:pPr>
            <w:r>
              <w:t>10,200 – 30,400</w:t>
            </w:r>
          </w:p>
        </w:tc>
        <w:tc>
          <w:tcPr>
            <w:tcW w:w="1134" w:type="dxa"/>
            <w:vAlign w:val="center"/>
          </w:tcPr>
          <w:p w14:paraId="00FC2D1D" w14:textId="4DFA8016" w:rsidR="001A4CFB" w:rsidRPr="00BF348E" w:rsidRDefault="001A4CFB" w:rsidP="007D147D">
            <w:pPr>
              <w:pStyle w:val="Bezodstpw"/>
              <w:spacing w:line="276" w:lineRule="auto"/>
              <w:jc w:val="center"/>
            </w:pPr>
            <w:r>
              <w:t>10,600 – 23,00</w:t>
            </w:r>
          </w:p>
        </w:tc>
        <w:tc>
          <w:tcPr>
            <w:tcW w:w="1276" w:type="dxa"/>
            <w:vAlign w:val="center"/>
          </w:tcPr>
          <w:p w14:paraId="7C82AB1D" w14:textId="5822403A" w:rsidR="001A4CFB" w:rsidRPr="00BF348E" w:rsidRDefault="001A4CFB" w:rsidP="00A914F8">
            <w:pPr>
              <w:pStyle w:val="Bezodstpw"/>
              <w:spacing w:line="276" w:lineRule="auto"/>
              <w:jc w:val="center"/>
            </w:pPr>
            <w:r>
              <w:t>23,000 – 26,000</w:t>
            </w:r>
          </w:p>
        </w:tc>
        <w:tc>
          <w:tcPr>
            <w:tcW w:w="1276" w:type="dxa"/>
            <w:vAlign w:val="center"/>
          </w:tcPr>
          <w:p w14:paraId="00BA6D36" w14:textId="7CEA60EA" w:rsidR="001A4CFB" w:rsidRPr="00BF348E" w:rsidRDefault="001A4CFB" w:rsidP="00A914F8">
            <w:pPr>
              <w:pStyle w:val="Bezodstpw"/>
              <w:spacing w:line="276" w:lineRule="auto"/>
              <w:jc w:val="center"/>
            </w:pPr>
            <w:r>
              <w:t>26,000 – 40,000</w:t>
            </w:r>
          </w:p>
        </w:tc>
        <w:tc>
          <w:tcPr>
            <w:tcW w:w="1242" w:type="dxa"/>
            <w:vAlign w:val="center"/>
          </w:tcPr>
          <w:p w14:paraId="655B5845" w14:textId="309D94F4" w:rsidR="001A4CFB" w:rsidRPr="00BF348E" w:rsidRDefault="001A4CFB" w:rsidP="007D147D">
            <w:pPr>
              <w:pStyle w:val="Bezodstpw"/>
              <w:spacing w:line="276" w:lineRule="auto"/>
              <w:jc w:val="center"/>
            </w:pPr>
            <w:r>
              <w:t>2,300 – 16,700</w:t>
            </w:r>
          </w:p>
        </w:tc>
      </w:tr>
      <w:tr w:rsidR="001A4CFB" w:rsidRPr="00BF348E" w14:paraId="149ECC92" w14:textId="77777777" w:rsidTr="001A4CFB">
        <w:trPr>
          <w:trHeight w:val="454"/>
          <w:jc w:val="center"/>
        </w:trPr>
        <w:tc>
          <w:tcPr>
            <w:tcW w:w="2421" w:type="dxa"/>
            <w:gridSpan w:val="2"/>
            <w:shd w:val="clear" w:color="auto" w:fill="F2F2F2" w:themeFill="background1" w:themeFillShade="F2"/>
            <w:vAlign w:val="center"/>
          </w:tcPr>
          <w:p w14:paraId="10BC3FB1" w14:textId="6384F625" w:rsidR="001A4CFB" w:rsidRPr="007D147D" w:rsidRDefault="001A4CFB" w:rsidP="007D147D">
            <w:pPr>
              <w:pStyle w:val="Bezodstpw"/>
              <w:spacing w:line="276" w:lineRule="auto"/>
              <w:jc w:val="center"/>
              <w:rPr>
                <w:b/>
              </w:rPr>
            </w:pPr>
            <w:r w:rsidRPr="007D147D">
              <w:rPr>
                <w:b/>
              </w:rPr>
              <w:t>DŁUGOŚĆ ODCINKA</w:t>
            </w:r>
          </w:p>
          <w:p w14:paraId="20E42DDD" w14:textId="02C492F6" w:rsidR="001A4CFB" w:rsidRPr="007D147D" w:rsidRDefault="001A4CFB" w:rsidP="007D147D">
            <w:pPr>
              <w:pStyle w:val="Bezodstpw"/>
              <w:spacing w:line="276" w:lineRule="auto"/>
              <w:jc w:val="center"/>
              <w:rPr>
                <w:b/>
              </w:rPr>
            </w:pPr>
            <w:r w:rsidRPr="007D147D">
              <w:rPr>
                <w:b/>
              </w:rPr>
              <w:t>[KM]</w:t>
            </w:r>
          </w:p>
        </w:tc>
        <w:tc>
          <w:tcPr>
            <w:tcW w:w="1122" w:type="dxa"/>
            <w:vAlign w:val="center"/>
          </w:tcPr>
          <w:p w14:paraId="6CC0327A" w14:textId="786F5B13" w:rsidR="001A4CFB" w:rsidRPr="00BF348E" w:rsidRDefault="001A4CFB" w:rsidP="007D147D">
            <w:pPr>
              <w:pStyle w:val="Bezodstpw"/>
              <w:spacing w:line="276" w:lineRule="auto"/>
              <w:jc w:val="center"/>
            </w:pPr>
            <w:r>
              <w:t>11,460</w:t>
            </w:r>
          </w:p>
        </w:tc>
        <w:tc>
          <w:tcPr>
            <w:tcW w:w="1134" w:type="dxa"/>
            <w:vAlign w:val="center"/>
          </w:tcPr>
          <w:p w14:paraId="19558227" w14:textId="6BC9D64A" w:rsidR="001A4CFB" w:rsidRDefault="00B5678D" w:rsidP="001A4CFB">
            <w:pPr>
              <w:pStyle w:val="Bezodstpw"/>
              <w:spacing w:line="276" w:lineRule="auto"/>
              <w:jc w:val="center"/>
            </w:pPr>
            <w:r>
              <w:t>12,700</w:t>
            </w:r>
          </w:p>
        </w:tc>
        <w:tc>
          <w:tcPr>
            <w:tcW w:w="1134" w:type="dxa"/>
            <w:vAlign w:val="center"/>
          </w:tcPr>
          <w:p w14:paraId="245D5F31" w14:textId="2B8E9E23" w:rsidR="001A4CFB" w:rsidRPr="00BF348E" w:rsidRDefault="001A4CFB" w:rsidP="007D147D">
            <w:pPr>
              <w:pStyle w:val="Bezodstpw"/>
              <w:spacing w:line="276" w:lineRule="auto"/>
              <w:jc w:val="center"/>
            </w:pPr>
            <w:r>
              <w:t>29,200</w:t>
            </w:r>
          </w:p>
        </w:tc>
        <w:tc>
          <w:tcPr>
            <w:tcW w:w="1134" w:type="dxa"/>
            <w:vAlign w:val="center"/>
          </w:tcPr>
          <w:p w14:paraId="2D19B1CB" w14:textId="4694DEED" w:rsidR="001A4CFB" w:rsidRPr="00BF348E" w:rsidRDefault="001A4CFB" w:rsidP="007D147D">
            <w:pPr>
              <w:pStyle w:val="Bezodstpw"/>
              <w:spacing w:line="276" w:lineRule="auto"/>
              <w:jc w:val="center"/>
            </w:pPr>
            <w:r>
              <w:t>12,400</w:t>
            </w:r>
          </w:p>
        </w:tc>
        <w:tc>
          <w:tcPr>
            <w:tcW w:w="1276" w:type="dxa"/>
            <w:vAlign w:val="center"/>
          </w:tcPr>
          <w:p w14:paraId="53466071" w14:textId="34941A12" w:rsidR="001A4CFB" w:rsidRPr="00BF348E" w:rsidRDefault="001A4CFB" w:rsidP="00A914F8">
            <w:pPr>
              <w:pStyle w:val="Bezodstpw"/>
              <w:spacing w:line="276" w:lineRule="auto"/>
              <w:jc w:val="center"/>
            </w:pPr>
            <w:r>
              <w:t>3,000</w:t>
            </w:r>
          </w:p>
        </w:tc>
        <w:tc>
          <w:tcPr>
            <w:tcW w:w="1276" w:type="dxa"/>
            <w:vAlign w:val="center"/>
          </w:tcPr>
          <w:p w14:paraId="0D6557BE" w14:textId="210AC0D3" w:rsidR="001A4CFB" w:rsidRPr="00BF348E" w:rsidRDefault="001A4CFB" w:rsidP="00A914F8">
            <w:pPr>
              <w:pStyle w:val="Bezodstpw"/>
              <w:spacing w:line="276" w:lineRule="auto"/>
              <w:jc w:val="center"/>
            </w:pPr>
            <w:r>
              <w:t>14,000</w:t>
            </w:r>
          </w:p>
        </w:tc>
        <w:tc>
          <w:tcPr>
            <w:tcW w:w="1242" w:type="dxa"/>
            <w:vAlign w:val="center"/>
          </w:tcPr>
          <w:p w14:paraId="4DC68E2A" w14:textId="3EF1802F" w:rsidR="001A4CFB" w:rsidRPr="00BF348E" w:rsidRDefault="001A4CFB" w:rsidP="007D147D">
            <w:pPr>
              <w:pStyle w:val="Bezodstpw"/>
              <w:spacing w:line="276" w:lineRule="auto"/>
              <w:jc w:val="center"/>
            </w:pPr>
            <w:r>
              <w:t>14,300</w:t>
            </w:r>
          </w:p>
        </w:tc>
      </w:tr>
      <w:tr w:rsidR="001A4CFB" w:rsidRPr="00BF348E" w14:paraId="705DBE20" w14:textId="77777777" w:rsidTr="001A4CFB">
        <w:trPr>
          <w:trHeight w:val="454"/>
          <w:jc w:val="center"/>
        </w:trPr>
        <w:tc>
          <w:tcPr>
            <w:tcW w:w="2421" w:type="dxa"/>
            <w:gridSpan w:val="2"/>
            <w:shd w:val="clear" w:color="auto" w:fill="F2F2F2" w:themeFill="background1" w:themeFillShade="F2"/>
            <w:vAlign w:val="center"/>
          </w:tcPr>
          <w:p w14:paraId="2B1AB264" w14:textId="5AE92441" w:rsidR="001A4CFB" w:rsidRPr="007D147D" w:rsidRDefault="001A4CFB" w:rsidP="007D147D">
            <w:pPr>
              <w:pStyle w:val="Bezodstpw"/>
              <w:spacing w:line="276" w:lineRule="auto"/>
              <w:jc w:val="center"/>
              <w:rPr>
                <w:b/>
              </w:rPr>
            </w:pPr>
            <w:r w:rsidRPr="007D147D">
              <w:rPr>
                <w:b/>
              </w:rPr>
              <w:t>NAZWA ODCINKA</w:t>
            </w:r>
          </w:p>
        </w:tc>
        <w:tc>
          <w:tcPr>
            <w:tcW w:w="1122" w:type="dxa"/>
            <w:vAlign w:val="center"/>
          </w:tcPr>
          <w:p w14:paraId="6D76EFC7" w14:textId="28C96113" w:rsidR="001A4CFB" w:rsidRPr="00BF348E" w:rsidRDefault="001A4CFB" w:rsidP="007D147D">
            <w:pPr>
              <w:pStyle w:val="Bezodstpw"/>
              <w:spacing w:line="276" w:lineRule="auto"/>
              <w:jc w:val="center"/>
            </w:pPr>
            <w:r>
              <w:t>Ostrowite – Rypin</w:t>
            </w:r>
          </w:p>
        </w:tc>
        <w:tc>
          <w:tcPr>
            <w:tcW w:w="1134" w:type="dxa"/>
            <w:vAlign w:val="center"/>
          </w:tcPr>
          <w:p w14:paraId="37899B1E" w14:textId="3D4E1269" w:rsidR="001A4CFB" w:rsidRDefault="00312283" w:rsidP="001A4CFB">
            <w:pPr>
              <w:pStyle w:val="Bezodstpw"/>
              <w:spacing w:line="276" w:lineRule="auto"/>
              <w:jc w:val="center"/>
            </w:pPr>
            <w:r>
              <w:t>Ostrowite - Zbójno</w:t>
            </w:r>
          </w:p>
        </w:tc>
        <w:tc>
          <w:tcPr>
            <w:tcW w:w="1134" w:type="dxa"/>
            <w:vAlign w:val="center"/>
          </w:tcPr>
          <w:p w14:paraId="66588EC3" w14:textId="006ED90E" w:rsidR="001A4CFB" w:rsidRPr="00BF348E" w:rsidRDefault="001A4CFB" w:rsidP="007D147D">
            <w:pPr>
              <w:pStyle w:val="Bezodstpw"/>
              <w:spacing w:line="276" w:lineRule="auto"/>
              <w:jc w:val="center"/>
            </w:pPr>
            <w:r>
              <w:t>Rypin – Lipno</w:t>
            </w:r>
          </w:p>
        </w:tc>
        <w:tc>
          <w:tcPr>
            <w:tcW w:w="1134" w:type="dxa"/>
            <w:vAlign w:val="center"/>
          </w:tcPr>
          <w:p w14:paraId="68BAB2E3" w14:textId="30B8FFF4" w:rsidR="001A4CFB" w:rsidRPr="00BF348E" w:rsidRDefault="001A4CFB" w:rsidP="007D147D">
            <w:pPr>
              <w:pStyle w:val="Bezodstpw"/>
              <w:spacing w:line="276" w:lineRule="auto"/>
              <w:jc w:val="center"/>
            </w:pPr>
            <w:r>
              <w:t>Osiek - Rypin</w:t>
            </w:r>
          </w:p>
        </w:tc>
        <w:tc>
          <w:tcPr>
            <w:tcW w:w="1276" w:type="dxa"/>
            <w:vAlign w:val="center"/>
          </w:tcPr>
          <w:p w14:paraId="57FD228F" w14:textId="443FFE32" w:rsidR="001A4CFB" w:rsidRPr="00BF348E" w:rsidRDefault="001A4CFB" w:rsidP="00A914F8">
            <w:pPr>
              <w:pStyle w:val="Bezodstpw"/>
              <w:spacing w:line="276" w:lineRule="auto"/>
              <w:jc w:val="center"/>
            </w:pPr>
            <w:r>
              <w:t>Rypin (przejście)</w:t>
            </w:r>
          </w:p>
        </w:tc>
        <w:tc>
          <w:tcPr>
            <w:tcW w:w="1276" w:type="dxa"/>
            <w:vAlign w:val="center"/>
          </w:tcPr>
          <w:p w14:paraId="5661C479" w14:textId="2535CE13" w:rsidR="001A4CFB" w:rsidRPr="00BF348E" w:rsidRDefault="001A4CFB" w:rsidP="00A914F8">
            <w:pPr>
              <w:pStyle w:val="Bezodstpw"/>
              <w:spacing w:line="276" w:lineRule="auto"/>
              <w:jc w:val="center"/>
            </w:pPr>
            <w:r>
              <w:t>Rypin - granica województwa</w:t>
            </w:r>
          </w:p>
        </w:tc>
        <w:tc>
          <w:tcPr>
            <w:tcW w:w="1242" w:type="dxa"/>
            <w:vAlign w:val="center"/>
          </w:tcPr>
          <w:p w14:paraId="505D4FA0" w14:textId="6D5F3B7E" w:rsidR="001A4CFB" w:rsidRPr="00BF348E" w:rsidRDefault="001A4CFB" w:rsidP="007D147D">
            <w:pPr>
              <w:pStyle w:val="Bezodstpw"/>
              <w:spacing w:line="276" w:lineRule="auto"/>
              <w:jc w:val="center"/>
            </w:pPr>
            <w:r>
              <w:t>Rypin - granica województwa</w:t>
            </w:r>
          </w:p>
        </w:tc>
      </w:tr>
      <w:tr w:rsidR="001A4CFB" w:rsidRPr="00BF348E" w14:paraId="6D2D8C42" w14:textId="77777777" w:rsidTr="001A4CFB">
        <w:trPr>
          <w:trHeight w:val="454"/>
          <w:jc w:val="center"/>
        </w:trPr>
        <w:tc>
          <w:tcPr>
            <w:tcW w:w="2421" w:type="dxa"/>
            <w:gridSpan w:val="2"/>
            <w:shd w:val="clear" w:color="auto" w:fill="F2F2F2" w:themeFill="background1" w:themeFillShade="F2"/>
            <w:vAlign w:val="center"/>
          </w:tcPr>
          <w:p w14:paraId="5753D75F" w14:textId="29BD2E8C" w:rsidR="001A4CFB" w:rsidRPr="007D147D" w:rsidRDefault="001A4CFB" w:rsidP="007D147D">
            <w:pPr>
              <w:pStyle w:val="Bezodstpw"/>
              <w:spacing w:line="276" w:lineRule="auto"/>
              <w:jc w:val="center"/>
              <w:rPr>
                <w:b/>
              </w:rPr>
            </w:pPr>
            <w:r w:rsidRPr="007D147D">
              <w:rPr>
                <w:b/>
              </w:rPr>
              <w:t>PIKIETAŻ PUNKTU POMIAROWEGO</w:t>
            </w:r>
          </w:p>
        </w:tc>
        <w:tc>
          <w:tcPr>
            <w:tcW w:w="1122" w:type="dxa"/>
            <w:vAlign w:val="center"/>
          </w:tcPr>
          <w:p w14:paraId="467A3A31" w14:textId="509DD49E" w:rsidR="001A4CFB" w:rsidRPr="00BF348E" w:rsidRDefault="001A4CFB" w:rsidP="007D147D">
            <w:pPr>
              <w:pStyle w:val="Bezodstpw"/>
              <w:spacing w:line="276" w:lineRule="auto"/>
              <w:jc w:val="center"/>
            </w:pPr>
            <w:r>
              <w:t>81,650</w:t>
            </w:r>
          </w:p>
        </w:tc>
        <w:tc>
          <w:tcPr>
            <w:tcW w:w="1134" w:type="dxa"/>
            <w:vAlign w:val="center"/>
          </w:tcPr>
          <w:p w14:paraId="5BF42FCD" w14:textId="3C69BEE4" w:rsidR="001A4CFB" w:rsidRDefault="00312283" w:rsidP="001A4CFB">
            <w:pPr>
              <w:pStyle w:val="Bezodstpw"/>
              <w:spacing w:line="276" w:lineRule="auto"/>
              <w:jc w:val="center"/>
            </w:pPr>
            <w:r>
              <w:t>2,200</w:t>
            </w:r>
          </w:p>
        </w:tc>
        <w:tc>
          <w:tcPr>
            <w:tcW w:w="1134" w:type="dxa"/>
            <w:vAlign w:val="center"/>
          </w:tcPr>
          <w:p w14:paraId="5A174C1B" w14:textId="3510AE1C" w:rsidR="001A4CFB" w:rsidRPr="00BF348E" w:rsidRDefault="001A4CFB" w:rsidP="007D147D">
            <w:pPr>
              <w:pStyle w:val="Bezodstpw"/>
              <w:spacing w:line="276" w:lineRule="auto"/>
              <w:jc w:val="center"/>
            </w:pPr>
            <w:r>
              <w:t>7,200</w:t>
            </w:r>
          </w:p>
        </w:tc>
        <w:tc>
          <w:tcPr>
            <w:tcW w:w="1134" w:type="dxa"/>
            <w:vAlign w:val="center"/>
          </w:tcPr>
          <w:p w14:paraId="4ACF8DA3" w14:textId="4BBB8FC1" w:rsidR="001A4CFB" w:rsidRPr="00BF348E" w:rsidRDefault="001A4CFB" w:rsidP="007D147D">
            <w:pPr>
              <w:pStyle w:val="Bezodstpw"/>
              <w:spacing w:line="276" w:lineRule="auto"/>
              <w:jc w:val="center"/>
            </w:pPr>
            <w:r>
              <w:t>15,900</w:t>
            </w:r>
          </w:p>
        </w:tc>
        <w:tc>
          <w:tcPr>
            <w:tcW w:w="1276" w:type="dxa"/>
            <w:vAlign w:val="center"/>
          </w:tcPr>
          <w:p w14:paraId="652D5B18" w14:textId="4AC02DD7" w:rsidR="001A4CFB" w:rsidRPr="00BF348E" w:rsidRDefault="001A4CFB" w:rsidP="00A914F8">
            <w:pPr>
              <w:pStyle w:val="Bezodstpw"/>
              <w:spacing w:line="276" w:lineRule="auto"/>
              <w:jc w:val="center"/>
            </w:pPr>
            <w:r>
              <w:t>23,600</w:t>
            </w:r>
          </w:p>
        </w:tc>
        <w:tc>
          <w:tcPr>
            <w:tcW w:w="1276" w:type="dxa"/>
            <w:vAlign w:val="center"/>
          </w:tcPr>
          <w:p w14:paraId="4ECD1CB9" w14:textId="797A4549" w:rsidR="001A4CFB" w:rsidRPr="00BF348E" w:rsidRDefault="001A4CFB" w:rsidP="00A914F8">
            <w:pPr>
              <w:pStyle w:val="Bezodstpw"/>
              <w:spacing w:line="276" w:lineRule="auto"/>
              <w:jc w:val="center"/>
            </w:pPr>
            <w:r>
              <w:t>38,000</w:t>
            </w:r>
          </w:p>
        </w:tc>
        <w:tc>
          <w:tcPr>
            <w:tcW w:w="1242" w:type="dxa"/>
            <w:vAlign w:val="center"/>
          </w:tcPr>
          <w:p w14:paraId="17797A4A" w14:textId="62C0ECBD" w:rsidR="001A4CFB" w:rsidRPr="00BF348E" w:rsidRDefault="001A4CFB" w:rsidP="007D147D">
            <w:pPr>
              <w:pStyle w:val="Bezodstpw"/>
              <w:spacing w:line="276" w:lineRule="auto"/>
              <w:jc w:val="center"/>
            </w:pPr>
            <w:r>
              <w:t>3,500</w:t>
            </w:r>
          </w:p>
        </w:tc>
      </w:tr>
      <w:tr w:rsidR="001A4CFB" w:rsidRPr="00BF348E" w14:paraId="75CB4A40" w14:textId="77777777" w:rsidTr="001A4CFB">
        <w:trPr>
          <w:trHeight w:val="454"/>
          <w:jc w:val="center"/>
        </w:trPr>
        <w:tc>
          <w:tcPr>
            <w:tcW w:w="2421" w:type="dxa"/>
            <w:gridSpan w:val="2"/>
            <w:shd w:val="clear" w:color="auto" w:fill="F2F2F2" w:themeFill="background1" w:themeFillShade="F2"/>
            <w:vAlign w:val="center"/>
          </w:tcPr>
          <w:p w14:paraId="076AB4B8" w14:textId="3B358B8F" w:rsidR="001A4CFB" w:rsidRPr="007D147D" w:rsidRDefault="001A4CFB" w:rsidP="007D147D">
            <w:pPr>
              <w:pStyle w:val="Bezodstpw"/>
              <w:spacing w:line="276" w:lineRule="auto"/>
              <w:jc w:val="center"/>
              <w:rPr>
                <w:b/>
              </w:rPr>
            </w:pPr>
            <w:r w:rsidRPr="007D147D">
              <w:rPr>
                <w:b/>
              </w:rPr>
              <w:t>LOKALIZACJA PUNKTU POMIAROWEGO</w:t>
            </w:r>
          </w:p>
        </w:tc>
        <w:tc>
          <w:tcPr>
            <w:tcW w:w="1122" w:type="dxa"/>
            <w:vAlign w:val="center"/>
          </w:tcPr>
          <w:p w14:paraId="23A3AA52" w14:textId="51F28C83" w:rsidR="001A4CFB" w:rsidRPr="00BF348E" w:rsidRDefault="001A4CFB" w:rsidP="007D147D">
            <w:pPr>
              <w:pStyle w:val="Bezodstpw"/>
              <w:spacing w:line="276" w:lineRule="auto"/>
              <w:jc w:val="center"/>
            </w:pPr>
            <w:r>
              <w:t>Rypin</w:t>
            </w:r>
          </w:p>
        </w:tc>
        <w:tc>
          <w:tcPr>
            <w:tcW w:w="1134" w:type="dxa"/>
            <w:vAlign w:val="center"/>
          </w:tcPr>
          <w:p w14:paraId="7FBF14CB" w14:textId="47434396" w:rsidR="001A4CFB" w:rsidRDefault="00312283" w:rsidP="001A4CFB">
            <w:pPr>
              <w:pStyle w:val="Bezodstpw"/>
              <w:spacing w:line="276" w:lineRule="auto"/>
              <w:jc w:val="center"/>
            </w:pPr>
            <w:r>
              <w:t>Brzuze</w:t>
            </w:r>
          </w:p>
        </w:tc>
        <w:tc>
          <w:tcPr>
            <w:tcW w:w="1134" w:type="dxa"/>
            <w:vAlign w:val="center"/>
          </w:tcPr>
          <w:p w14:paraId="58C9DD76" w14:textId="41DABE30" w:rsidR="001A4CFB" w:rsidRPr="00BF348E" w:rsidRDefault="001A4CFB" w:rsidP="007D147D">
            <w:pPr>
              <w:pStyle w:val="Bezodstpw"/>
              <w:spacing w:line="276" w:lineRule="auto"/>
              <w:jc w:val="center"/>
            </w:pPr>
            <w:r>
              <w:t>Nadróż</w:t>
            </w:r>
          </w:p>
        </w:tc>
        <w:tc>
          <w:tcPr>
            <w:tcW w:w="1134" w:type="dxa"/>
            <w:vAlign w:val="center"/>
          </w:tcPr>
          <w:p w14:paraId="5341D141" w14:textId="7586ADA3" w:rsidR="001A4CFB" w:rsidRPr="00BF348E" w:rsidRDefault="001A4CFB" w:rsidP="007D147D">
            <w:pPr>
              <w:pStyle w:val="Bezodstpw"/>
              <w:spacing w:line="276" w:lineRule="auto"/>
              <w:jc w:val="center"/>
            </w:pPr>
            <w:r>
              <w:t>Strzygi</w:t>
            </w:r>
          </w:p>
        </w:tc>
        <w:tc>
          <w:tcPr>
            <w:tcW w:w="1276" w:type="dxa"/>
            <w:vAlign w:val="center"/>
          </w:tcPr>
          <w:p w14:paraId="344BABAE" w14:textId="5169099E" w:rsidR="001A4CFB" w:rsidRPr="00BF348E" w:rsidRDefault="001A4CFB" w:rsidP="00A914F8">
            <w:pPr>
              <w:pStyle w:val="Bezodstpw"/>
              <w:spacing w:line="276" w:lineRule="auto"/>
              <w:jc w:val="center"/>
            </w:pPr>
            <w:r>
              <w:t>Rypin, ul. Warszawska</w:t>
            </w:r>
          </w:p>
        </w:tc>
        <w:tc>
          <w:tcPr>
            <w:tcW w:w="1276" w:type="dxa"/>
            <w:vAlign w:val="center"/>
          </w:tcPr>
          <w:p w14:paraId="2FFBB988" w14:textId="13BB383A" w:rsidR="001A4CFB" w:rsidRPr="00BF348E" w:rsidRDefault="001A4CFB" w:rsidP="00A914F8">
            <w:pPr>
              <w:pStyle w:val="Bezodstpw"/>
              <w:spacing w:line="276" w:lineRule="auto"/>
              <w:jc w:val="center"/>
            </w:pPr>
            <w:r>
              <w:t>Urszulewo</w:t>
            </w:r>
          </w:p>
        </w:tc>
        <w:tc>
          <w:tcPr>
            <w:tcW w:w="1242" w:type="dxa"/>
            <w:vAlign w:val="center"/>
          </w:tcPr>
          <w:p w14:paraId="1F059F34" w14:textId="1E470C2B" w:rsidR="001A4CFB" w:rsidRPr="00BF348E" w:rsidRDefault="001A4CFB" w:rsidP="007D147D">
            <w:pPr>
              <w:pStyle w:val="Bezodstpw"/>
              <w:spacing w:line="276" w:lineRule="auto"/>
              <w:jc w:val="center"/>
            </w:pPr>
            <w:r>
              <w:t>Godziszewy</w:t>
            </w:r>
          </w:p>
        </w:tc>
      </w:tr>
      <w:tr w:rsidR="001A4CFB" w:rsidRPr="00BF348E" w14:paraId="5ED30A79" w14:textId="77777777" w:rsidTr="001A4CFB">
        <w:trPr>
          <w:trHeight w:val="340"/>
          <w:jc w:val="center"/>
        </w:trPr>
        <w:tc>
          <w:tcPr>
            <w:tcW w:w="2421" w:type="dxa"/>
            <w:gridSpan w:val="2"/>
            <w:shd w:val="clear" w:color="auto" w:fill="F2F2F2" w:themeFill="background1" w:themeFillShade="F2"/>
            <w:vAlign w:val="center"/>
          </w:tcPr>
          <w:p w14:paraId="12EC7423" w14:textId="448A7F4F" w:rsidR="001A4CFB" w:rsidRPr="007D147D" w:rsidRDefault="001A4CFB" w:rsidP="007D147D">
            <w:pPr>
              <w:pStyle w:val="Bezodstpw"/>
              <w:spacing w:line="276" w:lineRule="auto"/>
              <w:jc w:val="center"/>
              <w:rPr>
                <w:b/>
              </w:rPr>
            </w:pPr>
            <w:r w:rsidRPr="007D147D">
              <w:rPr>
                <w:b/>
              </w:rPr>
              <w:t>SDRR POJ. SILNIK. OGÓŁEM</w:t>
            </w:r>
          </w:p>
        </w:tc>
        <w:tc>
          <w:tcPr>
            <w:tcW w:w="1122" w:type="dxa"/>
            <w:vAlign w:val="center"/>
          </w:tcPr>
          <w:p w14:paraId="143011FF" w14:textId="758A35C5" w:rsidR="001A4CFB" w:rsidRPr="00BF348E" w:rsidRDefault="001A4CFB" w:rsidP="007D147D">
            <w:pPr>
              <w:pStyle w:val="Bezodstpw"/>
              <w:spacing w:line="276" w:lineRule="auto"/>
              <w:jc w:val="center"/>
            </w:pPr>
            <w:r>
              <w:t>4 736</w:t>
            </w:r>
          </w:p>
        </w:tc>
        <w:tc>
          <w:tcPr>
            <w:tcW w:w="1134" w:type="dxa"/>
            <w:vAlign w:val="center"/>
          </w:tcPr>
          <w:p w14:paraId="3880F98F" w14:textId="34889390" w:rsidR="001A4CFB" w:rsidRDefault="00312283" w:rsidP="001A4CFB">
            <w:pPr>
              <w:pStyle w:val="Bezodstpw"/>
              <w:spacing w:line="276" w:lineRule="auto"/>
              <w:jc w:val="center"/>
            </w:pPr>
            <w:r>
              <w:t>1 360</w:t>
            </w:r>
          </w:p>
        </w:tc>
        <w:tc>
          <w:tcPr>
            <w:tcW w:w="1134" w:type="dxa"/>
            <w:vAlign w:val="center"/>
          </w:tcPr>
          <w:p w14:paraId="141FFC79" w14:textId="608DBC63" w:rsidR="001A4CFB" w:rsidRPr="00BF348E" w:rsidRDefault="001A4CFB" w:rsidP="007D147D">
            <w:pPr>
              <w:pStyle w:val="Bezodstpw"/>
              <w:spacing w:line="276" w:lineRule="auto"/>
              <w:jc w:val="center"/>
            </w:pPr>
            <w:r>
              <w:t>2 833</w:t>
            </w:r>
          </w:p>
        </w:tc>
        <w:tc>
          <w:tcPr>
            <w:tcW w:w="1134" w:type="dxa"/>
            <w:vAlign w:val="center"/>
          </w:tcPr>
          <w:p w14:paraId="2A256734" w14:textId="36BAF5EA" w:rsidR="001A4CFB" w:rsidRPr="00BF348E" w:rsidRDefault="001A4CFB" w:rsidP="007D147D">
            <w:pPr>
              <w:pStyle w:val="Bezodstpw"/>
              <w:spacing w:line="276" w:lineRule="auto"/>
              <w:jc w:val="center"/>
            </w:pPr>
            <w:r>
              <w:t>5 678</w:t>
            </w:r>
          </w:p>
        </w:tc>
        <w:tc>
          <w:tcPr>
            <w:tcW w:w="1276" w:type="dxa"/>
            <w:vAlign w:val="center"/>
          </w:tcPr>
          <w:p w14:paraId="408D85F5" w14:textId="44BB33A4" w:rsidR="001A4CFB" w:rsidRPr="00BF348E" w:rsidRDefault="001A4CFB" w:rsidP="00A914F8">
            <w:pPr>
              <w:pStyle w:val="Bezodstpw"/>
              <w:spacing w:line="276" w:lineRule="auto"/>
              <w:jc w:val="center"/>
            </w:pPr>
            <w:r>
              <w:t>5 481</w:t>
            </w:r>
          </w:p>
        </w:tc>
        <w:tc>
          <w:tcPr>
            <w:tcW w:w="1276" w:type="dxa"/>
            <w:vAlign w:val="center"/>
          </w:tcPr>
          <w:p w14:paraId="6EBF8298" w14:textId="01EC37D8" w:rsidR="001A4CFB" w:rsidRPr="00BF348E" w:rsidRDefault="001A4CFB" w:rsidP="00A914F8">
            <w:pPr>
              <w:pStyle w:val="Bezodstpw"/>
              <w:spacing w:line="276" w:lineRule="auto"/>
              <w:jc w:val="center"/>
            </w:pPr>
            <w:r>
              <w:t>3 014</w:t>
            </w:r>
          </w:p>
        </w:tc>
        <w:tc>
          <w:tcPr>
            <w:tcW w:w="1242" w:type="dxa"/>
            <w:vAlign w:val="center"/>
          </w:tcPr>
          <w:p w14:paraId="77F50709" w14:textId="3B22FC8D" w:rsidR="001A4CFB" w:rsidRPr="00BF348E" w:rsidRDefault="001A4CFB" w:rsidP="007D147D">
            <w:pPr>
              <w:pStyle w:val="Bezodstpw"/>
              <w:spacing w:line="276" w:lineRule="auto"/>
              <w:jc w:val="center"/>
            </w:pPr>
            <w:r>
              <w:t>4 171</w:t>
            </w:r>
          </w:p>
        </w:tc>
      </w:tr>
      <w:tr w:rsidR="001A4CFB" w:rsidRPr="00BF348E" w14:paraId="317B5596" w14:textId="77777777" w:rsidTr="001A4CFB">
        <w:trPr>
          <w:cantSplit/>
          <w:trHeight w:val="340"/>
          <w:jc w:val="center"/>
        </w:trPr>
        <w:tc>
          <w:tcPr>
            <w:tcW w:w="709" w:type="dxa"/>
            <w:vMerge w:val="restart"/>
            <w:shd w:val="clear" w:color="auto" w:fill="F2F2F2" w:themeFill="background1" w:themeFillShade="F2"/>
            <w:textDirection w:val="btLr"/>
            <w:vAlign w:val="center"/>
          </w:tcPr>
          <w:p w14:paraId="6145A058" w14:textId="55304801" w:rsidR="001A4CFB" w:rsidRPr="007D147D" w:rsidRDefault="001A4CFB" w:rsidP="007D147D">
            <w:pPr>
              <w:pStyle w:val="Bezodstpw"/>
              <w:spacing w:line="276" w:lineRule="auto"/>
              <w:ind w:left="113" w:right="113"/>
              <w:jc w:val="center"/>
              <w:rPr>
                <w:b/>
              </w:rPr>
            </w:pPr>
            <w:r>
              <w:rPr>
                <w:b/>
              </w:rPr>
              <w:t>RODZAJOWA S</w:t>
            </w:r>
            <w:r w:rsidRPr="007D147D">
              <w:rPr>
                <w:b/>
              </w:rPr>
              <w:t>TRUKTURA RUCHU POJAZDÓW SILNIKOWYCH</w:t>
            </w:r>
          </w:p>
        </w:tc>
        <w:tc>
          <w:tcPr>
            <w:tcW w:w="1712" w:type="dxa"/>
            <w:shd w:val="clear" w:color="auto" w:fill="F2F2F2" w:themeFill="background1" w:themeFillShade="F2"/>
            <w:vAlign w:val="center"/>
          </w:tcPr>
          <w:p w14:paraId="47252862" w14:textId="1E6DB297" w:rsidR="001A4CFB" w:rsidRPr="007D147D" w:rsidRDefault="001A4CFB" w:rsidP="007D147D">
            <w:pPr>
              <w:pStyle w:val="Bezodstpw"/>
              <w:spacing w:line="276" w:lineRule="auto"/>
              <w:jc w:val="center"/>
              <w:rPr>
                <w:b/>
              </w:rPr>
            </w:pPr>
            <w:r w:rsidRPr="007D147D">
              <w:rPr>
                <w:b/>
              </w:rPr>
              <w:t>MOTOCYKLE</w:t>
            </w:r>
          </w:p>
        </w:tc>
        <w:tc>
          <w:tcPr>
            <w:tcW w:w="1122" w:type="dxa"/>
            <w:vAlign w:val="center"/>
          </w:tcPr>
          <w:p w14:paraId="778B1E53" w14:textId="523DC5F2" w:rsidR="001A4CFB" w:rsidRPr="00BF348E" w:rsidRDefault="001A4CFB" w:rsidP="007D147D">
            <w:pPr>
              <w:pStyle w:val="Bezodstpw"/>
              <w:spacing w:line="276" w:lineRule="auto"/>
              <w:jc w:val="center"/>
            </w:pPr>
            <w:r>
              <w:t>43</w:t>
            </w:r>
          </w:p>
        </w:tc>
        <w:tc>
          <w:tcPr>
            <w:tcW w:w="1134" w:type="dxa"/>
            <w:vAlign w:val="center"/>
          </w:tcPr>
          <w:p w14:paraId="6572EEE5" w14:textId="5437E480" w:rsidR="001A4CFB" w:rsidRDefault="00312283" w:rsidP="001A4CFB">
            <w:pPr>
              <w:pStyle w:val="Bezodstpw"/>
              <w:spacing w:line="276" w:lineRule="auto"/>
              <w:jc w:val="center"/>
            </w:pPr>
            <w:r>
              <w:t>22</w:t>
            </w:r>
          </w:p>
        </w:tc>
        <w:tc>
          <w:tcPr>
            <w:tcW w:w="1134" w:type="dxa"/>
            <w:vAlign w:val="center"/>
          </w:tcPr>
          <w:p w14:paraId="2F17577B" w14:textId="46F2A363" w:rsidR="001A4CFB" w:rsidRPr="00BF348E" w:rsidRDefault="001A4CFB" w:rsidP="007D147D">
            <w:pPr>
              <w:pStyle w:val="Bezodstpw"/>
              <w:spacing w:line="276" w:lineRule="auto"/>
              <w:jc w:val="center"/>
            </w:pPr>
            <w:r>
              <w:t>28</w:t>
            </w:r>
          </w:p>
        </w:tc>
        <w:tc>
          <w:tcPr>
            <w:tcW w:w="1134" w:type="dxa"/>
            <w:vAlign w:val="center"/>
          </w:tcPr>
          <w:p w14:paraId="2D83D0F1" w14:textId="3D78D48B" w:rsidR="001A4CFB" w:rsidRPr="00BF348E" w:rsidRDefault="001A4CFB" w:rsidP="007D147D">
            <w:pPr>
              <w:pStyle w:val="Bezodstpw"/>
              <w:spacing w:line="276" w:lineRule="auto"/>
              <w:jc w:val="center"/>
            </w:pPr>
            <w:r>
              <w:t>62</w:t>
            </w:r>
          </w:p>
        </w:tc>
        <w:tc>
          <w:tcPr>
            <w:tcW w:w="1276" w:type="dxa"/>
            <w:vAlign w:val="center"/>
          </w:tcPr>
          <w:p w14:paraId="3A9B2723" w14:textId="5CB8EDD2" w:rsidR="001A4CFB" w:rsidRPr="00BF348E" w:rsidRDefault="001A4CFB" w:rsidP="00A914F8">
            <w:pPr>
              <w:pStyle w:val="Bezodstpw"/>
              <w:spacing w:line="276" w:lineRule="auto"/>
              <w:jc w:val="center"/>
            </w:pPr>
            <w:r>
              <w:t>49</w:t>
            </w:r>
          </w:p>
        </w:tc>
        <w:tc>
          <w:tcPr>
            <w:tcW w:w="1276" w:type="dxa"/>
            <w:vAlign w:val="center"/>
          </w:tcPr>
          <w:p w14:paraId="1803CBC4" w14:textId="5E2715C9" w:rsidR="001A4CFB" w:rsidRPr="00BF348E" w:rsidRDefault="001A4CFB" w:rsidP="00A914F8">
            <w:pPr>
              <w:pStyle w:val="Bezodstpw"/>
              <w:spacing w:line="276" w:lineRule="auto"/>
              <w:jc w:val="center"/>
            </w:pPr>
            <w:r>
              <w:t>18</w:t>
            </w:r>
          </w:p>
        </w:tc>
        <w:tc>
          <w:tcPr>
            <w:tcW w:w="1242" w:type="dxa"/>
            <w:vAlign w:val="center"/>
          </w:tcPr>
          <w:p w14:paraId="34F37D6D" w14:textId="483F803E" w:rsidR="001A4CFB" w:rsidRPr="00BF348E" w:rsidRDefault="001A4CFB" w:rsidP="007D147D">
            <w:pPr>
              <w:pStyle w:val="Bezodstpw"/>
              <w:spacing w:line="276" w:lineRule="auto"/>
              <w:jc w:val="center"/>
            </w:pPr>
            <w:r>
              <w:t>54</w:t>
            </w:r>
          </w:p>
        </w:tc>
      </w:tr>
      <w:tr w:rsidR="001A4CFB" w:rsidRPr="00BF348E" w14:paraId="319124AC" w14:textId="77777777" w:rsidTr="001A4CFB">
        <w:trPr>
          <w:trHeight w:val="454"/>
          <w:jc w:val="center"/>
        </w:trPr>
        <w:tc>
          <w:tcPr>
            <w:tcW w:w="709" w:type="dxa"/>
            <w:vMerge/>
            <w:shd w:val="clear" w:color="auto" w:fill="F2F2F2" w:themeFill="background1" w:themeFillShade="F2"/>
            <w:vAlign w:val="center"/>
          </w:tcPr>
          <w:p w14:paraId="638F2F43" w14:textId="77777777" w:rsidR="001A4CFB" w:rsidRPr="007D147D" w:rsidRDefault="001A4CFB" w:rsidP="007D147D">
            <w:pPr>
              <w:pStyle w:val="Bezodstpw"/>
              <w:spacing w:line="276" w:lineRule="auto"/>
              <w:jc w:val="center"/>
              <w:rPr>
                <w:b/>
              </w:rPr>
            </w:pPr>
          </w:p>
        </w:tc>
        <w:tc>
          <w:tcPr>
            <w:tcW w:w="1712" w:type="dxa"/>
            <w:shd w:val="clear" w:color="auto" w:fill="F2F2F2" w:themeFill="background1" w:themeFillShade="F2"/>
            <w:vAlign w:val="center"/>
          </w:tcPr>
          <w:p w14:paraId="0714FA08" w14:textId="6AE9DE5C" w:rsidR="001A4CFB" w:rsidRPr="007D147D" w:rsidRDefault="001A4CFB" w:rsidP="007D147D">
            <w:pPr>
              <w:pStyle w:val="Bezodstpw"/>
              <w:spacing w:line="276" w:lineRule="auto"/>
              <w:jc w:val="center"/>
              <w:rPr>
                <w:b/>
              </w:rPr>
            </w:pPr>
            <w:r>
              <w:rPr>
                <w:b/>
              </w:rPr>
              <w:t>SAMOCHODY OSOBOWE</w:t>
            </w:r>
          </w:p>
          <w:p w14:paraId="4AC8AC78" w14:textId="0FA39104" w:rsidR="001A4CFB" w:rsidRPr="007D147D" w:rsidRDefault="001A4CFB" w:rsidP="007D147D">
            <w:pPr>
              <w:pStyle w:val="Bezodstpw"/>
              <w:spacing w:line="276" w:lineRule="auto"/>
              <w:jc w:val="center"/>
              <w:rPr>
                <w:b/>
              </w:rPr>
            </w:pPr>
            <w:r w:rsidRPr="007D147D">
              <w:rPr>
                <w:b/>
              </w:rPr>
              <w:t>MIKROBUSY</w:t>
            </w:r>
          </w:p>
        </w:tc>
        <w:tc>
          <w:tcPr>
            <w:tcW w:w="1122" w:type="dxa"/>
            <w:vAlign w:val="center"/>
          </w:tcPr>
          <w:p w14:paraId="0F8D4DD7" w14:textId="26DFA6AA" w:rsidR="001A4CFB" w:rsidRPr="00BF348E" w:rsidRDefault="001A4CFB" w:rsidP="007D147D">
            <w:pPr>
              <w:pStyle w:val="Bezodstpw"/>
              <w:spacing w:line="276" w:lineRule="auto"/>
              <w:jc w:val="center"/>
            </w:pPr>
            <w:r>
              <w:t>3 902</w:t>
            </w:r>
          </w:p>
        </w:tc>
        <w:tc>
          <w:tcPr>
            <w:tcW w:w="1134" w:type="dxa"/>
            <w:vAlign w:val="center"/>
          </w:tcPr>
          <w:p w14:paraId="10D886D0" w14:textId="00A9FBC7" w:rsidR="001A4CFB" w:rsidRDefault="00312283" w:rsidP="001A4CFB">
            <w:pPr>
              <w:pStyle w:val="Bezodstpw"/>
              <w:spacing w:line="276" w:lineRule="auto"/>
              <w:jc w:val="center"/>
            </w:pPr>
            <w:r>
              <w:t>1 101</w:t>
            </w:r>
          </w:p>
        </w:tc>
        <w:tc>
          <w:tcPr>
            <w:tcW w:w="1134" w:type="dxa"/>
            <w:vAlign w:val="center"/>
          </w:tcPr>
          <w:p w14:paraId="3AEFE734" w14:textId="0543B08B" w:rsidR="001A4CFB" w:rsidRPr="00BF348E" w:rsidRDefault="001A4CFB" w:rsidP="007D147D">
            <w:pPr>
              <w:pStyle w:val="Bezodstpw"/>
              <w:spacing w:line="276" w:lineRule="auto"/>
              <w:jc w:val="center"/>
            </w:pPr>
            <w:r>
              <w:t>2 220</w:t>
            </w:r>
          </w:p>
        </w:tc>
        <w:tc>
          <w:tcPr>
            <w:tcW w:w="1134" w:type="dxa"/>
            <w:vAlign w:val="center"/>
          </w:tcPr>
          <w:p w14:paraId="20859547" w14:textId="5F7EBDB9" w:rsidR="001A4CFB" w:rsidRPr="00BF348E" w:rsidRDefault="001A4CFB" w:rsidP="007D147D">
            <w:pPr>
              <w:pStyle w:val="Bezodstpw"/>
              <w:spacing w:line="276" w:lineRule="auto"/>
              <w:jc w:val="center"/>
            </w:pPr>
            <w:r>
              <w:t>4 259</w:t>
            </w:r>
          </w:p>
        </w:tc>
        <w:tc>
          <w:tcPr>
            <w:tcW w:w="1276" w:type="dxa"/>
            <w:vAlign w:val="center"/>
          </w:tcPr>
          <w:p w14:paraId="46776C10" w14:textId="3D8889ED" w:rsidR="001A4CFB" w:rsidRPr="00BF348E" w:rsidRDefault="001A4CFB" w:rsidP="00A914F8">
            <w:pPr>
              <w:pStyle w:val="Bezodstpw"/>
              <w:spacing w:line="276" w:lineRule="auto"/>
              <w:jc w:val="center"/>
            </w:pPr>
            <w:r>
              <w:t>4 528</w:t>
            </w:r>
          </w:p>
        </w:tc>
        <w:tc>
          <w:tcPr>
            <w:tcW w:w="1276" w:type="dxa"/>
            <w:vAlign w:val="center"/>
          </w:tcPr>
          <w:p w14:paraId="561724D2" w14:textId="1C7BA255" w:rsidR="001A4CFB" w:rsidRPr="00BF348E" w:rsidRDefault="001A4CFB" w:rsidP="00A914F8">
            <w:pPr>
              <w:pStyle w:val="Bezodstpw"/>
              <w:spacing w:line="276" w:lineRule="auto"/>
              <w:jc w:val="center"/>
            </w:pPr>
            <w:r>
              <w:t>2 113</w:t>
            </w:r>
          </w:p>
        </w:tc>
        <w:tc>
          <w:tcPr>
            <w:tcW w:w="1242" w:type="dxa"/>
            <w:vAlign w:val="center"/>
          </w:tcPr>
          <w:p w14:paraId="3FBC8109" w14:textId="4727AE41" w:rsidR="001A4CFB" w:rsidRPr="00BF348E" w:rsidRDefault="001A4CFB" w:rsidP="007D147D">
            <w:pPr>
              <w:pStyle w:val="Bezodstpw"/>
              <w:spacing w:line="276" w:lineRule="auto"/>
              <w:jc w:val="center"/>
            </w:pPr>
            <w:r>
              <w:t>3 437</w:t>
            </w:r>
          </w:p>
        </w:tc>
      </w:tr>
      <w:tr w:rsidR="001A4CFB" w:rsidRPr="00BF348E" w14:paraId="5F8186FA" w14:textId="77777777" w:rsidTr="001A4CFB">
        <w:trPr>
          <w:jc w:val="center"/>
        </w:trPr>
        <w:tc>
          <w:tcPr>
            <w:tcW w:w="709" w:type="dxa"/>
            <w:vMerge/>
            <w:shd w:val="clear" w:color="auto" w:fill="F2F2F2" w:themeFill="background1" w:themeFillShade="F2"/>
            <w:vAlign w:val="center"/>
          </w:tcPr>
          <w:p w14:paraId="2838B035" w14:textId="77777777" w:rsidR="001A4CFB" w:rsidRPr="007D147D" w:rsidRDefault="001A4CFB" w:rsidP="007D147D">
            <w:pPr>
              <w:pStyle w:val="Bezodstpw"/>
              <w:spacing w:line="276" w:lineRule="auto"/>
              <w:jc w:val="center"/>
              <w:rPr>
                <w:b/>
              </w:rPr>
            </w:pPr>
          </w:p>
        </w:tc>
        <w:tc>
          <w:tcPr>
            <w:tcW w:w="1712" w:type="dxa"/>
            <w:shd w:val="clear" w:color="auto" w:fill="F2F2F2" w:themeFill="background1" w:themeFillShade="F2"/>
            <w:vAlign w:val="center"/>
          </w:tcPr>
          <w:p w14:paraId="21CC9B53" w14:textId="0BDF9212" w:rsidR="001A4CFB" w:rsidRPr="007D147D" w:rsidRDefault="001A4CFB" w:rsidP="007D147D">
            <w:pPr>
              <w:pStyle w:val="Bezodstpw"/>
              <w:spacing w:line="276" w:lineRule="auto"/>
              <w:jc w:val="center"/>
              <w:rPr>
                <w:b/>
              </w:rPr>
            </w:pPr>
            <w:r>
              <w:rPr>
                <w:b/>
              </w:rPr>
              <w:t xml:space="preserve">LEKKIE SAMOCHODY </w:t>
            </w:r>
            <w:r w:rsidRPr="007D147D">
              <w:rPr>
                <w:b/>
              </w:rPr>
              <w:t>CIĘŻAROWE (DOSTAWCZE)</w:t>
            </w:r>
          </w:p>
        </w:tc>
        <w:tc>
          <w:tcPr>
            <w:tcW w:w="1122" w:type="dxa"/>
            <w:vAlign w:val="center"/>
          </w:tcPr>
          <w:p w14:paraId="416F903A" w14:textId="6D0981C0" w:rsidR="001A4CFB" w:rsidRPr="00BF348E" w:rsidRDefault="001A4CFB" w:rsidP="007D147D">
            <w:pPr>
              <w:pStyle w:val="Bezodstpw"/>
              <w:spacing w:line="276" w:lineRule="auto"/>
              <w:jc w:val="center"/>
            </w:pPr>
            <w:r>
              <w:t>313</w:t>
            </w:r>
          </w:p>
        </w:tc>
        <w:tc>
          <w:tcPr>
            <w:tcW w:w="1134" w:type="dxa"/>
            <w:vAlign w:val="center"/>
          </w:tcPr>
          <w:p w14:paraId="0A9A7ABC" w14:textId="17BDF241" w:rsidR="001A4CFB" w:rsidRDefault="00312283" w:rsidP="001A4CFB">
            <w:pPr>
              <w:pStyle w:val="Bezodstpw"/>
              <w:spacing w:line="276" w:lineRule="auto"/>
              <w:jc w:val="center"/>
            </w:pPr>
            <w:r>
              <w:t>126</w:t>
            </w:r>
          </w:p>
        </w:tc>
        <w:tc>
          <w:tcPr>
            <w:tcW w:w="1134" w:type="dxa"/>
            <w:vAlign w:val="center"/>
          </w:tcPr>
          <w:p w14:paraId="6FFCC913" w14:textId="5DB88385" w:rsidR="001A4CFB" w:rsidRPr="00BF348E" w:rsidRDefault="001A4CFB" w:rsidP="007D147D">
            <w:pPr>
              <w:pStyle w:val="Bezodstpw"/>
              <w:spacing w:line="276" w:lineRule="auto"/>
              <w:jc w:val="center"/>
            </w:pPr>
            <w:r>
              <w:t>280</w:t>
            </w:r>
          </w:p>
        </w:tc>
        <w:tc>
          <w:tcPr>
            <w:tcW w:w="1134" w:type="dxa"/>
            <w:vAlign w:val="center"/>
          </w:tcPr>
          <w:p w14:paraId="4FBACD18" w14:textId="1C414B42" w:rsidR="001A4CFB" w:rsidRPr="00BF348E" w:rsidRDefault="001A4CFB" w:rsidP="007D147D">
            <w:pPr>
              <w:pStyle w:val="Bezodstpw"/>
              <w:spacing w:line="276" w:lineRule="auto"/>
              <w:jc w:val="center"/>
            </w:pPr>
            <w:r>
              <w:t>704</w:t>
            </w:r>
          </w:p>
        </w:tc>
        <w:tc>
          <w:tcPr>
            <w:tcW w:w="1276" w:type="dxa"/>
            <w:vAlign w:val="center"/>
          </w:tcPr>
          <w:p w14:paraId="460801A6" w14:textId="3A200D82" w:rsidR="001A4CFB" w:rsidRPr="00BF348E" w:rsidRDefault="001A4CFB" w:rsidP="00A914F8">
            <w:pPr>
              <w:pStyle w:val="Bezodstpw"/>
              <w:spacing w:line="276" w:lineRule="auto"/>
              <w:jc w:val="center"/>
            </w:pPr>
            <w:r>
              <w:t>329</w:t>
            </w:r>
          </w:p>
        </w:tc>
        <w:tc>
          <w:tcPr>
            <w:tcW w:w="1276" w:type="dxa"/>
            <w:vAlign w:val="center"/>
          </w:tcPr>
          <w:p w14:paraId="18E2E87B" w14:textId="4E0F46FB" w:rsidR="001A4CFB" w:rsidRPr="00BF348E" w:rsidRDefault="001A4CFB" w:rsidP="00A914F8">
            <w:pPr>
              <w:pStyle w:val="Bezodstpw"/>
              <w:spacing w:line="276" w:lineRule="auto"/>
              <w:jc w:val="center"/>
            </w:pPr>
            <w:r>
              <w:t>322</w:t>
            </w:r>
          </w:p>
        </w:tc>
        <w:tc>
          <w:tcPr>
            <w:tcW w:w="1242" w:type="dxa"/>
            <w:vAlign w:val="center"/>
          </w:tcPr>
          <w:p w14:paraId="4C5B00D6" w14:textId="5854C463" w:rsidR="001A4CFB" w:rsidRPr="00BF348E" w:rsidRDefault="001A4CFB" w:rsidP="007D147D">
            <w:pPr>
              <w:pStyle w:val="Bezodstpw"/>
              <w:spacing w:line="276" w:lineRule="auto"/>
              <w:jc w:val="center"/>
            </w:pPr>
            <w:r>
              <w:t>309</w:t>
            </w:r>
          </w:p>
        </w:tc>
      </w:tr>
      <w:tr w:rsidR="001A4CFB" w:rsidRPr="00BF348E" w14:paraId="32D00A7C" w14:textId="77777777" w:rsidTr="001A4CFB">
        <w:trPr>
          <w:trHeight w:val="340"/>
          <w:jc w:val="center"/>
        </w:trPr>
        <w:tc>
          <w:tcPr>
            <w:tcW w:w="709" w:type="dxa"/>
            <w:vMerge/>
            <w:shd w:val="clear" w:color="auto" w:fill="F2F2F2" w:themeFill="background1" w:themeFillShade="F2"/>
            <w:vAlign w:val="center"/>
          </w:tcPr>
          <w:p w14:paraId="0724143E" w14:textId="77777777" w:rsidR="001A4CFB" w:rsidRPr="007D147D" w:rsidRDefault="001A4CFB" w:rsidP="007D147D">
            <w:pPr>
              <w:pStyle w:val="Bezodstpw"/>
              <w:spacing w:line="276" w:lineRule="auto"/>
              <w:jc w:val="center"/>
              <w:rPr>
                <w:b/>
              </w:rPr>
            </w:pPr>
          </w:p>
        </w:tc>
        <w:tc>
          <w:tcPr>
            <w:tcW w:w="1712" w:type="dxa"/>
            <w:shd w:val="clear" w:color="auto" w:fill="F2F2F2" w:themeFill="background1" w:themeFillShade="F2"/>
            <w:vAlign w:val="center"/>
          </w:tcPr>
          <w:p w14:paraId="0E2945D3" w14:textId="7939D497" w:rsidR="001A4CFB" w:rsidRPr="007D147D" w:rsidRDefault="001A4CFB" w:rsidP="007D147D">
            <w:pPr>
              <w:pStyle w:val="Bezodstpw"/>
              <w:spacing w:line="276" w:lineRule="auto"/>
              <w:jc w:val="center"/>
              <w:rPr>
                <w:b/>
              </w:rPr>
            </w:pPr>
            <w:r>
              <w:rPr>
                <w:b/>
              </w:rPr>
              <w:t>SAMOCHODY</w:t>
            </w:r>
            <w:r w:rsidRPr="007D147D">
              <w:rPr>
                <w:b/>
              </w:rPr>
              <w:t xml:space="preserve"> CIĘŻAROWE</w:t>
            </w:r>
          </w:p>
        </w:tc>
        <w:tc>
          <w:tcPr>
            <w:tcW w:w="1122" w:type="dxa"/>
            <w:vAlign w:val="center"/>
          </w:tcPr>
          <w:p w14:paraId="60686513" w14:textId="09F3978D" w:rsidR="001A4CFB" w:rsidRPr="00BF348E" w:rsidRDefault="001A4CFB" w:rsidP="007D147D">
            <w:pPr>
              <w:pStyle w:val="Bezodstpw"/>
              <w:spacing w:line="276" w:lineRule="auto"/>
              <w:jc w:val="center"/>
            </w:pPr>
            <w:r w:rsidRPr="00A914F8">
              <w:t>417</w:t>
            </w:r>
          </w:p>
        </w:tc>
        <w:tc>
          <w:tcPr>
            <w:tcW w:w="1134" w:type="dxa"/>
            <w:vAlign w:val="center"/>
          </w:tcPr>
          <w:p w14:paraId="6D5A030B" w14:textId="36C88C13" w:rsidR="001A4CFB" w:rsidRDefault="00312283" w:rsidP="001A4CFB">
            <w:pPr>
              <w:pStyle w:val="Bezodstpw"/>
              <w:spacing w:line="276" w:lineRule="auto"/>
              <w:jc w:val="center"/>
            </w:pPr>
            <w:r>
              <w:t>72</w:t>
            </w:r>
          </w:p>
        </w:tc>
        <w:tc>
          <w:tcPr>
            <w:tcW w:w="1134" w:type="dxa"/>
            <w:vAlign w:val="center"/>
          </w:tcPr>
          <w:p w14:paraId="1FFA774D" w14:textId="6363239C" w:rsidR="001A4CFB" w:rsidRPr="00BF348E" w:rsidRDefault="001A4CFB" w:rsidP="007D147D">
            <w:pPr>
              <w:pStyle w:val="Bezodstpw"/>
              <w:spacing w:line="276" w:lineRule="auto"/>
              <w:jc w:val="center"/>
            </w:pPr>
            <w:r>
              <w:t>290</w:t>
            </w:r>
          </w:p>
        </w:tc>
        <w:tc>
          <w:tcPr>
            <w:tcW w:w="1134" w:type="dxa"/>
            <w:vAlign w:val="center"/>
          </w:tcPr>
          <w:p w14:paraId="66BF7FF0" w14:textId="0FF0EFC8" w:rsidR="001A4CFB" w:rsidRPr="00BF348E" w:rsidRDefault="001A4CFB" w:rsidP="007D147D">
            <w:pPr>
              <w:pStyle w:val="Bezodstpw"/>
              <w:spacing w:line="276" w:lineRule="auto"/>
              <w:jc w:val="center"/>
            </w:pPr>
            <w:r>
              <w:t>562</w:t>
            </w:r>
          </w:p>
        </w:tc>
        <w:tc>
          <w:tcPr>
            <w:tcW w:w="1276" w:type="dxa"/>
            <w:vAlign w:val="center"/>
          </w:tcPr>
          <w:p w14:paraId="36E9E6C9" w14:textId="2F2C2F42" w:rsidR="001A4CFB" w:rsidRPr="00BF348E" w:rsidRDefault="001A4CFB" w:rsidP="00A914F8">
            <w:pPr>
              <w:pStyle w:val="Bezodstpw"/>
              <w:spacing w:line="276" w:lineRule="auto"/>
              <w:jc w:val="center"/>
            </w:pPr>
            <w:r w:rsidRPr="00A914F8">
              <w:t>532</w:t>
            </w:r>
          </w:p>
        </w:tc>
        <w:tc>
          <w:tcPr>
            <w:tcW w:w="1276" w:type="dxa"/>
            <w:vAlign w:val="center"/>
          </w:tcPr>
          <w:p w14:paraId="3DF240A4" w14:textId="4D1DBB16" w:rsidR="001A4CFB" w:rsidRPr="00BF348E" w:rsidRDefault="001A4CFB" w:rsidP="00A914F8">
            <w:pPr>
              <w:pStyle w:val="Bezodstpw"/>
              <w:spacing w:line="276" w:lineRule="auto"/>
              <w:jc w:val="center"/>
            </w:pPr>
            <w:r>
              <w:t>531</w:t>
            </w:r>
          </w:p>
        </w:tc>
        <w:tc>
          <w:tcPr>
            <w:tcW w:w="1242" w:type="dxa"/>
            <w:vAlign w:val="center"/>
          </w:tcPr>
          <w:p w14:paraId="5B9C1884" w14:textId="07E1F656" w:rsidR="001A4CFB" w:rsidRPr="00BF348E" w:rsidRDefault="001A4CFB" w:rsidP="007D147D">
            <w:pPr>
              <w:pStyle w:val="Bezodstpw"/>
              <w:spacing w:line="276" w:lineRule="auto"/>
              <w:jc w:val="center"/>
            </w:pPr>
            <w:r w:rsidRPr="00B72DFF">
              <w:t>532</w:t>
            </w:r>
          </w:p>
        </w:tc>
      </w:tr>
      <w:tr w:rsidR="001A4CFB" w:rsidRPr="00BF348E" w14:paraId="48C2C519" w14:textId="77777777" w:rsidTr="001A4CFB">
        <w:trPr>
          <w:trHeight w:val="340"/>
          <w:jc w:val="center"/>
        </w:trPr>
        <w:tc>
          <w:tcPr>
            <w:tcW w:w="709" w:type="dxa"/>
            <w:vMerge/>
            <w:shd w:val="clear" w:color="auto" w:fill="F2F2F2" w:themeFill="background1" w:themeFillShade="F2"/>
            <w:vAlign w:val="center"/>
          </w:tcPr>
          <w:p w14:paraId="722F0E1C" w14:textId="77777777" w:rsidR="001A4CFB" w:rsidRPr="007D147D" w:rsidRDefault="001A4CFB" w:rsidP="007D147D">
            <w:pPr>
              <w:pStyle w:val="Bezodstpw"/>
              <w:spacing w:line="276" w:lineRule="auto"/>
              <w:jc w:val="center"/>
              <w:rPr>
                <w:b/>
              </w:rPr>
            </w:pPr>
          </w:p>
        </w:tc>
        <w:tc>
          <w:tcPr>
            <w:tcW w:w="1712" w:type="dxa"/>
            <w:shd w:val="clear" w:color="auto" w:fill="F2F2F2" w:themeFill="background1" w:themeFillShade="F2"/>
            <w:vAlign w:val="center"/>
          </w:tcPr>
          <w:p w14:paraId="123D4AED" w14:textId="5AC1D2E3" w:rsidR="001A4CFB" w:rsidRPr="007D147D" w:rsidRDefault="001A4CFB" w:rsidP="007D147D">
            <w:pPr>
              <w:pStyle w:val="Bezodstpw"/>
              <w:spacing w:line="276" w:lineRule="auto"/>
              <w:jc w:val="center"/>
              <w:rPr>
                <w:b/>
              </w:rPr>
            </w:pPr>
            <w:r w:rsidRPr="007D147D">
              <w:rPr>
                <w:b/>
              </w:rPr>
              <w:t>AUTOBUSY</w:t>
            </w:r>
          </w:p>
        </w:tc>
        <w:tc>
          <w:tcPr>
            <w:tcW w:w="1122" w:type="dxa"/>
            <w:vAlign w:val="center"/>
          </w:tcPr>
          <w:p w14:paraId="54701839" w14:textId="6109A548" w:rsidR="001A4CFB" w:rsidRPr="00BF348E" w:rsidRDefault="001A4CFB" w:rsidP="007D147D">
            <w:pPr>
              <w:pStyle w:val="Bezodstpw"/>
              <w:spacing w:line="276" w:lineRule="auto"/>
              <w:jc w:val="center"/>
            </w:pPr>
            <w:r>
              <w:t>52</w:t>
            </w:r>
          </w:p>
        </w:tc>
        <w:tc>
          <w:tcPr>
            <w:tcW w:w="1134" w:type="dxa"/>
            <w:vAlign w:val="center"/>
          </w:tcPr>
          <w:p w14:paraId="24DAAE25" w14:textId="47C806FA" w:rsidR="001A4CFB" w:rsidRDefault="00312283" w:rsidP="001A4CFB">
            <w:pPr>
              <w:pStyle w:val="Bezodstpw"/>
              <w:spacing w:line="276" w:lineRule="auto"/>
              <w:jc w:val="center"/>
            </w:pPr>
            <w:r>
              <w:t>19</w:t>
            </w:r>
          </w:p>
        </w:tc>
        <w:tc>
          <w:tcPr>
            <w:tcW w:w="1134" w:type="dxa"/>
            <w:vAlign w:val="center"/>
          </w:tcPr>
          <w:p w14:paraId="6B5E3066" w14:textId="3133A200" w:rsidR="001A4CFB" w:rsidRPr="00BF348E" w:rsidRDefault="001A4CFB" w:rsidP="007D147D">
            <w:pPr>
              <w:pStyle w:val="Bezodstpw"/>
              <w:spacing w:line="276" w:lineRule="auto"/>
              <w:jc w:val="center"/>
            </w:pPr>
            <w:r>
              <w:t>181</w:t>
            </w:r>
          </w:p>
        </w:tc>
        <w:tc>
          <w:tcPr>
            <w:tcW w:w="1134" w:type="dxa"/>
            <w:vAlign w:val="center"/>
          </w:tcPr>
          <w:p w14:paraId="1773B643" w14:textId="089F191B" w:rsidR="001A4CFB" w:rsidRPr="00BF348E" w:rsidRDefault="001A4CFB" w:rsidP="007D147D">
            <w:pPr>
              <w:pStyle w:val="Bezodstpw"/>
              <w:spacing w:line="276" w:lineRule="auto"/>
              <w:jc w:val="center"/>
            </w:pPr>
            <w:r>
              <w:t>51</w:t>
            </w:r>
          </w:p>
        </w:tc>
        <w:tc>
          <w:tcPr>
            <w:tcW w:w="1276" w:type="dxa"/>
            <w:vAlign w:val="center"/>
          </w:tcPr>
          <w:p w14:paraId="3EB7927E" w14:textId="7AB307D8" w:rsidR="001A4CFB" w:rsidRPr="00BF348E" w:rsidRDefault="001A4CFB" w:rsidP="00A914F8">
            <w:pPr>
              <w:pStyle w:val="Bezodstpw"/>
              <w:spacing w:line="276" w:lineRule="auto"/>
              <w:jc w:val="center"/>
            </w:pPr>
            <w:r>
              <w:t>38</w:t>
            </w:r>
          </w:p>
        </w:tc>
        <w:tc>
          <w:tcPr>
            <w:tcW w:w="1276" w:type="dxa"/>
            <w:vAlign w:val="center"/>
          </w:tcPr>
          <w:p w14:paraId="43014BEA" w14:textId="70F1A8F8" w:rsidR="001A4CFB" w:rsidRPr="00BF348E" w:rsidRDefault="001A4CFB" w:rsidP="00A914F8">
            <w:pPr>
              <w:pStyle w:val="Bezodstpw"/>
              <w:spacing w:line="276" w:lineRule="auto"/>
              <w:jc w:val="center"/>
            </w:pPr>
            <w:r>
              <w:t>27</w:t>
            </w:r>
          </w:p>
        </w:tc>
        <w:tc>
          <w:tcPr>
            <w:tcW w:w="1242" w:type="dxa"/>
            <w:vAlign w:val="center"/>
          </w:tcPr>
          <w:p w14:paraId="4D23EFE5" w14:textId="02B3EAC2" w:rsidR="001A4CFB" w:rsidRPr="00BF348E" w:rsidRDefault="001A4CFB" w:rsidP="007D147D">
            <w:pPr>
              <w:pStyle w:val="Bezodstpw"/>
              <w:spacing w:line="276" w:lineRule="auto"/>
              <w:jc w:val="center"/>
            </w:pPr>
            <w:r>
              <w:t>21</w:t>
            </w:r>
          </w:p>
        </w:tc>
      </w:tr>
      <w:tr w:rsidR="001A4CFB" w:rsidRPr="00BF348E" w14:paraId="7D8488B3" w14:textId="77777777" w:rsidTr="001A4CFB">
        <w:trPr>
          <w:trHeight w:val="454"/>
          <w:jc w:val="center"/>
        </w:trPr>
        <w:tc>
          <w:tcPr>
            <w:tcW w:w="709" w:type="dxa"/>
            <w:vMerge/>
            <w:shd w:val="clear" w:color="auto" w:fill="F2F2F2" w:themeFill="background1" w:themeFillShade="F2"/>
            <w:vAlign w:val="center"/>
          </w:tcPr>
          <w:p w14:paraId="73103216" w14:textId="77777777" w:rsidR="001A4CFB" w:rsidRPr="007D147D" w:rsidRDefault="001A4CFB" w:rsidP="007D147D">
            <w:pPr>
              <w:pStyle w:val="Bezodstpw"/>
              <w:spacing w:line="276" w:lineRule="auto"/>
              <w:jc w:val="center"/>
              <w:rPr>
                <w:b/>
              </w:rPr>
            </w:pPr>
          </w:p>
        </w:tc>
        <w:tc>
          <w:tcPr>
            <w:tcW w:w="1712" w:type="dxa"/>
            <w:shd w:val="clear" w:color="auto" w:fill="F2F2F2" w:themeFill="background1" w:themeFillShade="F2"/>
            <w:vAlign w:val="center"/>
          </w:tcPr>
          <w:p w14:paraId="4F5E664F" w14:textId="7CB1D74F" w:rsidR="001A4CFB" w:rsidRPr="007D147D" w:rsidRDefault="001A4CFB" w:rsidP="007D147D">
            <w:pPr>
              <w:pStyle w:val="Bezodstpw"/>
              <w:spacing w:line="276" w:lineRule="auto"/>
              <w:jc w:val="center"/>
              <w:rPr>
                <w:b/>
              </w:rPr>
            </w:pPr>
            <w:r w:rsidRPr="007D147D">
              <w:rPr>
                <w:b/>
              </w:rPr>
              <w:t>CIĄGNIKI ROLNICZE</w:t>
            </w:r>
          </w:p>
        </w:tc>
        <w:tc>
          <w:tcPr>
            <w:tcW w:w="1122" w:type="dxa"/>
            <w:vAlign w:val="center"/>
          </w:tcPr>
          <w:p w14:paraId="7387C953" w14:textId="4A16A9AD" w:rsidR="001A4CFB" w:rsidRPr="00BF348E" w:rsidRDefault="001A4CFB" w:rsidP="007D147D">
            <w:pPr>
              <w:pStyle w:val="Bezodstpw"/>
              <w:spacing w:line="276" w:lineRule="auto"/>
              <w:jc w:val="center"/>
            </w:pPr>
            <w:r>
              <w:t>9</w:t>
            </w:r>
          </w:p>
        </w:tc>
        <w:tc>
          <w:tcPr>
            <w:tcW w:w="1134" w:type="dxa"/>
            <w:vAlign w:val="center"/>
          </w:tcPr>
          <w:p w14:paraId="5FD30BFE" w14:textId="758BB94A" w:rsidR="001A4CFB" w:rsidRDefault="00312283" w:rsidP="001A4CFB">
            <w:pPr>
              <w:pStyle w:val="Bezodstpw"/>
              <w:spacing w:line="276" w:lineRule="auto"/>
              <w:jc w:val="center"/>
            </w:pPr>
            <w:r>
              <w:t>20</w:t>
            </w:r>
          </w:p>
        </w:tc>
        <w:tc>
          <w:tcPr>
            <w:tcW w:w="1134" w:type="dxa"/>
            <w:vAlign w:val="center"/>
          </w:tcPr>
          <w:p w14:paraId="3B43732F" w14:textId="74579A9A" w:rsidR="001A4CFB" w:rsidRPr="00BF348E" w:rsidRDefault="001A4CFB" w:rsidP="007D147D">
            <w:pPr>
              <w:pStyle w:val="Bezodstpw"/>
              <w:spacing w:line="276" w:lineRule="auto"/>
              <w:jc w:val="center"/>
            </w:pPr>
            <w:r>
              <w:t>17</w:t>
            </w:r>
          </w:p>
        </w:tc>
        <w:tc>
          <w:tcPr>
            <w:tcW w:w="1134" w:type="dxa"/>
            <w:vAlign w:val="center"/>
          </w:tcPr>
          <w:p w14:paraId="25A699A2" w14:textId="5A92D9AE" w:rsidR="001A4CFB" w:rsidRPr="00BF348E" w:rsidRDefault="001A4CFB" w:rsidP="007D147D">
            <w:pPr>
              <w:pStyle w:val="Bezodstpw"/>
              <w:spacing w:line="276" w:lineRule="auto"/>
              <w:jc w:val="center"/>
            </w:pPr>
            <w:r>
              <w:t>40</w:t>
            </w:r>
          </w:p>
        </w:tc>
        <w:tc>
          <w:tcPr>
            <w:tcW w:w="1276" w:type="dxa"/>
            <w:vAlign w:val="center"/>
          </w:tcPr>
          <w:p w14:paraId="604193B8" w14:textId="4140DE95" w:rsidR="001A4CFB" w:rsidRPr="00BF348E" w:rsidRDefault="001A4CFB" w:rsidP="00A914F8">
            <w:pPr>
              <w:pStyle w:val="Bezodstpw"/>
              <w:spacing w:line="276" w:lineRule="auto"/>
              <w:jc w:val="center"/>
            </w:pPr>
            <w:r>
              <w:t>5</w:t>
            </w:r>
          </w:p>
        </w:tc>
        <w:tc>
          <w:tcPr>
            <w:tcW w:w="1276" w:type="dxa"/>
            <w:vAlign w:val="center"/>
          </w:tcPr>
          <w:p w14:paraId="1BB1B2A8" w14:textId="70A7D05E" w:rsidR="001A4CFB" w:rsidRPr="00BF348E" w:rsidRDefault="001A4CFB" w:rsidP="00A914F8">
            <w:pPr>
              <w:pStyle w:val="Bezodstpw"/>
              <w:spacing w:line="276" w:lineRule="auto"/>
              <w:jc w:val="center"/>
            </w:pPr>
            <w:r>
              <w:t>3</w:t>
            </w:r>
          </w:p>
        </w:tc>
        <w:tc>
          <w:tcPr>
            <w:tcW w:w="1242" w:type="dxa"/>
            <w:vAlign w:val="center"/>
          </w:tcPr>
          <w:p w14:paraId="0360A13D" w14:textId="4B41B9B7" w:rsidR="001A4CFB" w:rsidRPr="00BF348E" w:rsidRDefault="001A4CFB" w:rsidP="007D147D">
            <w:pPr>
              <w:pStyle w:val="Bezodstpw"/>
              <w:spacing w:line="276" w:lineRule="auto"/>
              <w:jc w:val="center"/>
            </w:pPr>
            <w:r>
              <w:t>21</w:t>
            </w:r>
          </w:p>
        </w:tc>
      </w:tr>
    </w:tbl>
    <w:p w14:paraId="5AA3D050" w14:textId="23EEBEDB" w:rsidR="00AF3B10" w:rsidRDefault="007D147D" w:rsidP="007D147D">
      <w:pPr>
        <w:pStyle w:val="Podtytu"/>
      </w:pPr>
      <w:r w:rsidRPr="00BF348E">
        <w:t>źródło</w:t>
      </w:r>
      <w:r>
        <w:t>:</w:t>
      </w:r>
      <w:r w:rsidRPr="00BF348E">
        <w:t xml:space="preserve"> Generalny Pomiar Ruchu</w:t>
      </w:r>
      <w:r>
        <w:t>,</w:t>
      </w:r>
      <w:r w:rsidRPr="00BF348E">
        <w:t xml:space="preserve"> 2015</w:t>
      </w:r>
      <w:r>
        <w:t>, GDDKiA</w:t>
      </w:r>
    </w:p>
    <w:p w14:paraId="4C8E1D7B" w14:textId="77777777" w:rsidR="00F40FC7" w:rsidRDefault="00F40FC7" w:rsidP="00F40FC7">
      <w:pPr>
        <w:rPr>
          <w:lang w:bidi="en-US"/>
        </w:rPr>
        <w:sectPr w:rsidR="00F40FC7" w:rsidSect="00B46126">
          <w:footerReference w:type="default" r:id="rId21"/>
          <w:headerReference w:type="first" r:id="rId22"/>
          <w:pgSz w:w="11906" w:h="16838"/>
          <w:pgMar w:top="1418" w:right="1134" w:bottom="1418" w:left="1134" w:header="709" w:footer="709" w:gutter="0"/>
          <w:cols w:space="708"/>
          <w:docGrid w:linePitch="360"/>
        </w:sectPr>
      </w:pPr>
    </w:p>
    <w:p w14:paraId="2DA4CD86" w14:textId="266D5CCE" w:rsidR="00F40FC7" w:rsidRPr="00F40FC7" w:rsidRDefault="00F40FC7" w:rsidP="00F40FC7">
      <w:pPr>
        <w:rPr>
          <w:lang w:bidi="en-US"/>
        </w:rPr>
      </w:pPr>
    </w:p>
    <w:p w14:paraId="4087BC26" w14:textId="77777777" w:rsidR="00CB2B18" w:rsidRDefault="00CB2B18" w:rsidP="00E46154">
      <w:pPr>
        <w:spacing w:before="0" w:after="0"/>
        <w:ind w:firstLine="340"/>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tblGrid>
      <w:tr w:rsidR="002D23A3" w14:paraId="15DB3D8C" w14:textId="77777777" w:rsidTr="002D23A3">
        <w:trPr>
          <w:jc w:val="center"/>
        </w:trPr>
        <w:tc>
          <w:tcPr>
            <w:tcW w:w="7146" w:type="dxa"/>
            <w:vAlign w:val="center"/>
          </w:tcPr>
          <w:p w14:paraId="6F014AC4" w14:textId="3ACA4B04" w:rsidR="002D23A3" w:rsidRDefault="002D23A3" w:rsidP="00D0653C">
            <w:pPr>
              <w:ind w:firstLine="0"/>
            </w:pPr>
            <w:bookmarkStart w:id="58" w:name="_Toc335382786"/>
            <w:bookmarkEnd w:id="54"/>
            <w:r>
              <w:rPr>
                <w:noProof/>
                <w:lang w:eastAsia="pl-PL"/>
              </w:rPr>
              <w:drawing>
                <wp:inline distT="0" distB="0" distL="0" distR="0" wp14:anchorId="7DACB330" wp14:editId="3DFF308C">
                  <wp:extent cx="4942635" cy="4733925"/>
                  <wp:effectExtent l="19050" t="19050" r="10795" b="952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57373" cy="4748041"/>
                          </a:xfrm>
                          <a:prstGeom prst="rect">
                            <a:avLst/>
                          </a:prstGeom>
                          <a:ln>
                            <a:solidFill>
                              <a:schemeClr val="tx1">
                                <a:lumMod val="95000"/>
                                <a:lumOff val="5000"/>
                              </a:schemeClr>
                            </a:solidFill>
                          </a:ln>
                        </pic:spPr>
                      </pic:pic>
                    </a:graphicData>
                  </a:graphic>
                </wp:inline>
              </w:drawing>
            </w:r>
          </w:p>
        </w:tc>
      </w:tr>
      <w:tr w:rsidR="002D23A3" w14:paraId="3954BB2D" w14:textId="77777777" w:rsidTr="002D23A3">
        <w:trPr>
          <w:jc w:val="center"/>
        </w:trPr>
        <w:tc>
          <w:tcPr>
            <w:tcW w:w="7146" w:type="dxa"/>
            <w:vAlign w:val="center"/>
          </w:tcPr>
          <w:p w14:paraId="41C14931" w14:textId="197F27AC" w:rsidR="002D23A3" w:rsidRDefault="002D23A3" w:rsidP="002D23A3">
            <w:pPr>
              <w:spacing w:before="0" w:after="0"/>
              <w:ind w:firstLine="0"/>
              <w:jc w:val="center"/>
              <w:rPr>
                <w:noProof/>
                <w:lang w:eastAsia="pl-PL"/>
              </w:rPr>
            </w:pPr>
            <w:r>
              <w:object w:dxaOrig="11580" w:dyaOrig="6255" w14:anchorId="6A3735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175.5pt" o:ole="">
                  <v:imagedata r:id="rId24" o:title=""/>
                </v:shape>
                <o:OLEObject Type="Embed" ProgID="PBrush" ShapeID="_x0000_i1025" DrawAspect="Content" ObjectID="_1608446525" r:id="rId25"/>
              </w:object>
            </w:r>
          </w:p>
        </w:tc>
      </w:tr>
    </w:tbl>
    <w:p w14:paraId="7B940783" w14:textId="59DE875F" w:rsidR="00F40FC7" w:rsidRDefault="00F40FC7" w:rsidP="00A20304">
      <w:pPr>
        <w:pStyle w:val="Legenda"/>
        <w:tabs>
          <w:tab w:val="left" w:pos="4536"/>
        </w:tabs>
        <w:ind w:left="0" w:firstLine="0"/>
        <w:jc w:val="center"/>
      </w:pPr>
      <w:bookmarkStart w:id="59" w:name="_Toc525544772"/>
      <w:r w:rsidRPr="00F40FC7">
        <w:rPr>
          <w:b/>
        </w:rPr>
        <w:t xml:space="preserve">Mapa </w:t>
      </w:r>
      <w:r w:rsidRPr="00F40FC7">
        <w:rPr>
          <w:b/>
        </w:rPr>
        <w:fldChar w:fldCharType="begin"/>
      </w:r>
      <w:r w:rsidRPr="00F40FC7">
        <w:rPr>
          <w:b/>
        </w:rPr>
        <w:instrText xml:space="preserve"> SEQ Mapa \* ARABIC </w:instrText>
      </w:r>
      <w:r w:rsidRPr="00F40FC7">
        <w:rPr>
          <w:b/>
        </w:rPr>
        <w:fldChar w:fldCharType="separate"/>
      </w:r>
      <w:r w:rsidR="006C111D">
        <w:rPr>
          <w:b/>
          <w:noProof/>
        </w:rPr>
        <w:t>3</w:t>
      </w:r>
      <w:r w:rsidRPr="00F40FC7">
        <w:rPr>
          <w:b/>
        </w:rPr>
        <w:fldChar w:fldCharType="end"/>
      </w:r>
      <w:r w:rsidRPr="00F40FC7">
        <w:rPr>
          <w:b/>
        </w:rPr>
        <w:t>.</w:t>
      </w:r>
      <w:r>
        <w:t xml:space="preserve"> Średni dobowy ruch roczny pojazdów silnikowych na sieci dróg wojewódzkich na terenie powiatu rypińskiego</w:t>
      </w:r>
      <w:r w:rsidR="00AD0A78">
        <w:br/>
      </w:r>
      <w:r>
        <w:t>i okolic</w:t>
      </w:r>
      <w:bookmarkEnd w:id="59"/>
      <w:r>
        <w:t xml:space="preserve"> </w:t>
      </w:r>
    </w:p>
    <w:p w14:paraId="325CFF14" w14:textId="77777777" w:rsidR="00F40FC7" w:rsidRDefault="00F40FC7" w:rsidP="00A20304">
      <w:pPr>
        <w:pStyle w:val="Podtytu"/>
        <w:ind w:firstLine="0"/>
        <w:jc w:val="center"/>
      </w:pPr>
      <w:r>
        <w:t xml:space="preserve">źródło: </w:t>
      </w:r>
      <w:r w:rsidRPr="00BF348E">
        <w:t>Generalny Pomiar Ruchu</w:t>
      </w:r>
      <w:r>
        <w:t>,</w:t>
      </w:r>
      <w:r w:rsidRPr="00BF348E">
        <w:t xml:space="preserve"> 2015</w:t>
      </w:r>
      <w:r>
        <w:t>, GDDKiA</w:t>
      </w:r>
    </w:p>
    <w:p w14:paraId="6288D521" w14:textId="36653765" w:rsidR="00F40FC7" w:rsidRPr="00F40FC7" w:rsidRDefault="00F40FC7" w:rsidP="00F40FC7">
      <w:pPr>
        <w:pStyle w:val="Podtytu"/>
        <w:ind w:firstLine="0"/>
        <w:jc w:val="center"/>
        <w:sectPr w:rsidR="00F40FC7" w:rsidRPr="00F40FC7" w:rsidSect="002D23A3">
          <w:pgSz w:w="11906" w:h="16838"/>
          <w:pgMar w:top="1418" w:right="1134" w:bottom="1418" w:left="1134" w:header="709" w:footer="709" w:gutter="0"/>
          <w:cols w:space="708"/>
          <w:docGrid w:linePitch="360"/>
        </w:sectPr>
      </w:pPr>
    </w:p>
    <w:p w14:paraId="40603C93" w14:textId="6957CC07" w:rsidR="00DF639E" w:rsidRPr="003476D0" w:rsidRDefault="00DF639E" w:rsidP="00DF639E">
      <w:pPr>
        <w:pStyle w:val="Nagwek3"/>
      </w:pPr>
      <w:bookmarkStart w:id="60" w:name="_Toc525544817"/>
      <w:r w:rsidRPr="003476D0">
        <w:lastRenderedPageBreak/>
        <w:t>Hałas przemysłowy</w:t>
      </w:r>
      <w:bookmarkEnd w:id="58"/>
      <w:bookmarkEnd w:id="60"/>
    </w:p>
    <w:p w14:paraId="5D8931E0" w14:textId="77777777" w:rsidR="00E9783E" w:rsidRDefault="00E9783E" w:rsidP="00E9783E">
      <w:r w:rsidRPr="00A74507">
        <w:t>U</w:t>
      </w:r>
      <w:r w:rsidRPr="00D70CBD">
        <w:t>ci</w:t>
      </w:r>
      <w:r w:rsidRPr="00A74507">
        <w:t xml:space="preserve">ążliwość hałasu przemysłowego zależy od ilości źródeł powstawania, czasu pracy tych urządzeń/ zakładów, stopnia wytłumienia oraz wartości normatywnej dopuszczalnego poziomu hałasu na danym terenie. Na hałas przemysłowy składają się wszelkie źródła dźwięku znajdujące się na terenie zakładu. </w:t>
      </w:r>
    </w:p>
    <w:p w14:paraId="734B4EC4" w14:textId="6E68C7B8" w:rsidR="00E9783E" w:rsidRPr="00A74507" w:rsidRDefault="00AE5F13" w:rsidP="00E9783E">
      <w:r>
        <w:t>Rozróżnia się</w:t>
      </w:r>
      <w:r w:rsidR="00E9783E" w:rsidRPr="00A74507">
        <w:t>:</w:t>
      </w:r>
    </w:p>
    <w:p w14:paraId="2B19A0BA" w14:textId="77777777" w:rsidR="00E9783E" w:rsidRPr="00A74507" w:rsidRDefault="00E9783E" w:rsidP="00EF58BB">
      <w:pPr>
        <w:pStyle w:val="Akapitzlist"/>
        <w:numPr>
          <w:ilvl w:val="0"/>
          <w:numId w:val="61"/>
        </w:numPr>
        <w:spacing w:before="0" w:after="0"/>
      </w:pPr>
      <w:r w:rsidRPr="00A74507">
        <w:t xml:space="preserve">hałas punktowy - źródła hałasu znajdują się na zewnątrz budynków, są to np. wentylatory, sprężarki </w:t>
      </w:r>
      <w:r w:rsidRPr="00A74507">
        <w:br/>
        <w:t>i inne urządzenia umieszczone na otwartej przestrzeni;</w:t>
      </w:r>
    </w:p>
    <w:p w14:paraId="1137CC3A" w14:textId="77777777" w:rsidR="00E9783E" w:rsidRPr="00A74507" w:rsidRDefault="00E9783E" w:rsidP="00EF58BB">
      <w:pPr>
        <w:pStyle w:val="Akapitzlist"/>
        <w:numPr>
          <w:ilvl w:val="0"/>
          <w:numId w:val="61"/>
        </w:numPr>
        <w:spacing w:before="0" w:after="0"/>
      </w:pPr>
      <w:r w:rsidRPr="00A74507">
        <w:t>hałas wtórny - źródła hałasu znajdują się wewnątrz budynków (np. produkcyjnych), gdzie hałas emitowany przez maszyny i urządzenia dostaje się do środowiska przez ściany, strop, drzwi i okna;</w:t>
      </w:r>
    </w:p>
    <w:p w14:paraId="24A27994" w14:textId="77777777" w:rsidR="00E9783E" w:rsidRPr="00A74507" w:rsidRDefault="00E9783E" w:rsidP="00EF58BB">
      <w:pPr>
        <w:pStyle w:val="Akapitzlist"/>
        <w:numPr>
          <w:ilvl w:val="0"/>
          <w:numId w:val="61"/>
        </w:numPr>
        <w:spacing w:before="0" w:after="0"/>
      </w:pPr>
      <w:r w:rsidRPr="00A74507">
        <w:t>hałas dodatkowy - źródła hałasu znajdują się na zewnątrz budynków i są spowodowane przez obsługę transportową zakładów (transport kołowy) oraz prace dorywcze wykonywane poza budynkami zakładów (np. remonty).</w:t>
      </w:r>
    </w:p>
    <w:p w14:paraId="081EF890" w14:textId="77776A23" w:rsidR="00E9783E" w:rsidRPr="00A74507" w:rsidRDefault="00E9783E" w:rsidP="00E9783E">
      <w:r w:rsidRPr="00A74507">
        <w:t xml:space="preserve">Na terenie </w:t>
      </w:r>
      <w:r w:rsidR="008E6B60">
        <w:t>powiatu</w:t>
      </w:r>
      <w:r w:rsidRPr="00A74507">
        <w:t xml:space="preserve"> funkcjonują firmy, warsztaty, podmioty gospodarcze, jednostki handlu detalicznego, których działalność kształtuje klimat akustyczny terenów bezpośrednio z nimi sąsiadujących. Ze względu na coraz to nowsze technologie oraz zaostrzające się przepisy prawne, dotyczące norm emisji oraz dopuszczalnego poziomu hałasu w środowisku, hałas związany z przemysłem na terenie </w:t>
      </w:r>
      <w:r w:rsidR="008E6B60">
        <w:t>powiatu</w:t>
      </w:r>
      <w:r w:rsidRPr="00A74507">
        <w:t xml:space="preserve"> nie jest uciążliwy.</w:t>
      </w:r>
    </w:p>
    <w:p w14:paraId="414DD062" w14:textId="09A41CA3" w:rsidR="00C77741" w:rsidRPr="00275FCA" w:rsidRDefault="00260E97" w:rsidP="00C77741">
      <w:pPr>
        <w:pStyle w:val="Nagwek2"/>
      </w:pPr>
      <w:bookmarkStart w:id="61" w:name="_Toc525544818"/>
      <w:r w:rsidRPr="00275FCA">
        <w:t>P</w:t>
      </w:r>
      <w:r w:rsidR="00C77741" w:rsidRPr="00275FCA">
        <w:t>ola elektromagnetyczne</w:t>
      </w:r>
      <w:bookmarkEnd w:id="61"/>
    </w:p>
    <w:p w14:paraId="28333170" w14:textId="647B5F58" w:rsidR="00E9783E" w:rsidRDefault="00E9783E" w:rsidP="00E9783E">
      <w:pPr>
        <w:ind w:firstLine="340"/>
      </w:pPr>
      <w:r>
        <w:t xml:space="preserve">Na pojęcie pola elektromagnetycznego, zgodnie ze ustawą </w:t>
      </w:r>
      <w:r w:rsidRPr="00E9783E">
        <w:rPr>
          <w:i/>
        </w:rPr>
        <w:t>Prawo ochrony środowiska</w:t>
      </w:r>
      <w:r>
        <w:t xml:space="preserve">, składają się pola elektryczne, magnetyczne oraz elektromagnetyczne o częstotliwościach od 0 </w:t>
      </w:r>
      <w:proofErr w:type="spellStart"/>
      <w:r>
        <w:t>Hz</w:t>
      </w:r>
      <w:proofErr w:type="spellEnd"/>
      <w:r>
        <w:t xml:space="preserve"> do 300 GHz, które tworzą zakres promieniowania elektromagnetycznego niejonizującego.</w:t>
      </w:r>
    </w:p>
    <w:p w14:paraId="6C059DD1" w14:textId="74D8415A" w:rsidR="00E9783E" w:rsidRDefault="00E9783E" w:rsidP="00E9783E">
      <w:pPr>
        <w:ind w:firstLine="340"/>
      </w:pPr>
      <w:r>
        <w:t xml:space="preserve">Źródłami sztucznego promieniowania elektromagnetycznego w środowisku są przede wszystkim stacje bazowe GSM/UMTS/CDMA/LTE, nadajniki RTV, linie i stacje elektroenergetyczne. Źródłami promieniowania elektromagnetycznego są </w:t>
      </w:r>
      <w:r w:rsidR="00755915">
        <w:t>również</w:t>
      </w:r>
      <w:r>
        <w:t xml:space="preserve"> urządzenia codziennego użytku, tj. telewizory, monitory, mikrofalówki, telefony komórkowe </w:t>
      </w:r>
      <w:r w:rsidR="00755915">
        <w:t>i</w:t>
      </w:r>
      <w:r>
        <w:t xml:space="preserve"> inne. Często urządzenia te znacznie bardziej oddziałują na zdrowie</w:t>
      </w:r>
      <w:r w:rsidR="00755915">
        <w:t xml:space="preserve"> ludzi</w:t>
      </w:r>
      <w:r>
        <w:t xml:space="preserve"> niż np. nadajniki GSM czy linie </w:t>
      </w:r>
      <w:r w:rsidR="00755915">
        <w:t>wysokiego napięcia</w:t>
      </w:r>
      <w:r>
        <w:t xml:space="preserve">. Oprócz sztucznych źródeł promieniowania występują również źródła naturalne, takie jak promieniowanie słoneczne i promieniowanie ziemskie. </w:t>
      </w:r>
    </w:p>
    <w:p w14:paraId="61401E29" w14:textId="02E86339" w:rsidR="00275FCA" w:rsidRPr="00275FCA" w:rsidRDefault="00275FCA" w:rsidP="00E9783E">
      <w:pPr>
        <w:ind w:firstLine="340"/>
      </w:pPr>
      <w:r w:rsidRPr="00275FCA">
        <w:t xml:space="preserve">Oceny poziomów pól elektromagnetycznych w środowisku i obserwacji zmian dokonuje Wojewódzki Inspektorat Ochrony Środowiska w ramach Państwowego Monitoringu Środowiska. Monitoring pól elektromagnetycznych realizowany jest w oparciu o rozporządzenie Ministra Środowiska z dnia 12 listopada 2007 roku </w:t>
      </w:r>
      <w:r w:rsidRPr="00275FCA">
        <w:rPr>
          <w:i/>
        </w:rPr>
        <w:t xml:space="preserve">w sprawie zakresu i sposobu prowadzenia okresowych badań poziomów pól elektromagnetycznych </w:t>
      </w:r>
      <w:r w:rsidRPr="00275FCA">
        <w:rPr>
          <w:i/>
        </w:rPr>
        <w:br/>
        <w:t>w środowisku</w:t>
      </w:r>
      <w:r w:rsidRPr="00275FCA">
        <w:t xml:space="preserve"> (Dz. U. z 2007 r. Nr 221 poz. 1645).</w:t>
      </w:r>
    </w:p>
    <w:p w14:paraId="73D1ED92" w14:textId="77777777" w:rsidR="00275FCA" w:rsidRPr="00275FCA" w:rsidRDefault="00275FCA" w:rsidP="00275FCA">
      <w:pPr>
        <w:ind w:firstLine="340"/>
      </w:pPr>
      <w:r w:rsidRPr="00275FCA">
        <w:t>Monitoring pól elektromagnetycznych polega na wykonywaniu w cyklu trzyletnim pomiarów natężenia składowej elektrycznej pola w przedziale częstotliwości co najmniej od 3 MHz do 3000 MHz, w 135 (po 45 na rok) punktach pomiarowych rozmieszczonych równomiernie na obszarze województwa, w miejscach dostępnych dla ludności usytuowanych:</w:t>
      </w:r>
    </w:p>
    <w:p w14:paraId="579402B5" w14:textId="77777777" w:rsidR="00275FCA" w:rsidRPr="00275FCA" w:rsidRDefault="00275FCA" w:rsidP="009B2C4E">
      <w:pPr>
        <w:pStyle w:val="Akapitzlist"/>
        <w:numPr>
          <w:ilvl w:val="0"/>
          <w:numId w:val="19"/>
        </w:numPr>
      </w:pPr>
      <w:r w:rsidRPr="00275FCA">
        <w:t>w centralnych dzielnicach lub osiedlach miast o liczbie mieszkańców przekraczającej 50 tysięcy;</w:t>
      </w:r>
    </w:p>
    <w:p w14:paraId="6438BF94" w14:textId="77777777" w:rsidR="00275FCA" w:rsidRPr="00275FCA" w:rsidRDefault="00275FCA" w:rsidP="009B2C4E">
      <w:pPr>
        <w:pStyle w:val="Akapitzlist"/>
        <w:numPr>
          <w:ilvl w:val="0"/>
          <w:numId w:val="19"/>
        </w:numPr>
      </w:pPr>
      <w:r w:rsidRPr="00275FCA">
        <w:t>w pozostałych miastach;</w:t>
      </w:r>
    </w:p>
    <w:p w14:paraId="701A8B32" w14:textId="77777777" w:rsidR="00275FCA" w:rsidRPr="00275FCA" w:rsidRDefault="00275FCA" w:rsidP="009B2C4E">
      <w:pPr>
        <w:pStyle w:val="Akapitzlist"/>
        <w:numPr>
          <w:ilvl w:val="0"/>
          <w:numId w:val="19"/>
        </w:numPr>
      </w:pPr>
      <w:r w:rsidRPr="00275FCA">
        <w:t>na terenach wiejskich.</w:t>
      </w:r>
    </w:p>
    <w:p w14:paraId="455AF5B9" w14:textId="77777777" w:rsidR="00275FCA" w:rsidRDefault="00275FCA" w:rsidP="00275FCA">
      <w:pPr>
        <w:ind w:firstLine="340"/>
      </w:pPr>
      <w:r w:rsidRPr="00275FCA">
        <w:t>Dla każdej z powyższych grup terenów wybiera się po 15 punktów, dla każdego roku kalendarzowego. Pomiary wykonuje się w odległości nie mniejszej niż 100 metrów od źródeł emitujących pola elektromagnetyczne.</w:t>
      </w:r>
    </w:p>
    <w:p w14:paraId="40F1D006" w14:textId="73CB1A73" w:rsidR="008E6B60" w:rsidRDefault="008E6B60" w:rsidP="008E6B60">
      <w:pPr>
        <w:ind w:firstLine="340"/>
      </w:pPr>
      <w:bookmarkStart w:id="62" w:name="_Hlk491085638"/>
      <w:bookmarkStart w:id="63" w:name="_Hlk514154839"/>
      <w:r w:rsidRPr="00B22D03">
        <w:t>W latach 201</w:t>
      </w:r>
      <w:r>
        <w:t>2</w:t>
      </w:r>
      <w:r w:rsidRPr="00B22D03">
        <w:t>-201</w:t>
      </w:r>
      <w:r>
        <w:t>7</w:t>
      </w:r>
      <w:r w:rsidRPr="00B22D03">
        <w:t xml:space="preserve"> roku Wojewódzki Inspektorat Ochrony Środowiska w </w:t>
      </w:r>
      <w:r>
        <w:t>Bydgoszczy</w:t>
      </w:r>
      <w:r w:rsidRPr="00B22D03">
        <w:t xml:space="preserve"> przeprowadził badania natężenia PEM w </w:t>
      </w:r>
      <w:r w:rsidR="009B139E">
        <w:t>trzech</w:t>
      </w:r>
      <w:r w:rsidRPr="00B22D03">
        <w:t xml:space="preserve"> punktach zlokalizowanych na terenie </w:t>
      </w:r>
      <w:r>
        <w:t xml:space="preserve">powiatu </w:t>
      </w:r>
      <w:r w:rsidR="009B139E">
        <w:t>r</w:t>
      </w:r>
      <w:r>
        <w:t>ypińskiego</w:t>
      </w:r>
      <w:r w:rsidRPr="000931B1">
        <w:t>.</w:t>
      </w:r>
      <w:r w:rsidRPr="00B22D03">
        <w:t xml:space="preserve"> </w:t>
      </w:r>
      <w:r w:rsidR="009B139E">
        <w:t>Punkty zlokalizowano</w:t>
      </w:r>
      <w:r>
        <w:t xml:space="preserve"> w miejscowości Skrwilno, Wąpielsk oraz Rypin. </w:t>
      </w:r>
      <w:r w:rsidRPr="00B22D03">
        <w:t>Punkty p</w:t>
      </w:r>
      <w:r w:rsidR="00442270">
        <w:t>omiarowe wyznaczono na terenach</w:t>
      </w:r>
      <w:r w:rsidR="00442270">
        <w:br/>
      </w:r>
      <w:r w:rsidRPr="00B22D03">
        <w:t xml:space="preserve">o wysokiej gęstości zaludnienia w rejonie oddziaływania źródeł emisji PEM (stacje bazowe telefonii </w:t>
      </w:r>
      <w:r w:rsidRPr="00B22D03">
        <w:lastRenderedPageBreak/>
        <w:t xml:space="preserve">komórkowej, stacje radiowe i telewizyjne). Badania wykazały, że żadnym z </w:t>
      </w:r>
      <w:r w:rsidR="009B139E">
        <w:t>trzech</w:t>
      </w:r>
      <w:r w:rsidRPr="00B22D03">
        <w:t xml:space="preserve"> przebadanych punktów kontrolno-pomiarowych na terenie </w:t>
      </w:r>
      <w:r>
        <w:t>powiatu rypińskiego</w:t>
      </w:r>
      <w:r w:rsidRPr="00B22D03">
        <w:t xml:space="preserve"> nie stwierdzono przekroczeń poziomów dopuszczalnych pól elektromagnetycznych. Wartość dopuszczalna wynosi 7,0 V/m. </w:t>
      </w:r>
    </w:p>
    <w:p w14:paraId="17C65258" w14:textId="77777777" w:rsidR="008E6B60" w:rsidRPr="000931B1" w:rsidRDefault="008E6B60" w:rsidP="008E6B60">
      <w:pPr>
        <w:ind w:firstLine="340"/>
        <w:rPr>
          <w:highlight w:val="yellow"/>
        </w:rPr>
      </w:pPr>
      <w:r w:rsidRPr="00D02B8F">
        <w:t xml:space="preserve">W punktach pomiarowych zmierzone poziomy składowej elektrycznej pól elektromagnetycznych kształtowały się na niskim poziomie. </w:t>
      </w:r>
      <w:r w:rsidRPr="00A434CC">
        <w:t>Najwyższy odnotowany wynik wynosił 0,</w:t>
      </w:r>
      <w:r>
        <w:t xml:space="preserve">29 </w:t>
      </w:r>
      <w:r w:rsidRPr="00A434CC">
        <w:t>V/m (</w:t>
      </w:r>
      <w:r>
        <w:t>Wąpielsk 66</w:t>
      </w:r>
      <w:r w:rsidRPr="00A434CC">
        <w:t xml:space="preserve">), stanowił on </w:t>
      </w:r>
      <w:r>
        <w:t>4,1</w:t>
      </w:r>
      <w:r w:rsidRPr="00A434CC">
        <w:t>% poziomu dopuszczalnego.</w:t>
      </w:r>
    </w:p>
    <w:p w14:paraId="5FC58A16" w14:textId="0DF44804" w:rsidR="00275FCA" w:rsidRDefault="00D055E1" w:rsidP="00DA53B5">
      <w:bookmarkStart w:id="64" w:name="_Hlk489528415"/>
      <w:bookmarkEnd w:id="62"/>
      <w:r>
        <w:t>Wyniki zawarto w poniższej tabeli.</w:t>
      </w:r>
    </w:p>
    <w:bookmarkEnd w:id="63"/>
    <w:p w14:paraId="53FD4BCB" w14:textId="77777777" w:rsidR="00666F71" w:rsidRDefault="00666F71" w:rsidP="00666F71">
      <w:pPr>
        <w:spacing w:after="0"/>
      </w:pPr>
    </w:p>
    <w:p w14:paraId="2FE68CCF" w14:textId="53DBEFF6" w:rsidR="00666F71" w:rsidRPr="00D02B8F" w:rsidRDefault="00666F71" w:rsidP="00666F71">
      <w:pPr>
        <w:pStyle w:val="Legenda"/>
        <w:keepNext/>
        <w:spacing w:before="0"/>
      </w:pPr>
      <w:bookmarkStart w:id="65" w:name="_Toc463935946"/>
      <w:bookmarkStart w:id="66" w:name="_Toc492040979"/>
      <w:bookmarkStart w:id="67" w:name="_Toc525544743"/>
      <w:bookmarkStart w:id="68" w:name="_Hlk491085656"/>
      <w:r w:rsidRPr="00D02B8F">
        <w:rPr>
          <w:b/>
        </w:rPr>
        <w:t xml:space="preserve">Tabela </w:t>
      </w:r>
      <w:r w:rsidRPr="00D02B8F">
        <w:rPr>
          <w:b/>
        </w:rPr>
        <w:fldChar w:fldCharType="begin"/>
      </w:r>
      <w:r w:rsidRPr="00D02B8F">
        <w:rPr>
          <w:b/>
        </w:rPr>
        <w:instrText xml:space="preserve"> SEQ Tabela \* ARABIC </w:instrText>
      </w:r>
      <w:r w:rsidRPr="00D02B8F">
        <w:rPr>
          <w:b/>
        </w:rPr>
        <w:fldChar w:fldCharType="separate"/>
      </w:r>
      <w:r w:rsidR="006C111D">
        <w:rPr>
          <w:b/>
          <w:noProof/>
        </w:rPr>
        <w:t>12</w:t>
      </w:r>
      <w:r w:rsidRPr="00D02B8F">
        <w:rPr>
          <w:b/>
        </w:rPr>
        <w:fldChar w:fldCharType="end"/>
      </w:r>
      <w:r w:rsidRPr="00D02B8F">
        <w:rPr>
          <w:b/>
        </w:rPr>
        <w:t>.</w:t>
      </w:r>
      <w:r w:rsidRPr="00D02B8F">
        <w:t xml:space="preserve"> Wyniki pomiarów pól elektromagnetycznych wykonanych w </w:t>
      </w:r>
      <w:bookmarkEnd w:id="65"/>
      <w:r>
        <w:t>powiecie rypińskim w latach 2012-201</w:t>
      </w:r>
      <w:bookmarkEnd w:id="66"/>
      <w:r>
        <w:t>7</w:t>
      </w:r>
      <w:bookmarkEnd w:id="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134"/>
        <w:gridCol w:w="1924"/>
      </w:tblGrid>
      <w:tr w:rsidR="00666F71" w:rsidRPr="007900F9" w14:paraId="25415068" w14:textId="77777777" w:rsidTr="008D7528">
        <w:trPr>
          <w:trHeight w:val="397"/>
          <w:tblHeader/>
          <w:jc w:val="center"/>
        </w:trPr>
        <w:tc>
          <w:tcPr>
            <w:tcW w:w="2835" w:type="dxa"/>
            <w:vMerge w:val="restart"/>
            <w:shd w:val="clear" w:color="auto" w:fill="F2F2F2" w:themeFill="background1" w:themeFillShade="F2"/>
            <w:vAlign w:val="center"/>
          </w:tcPr>
          <w:p w14:paraId="3AB4AF93" w14:textId="77777777" w:rsidR="00666F71" w:rsidRPr="002B579A" w:rsidRDefault="00666F71" w:rsidP="008D7528">
            <w:pPr>
              <w:pStyle w:val="Bezodstpw"/>
              <w:jc w:val="center"/>
              <w:rPr>
                <w:b/>
              </w:rPr>
            </w:pPr>
            <w:r w:rsidRPr="002B579A">
              <w:rPr>
                <w:b/>
              </w:rPr>
              <w:t>LOKALIZACJA PUNKTU</w:t>
            </w:r>
          </w:p>
          <w:p w14:paraId="40C07417" w14:textId="77777777" w:rsidR="00666F71" w:rsidRPr="002B579A" w:rsidRDefault="00666F71" w:rsidP="008D7528">
            <w:pPr>
              <w:pStyle w:val="Bezodstpw"/>
              <w:jc w:val="center"/>
              <w:rPr>
                <w:b/>
              </w:rPr>
            </w:pPr>
            <w:r w:rsidRPr="002B579A">
              <w:rPr>
                <w:b/>
              </w:rPr>
              <w:t>POMIAROWEGO</w:t>
            </w:r>
          </w:p>
        </w:tc>
        <w:tc>
          <w:tcPr>
            <w:tcW w:w="1134" w:type="dxa"/>
            <w:vMerge w:val="restart"/>
            <w:shd w:val="clear" w:color="auto" w:fill="F2F2F2" w:themeFill="background1" w:themeFillShade="F2"/>
            <w:vAlign w:val="center"/>
          </w:tcPr>
          <w:p w14:paraId="32328075" w14:textId="77777777" w:rsidR="00666F71" w:rsidRPr="002B579A" w:rsidRDefault="00666F71" w:rsidP="008D7528">
            <w:pPr>
              <w:pStyle w:val="Bezodstpw"/>
              <w:jc w:val="center"/>
              <w:rPr>
                <w:b/>
              </w:rPr>
            </w:pPr>
            <w:r w:rsidRPr="002B579A">
              <w:rPr>
                <w:b/>
              </w:rPr>
              <w:t xml:space="preserve">ROK </w:t>
            </w:r>
            <w:r w:rsidRPr="002B579A">
              <w:rPr>
                <w:b/>
              </w:rPr>
              <w:br/>
              <w:t>POMIARU</w:t>
            </w:r>
          </w:p>
        </w:tc>
        <w:tc>
          <w:tcPr>
            <w:tcW w:w="1924" w:type="dxa"/>
            <w:shd w:val="clear" w:color="auto" w:fill="F2F2F2" w:themeFill="background1" w:themeFillShade="F2"/>
            <w:vAlign w:val="center"/>
          </w:tcPr>
          <w:p w14:paraId="5676C3C5" w14:textId="77777777" w:rsidR="00666F71" w:rsidRPr="002B579A" w:rsidRDefault="00666F71" w:rsidP="008D7528">
            <w:pPr>
              <w:pStyle w:val="Bezodstpw"/>
              <w:jc w:val="center"/>
              <w:rPr>
                <w:b/>
              </w:rPr>
            </w:pPr>
            <w:r w:rsidRPr="002B579A">
              <w:rPr>
                <w:b/>
              </w:rPr>
              <w:t xml:space="preserve">WARTOŚĆ POMIARU </w:t>
            </w:r>
          </w:p>
        </w:tc>
      </w:tr>
      <w:tr w:rsidR="00666F71" w:rsidRPr="007900F9" w14:paraId="04797EA6" w14:textId="77777777" w:rsidTr="008D7528">
        <w:trPr>
          <w:trHeight w:val="340"/>
          <w:tblHeader/>
          <w:jc w:val="center"/>
        </w:trPr>
        <w:tc>
          <w:tcPr>
            <w:tcW w:w="2835" w:type="dxa"/>
            <w:vMerge/>
            <w:shd w:val="clear" w:color="auto" w:fill="F2F2F2" w:themeFill="background1" w:themeFillShade="F2"/>
            <w:vAlign w:val="center"/>
          </w:tcPr>
          <w:p w14:paraId="55B67893" w14:textId="77777777" w:rsidR="00666F71" w:rsidRPr="002B579A" w:rsidRDefault="00666F71" w:rsidP="008D7528">
            <w:pPr>
              <w:pStyle w:val="Bezodstpw"/>
              <w:jc w:val="center"/>
              <w:rPr>
                <w:b/>
              </w:rPr>
            </w:pPr>
          </w:p>
        </w:tc>
        <w:tc>
          <w:tcPr>
            <w:tcW w:w="1134" w:type="dxa"/>
            <w:vMerge/>
            <w:shd w:val="clear" w:color="auto" w:fill="F2F2F2" w:themeFill="background1" w:themeFillShade="F2"/>
            <w:vAlign w:val="center"/>
          </w:tcPr>
          <w:p w14:paraId="543C9497" w14:textId="77777777" w:rsidR="00666F71" w:rsidRPr="002B579A" w:rsidRDefault="00666F71" w:rsidP="008D7528">
            <w:pPr>
              <w:pStyle w:val="Bezodstpw"/>
              <w:jc w:val="center"/>
              <w:rPr>
                <w:b/>
              </w:rPr>
            </w:pPr>
          </w:p>
        </w:tc>
        <w:tc>
          <w:tcPr>
            <w:tcW w:w="1924" w:type="dxa"/>
            <w:shd w:val="clear" w:color="auto" w:fill="F2F2F2" w:themeFill="background1" w:themeFillShade="F2"/>
            <w:vAlign w:val="center"/>
          </w:tcPr>
          <w:p w14:paraId="331D41FE" w14:textId="77777777" w:rsidR="00666F71" w:rsidRPr="002B579A" w:rsidRDefault="00666F71" w:rsidP="008D7528">
            <w:pPr>
              <w:pStyle w:val="Bezodstpw"/>
              <w:jc w:val="center"/>
              <w:rPr>
                <w:b/>
              </w:rPr>
            </w:pPr>
            <w:r w:rsidRPr="002B579A">
              <w:rPr>
                <w:b/>
              </w:rPr>
              <w:t>[V/m]</w:t>
            </w:r>
          </w:p>
        </w:tc>
      </w:tr>
      <w:tr w:rsidR="00666F71" w:rsidRPr="007900F9" w14:paraId="6A0937AD" w14:textId="77777777" w:rsidTr="008D7528">
        <w:trPr>
          <w:trHeight w:val="340"/>
          <w:jc w:val="center"/>
        </w:trPr>
        <w:tc>
          <w:tcPr>
            <w:tcW w:w="2835" w:type="dxa"/>
            <w:vMerge w:val="restart"/>
            <w:vAlign w:val="center"/>
          </w:tcPr>
          <w:p w14:paraId="43FC63D2" w14:textId="77777777" w:rsidR="00666F71" w:rsidRPr="002B579A" w:rsidRDefault="00666F71" w:rsidP="008D7528">
            <w:pPr>
              <w:pStyle w:val="Bezodstpw"/>
              <w:jc w:val="left"/>
            </w:pPr>
            <w:r w:rsidRPr="00EF7E6C">
              <w:t xml:space="preserve">Rypin ul. </w:t>
            </w:r>
            <w:r>
              <w:br/>
            </w:r>
            <w:r w:rsidRPr="00EF7E6C">
              <w:t>Nowy Rynek 25</w:t>
            </w:r>
          </w:p>
        </w:tc>
        <w:tc>
          <w:tcPr>
            <w:tcW w:w="1134" w:type="dxa"/>
            <w:vAlign w:val="center"/>
          </w:tcPr>
          <w:p w14:paraId="448E4E00" w14:textId="77777777" w:rsidR="00666F71" w:rsidRPr="002B579A" w:rsidRDefault="00666F71" w:rsidP="008D7528">
            <w:pPr>
              <w:pStyle w:val="Bezodstpw"/>
              <w:jc w:val="center"/>
            </w:pPr>
            <w:r>
              <w:t>2017</w:t>
            </w:r>
          </w:p>
        </w:tc>
        <w:tc>
          <w:tcPr>
            <w:tcW w:w="1924" w:type="dxa"/>
            <w:vAlign w:val="center"/>
          </w:tcPr>
          <w:p w14:paraId="22532042" w14:textId="77777777" w:rsidR="00666F71" w:rsidRPr="002B579A" w:rsidRDefault="00666F71" w:rsidP="008D7528">
            <w:pPr>
              <w:pStyle w:val="Bezodstpw"/>
              <w:jc w:val="center"/>
            </w:pPr>
            <w:r>
              <w:t>&lt;0,2</w:t>
            </w:r>
          </w:p>
        </w:tc>
      </w:tr>
      <w:tr w:rsidR="00666F71" w:rsidRPr="007900F9" w14:paraId="038CC683" w14:textId="77777777" w:rsidTr="008D7528">
        <w:trPr>
          <w:trHeight w:val="340"/>
          <w:jc w:val="center"/>
        </w:trPr>
        <w:tc>
          <w:tcPr>
            <w:tcW w:w="2835" w:type="dxa"/>
            <w:vMerge/>
            <w:vAlign w:val="center"/>
          </w:tcPr>
          <w:p w14:paraId="7EA9CE6C" w14:textId="77777777" w:rsidR="00666F71" w:rsidRPr="002B579A" w:rsidRDefault="00666F71" w:rsidP="008D7528">
            <w:pPr>
              <w:pStyle w:val="Bezodstpw"/>
              <w:jc w:val="left"/>
            </w:pPr>
          </w:p>
        </w:tc>
        <w:tc>
          <w:tcPr>
            <w:tcW w:w="1134" w:type="dxa"/>
            <w:vAlign w:val="center"/>
          </w:tcPr>
          <w:p w14:paraId="5360F8A0" w14:textId="77777777" w:rsidR="00666F71" w:rsidRPr="002B579A" w:rsidRDefault="00666F71" w:rsidP="008D7528">
            <w:pPr>
              <w:pStyle w:val="Bezodstpw"/>
              <w:jc w:val="center"/>
            </w:pPr>
            <w:r>
              <w:t>2014</w:t>
            </w:r>
          </w:p>
        </w:tc>
        <w:tc>
          <w:tcPr>
            <w:tcW w:w="1924" w:type="dxa"/>
            <w:vAlign w:val="center"/>
          </w:tcPr>
          <w:p w14:paraId="4A2EE179" w14:textId="77777777" w:rsidR="00666F71" w:rsidRPr="002B579A" w:rsidRDefault="00666F71" w:rsidP="008D7528">
            <w:pPr>
              <w:pStyle w:val="Bezodstpw"/>
              <w:jc w:val="center"/>
            </w:pPr>
            <w:r>
              <w:t>0,2</w:t>
            </w:r>
          </w:p>
        </w:tc>
      </w:tr>
      <w:tr w:rsidR="00666F71" w:rsidRPr="007900F9" w14:paraId="010B35C6" w14:textId="77777777" w:rsidTr="008D7528">
        <w:trPr>
          <w:trHeight w:val="340"/>
          <w:jc w:val="center"/>
        </w:trPr>
        <w:tc>
          <w:tcPr>
            <w:tcW w:w="2835" w:type="dxa"/>
            <w:vMerge w:val="restart"/>
            <w:vAlign w:val="center"/>
          </w:tcPr>
          <w:p w14:paraId="4AA8441D" w14:textId="77777777" w:rsidR="00666F71" w:rsidRPr="002B579A" w:rsidRDefault="00666F71" w:rsidP="008D7528">
            <w:pPr>
              <w:pStyle w:val="Bezodstpw"/>
              <w:jc w:val="left"/>
            </w:pPr>
            <w:r>
              <w:t>Wą</w:t>
            </w:r>
            <w:r w:rsidRPr="00EF7E6C">
              <w:t>pielsk 66</w:t>
            </w:r>
          </w:p>
        </w:tc>
        <w:tc>
          <w:tcPr>
            <w:tcW w:w="1134" w:type="dxa"/>
            <w:vAlign w:val="center"/>
          </w:tcPr>
          <w:p w14:paraId="3449F30A" w14:textId="77777777" w:rsidR="00666F71" w:rsidRPr="002B579A" w:rsidRDefault="00666F71" w:rsidP="008D7528">
            <w:pPr>
              <w:pStyle w:val="Bezodstpw"/>
              <w:jc w:val="center"/>
            </w:pPr>
            <w:r>
              <w:t>2016</w:t>
            </w:r>
          </w:p>
        </w:tc>
        <w:tc>
          <w:tcPr>
            <w:tcW w:w="1924" w:type="dxa"/>
            <w:vAlign w:val="center"/>
          </w:tcPr>
          <w:p w14:paraId="13FD8CB2" w14:textId="77777777" w:rsidR="00666F71" w:rsidRPr="002B579A" w:rsidRDefault="00666F71" w:rsidP="008D7528">
            <w:pPr>
              <w:pStyle w:val="Bezodstpw"/>
              <w:jc w:val="center"/>
            </w:pPr>
            <w:r>
              <w:t>0,29</w:t>
            </w:r>
          </w:p>
        </w:tc>
      </w:tr>
      <w:tr w:rsidR="00666F71" w:rsidRPr="007900F9" w14:paraId="44849DE9" w14:textId="77777777" w:rsidTr="008D7528">
        <w:trPr>
          <w:trHeight w:val="340"/>
          <w:jc w:val="center"/>
        </w:trPr>
        <w:tc>
          <w:tcPr>
            <w:tcW w:w="2835" w:type="dxa"/>
            <w:vMerge/>
            <w:vAlign w:val="center"/>
          </w:tcPr>
          <w:p w14:paraId="261AADBF" w14:textId="77777777" w:rsidR="00666F71" w:rsidRPr="002B579A" w:rsidRDefault="00666F71" w:rsidP="008D7528">
            <w:pPr>
              <w:pStyle w:val="Bezodstpw"/>
              <w:jc w:val="left"/>
            </w:pPr>
          </w:p>
        </w:tc>
        <w:tc>
          <w:tcPr>
            <w:tcW w:w="1134" w:type="dxa"/>
            <w:vAlign w:val="center"/>
          </w:tcPr>
          <w:p w14:paraId="6888306F" w14:textId="77777777" w:rsidR="00666F71" w:rsidRPr="002B579A" w:rsidRDefault="00666F71" w:rsidP="008D7528">
            <w:pPr>
              <w:pStyle w:val="Bezodstpw"/>
              <w:jc w:val="center"/>
            </w:pPr>
            <w:r>
              <w:t>2013</w:t>
            </w:r>
          </w:p>
        </w:tc>
        <w:tc>
          <w:tcPr>
            <w:tcW w:w="1924" w:type="dxa"/>
            <w:vAlign w:val="center"/>
          </w:tcPr>
          <w:p w14:paraId="4BB6F292" w14:textId="77777777" w:rsidR="00666F71" w:rsidRPr="002B579A" w:rsidRDefault="00666F71" w:rsidP="008D7528">
            <w:pPr>
              <w:pStyle w:val="Bezodstpw"/>
              <w:jc w:val="center"/>
            </w:pPr>
            <w:r>
              <w:t>&lt;0,2</w:t>
            </w:r>
          </w:p>
        </w:tc>
      </w:tr>
      <w:tr w:rsidR="00666F71" w:rsidRPr="007900F9" w14:paraId="2B273413" w14:textId="77777777" w:rsidTr="008D7528">
        <w:trPr>
          <w:trHeight w:val="340"/>
          <w:jc w:val="center"/>
        </w:trPr>
        <w:tc>
          <w:tcPr>
            <w:tcW w:w="2835" w:type="dxa"/>
            <w:vMerge w:val="restart"/>
            <w:vAlign w:val="center"/>
          </w:tcPr>
          <w:p w14:paraId="2EAAC970" w14:textId="77777777" w:rsidR="00666F71" w:rsidRPr="002B579A" w:rsidRDefault="00666F71" w:rsidP="008D7528">
            <w:pPr>
              <w:pStyle w:val="Bezodstpw"/>
              <w:jc w:val="left"/>
            </w:pPr>
            <w:r w:rsidRPr="00EF7E6C">
              <w:t xml:space="preserve">Skrwilno, </w:t>
            </w:r>
            <w:r>
              <w:br/>
            </w:r>
            <w:r w:rsidRPr="00EF7E6C">
              <w:t>ul. Nowy Rynek 27</w:t>
            </w:r>
          </w:p>
        </w:tc>
        <w:tc>
          <w:tcPr>
            <w:tcW w:w="1134" w:type="dxa"/>
            <w:vAlign w:val="center"/>
          </w:tcPr>
          <w:p w14:paraId="68FEA6B3" w14:textId="77777777" w:rsidR="00666F71" w:rsidRPr="002B579A" w:rsidRDefault="00666F71" w:rsidP="008D7528">
            <w:pPr>
              <w:pStyle w:val="Bezodstpw"/>
              <w:jc w:val="center"/>
            </w:pPr>
            <w:r>
              <w:t>2016</w:t>
            </w:r>
          </w:p>
        </w:tc>
        <w:tc>
          <w:tcPr>
            <w:tcW w:w="1924" w:type="dxa"/>
            <w:vAlign w:val="center"/>
          </w:tcPr>
          <w:p w14:paraId="0C4E1924" w14:textId="77777777" w:rsidR="00666F71" w:rsidRPr="002B579A" w:rsidRDefault="00666F71" w:rsidP="008D7528">
            <w:pPr>
              <w:pStyle w:val="Bezodstpw"/>
              <w:jc w:val="center"/>
            </w:pPr>
            <w:r>
              <w:t>0,28</w:t>
            </w:r>
          </w:p>
        </w:tc>
      </w:tr>
      <w:tr w:rsidR="00666F71" w:rsidRPr="007900F9" w14:paraId="280DD2BB" w14:textId="77777777" w:rsidTr="008D7528">
        <w:trPr>
          <w:trHeight w:val="340"/>
          <w:jc w:val="center"/>
        </w:trPr>
        <w:tc>
          <w:tcPr>
            <w:tcW w:w="2835" w:type="dxa"/>
            <w:vMerge/>
            <w:vAlign w:val="center"/>
          </w:tcPr>
          <w:p w14:paraId="1A058702" w14:textId="77777777" w:rsidR="00666F71" w:rsidRPr="002B579A" w:rsidRDefault="00666F71" w:rsidP="008D7528">
            <w:pPr>
              <w:pStyle w:val="Bezodstpw"/>
              <w:jc w:val="left"/>
            </w:pPr>
          </w:p>
        </w:tc>
        <w:tc>
          <w:tcPr>
            <w:tcW w:w="1134" w:type="dxa"/>
            <w:vAlign w:val="center"/>
          </w:tcPr>
          <w:p w14:paraId="611923DA" w14:textId="77777777" w:rsidR="00666F71" w:rsidRPr="002B579A" w:rsidRDefault="00666F71" w:rsidP="008D7528">
            <w:pPr>
              <w:pStyle w:val="Bezodstpw"/>
              <w:jc w:val="center"/>
            </w:pPr>
            <w:r>
              <w:t>2013</w:t>
            </w:r>
          </w:p>
        </w:tc>
        <w:tc>
          <w:tcPr>
            <w:tcW w:w="1924" w:type="dxa"/>
            <w:vAlign w:val="center"/>
          </w:tcPr>
          <w:p w14:paraId="1C815104" w14:textId="77777777" w:rsidR="00666F71" w:rsidRPr="002B579A" w:rsidRDefault="00666F71" w:rsidP="008D7528">
            <w:pPr>
              <w:pStyle w:val="Bezodstpw"/>
              <w:jc w:val="center"/>
            </w:pPr>
            <w:r>
              <w:t>0,26</w:t>
            </w:r>
          </w:p>
        </w:tc>
      </w:tr>
    </w:tbl>
    <w:p w14:paraId="0B5FAD34" w14:textId="165E0B99" w:rsidR="00666F71" w:rsidRDefault="00666F71" w:rsidP="00666F71">
      <w:pPr>
        <w:pStyle w:val="Legenda"/>
        <w:jc w:val="right"/>
        <w:rPr>
          <w:sz w:val="16"/>
        </w:rPr>
      </w:pPr>
      <w:r w:rsidRPr="00A434CC">
        <w:rPr>
          <w:sz w:val="16"/>
        </w:rPr>
        <w:t xml:space="preserve">źródło: Pomiary pól elektromagnetycznych w </w:t>
      </w:r>
      <w:r>
        <w:rPr>
          <w:sz w:val="16"/>
        </w:rPr>
        <w:t>latach 2012-</w:t>
      </w:r>
      <w:r w:rsidR="00A20304">
        <w:rPr>
          <w:sz w:val="16"/>
        </w:rPr>
        <w:t>2017,</w:t>
      </w:r>
      <w:r w:rsidRPr="00A434CC">
        <w:rPr>
          <w:sz w:val="16"/>
        </w:rPr>
        <w:t xml:space="preserve"> WIOŚ </w:t>
      </w:r>
      <w:r>
        <w:rPr>
          <w:sz w:val="16"/>
        </w:rPr>
        <w:t>Bydgoszcz</w:t>
      </w:r>
    </w:p>
    <w:bookmarkEnd w:id="68"/>
    <w:p w14:paraId="02A756C7" w14:textId="77777777" w:rsidR="00D055E1" w:rsidRDefault="00D055E1" w:rsidP="00E46154">
      <w:pPr>
        <w:spacing w:before="0" w:after="0"/>
        <w:rPr>
          <w:highlight w:val="yellow"/>
        </w:rPr>
      </w:pPr>
    </w:p>
    <w:p w14:paraId="2D7B8EF1" w14:textId="50B23A17" w:rsidR="00625E09" w:rsidRPr="00C66078" w:rsidRDefault="002C4002" w:rsidP="00E46154">
      <w:pPr>
        <w:pStyle w:val="Nagwek2"/>
        <w:spacing w:before="0"/>
      </w:pPr>
      <w:bookmarkStart w:id="69" w:name="_Toc525544819"/>
      <w:bookmarkEnd w:id="64"/>
      <w:r w:rsidRPr="00C66078">
        <w:t>Gospodarowanie wodami</w:t>
      </w:r>
      <w:bookmarkEnd w:id="69"/>
    </w:p>
    <w:p w14:paraId="4EB85AED" w14:textId="7B3E7409" w:rsidR="00B66448" w:rsidRDefault="00625E09" w:rsidP="00625E09">
      <w:pPr>
        <w:ind w:firstLine="340"/>
      </w:pPr>
      <w:r w:rsidRPr="00C66078">
        <w:t>Ilość i jakość wód należą do podstawowych czynników kształtujących zasoby przyrodnicze i warunki życia człowieka. Ich ilość ma charakter dynamiczny, wynikający z wielkości op</w:t>
      </w:r>
      <w:r w:rsidR="002E2043" w:rsidRPr="00C66078">
        <w:t xml:space="preserve">adów, odpływu powierzchniowego </w:t>
      </w:r>
      <w:r w:rsidR="002E2043" w:rsidRPr="00C66078">
        <w:br/>
      </w:r>
      <w:r w:rsidRPr="00C66078">
        <w:t>i podziemnego oraz parowania. Elementy te decydują o zmianach retencji wód w bilansie wodnym. Pierwotnie, wielkość zasobów wodnych uzależniona była wyłącznie od czynników naturalnych, w tym klimatycznych, geologicznych i rzeźby terenu. Obecnie na zasoby ilościowe wód znacząco wpły</w:t>
      </w:r>
      <w:r w:rsidR="00781CA3">
        <w:t>wa działalność człowieka, m.in. </w:t>
      </w:r>
      <w:r w:rsidRPr="00C66078">
        <w:t xml:space="preserve">poprzez pobory wód do celów komunalnych i gospodarczych, sztuczną retencję, modyfikowanie odpływów, zmiany szaty roślinnej, a także poprzez oddziaływanie na klimat. </w:t>
      </w:r>
    </w:p>
    <w:p w14:paraId="7827812C" w14:textId="32BD8939" w:rsidR="00625E09" w:rsidRDefault="00625E09" w:rsidP="0006013F">
      <w:pPr>
        <w:ind w:firstLine="340"/>
      </w:pPr>
      <w:r w:rsidRPr="00C66078">
        <w:t xml:space="preserve">Działalność człowieka ma też decydujący wpływ na jakość wód, w szczególności na skład chemiczny wód powierzchniowych. </w:t>
      </w:r>
      <w:r w:rsidR="00C07130">
        <w:t>Antropopresja</w:t>
      </w:r>
      <w:r w:rsidRPr="00C66078">
        <w:t xml:space="preserve"> istotnie przyczynia się do kształtowania stosunków wodnych, zapewnienia możliwości gospodarczego wykorzystywania zasobów, ograniczania zagrożeń powodziowych i łagodzenia skutków suszy.</w:t>
      </w:r>
    </w:p>
    <w:p w14:paraId="1E937C15" w14:textId="1510069D" w:rsidR="00F01B48" w:rsidRPr="00C66078" w:rsidRDefault="00F01B48" w:rsidP="00625E09">
      <w:pPr>
        <w:ind w:firstLine="340"/>
      </w:pPr>
      <w:bookmarkStart w:id="70" w:name="_Hlk491247476"/>
      <w:r>
        <w:t xml:space="preserve">W celu prawidłowego gospodarowania wodami tworzy się Plany gospodarowania wodami dla obszaru dorzecza. </w:t>
      </w:r>
      <w:r w:rsidR="00A705E3">
        <w:t xml:space="preserve">Powiat rypiński </w:t>
      </w:r>
      <w:r>
        <w:t xml:space="preserve">leży na obszarze dorzecza </w:t>
      </w:r>
      <w:r w:rsidR="00A705E3">
        <w:t>Wisły</w:t>
      </w:r>
      <w:r>
        <w:t xml:space="preserve">. </w:t>
      </w:r>
      <w:r w:rsidR="00142BB5">
        <w:t xml:space="preserve">Obowiązujący obecnie zaktualizowany </w:t>
      </w:r>
      <w:r w:rsidR="00142BB5" w:rsidRPr="0021156C">
        <w:rPr>
          <w:i/>
        </w:rPr>
        <w:t xml:space="preserve">Plan gospodarowania wodami na obszarze dorzecza </w:t>
      </w:r>
      <w:r w:rsidR="00A705E3">
        <w:rPr>
          <w:i/>
        </w:rPr>
        <w:t>Wisły</w:t>
      </w:r>
      <w:r w:rsidR="00142BB5">
        <w:t xml:space="preserve"> (</w:t>
      </w:r>
      <w:proofErr w:type="spellStart"/>
      <w:r w:rsidR="00142BB5">
        <w:t>aPGW</w:t>
      </w:r>
      <w:proofErr w:type="spellEnd"/>
      <w:r w:rsidR="00142BB5">
        <w:t>) został zatw</w:t>
      </w:r>
      <w:r w:rsidR="00781CA3">
        <w:t>ierdzony przez Radę Ministrów i </w:t>
      </w:r>
      <w:r w:rsidR="00A705E3">
        <w:t>opublikowany w dniu 28</w:t>
      </w:r>
      <w:r w:rsidR="00142BB5">
        <w:t xml:space="preserve"> </w:t>
      </w:r>
      <w:r w:rsidR="00A705E3">
        <w:t xml:space="preserve">listopada </w:t>
      </w:r>
      <w:r w:rsidR="00142BB5">
        <w:t xml:space="preserve">2016 r. w drodze rozporządzenia Rady Ministrów z dnia 18 października 2016 r. w sprawie </w:t>
      </w:r>
      <w:r w:rsidR="00142BB5" w:rsidRPr="00C773AC">
        <w:rPr>
          <w:i/>
        </w:rPr>
        <w:t xml:space="preserve">Planu gospodarowania wodami na obszarze dorzecza </w:t>
      </w:r>
      <w:r w:rsidR="00480250">
        <w:rPr>
          <w:i/>
        </w:rPr>
        <w:t xml:space="preserve">Wisły </w:t>
      </w:r>
      <w:r w:rsidR="00480250" w:rsidRPr="00C773AC">
        <w:rPr>
          <w:i/>
        </w:rPr>
        <w:t>(</w:t>
      </w:r>
      <w:r w:rsidR="00142BB5">
        <w:t>Dz.U. z 2016 r., p</w:t>
      </w:r>
      <w:r w:rsidR="00A705E3">
        <w:t>oz. 1911</w:t>
      </w:r>
      <w:r w:rsidR="00142BB5">
        <w:t>).</w:t>
      </w:r>
    </w:p>
    <w:bookmarkEnd w:id="70"/>
    <w:p w14:paraId="2D11951A" w14:textId="77777777" w:rsidR="009B139E" w:rsidRDefault="009B139E">
      <w:pPr>
        <w:spacing w:before="0" w:after="0" w:line="240" w:lineRule="auto"/>
        <w:ind w:firstLine="0"/>
        <w:jc w:val="left"/>
        <w:rPr>
          <w:rFonts w:ascii="Trebuchet MS" w:eastAsiaTheme="majorEastAsia" w:hAnsi="Trebuchet MS" w:cstheme="majorBidi"/>
          <w:bCs/>
          <w:caps/>
          <w:sz w:val="22"/>
        </w:rPr>
      </w:pPr>
      <w:r>
        <w:br w:type="page"/>
      </w:r>
    </w:p>
    <w:p w14:paraId="1B0BF84A" w14:textId="58AE2D6D" w:rsidR="00625E09" w:rsidRDefault="00C11B71" w:rsidP="00625E09">
      <w:pPr>
        <w:pStyle w:val="Nagwek3"/>
      </w:pPr>
      <w:bookmarkStart w:id="71" w:name="_Toc525544820"/>
      <w:r>
        <w:lastRenderedPageBreak/>
        <w:t>W</w:t>
      </w:r>
      <w:r w:rsidR="00625E09" w:rsidRPr="005714D6">
        <w:t>ody powierzchniowe</w:t>
      </w:r>
      <w:bookmarkEnd w:id="71"/>
    </w:p>
    <w:p w14:paraId="76018900" w14:textId="0B97BD89" w:rsidR="003D2AC3" w:rsidRPr="003D2AC3" w:rsidRDefault="00C07130" w:rsidP="003D2AC3">
      <w:bookmarkStart w:id="72" w:name="_Hlk499802491"/>
      <w:r w:rsidRPr="003D2AC3">
        <w:t>Sieć hydrograficzna powiatu jest bardzo bogata, tworzą ją liczne cieki wodne</w:t>
      </w:r>
      <w:r>
        <w:t xml:space="preserve">. </w:t>
      </w:r>
      <w:r w:rsidR="003D2AC3" w:rsidRPr="003D2AC3">
        <w:t xml:space="preserve">Główną rzeką płynącą przez obszar powiatu rypińskiego jest </w:t>
      </w:r>
      <w:r w:rsidR="003D2AC3">
        <w:t>lewobrzeżny</w:t>
      </w:r>
      <w:r w:rsidR="003D2AC3" w:rsidRPr="003D2AC3">
        <w:t xml:space="preserve"> dopływ Drwęcy – </w:t>
      </w:r>
      <w:proofErr w:type="spellStart"/>
      <w:r w:rsidR="003D2AC3" w:rsidRPr="003D2AC3">
        <w:t>Rypienica</w:t>
      </w:r>
      <w:proofErr w:type="spellEnd"/>
      <w:r w:rsidR="003D2AC3" w:rsidRPr="003D2AC3">
        <w:t>. Przepływa ona przez centralny obszar gminy</w:t>
      </w:r>
      <w:r w:rsidR="003D2AC3">
        <w:t xml:space="preserve"> Rypin i miasta Rypin</w:t>
      </w:r>
      <w:r w:rsidR="003D2AC3" w:rsidRPr="003D2AC3">
        <w:t xml:space="preserve"> i zasilana jest głównie szeregiem małych dopływów i wodami podziemnymi. Źródło rzeki znajduje się w okolicy wsi Wólka</w:t>
      </w:r>
      <w:r w:rsidR="003D2AC3">
        <w:t xml:space="preserve"> w gminie Skrwilno</w:t>
      </w:r>
      <w:r w:rsidR="003D2AC3" w:rsidRPr="003D2AC3">
        <w:t>.</w:t>
      </w:r>
      <w:r w:rsidR="003D2AC3">
        <w:t xml:space="preserve"> jej długość to ok. 36 km, a powierzchnia zlewni wynosi ok. 338 km</w:t>
      </w:r>
      <w:r w:rsidR="003D2AC3">
        <w:rPr>
          <w:vertAlign w:val="superscript"/>
        </w:rPr>
        <w:t>2</w:t>
      </w:r>
      <w:r w:rsidR="003D2AC3">
        <w:t>.</w:t>
      </w:r>
      <w:r w:rsidR="003D2AC3" w:rsidRPr="003D2AC3">
        <w:t xml:space="preserve"> Drwęca natomiast stanowi naturalną północną granicę między powiatem rypińskim </w:t>
      </w:r>
      <w:r w:rsidR="009B139E">
        <w:br/>
      </w:r>
      <w:r w:rsidR="003D2AC3" w:rsidRPr="003D2AC3">
        <w:t>a powiatem brodnickim</w:t>
      </w:r>
      <w:r w:rsidR="00752330">
        <w:t xml:space="preserve"> i golubsko dobrzyńskim</w:t>
      </w:r>
      <w:r w:rsidR="003D2AC3" w:rsidRPr="003D2AC3">
        <w:t>. W południowo-wschodniej części gminy główną rzeką jest Sk</w:t>
      </w:r>
      <w:r w:rsidR="003D2AC3">
        <w:t xml:space="preserve">rwa – prawy dopływ Wisły. Pozostałe cieki to m.in. </w:t>
      </w:r>
      <w:proofErr w:type="spellStart"/>
      <w:r w:rsidR="003D2AC3">
        <w:t>Ruziec</w:t>
      </w:r>
      <w:proofErr w:type="spellEnd"/>
      <w:r w:rsidR="003D2AC3">
        <w:t xml:space="preserve">, </w:t>
      </w:r>
      <w:proofErr w:type="spellStart"/>
      <w:r w:rsidR="003D2AC3">
        <w:t>Gozdawnica</w:t>
      </w:r>
      <w:proofErr w:type="spellEnd"/>
      <w:r w:rsidR="00EE237B">
        <w:t xml:space="preserve">, </w:t>
      </w:r>
      <w:r w:rsidR="00B01EA7">
        <w:t>Okalewka</w:t>
      </w:r>
      <w:r w:rsidR="003D2AC3">
        <w:t xml:space="preserve"> i </w:t>
      </w:r>
      <w:r w:rsidR="003E3148">
        <w:t>Konopatka.</w:t>
      </w:r>
    </w:p>
    <w:p w14:paraId="0845C515" w14:textId="7584B0B2" w:rsidR="00C07130" w:rsidRDefault="003D2AC3" w:rsidP="00A20304">
      <w:pPr>
        <w:spacing w:after="0"/>
      </w:pPr>
      <w:bookmarkStart w:id="73" w:name="_Hlk514154958"/>
      <w:r w:rsidRPr="003D2AC3">
        <w:t xml:space="preserve">Na terenie powiatu rypińskiego </w:t>
      </w:r>
      <w:r w:rsidR="00690606">
        <w:t>występują</w:t>
      </w:r>
      <w:r>
        <w:t xml:space="preserve"> </w:t>
      </w:r>
      <w:r w:rsidRPr="003D2AC3">
        <w:t>jezior</w:t>
      </w:r>
      <w:r w:rsidR="00690606">
        <w:t>a</w:t>
      </w:r>
      <w:r w:rsidRPr="003D2AC3">
        <w:t xml:space="preserve"> polodowcowych</w:t>
      </w:r>
      <w:r w:rsidR="00690606">
        <w:t xml:space="preserve"> o powierzchni ponad 1 ha: typu rynnowego (15 szt.) oraz typu morenowego (9 szt.)</w:t>
      </w:r>
      <w:r w:rsidRPr="003D2AC3">
        <w:t>. Największym z jezior rynnowych w powiecie rypińskim jest położone na granicy powiatu rypińskiego i powiatu sierpeckiego</w:t>
      </w:r>
      <w:r w:rsidR="00C07130">
        <w:t xml:space="preserve"> - Jezioro Urszulewskie. </w:t>
      </w:r>
      <w:r w:rsidR="00690606">
        <w:t xml:space="preserve">Jego </w:t>
      </w:r>
      <w:r w:rsidRPr="003D2AC3">
        <w:t>powierzchni</w:t>
      </w:r>
      <w:r w:rsidR="00690606">
        <w:t>a wynosi</w:t>
      </w:r>
      <w:r w:rsidRPr="003D2AC3">
        <w:t xml:space="preserve"> 308,1ha</w:t>
      </w:r>
      <w:r w:rsidR="00690606">
        <w:t xml:space="preserve">, a głębokość sięga </w:t>
      </w:r>
      <w:r w:rsidRPr="003D2AC3">
        <w:t xml:space="preserve">6,2m.  </w:t>
      </w:r>
      <w:r w:rsidR="00690606">
        <w:t>Większe j</w:t>
      </w:r>
      <w:r w:rsidR="00C07130">
        <w:t>eziora znajdują się</w:t>
      </w:r>
      <w:r w:rsidR="00690606">
        <w:t xml:space="preserve"> także</w:t>
      </w:r>
      <w:r w:rsidR="00C07130">
        <w:t xml:space="preserve"> w gminie Brzuze (Ostrowickie, Żalskie, Kleszczyn), Wąpielsk </w:t>
      </w:r>
      <w:r w:rsidR="005979B7">
        <w:t xml:space="preserve">i Rypin </w:t>
      </w:r>
      <w:r w:rsidR="00C07130">
        <w:t>(Długie), Skrwilno (Skrwilno</w:t>
      </w:r>
      <w:r w:rsidR="005979B7">
        <w:t>, Urszulewskie</w:t>
      </w:r>
      <w:r w:rsidR="00C07130">
        <w:t>), a przy południowej granicy gminy Rogowo (poza powiatem) jeziora Sarnowskie i Likieckie.</w:t>
      </w:r>
    </w:p>
    <w:bookmarkEnd w:id="73"/>
    <w:p w14:paraId="72B13E91" w14:textId="77777777" w:rsidR="00A20304" w:rsidRDefault="00A20304" w:rsidP="00A20304">
      <w:pPr>
        <w:spacing w:before="0" w:after="0"/>
      </w:pPr>
    </w:p>
    <w:p w14:paraId="7E5122A1" w14:textId="77777777" w:rsidR="00C07130" w:rsidRDefault="00C07130" w:rsidP="00C07130">
      <w:pPr>
        <w:keepNext/>
        <w:ind w:firstLine="0"/>
        <w:jc w:val="center"/>
      </w:pPr>
      <w:r>
        <w:rPr>
          <w:noProof/>
          <w:lang w:eastAsia="pl-PL"/>
        </w:rPr>
        <w:drawing>
          <wp:inline distT="0" distB="0" distL="0" distR="0" wp14:anchorId="774B6883" wp14:editId="20437297">
            <wp:extent cx="5669662" cy="5545666"/>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zeki i jeziora.jpeg"/>
                    <pic:cNvPicPr/>
                  </pic:nvPicPr>
                  <pic:blipFill rotWithShape="1">
                    <a:blip r:embed="rId26" cstate="print">
                      <a:extLst>
                        <a:ext uri="{28A0092B-C50C-407E-A947-70E740481C1C}">
                          <a14:useLocalDpi xmlns:a14="http://schemas.microsoft.com/office/drawing/2010/main" val="0"/>
                        </a:ext>
                      </a:extLst>
                    </a:blip>
                    <a:srcRect l="1418" t="1307" r="1252"/>
                    <a:stretch/>
                  </pic:blipFill>
                  <pic:spPr bwMode="auto">
                    <a:xfrm>
                      <a:off x="0" y="0"/>
                      <a:ext cx="5697784" cy="5573173"/>
                    </a:xfrm>
                    <a:prstGeom prst="rect">
                      <a:avLst/>
                    </a:prstGeom>
                    <a:ln>
                      <a:noFill/>
                    </a:ln>
                    <a:extLst>
                      <a:ext uri="{53640926-AAD7-44D8-BBD7-CCE9431645EC}">
                        <a14:shadowObscured xmlns:a14="http://schemas.microsoft.com/office/drawing/2010/main"/>
                      </a:ext>
                    </a:extLst>
                  </pic:spPr>
                </pic:pic>
              </a:graphicData>
            </a:graphic>
          </wp:inline>
        </w:drawing>
      </w:r>
    </w:p>
    <w:p w14:paraId="1F3F2EB3" w14:textId="0ADA4E91" w:rsidR="00C07130" w:rsidRDefault="00C07130" w:rsidP="00C07130">
      <w:pPr>
        <w:pStyle w:val="Legenda"/>
        <w:ind w:left="0" w:firstLine="0"/>
        <w:jc w:val="center"/>
      </w:pPr>
      <w:bookmarkStart w:id="74" w:name="_Toc525544773"/>
      <w:r w:rsidRPr="00C07130">
        <w:rPr>
          <w:b/>
        </w:rPr>
        <w:t xml:space="preserve">Mapa </w:t>
      </w:r>
      <w:r w:rsidRPr="00C07130">
        <w:rPr>
          <w:b/>
        </w:rPr>
        <w:fldChar w:fldCharType="begin"/>
      </w:r>
      <w:r w:rsidRPr="00C07130">
        <w:rPr>
          <w:b/>
        </w:rPr>
        <w:instrText xml:space="preserve"> SEQ Mapa \* ARABIC </w:instrText>
      </w:r>
      <w:r w:rsidRPr="00C07130">
        <w:rPr>
          <w:b/>
        </w:rPr>
        <w:fldChar w:fldCharType="separate"/>
      </w:r>
      <w:r w:rsidR="006C111D">
        <w:rPr>
          <w:b/>
          <w:noProof/>
        </w:rPr>
        <w:t>4</w:t>
      </w:r>
      <w:r w:rsidRPr="00C07130">
        <w:rPr>
          <w:b/>
        </w:rPr>
        <w:fldChar w:fldCharType="end"/>
      </w:r>
      <w:r w:rsidRPr="00C07130">
        <w:rPr>
          <w:b/>
        </w:rPr>
        <w:t>.</w:t>
      </w:r>
      <w:r>
        <w:t xml:space="preserve"> Sieć hydrograficzna powiatu rypińskiego</w:t>
      </w:r>
      <w:bookmarkEnd w:id="74"/>
    </w:p>
    <w:p w14:paraId="2BE28833" w14:textId="210C9861" w:rsidR="00C07130" w:rsidRDefault="00C07130" w:rsidP="00C07130">
      <w:pPr>
        <w:ind w:firstLine="0"/>
        <w:jc w:val="center"/>
        <w:rPr>
          <w:color w:val="000000"/>
          <w:sz w:val="16"/>
          <w:szCs w:val="16"/>
        </w:rPr>
      </w:pPr>
      <w:r w:rsidRPr="00C07130">
        <w:rPr>
          <w:sz w:val="16"/>
          <w:szCs w:val="16"/>
        </w:rPr>
        <w:t>źródło:</w:t>
      </w:r>
      <w:r w:rsidRPr="00C07130">
        <w:t xml:space="preserve"> </w:t>
      </w:r>
      <w:r w:rsidRPr="00C07130">
        <w:rPr>
          <w:color w:val="000000"/>
          <w:sz w:val="16"/>
          <w:szCs w:val="16"/>
        </w:rPr>
        <w:t>opracowanie własne na podstawie danych Generalnej Dyrekcji Ochrony Środowiska</w:t>
      </w:r>
    </w:p>
    <w:bookmarkEnd w:id="72"/>
    <w:p w14:paraId="16DF4216" w14:textId="46D497B5" w:rsidR="008557E1" w:rsidRPr="005714D6" w:rsidRDefault="00DB27CE" w:rsidP="003E5B38">
      <w:pPr>
        <w:pStyle w:val="Nagwek4"/>
        <w:spacing w:before="0"/>
      </w:pPr>
      <w:r w:rsidRPr="005714D6">
        <w:lastRenderedPageBreak/>
        <w:t>M</w:t>
      </w:r>
      <w:r w:rsidR="008557E1" w:rsidRPr="005714D6">
        <w:t>onitoring jako</w:t>
      </w:r>
      <w:r w:rsidR="00976718">
        <w:t>ś</w:t>
      </w:r>
      <w:r w:rsidR="008557E1" w:rsidRPr="005714D6">
        <w:t>ci wód powierzchniowych</w:t>
      </w:r>
    </w:p>
    <w:p w14:paraId="0DF7010A" w14:textId="6950C4F9" w:rsidR="00BF43B7" w:rsidRPr="005714D6" w:rsidRDefault="00BF43B7" w:rsidP="00BF43B7">
      <w:pPr>
        <w:ind w:firstLine="340"/>
      </w:pPr>
      <w:bookmarkStart w:id="75" w:name="_Hlk489527474"/>
      <w:r w:rsidRPr="005714D6">
        <w:t xml:space="preserve">Badania stanu wód wykonywano w oparciu o Program Państwowego Monitoringu Środowiska województwa </w:t>
      </w:r>
      <w:r w:rsidR="00C07130">
        <w:t>kujawsko-pomorskiego</w:t>
      </w:r>
      <w:r w:rsidRPr="005714D6">
        <w:t>. Przedmiotem badań monitoringowych jakości wód powierzchniowych są jednolite części wód powierzchniowych (JCWP). Pojęcie to, wprowadzone przez Ramową Dyrektywę</w:t>
      </w:r>
      <w:r w:rsidR="004F5127" w:rsidRPr="005714D6">
        <w:t xml:space="preserve"> Wodną, oznacza oddzielny </w:t>
      </w:r>
      <w:r w:rsidRPr="005714D6">
        <w:t xml:space="preserve">i znaczący element wód powierzchniowych taki jak: jezioro, zbiornik, strumień, rzeka lub kanał, część strumienia, rzeki lub kanału, wody przejściowe lub pas wód przybrzeżnych. Zgodnie z zapisami Ramowej Dyrektywy Wodnej do roku 2015 należało osiągnąć dobry stan wszystkich wód. </w:t>
      </w:r>
    </w:p>
    <w:p w14:paraId="15A2E4E8" w14:textId="65432081" w:rsidR="00D9580D" w:rsidRPr="00407F5F" w:rsidRDefault="00D9580D" w:rsidP="00D9580D">
      <w:r>
        <w:t xml:space="preserve">Zgodnie z </w:t>
      </w:r>
      <w:bookmarkStart w:id="76" w:name="_Hlk516832691"/>
      <w:r w:rsidRPr="00A20304">
        <w:rPr>
          <w:i/>
        </w:rPr>
        <w:t>Planem gospodarowania wodami na obszarze dorzecza Wisły</w:t>
      </w:r>
      <w:bookmarkEnd w:id="76"/>
      <w:r>
        <w:t xml:space="preserve">, powiat rypiński mieści się </w:t>
      </w:r>
      <w:r w:rsidR="00A20304">
        <w:br/>
      </w:r>
      <w:r>
        <w:t xml:space="preserve">w granicach </w:t>
      </w:r>
      <w:r w:rsidRPr="00407F5F">
        <w:t xml:space="preserve">następujących jednolitych części wód powierzchniowych (JCWP): </w:t>
      </w:r>
    </w:p>
    <w:p w14:paraId="1104EA18" w14:textId="5B42DBAA" w:rsidR="00843D15" w:rsidRPr="00843D15" w:rsidRDefault="00D9580D" w:rsidP="00EF58BB">
      <w:pPr>
        <w:pStyle w:val="Akapitzlist"/>
        <w:numPr>
          <w:ilvl w:val="0"/>
          <w:numId w:val="88"/>
        </w:numPr>
      </w:pPr>
      <w:r w:rsidRPr="00843D15">
        <w:t>Drwęca od Brodniczki do ujścia (RW20002028999),</w:t>
      </w:r>
    </w:p>
    <w:p w14:paraId="3B372897" w14:textId="2EF1EAB1" w:rsidR="00843D15" w:rsidRDefault="00D9580D" w:rsidP="00EF58BB">
      <w:pPr>
        <w:pStyle w:val="Akapitzlist"/>
        <w:numPr>
          <w:ilvl w:val="0"/>
          <w:numId w:val="85"/>
        </w:numPr>
      </w:pPr>
      <w:r w:rsidRPr="00843D15">
        <w:t>Dopływ z Płonnego (RW20001728916),</w:t>
      </w:r>
    </w:p>
    <w:p w14:paraId="119303AF" w14:textId="11C54B4A" w:rsidR="00843D15" w:rsidRDefault="00D9580D" w:rsidP="00EF58BB">
      <w:pPr>
        <w:pStyle w:val="Akapitzlist"/>
        <w:numPr>
          <w:ilvl w:val="0"/>
          <w:numId w:val="85"/>
        </w:numPr>
      </w:pPr>
      <w:proofErr w:type="spellStart"/>
      <w:r w:rsidRPr="00843D15">
        <w:t>Rypienica</w:t>
      </w:r>
      <w:proofErr w:type="spellEnd"/>
      <w:r w:rsidRPr="00843D15">
        <w:t xml:space="preserve"> do dopływu z jeziora Długiego z jeziorem Długim (RW20001728889),</w:t>
      </w:r>
    </w:p>
    <w:p w14:paraId="77777E96" w14:textId="58E61831" w:rsidR="00D9580D" w:rsidRPr="00843D15" w:rsidRDefault="00D9580D" w:rsidP="00EF58BB">
      <w:pPr>
        <w:pStyle w:val="Akapitzlist"/>
        <w:numPr>
          <w:ilvl w:val="0"/>
          <w:numId w:val="85"/>
        </w:numPr>
      </w:pPr>
      <w:r w:rsidRPr="00843D15">
        <w:t>Dopływ</w:t>
      </w:r>
      <w:r w:rsidR="00407F5F" w:rsidRPr="00843D15">
        <w:t xml:space="preserve"> </w:t>
      </w:r>
      <w:r w:rsidRPr="00843D15">
        <w:t>z jeziora Kleszczyńskiego (RW200025289429),</w:t>
      </w:r>
    </w:p>
    <w:p w14:paraId="4FA486EE" w14:textId="0E3B067E" w:rsidR="00D9580D" w:rsidRPr="00843D15" w:rsidRDefault="00D9580D" w:rsidP="00EF58BB">
      <w:pPr>
        <w:pStyle w:val="Akapitzlist"/>
        <w:numPr>
          <w:ilvl w:val="0"/>
          <w:numId w:val="85"/>
        </w:numPr>
      </w:pPr>
      <w:proofErr w:type="spellStart"/>
      <w:r w:rsidRPr="00843D15">
        <w:t>Ruziec</w:t>
      </w:r>
      <w:proofErr w:type="spellEnd"/>
      <w:r w:rsidRPr="00843D15">
        <w:t xml:space="preserve"> do dopływu z jeziora Ugoszcz z jeziorami Oborskie i Moszczonne (RW20001728946),</w:t>
      </w:r>
    </w:p>
    <w:p w14:paraId="3518758D" w14:textId="0974B877" w:rsidR="00D9580D" w:rsidRPr="00843D15" w:rsidRDefault="00D9580D" w:rsidP="00EF58BB">
      <w:pPr>
        <w:pStyle w:val="Akapitzlist"/>
        <w:numPr>
          <w:ilvl w:val="0"/>
          <w:numId w:val="85"/>
        </w:numPr>
      </w:pPr>
      <w:proofErr w:type="spellStart"/>
      <w:r w:rsidRPr="00843D15">
        <w:t>Ruziec</w:t>
      </w:r>
      <w:proofErr w:type="spellEnd"/>
      <w:r w:rsidRPr="00843D15">
        <w:t xml:space="preserve"> od dopływ</w:t>
      </w:r>
      <w:r w:rsidR="008D7528" w:rsidRPr="00843D15">
        <w:t>u</w:t>
      </w:r>
      <w:r w:rsidRPr="00843D15">
        <w:t xml:space="preserve"> z jeziora Ugoszcz do ujścia (RW20001928949),</w:t>
      </w:r>
    </w:p>
    <w:p w14:paraId="3619C945" w14:textId="5DD5528B" w:rsidR="00D9580D" w:rsidRPr="00843D15" w:rsidRDefault="00D9580D" w:rsidP="00EF58BB">
      <w:pPr>
        <w:pStyle w:val="Akapitzlist"/>
        <w:numPr>
          <w:ilvl w:val="0"/>
          <w:numId w:val="85"/>
        </w:numPr>
      </w:pPr>
      <w:r w:rsidRPr="00843D15">
        <w:t>Skrwa do dopływu spod Przywitowa, z jeziora Skrwilno (RW200023275616),</w:t>
      </w:r>
    </w:p>
    <w:p w14:paraId="2769EEF8" w14:textId="5BCC89DE" w:rsidR="00D9580D" w:rsidRPr="00843D15" w:rsidRDefault="00D9580D" w:rsidP="00EF58BB">
      <w:pPr>
        <w:pStyle w:val="Akapitzlist"/>
        <w:numPr>
          <w:ilvl w:val="0"/>
          <w:numId w:val="85"/>
        </w:numPr>
      </w:pPr>
      <w:r w:rsidRPr="00843D15">
        <w:t>Dopływ z jeziora Sarnowskiego (RW2000182794212),</w:t>
      </w:r>
    </w:p>
    <w:p w14:paraId="6F444F00" w14:textId="50D1EEA7" w:rsidR="00D9580D" w:rsidRPr="00843D15" w:rsidRDefault="00D9580D" w:rsidP="00EF58BB">
      <w:pPr>
        <w:pStyle w:val="Akapitzlist"/>
        <w:numPr>
          <w:ilvl w:val="0"/>
          <w:numId w:val="85"/>
        </w:numPr>
      </w:pPr>
      <w:r w:rsidRPr="00843D15">
        <w:t>Mień od wypływu z jeziora Likieckiego do wypływu z jeziora Skępskiego Małego (RW20002327943),</w:t>
      </w:r>
    </w:p>
    <w:p w14:paraId="01ED9B9A" w14:textId="19D214BB" w:rsidR="00D9580D" w:rsidRPr="00843D15" w:rsidRDefault="00D9580D" w:rsidP="00EF58BB">
      <w:pPr>
        <w:pStyle w:val="Akapitzlist"/>
        <w:numPr>
          <w:ilvl w:val="0"/>
          <w:numId w:val="85"/>
        </w:numPr>
      </w:pPr>
      <w:proofErr w:type="spellStart"/>
      <w:r w:rsidRPr="00843D15">
        <w:t>Gozdawnica</w:t>
      </w:r>
      <w:proofErr w:type="spellEnd"/>
      <w:r w:rsidRPr="00843D15">
        <w:t xml:space="preserve"> (RW2000232756529),</w:t>
      </w:r>
    </w:p>
    <w:p w14:paraId="6D73E5A3" w14:textId="20BD50D1" w:rsidR="00D9580D" w:rsidRPr="00843D15" w:rsidRDefault="00D9580D" w:rsidP="00EF58BB">
      <w:pPr>
        <w:pStyle w:val="Akapitzlist"/>
        <w:numPr>
          <w:ilvl w:val="0"/>
          <w:numId w:val="85"/>
        </w:numPr>
      </w:pPr>
      <w:proofErr w:type="spellStart"/>
      <w:r w:rsidRPr="00843D15">
        <w:t>Urszulewka</w:t>
      </w:r>
      <w:proofErr w:type="spellEnd"/>
      <w:r w:rsidRPr="00843D15">
        <w:t xml:space="preserve"> z jeziora Urszulewskimi Szczutowskim (RW200017275629),</w:t>
      </w:r>
    </w:p>
    <w:p w14:paraId="6C9F48B7" w14:textId="2B720341" w:rsidR="00D9580D" w:rsidRPr="00407F5F" w:rsidRDefault="00D9580D" w:rsidP="00EF58BB">
      <w:pPr>
        <w:pStyle w:val="Akapitzlist"/>
        <w:numPr>
          <w:ilvl w:val="0"/>
          <w:numId w:val="85"/>
        </w:numPr>
      </w:pPr>
      <w:r w:rsidRPr="00843D15">
        <w:t>Skrwa od dopływu spod Przywitowa</w:t>
      </w:r>
      <w:r w:rsidRPr="00407F5F">
        <w:t xml:space="preserve"> do </w:t>
      </w:r>
      <w:proofErr w:type="spellStart"/>
      <w:r w:rsidRPr="00407F5F">
        <w:t>Chroponianki</w:t>
      </w:r>
      <w:proofErr w:type="spellEnd"/>
      <w:r w:rsidRPr="00407F5F">
        <w:t xml:space="preserve">, bez </w:t>
      </w:r>
      <w:proofErr w:type="spellStart"/>
      <w:r w:rsidRPr="00407F5F">
        <w:t>Chroponianki</w:t>
      </w:r>
      <w:proofErr w:type="spellEnd"/>
      <w:r w:rsidRPr="00407F5F">
        <w:t xml:space="preserve"> (RW2000242756319),</w:t>
      </w:r>
    </w:p>
    <w:p w14:paraId="5E53B89F" w14:textId="4FF3ACBA" w:rsidR="00D9580D" w:rsidRPr="00407F5F" w:rsidRDefault="00D9580D" w:rsidP="00EF58BB">
      <w:pPr>
        <w:pStyle w:val="Akapitzlist"/>
        <w:numPr>
          <w:ilvl w:val="0"/>
          <w:numId w:val="85"/>
        </w:numPr>
      </w:pPr>
      <w:r w:rsidRPr="00407F5F">
        <w:t>Konopatka (RW20002327563129),</w:t>
      </w:r>
    </w:p>
    <w:p w14:paraId="7CEDB5A0" w14:textId="52364CC9" w:rsidR="00D9580D" w:rsidRPr="00407F5F" w:rsidRDefault="00D9580D" w:rsidP="00EF58BB">
      <w:pPr>
        <w:pStyle w:val="Akapitzlist"/>
        <w:numPr>
          <w:ilvl w:val="0"/>
          <w:numId w:val="85"/>
        </w:numPr>
      </w:pPr>
      <w:r w:rsidRPr="00407F5F">
        <w:t>Radomińska Struga (RW200017289329),</w:t>
      </w:r>
    </w:p>
    <w:p w14:paraId="31FD2482" w14:textId="082CA678" w:rsidR="00D9580D" w:rsidRPr="00407F5F" w:rsidRDefault="00D9580D" w:rsidP="00EF58BB">
      <w:pPr>
        <w:pStyle w:val="Akapitzlist"/>
        <w:numPr>
          <w:ilvl w:val="0"/>
          <w:numId w:val="85"/>
        </w:numPr>
      </w:pPr>
      <w:proofErr w:type="spellStart"/>
      <w:r w:rsidRPr="00407F5F">
        <w:t>Pisia</w:t>
      </w:r>
      <w:proofErr w:type="spellEnd"/>
      <w:r w:rsidRPr="00407F5F">
        <w:t xml:space="preserve"> (PLRW200017287449),</w:t>
      </w:r>
    </w:p>
    <w:p w14:paraId="0112C73D" w14:textId="33FB0F34" w:rsidR="00D9580D" w:rsidRPr="00407F5F" w:rsidRDefault="00D9580D" w:rsidP="00EF58BB">
      <w:pPr>
        <w:pStyle w:val="Akapitzlist"/>
        <w:numPr>
          <w:ilvl w:val="0"/>
          <w:numId w:val="85"/>
        </w:numPr>
      </w:pPr>
      <w:proofErr w:type="spellStart"/>
      <w:r w:rsidRPr="00843D15">
        <w:t>Rypienica</w:t>
      </w:r>
      <w:proofErr w:type="spellEnd"/>
      <w:r w:rsidRPr="00BD0003">
        <w:t xml:space="preserve"> od</w:t>
      </w:r>
      <w:r w:rsidRPr="00407F5F">
        <w:t xml:space="preserve"> dopływu z jeziora Długiego do ujścia (RW20002028899).</w:t>
      </w:r>
    </w:p>
    <w:p w14:paraId="1CF2A162" w14:textId="2DCFC92A" w:rsidR="00D9580D" w:rsidRDefault="00480250" w:rsidP="00D9580D">
      <w:bookmarkStart w:id="77" w:name="_Hlk514154973"/>
      <w:r w:rsidRPr="00407F5F">
        <w:t>Następujące</w:t>
      </w:r>
      <w:r w:rsidR="00D9580D" w:rsidRPr="00407F5F">
        <w:t xml:space="preserve"> </w:t>
      </w:r>
      <w:r w:rsidR="008D7528" w:rsidRPr="00407F5F">
        <w:t>jednolite</w:t>
      </w:r>
      <w:r w:rsidR="00D9580D">
        <w:t xml:space="preserve"> części wód powierzchniowych: </w:t>
      </w:r>
      <w:r w:rsidR="008D7528" w:rsidRPr="008D7528">
        <w:t>RW20002028899</w:t>
      </w:r>
      <w:r w:rsidR="008D7528">
        <w:t xml:space="preserve"> (nr 15), </w:t>
      </w:r>
      <w:r w:rsidR="008D7528" w:rsidRPr="008D7528">
        <w:t>RW20001928949</w:t>
      </w:r>
      <w:r w:rsidR="008D7528">
        <w:t xml:space="preserve"> (nr 6), </w:t>
      </w:r>
      <w:r w:rsidR="008D7528" w:rsidRPr="008D7528">
        <w:t>RW200017289329</w:t>
      </w:r>
      <w:r w:rsidR="008D7528">
        <w:t xml:space="preserve"> (nr 14), </w:t>
      </w:r>
      <w:r w:rsidR="008D7528" w:rsidRPr="008D7528">
        <w:t>RW20001728916</w:t>
      </w:r>
      <w:r w:rsidR="008D7528">
        <w:t xml:space="preserve"> (nr 2) i </w:t>
      </w:r>
      <w:r w:rsidR="008D7528" w:rsidRPr="008D7528">
        <w:t>RW200017287449</w:t>
      </w:r>
      <w:r w:rsidR="008D7528">
        <w:t xml:space="preserve"> (nr 16) zajmują zaledwie skrawek powierzchni obszaru powiatu rypińskiego, niemniej jednak zostały scharakteryzowane w niniejszym </w:t>
      </w:r>
      <w:r>
        <w:t>opracowaniu</w:t>
      </w:r>
      <w:r w:rsidR="008D7528">
        <w:t>.</w:t>
      </w:r>
    </w:p>
    <w:bookmarkEnd w:id="77"/>
    <w:p w14:paraId="4C86B7F0" w14:textId="70F31236" w:rsidR="0066604F" w:rsidRDefault="0066604F" w:rsidP="00D9580D">
      <w:r>
        <w:t>Ponadto jak już zostało wspomniane, w granicach administracyjnych powiatu rypińskiego zlokalizowane są JCWP jeziorne:</w:t>
      </w:r>
    </w:p>
    <w:p w14:paraId="16846A6A" w14:textId="41830DEA" w:rsidR="0066604F" w:rsidRDefault="0066604F" w:rsidP="00EF58BB">
      <w:pPr>
        <w:pStyle w:val="Akapitzlist"/>
        <w:numPr>
          <w:ilvl w:val="0"/>
          <w:numId w:val="86"/>
        </w:numPr>
      </w:pPr>
      <w:r>
        <w:t>Skrwilno (LW20012),</w:t>
      </w:r>
    </w:p>
    <w:p w14:paraId="43B44ABA" w14:textId="5BB9A38C" w:rsidR="0066604F" w:rsidRDefault="005979B7" w:rsidP="00EF58BB">
      <w:pPr>
        <w:pStyle w:val="Akapitzlist"/>
        <w:numPr>
          <w:ilvl w:val="0"/>
          <w:numId w:val="86"/>
        </w:numPr>
      </w:pPr>
      <w:r>
        <w:t>U</w:t>
      </w:r>
      <w:r w:rsidR="0066604F">
        <w:t>rszulewskie (LW20014),</w:t>
      </w:r>
    </w:p>
    <w:p w14:paraId="7EB8CF5D" w14:textId="7BC40E05" w:rsidR="0066604F" w:rsidRDefault="0066604F" w:rsidP="00EF58BB">
      <w:pPr>
        <w:pStyle w:val="Akapitzlist"/>
        <w:numPr>
          <w:ilvl w:val="0"/>
          <w:numId w:val="86"/>
        </w:numPr>
      </w:pPr>
      <w:r>
        <w:t>Żalskie (LW20211),</w:t>
      </w:r>
    </w:p>
    <w:p w14:paraId="5354E1D0" w14:textId="2B5ABFB1" w:rsidR="0066604F" w:rsidRDefault="0066604F" w:rsidP="00EF58BB">
      <w:pPr>
        <w:pStyle w:val="Akapitzlist"/>
        <w:numPr>
          <w:ilvl w:val="0"/>
          <w:numId w:val="86"/>
        </w:numPr>
      </w:pPr>
      <w:r>
        <w:t>Ostrowickie (LW20208),</w:t>
      </w:r>
    </w:p>
    <w:p w14:paraId="7B23895E" w14:textId="5378B61A" w:rsidR="0066604F" w:rsidRDefault="0066604F" w:rsidP="00EF58BB">
      <w:pPr>
        <w:pStyle w:val="Akapitzlist"/>
        <w:numPr>
          <w:ilvl w:val="0"/>
          <w:numId w:val="86"/>
        </w:numPr>
      </w:pPr>
      <w:r>
        <w:t>Długie (LW20201),</w:t>
      </w:r>
    </w:p>
    <w:p w14:paraId="1CD34B57" w14:textId="58EEE440" w:rsidR="0066604F" w:rsidRDefault="0066604F" w:rsidP="00EF58BB">
      <w:pPr>
        <w:pStyle w:val="Akapitzlist"/>
        <w:numPr>
          <w:ilvl w:val="0"/>
          <w:numId w:val="86"/>
        </w:numPr>
      </w:pPr>
      <w:r>
        <w:t>Kleszczyn (LW20209),</w:t>
      </w:r>
    </w:p>
    <w:p w14:paraId="5B7D1AA2" w14:textId="57149BDF" w:rsidR="0066604F" w:rsidRDefault="0066604F" w:rsidP="0066604F">
      <w:pPr>
        <w:ind w:left="357" w:firstLine="0"/>
      </w:pPr>
      <w:r>
        <w:t>oraz graniczące z powiatem od południa:</w:t>
      </w:r>
    </w:p>
    <w:p w14:paraId="670C1F2B" w14:textId="5FB75F2A" w:rsidR="0066604F" w:rsidRDefault="0066604F" w:rsidP="00EF58BB">
      <w:pPr>
        <w:pStyle w:val="Akapitzlist"/>
        <w:numPr>
          <w:ilvl w:val="0"/>
          <w:numId w:val="87"/>
        </w:numPr>
      </w:pPr>
      <w:r>
        <w:t>Likieckie (LW20061),</w:t>
      </w:r>
    </w:p>
    <w:p w14:paraId="596C2022" w14:textId="18CAA806" w:rsidR="0066604F" w:rsidRDefault="0066604F" w:rsidP="00EF58BB">
      <w:pPr>
        <w:pStyle w:val="Akapitzlist"/>
        <w:numPr>
          <w:ilvl w:val="0"/>
          <w:numId w:val="87"/>
        </w:numPr>
      </w:pPr>
      <w:r>
        <w:t>Sarnowskie (LW20062).</w:t>
      </w:r>
    </w:p>
    <w:p w14:paraId="2DCA39F0" w14:textId="6CDF3CFF" w:rsidR="00B359DB" w:rsidRPr="00D57E64" w:rsidRDefault="005714D6" w:rsidP="001767C4">
      <w:r w:rsidRPr="005714D6">
        <w:t xml:space="preserve">Lokalizacja </w:t>
      </w:r>
      <w:r w:rsidR="00D9580D">
        <w:t>powiatu</w:t>
      </w:r>
      <w:r w:rsidR="00014A79">
        <w:t xml:space="preserve"> względem </w:t>
      </w:r>
      <w:r w:rsidRPr="005714D6">
        <w:t>jednolitych części wód powierzchniowych</w:t>
      </w:r>
      <w:r w:rsidR="0066604F">
        <w:t xml:space="preserve"> zaprezentowana została na mapach 4 i </w:t>
      </w:r>
      <w:r w:rsidR="00D9580D">
        <w:t>5</w:t>
      </w:r>
      <w:r w:rsidRPr="005714D6">
        <w:t>.</w:t>
      </w:r>
      <w:r w:rsidR="00C73EF0">
        <w:t xml:space="preserve"> </w:t>
      </w:r>
      <w:r w:rsidR="001767C4">
        <w:t>Z kolei w</w:t>
      </w:r>
      <w:r w:rsidR="006714BD">
        <w:t xml:space="preserve"> tabeli 1</w:t>
      </w:r>
      <w:r w:rsidR="00D9580D">
        <w:t>3</w:t>
      </w:r>
      <w:r w:rsidR="00435B4C" w:rsidRPr="00435B4C">
        <w:t xml:space="preserve">. scharakteryzowano jednolite części wód powierzchniowych </w:t>
      </w:r>
      <w:r w:rsidR="0066604F">
        <w:t>rzecznych</w:t>
      </w:r>
      <w:r w:rsidR="00113804">
        <w:br/>
      </w:r>
      <w:r w:rsidR="0066604F">
        <w:t xml:space="preserve">i jeziornych </w:t>
      </w:r>
      <w:r w:rsidR="00435B4C" w:rsidRPr="00435B4C">
        <w:t xml:space="preserve">z terenu </w:t>
      </w:r>
      <w:r w:rsidR="00D9580D">
        <w:t>powiatu</w:t>
      </w:r>
      <w:r w:rsidR="0000443C">
        <w:t xml:space="preserve"> wraz ze </w:t>
      </w:r>
      <w:r w:rsidR="00435B4C" w:rsidRPr="00435B4C">
        <w:t>wskazanymi deroga</w:t>
      </w:r>
      <w:r w:rsidR="00D57E64">
        <w:t>cjami.</w:t>
      </w:r>
    </w:p>
    <w:p w14:paraId="421D6EA6" w14:textId="2F46F749" w:rsidR="00B359DB" w:rsidRPr="0008349E" w:rsidRDefault="00D9580D" w:rsidP="00D9580D">
      <w:pPr>
        <w:keepNext/>
        <w:ind w:firstLine="0"/>
      </w:pPr>
      <w:r>
        <w:rPr>
          <w:noProof/>
          <w:lang w:eastAsia="pl-PL"/>
        </w:rPr>
        <w:lastRenderedPageBreak/>
        <w:drawing>
          <wp:inline distT="0" distB="0" distL="0" distR="0" wp14:anchorId="50898848" wp14:editId="1480EE4F">
            <wp:extent cx="6120130" cy="8054975"/>
            <wp:effectExtent l="0" t="0" r="0" b="317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cp.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8054975"/>
                    </a:xfrm>
                    <a:prstGeom prst="rect">
                      <a:avLst/>
                    </a:prstGeom>
                  </pic:spPr>
                </pic:pic>
              </a:graphicData>
            </a:graphic>
          </wp:inline>
        </w:drawing>
      </w:r>
    </w:p>
    <w:p w14:paraId="1D2C622B" w14:textId="034093C2" w:rsidR="00943A90" w:rsidRDefault="00B359DB" w:rsidP="007354E0">
      <w:pPr>
        <w:pStyle w:val="Legenda"/>
        <w:spacing w:after="0" w:line="276" w:lineRule="auto"/>
        <w:ind w:hanging="1264"/>
        <w:jc w:val="center"/>
      </w:pPr>
      <w:bookmarkStart w:id="78" w:name="_Toc525544774"/>
      <w:r w:rsidRPr="0008349E">
        <w:rPr>
          <w:b/>
        </w:rPr>
        <w:t xml:space="preserve">Mapa </w:t>
      </w:r>
      <w:r w:rsidR="004D7945" w:rsidRPr="0008349E">
        <w:rPr>
          <w:b/>
        </w:rPr>
        <w:fldChar w:fldCharType="begin"/>
      </w:r>
      <w:r w:rsidRPr="0008349E">
        <w:rPr>
          <w:b/>
        </w:rPr>
        <w:instrText xml:space="preserve"> SEQ Mapa \* ARABIC </w:instrText>
      </w:r>
      <w:r w:rsidR="004D7945" w:rsidRPr="0008349E">
        <w:rPr>
          <w:b/>
        </w:rPr>
        <w:fldChar w:fldCharType="separate"/>
      </w:r>
      <w:r w:rsidR="006C111D">
        <w:rPr>
          <w:b/>
          <w:noProof/>
        </w:rPr>
        <w:t>5</w:t>
      </w:r>
      <w:r w:rsidR="004D7945" w:rsidRPr="0008349E">
        <w:rPr>
          <w:b/>
        </w:rPr>
        <w:fldChar w:fldCharType="end"/>
      </w:r>
      <w:r w:rsidRPr="0008349E">
        <w:rPr>
          <w:b/>
        </w:rPr>
        <w:t>.</w:t>
      </w:r>
      <w:r w:rsidRPr="0008349E">
        <w:t xml:space="preserve"> </w:t>
      </w:r>
      <w:r w:rsidR="00D9580D">
        <w:t>Powiat rypiński</w:t>
      </w:r>
      <w:r w:rsidR="00D9580D" w:rsidRPr="00AE43F5">
        <w:t xml:space="preserve"> na tle jednolitych części wód powierzchniowych</w:t>
      </w:r>
      <w:bookmarkEnd w:id="78"/>
    </w:p>
    <w:p w14:paraId="7E2AB490" w14:textId="3147A814" w:rsidR="00B359DB" w:rsidRPr="0008349E" w:rsidRDefault="00B359DB" w:rsidP="007354E0">
      <w:pPr>
        <w:pStyle w:val="Podtytu"/>
        <w:spacing w:line="276" w:lineRule="auto"/>
        <w:ind w:firstLine="0"/>
        <w:jc w:val="center"/>
      </w:pPr>
      <w:r w:rsidRPr="0008349E">
        <w:rPr>
          <w:rStyle w:val="PodtytuZnak"/>
        </w:rPr>
        <w:t xml:space="preserve">źródło: </w:t>
      </w:r>
      <w:r w:rsidR="0008349E">
        <w:rPr>
          <w:rStyle w:val="PodtytuZnak"/>
        </w:rPr>
        <w:t>opracowanie własne na podstawie danych Krajowego</w:t>
      </w:r>
      <w:r w:rsidRPr="0008349E">
        <w:rPr>
          <w:rStyle w:val="PodtytuZnak"/>
        </w:rPr>
        <w:t xml:space="preserve"> Zarząd</w:t>
      </w:r>
      <w:r w:rsidR="0008349E">
        <w:rPr>
          <w:rStyle w:val="PodtytuZnak"/>
        </w:rPr>
        <w:t>u</w:t>
      </w:r>
      <w:r w:rsidRPr="0008349E">
        <w:rPr>
          <w:rStyle w:val="PodtytuZnak"/>
        </w:rPr>
        <w:t xml:space="preserve"> Gospodarki Wodnej</w:t>
      </w:r>
    </w:p>
    <w:p w14:paraId="7F239305" w14:textId="3A49421D" w:rsidR="00330317" w:rsidRPr="009E6C30" w:rsidRDefault="00330317" w:rsidP="009E6C30">
      <w:pPr>
        <w:spacing w:before="0" w:after="0" w:line="240" w:lineRule="auto"/>
        <w:ind w:firstLine="0"/>
        <w:jc w:val="left"/>
        <w:sectPr w:rsidR="00330317" w:rsidRPr="009E6C30" w:rsidSect="00C07130">
          <w:pgSz w:w="11906" w:h="16838"/>
          <w:pgMar w:top="1418" w:right="1134" w:bottom="1418" w:left="1134" w:header="454" w:footer="709" w:gutter="0"/>
          <w:cols w:space="708"/>
          <w:docGrid w:linePitch="360"/>
        </w:sectPr>
      </w:pPr>
      <w:bookmarkStart w:id="79" w:name="_Toc465346210"/>
      <w:bookmarkStart w:id="80" w:name="_Toc466282184"/>
      <w:bookmarkStart w:id="81" w:name="_Toc468312500"/>
      <w:bookmarkStart w:id="82" w:name="_Toc469920713"/>
      <w:bookmarkStart w:id="83" w:name="_Toc483831794"/>
    </w:p>
    <w:p w14:paraId="53B7F028" w14:textId="4B30B71D" w:rsidR="00BF43B7" w:rsidRDefault="00BF43B7" w:rsidP="002F56D9">
      <w:pPr>
        <w:pStyle w:val="Legenda"/>
        <w:keepNext/>
        <w:spacing w:before="0"/>
      </w:pPr>
      <w:bookmarkStart w:id="84" w:name="_Toc525544744"/>
      <w:r w:rsidRPr="00E54D7E">
        <w:rPr>
          <w:b/>
        </w:rPr>
        <w:lastRenderedPageBreak/>
        <w:t xml:space="preserve">Tabela </w:t>
      </w:r>
      <w:r w:rsidR="004D7945" w:rsidRPr="00E54D7E">
        <w:rPr>
          <w:b/>
        </w:rPr>
        <w:fldChar w:fldCharType="begin"/>
      </w:r>
      <w:r w:rsidRPr="00E54D7E">
        <w:rPr>
          <w:b/>
        </w:rPr>
        <w:instrText xml:space="preserve"> SEQ Tabela \* ARABIC </w:instrText>
      </w:r>
      <w:r w:rsidR="004D7945" w:rsidRPr="00E54D7E">
        <w:rPr>
          <w:b/>
        </w:rPr>
        <w:fldChar w:fldCharType="separate"/>
      </w:r>
      <w:r w:rsidR="006C111D">
        <w:rPr>
          <w:b/>
          <w:noProof/>
        </w:rPr>
        <w:t>13</w:t>
      </w:r>
      <w:r w:rsidR="004D7945" w:rsidRPr="00E54D7E">
        <w:rPr>
          <w:b/>
        </w:rPr>
        <w:fldChar w:fldCharType="end"/>
      </w:r>
      <w:r w:rsidRPr="00E54D7E">
        <w:rPr>
          <w:b/>
        </w:rPr>
        <w:t>.</w:t>
      </w:r>
      <w:r w:rsidRPr="00E54D7E">
        <w:t xml:space="preserve"> Charakterystyka jednolitych części wód powierzchniowych z terenu </w:t>
      </w:r>
      <w:bookmarkEnd w:id="79"/>
      <w:bookmarkEnd w:id="80"/>
      <w:bookmarkEnd w:id="81"/>
      <w:bookmarkEnd w:id="82"/>
      <w:bookmarkEnd w:id="83"/>
      <w:r w:rsidR="00B4197E">
        <w:t>powiatu rypińskiego</w:t>
      </w:r>
      <w:bookmarkEnd w:id="84"/>
    </w:p>
    <w:tbl>
      <w:tblPr>
        <w:tblStyle w:val="Tabelasiatki1jasna1"/>
        <w:tblW w:w="15830" w:type="dxa"/>
        <w:tblInd w:w="-743" w:type="dxa"/>
        <w:tblLook w:val="04A0" w:firstRow="1" w:lastRow="0" w:firstColumn="1" w:lastColumn="0" w:noHBand="0" w:noVBand="1"/>
      </w:tblPr>
      <w:tblGrid>
        <w:gridCol w:w="559"/>
        <w:gridCol w:w="1883"/>
        <w:gridCol w:w="672"/>
        <w:gridCol w:w="1191"/>
        <w:gridCol w:w="837"/>
        <w:gridCol w:w="1695"/>
        <w:gridCol w:w="1756"/>
        <w:gridCol w:w="1644"/>
        <w:gridCol w:w="1191"/>
        <w:gridCol w:w="4402"/>
      </w:tblGrid>
      <w:tr w:rsidR="004A6F05" w:rsidRPr="008D7528" w14:paraId="0B4A54A7" w14:textId="77777777" w:rsidTr="005930F4">
        <w:trPr>
          <w:cnfStyle w:val="100000000000" w:firstRow="1" w:lastRow="0" w:firstColumn="0" w:lastColumn="0" w:oddVBand="0" w:evenVBand="0" w:oddHBand="0" w:evenHBand="0" w:firstRowFirstColumn="0" w:firstRowLastColumn="0" w:lastRowFirstColumn="0" w:lastRowLastColumn="0"/>
          <w:trHeight w:val="907"/>
          <w:tblHeader/>
        </w:trPr>
        <w:tc>
          <w:tcPr>
            <w:cnfStyle w:val="001000000000" w:firstRow="0" w:lastRow="0" w:firstColumn="1" w:lastColumn="0" w:oddVBand="0" w:evenVBand="0" w:oddHBand="0" w:evenHBand="0" w:firstRowFirstColumn="0" w:firstRowLastColumn="0" w:lastRowFirstColumn="0" w:lastRowLastColumn="0"/>
            <w:tcW w:w="559" w:type="dxa"/>
            <w:shd w:val="clear" w:color="auto" w:fill="F2F2F2" w:themeFill="background1" w:themeFillShade="F2"/>
            <w:vAlign w:val="center"/>
          </w:tcPr>
          <w:p w14:paraId="7FB694B1" w14:textId="77777777" w:rsidR="00970440" w:rsidRPr="008D7528" w:rsidRDefault="00970440" w:rsidP="008D7528">
            <w:pPr>
              <w:pStyle w:val="Bezodstpw"/>
              <w:jc w:val="center"/>
              <w:rPr>
                <w:rFonts w:asciiTheme="majorHAnsi" w:hAnsiTheme="majorHAnsi"/>
                <w:szCs w:val="16"/>
              </w:rPr>
            </w:pPr>
            <w:bookmarkStart w:id="85" w:name="_Hlk503262690"/>
            <w:r w:rsidRPr="008D7528">
              <w:rPr>
                <w:rFonts w:asciiTheme="majorHAnsi" w:hAnsiTheme="majorHAnsi"/>
                <w:szCs w:val="16"/>
              </w:rPr>
              <w:t>L.P.</w:t>
            </w:r>
          </w:p>
        </w:tc>
        <w:tc>
          <w:tcPr>
            <w:tcW w:w="1883" w:type="dxa"/>
            <w:shd w:val="clear" w:color="auto" w:fill="F2F2F2" w:themeFill="background1" w:themeFillShade="F2"/>
            <w:vAlign w:val="center"/>
          </w:tcPr>
          <w:p w14:paraId="1A734483" w14:textId="77777777"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NR JCWP I NAZWA</w:t>
            </w:r>
          </w:p>
        </w:tc>
        <w:tc>
          <w:tcPr>
            <w:tcW w:w="672" w:type="dxa"/>
            <w:shd w:val="clear" w:color="auto" w:fill="F2F2F2" w:themeFill="background1" w:themeFillShade="F2"/>
            <w:vAlign w:val="center"/>
          </w:tcPr>
          <w:p w14:paraId="531812F5" w14:textId="77777777"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TYP</w:t>
            </w:r>
          </w:p>
        </w:tc>
        <w:tc>
          <w:tcPr>
            <w:tcW w:w="1191" w:type="dxa"/>
            <w:shd w:val="clear" w:color="auto" w:fill="F2F2F2" w:themeFill="background1" w:themeFillShade="F2"/>
            <w:vAlign w:val="center"/>
          </w:tcPr>
          <w:p w14:paraId="5D9C11C6" w14:textId="26810667"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STATUS</w:t>
            </w:r>
          </w:p>
        </w:tc>
        <w:tc>
          <w:tcPr>
            <w:tcW w:w="837" w:type="dxa"/>
            <w:shd w:val="clear" w:color="auto" w:fill="F2F2F2" w:themeFill="background1" w:themeFillShade="F2"/>
            <w:vAlign w:val="center"/>
          </w:tcPr>
          <w:p w14:paraId="4762D1CA" w14:textId="076A312A"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OCENA STANU</w:t>
            </w:r>
          </w:p>
        </w:tc>
        <w:tc>
          <w:tcPr>
            <w:tcW w:w="1695" w:type="dxa"/>
            <w:shd w:val="clear" w:color="auto" w:fill="F2F2F2" w:themeFill="background1" w:themeFillShade="F2"/>
            <w:vAlign w:val="center"/>
          </w:tcPr>
          <w:p w14:paraId="35170BB3" w14:textId="333D46BB"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CEL ŚRODOWISKOWY</w:t>
            </w:r>
          </w:p>
        </w:tc>
        <w:tc>
          <w:tcPr>
            <w:tcW w:w="1756" w:type="dxa"/>
            <w:shd w:val="clear" w:color="auto" w:fill="F2F2F2" w:themeFill="background1" w:themeFillShade="F2"/>
            <w:vAlign w:val="center"/>
          </w:tcPr>
          <w:p w14:paraId="50289949" w14:textId="5E652E9A"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OCENA RYZYKA NIEOSIĄGNIĘCIA CELU ŚRODOWISKOWEGO</w:t>
            </w:r>
          </w:p>
        </w:tc>
        <w:tc>
          <w:tcPr>
            <w:tcW w:w="1644" w:type="dxa"/>
            <w:shd w:val="clear" w:color="auto" w:fill="F2F2F2" w:themeFill="background1" w:themeFillShade="F2"/>
            <w:vAlign w:val="center"/>
          </w:tcPr>
          <w:p w14:paraId="408D5565" w14:textId="77777777"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TYP ODSTĘPSTWA</w:t>
            </w:r>
          </w:p>
        </w:tc>
        <w:tc>
          <w:tcPr>
            <w:tcW w:w="1191" w:type="dxa"/>
            <w:shd w:val="clear" w:color="auto" w:fill="F2F2F2" w:themeFill="background1" w:themeFillShade="F2"/>
            <w:vAlign w:val="center"/>
          </w:tcPr>
          <w:p w14:paraId="5A172F0B" w14:textId="13BD250A"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TERMIN OSIĄGNIĘCIA DOBREGO STANU</w:t>
            </w:r>
          </w:p>
        </w:tc>
        <w:tc>
          <w:tcPr>
            <w:tcW w:w="4402" w:type="dxa"/>
            <w:shd w:val="clear" w:color="auto" w:fill="F2F2F2" w:themeFill="background1" w:themeFillShade="F2"/>
            <w:vAlign w:val="center"/>
          </w:tcPr>
          <w:p w14:paraId="0911CF4C" w14:textId="261A4D60" w:rsidR="00970440" w:rsidRPr="008D7528" w:rsidRDefault="00970440" w:rsidP="008D7528">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UZASADNIENIE ODSTĘPSTWA</w:t>
            </w:r>
          </w:p>
        </w:tc>
      </w:tr>
      <w:tr w:rsidR="004A6F05" w:rsidRPr="008D7528" w14:paraId="54F7A2EE" w14:textId="77777777" w:rsidTr="005930F4">
        <w:trPr>
          <w:trHeight w:val="7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3D9E4D6E"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w:t>
            </w:r>
          </w:p>
        </w:tc>
        <w:tc>
          <w:tcPr>
            <w:tcW w:w="1883" w:type="dxa"/>
            <w:vAlign w:val="center"/>
          </w:tcPr>
          <w:p w14:paraId="3EA045D9" w14:textId="62CBA5C2" w:rsidR="004A6F05" w:rsidRPr="008D7528" w:rsidRDefault="004A6F05" w:rsidP="008D7528">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8D7528">
              <w:rPr>
                <w:rFonts w:asciiTheme="majorHAnsi" w:hAnsiTheme="majorHAnsi"/>
                <w:sz w:val="16"/>
                <w:szCs w:val="16"/>
              </w:rPr>
              <w:t>Drwęca od Brodniczki do ujścia (RW20002028999)</w:t>
            </w:r>
          </w:p>
          <w:p w14:paraId="7D0D48BA" w14:textId="669B6B1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672" w:type="dxa"/>
            <w:vAlign w:val="center"/>
          </w:tcPr>
          <w:p w14:paraId="01AC0AA0" w14:textId="497B908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w:t>
            </w:r>
          </w:p>
        </w:tc>
        <w:tc>
          <w:tcPr>
            <w:tcW w:w="1191" w:type="dxa"/>
            <w:vAlign w:val="center"/>
          </w:tcPr>
          <w:p w14:paraId="30D46D0E" w14:textId="7CFF1E8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silnie zmieniona część wód</w:t>
            </w:r>
          </w:p>
        </w:tc>
        <w:tc>
          <w:tcPr>
            <w:tcW w:w="837" w:type="dxa"/>
            <w:vMerge w:val="restart"/>
            <w:vAlign w:val="center"/>
          </w:tcPr>
          <w:p w14:paraId="60687B10" w14:textId="0BB076E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tcBorders>
              <w:top w:val="single" w:sz="12" w:space="0" w:color="666666" w:themeColor="text1" w:themeTint="99"/>
            </w:tcBorders>
            <w:vAlign w:val="center"/>
          </w:tcPr>
          <w:p w14:paraId="3BD94C4A" w14:textId="77777777"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 ekologiczny; możliwość migracji organizmów wodnych na</w:t>
            </w:r>
          </w:p>
          <w:p w14:paraId="6A8C0436" w14:textId="77777777" w:rsidR="004A6F05"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pPr>
            <w:r w:rsidRPr="008D7528">
              <w:rPr>
                <w:rFonts w:asciiTheme="majorHAnsi" w:hAnsiTheme="majorHAnsi"/>
                <w:szCs w:val="16"/>
              </w:rPr>
              <w:t>odcinku cieku istotnego - Drwęca od ujścia do Brodniczki</w:t>
            </w:r>
            <w:r>
              <w:rPr>
                <w:rFonts w:asciiTheme="majorHAnsi" w:hAnsiTheme="majorHAnsi"/>
                <w:szCs w:val="16"/>
              </w:rPr>
              <w:t>;</w:t>
            </w:r>
            <w:r>
              <w:t xml:space="preserve"> </w:t>
            </w:r>
          </w:p>
          <w:p w14:paraId="417F97F4" w14:textId="188A7D9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w:t>
            </w:r>
          </w:p>
          <w:p w14:paraId="234611DF" w14:textId="56F544F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chemiczny</w:t>
            </w:r>
          </w:p>
        </w:tc>
        <w:tc>
          <w:tcPr>
            <w:tcW w:w="1756" w:type="dxa"/>
            <w:vMerge w:val="restart"/>
            <w:vAlign w:val="center"/>
          </w:tcPr>
          <w:p w14:paraId="5228518E" w14:textId="4D8C9D9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Merge w:val="restart"/>
            <w:vAlign w:val="center"/>
          </w:tcPr>
          <w:p w14:paraId="0B1CBD9E" w14:textId="175BF01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04C4044B" w14:textId="12A9FC3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Pr>
                <w:rFonts w:asciiTheme="majorHAnsi" w:hAnsiTheme="majorHAnsi" w:cs="ArialMT"/>
                <w:szCs w:val="16"/>
              </w:rPr>
              <w:t>2021</w:t>
            </w:r>
          </w:p>
        </w:tc>
        <w:tc>
          <w:tcPr>
            <w:tcW w:w="4402" w:type="dxa"/>
            <w:vAlign w:val="center"/>
          </w:tcPr>
          <w:p w14:paraId="72232417" w14:textId="1D466100"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sidRPr="008D7528">
              <w:rPr>
                <w:rFonts w:asciiTheme="majorHAnsi" w:hAnsiTheme="majorHAnsi" w:cs="ArialMT"/>
                <w:szCs w:val="16"/>
              </w:rPr>
              <w:t>Brak możliwości technicznych. W programie działań zaplanowano działania</w:t>
            </w:r>
            <w:r>
              <w:rPr>
                <w:rFonts w:asciiTheme="majorHAnsi" w:hAnsiTheme="majorHAnsi" w:cs="ArialMT"/>
                <w:szCs w:val="16"/>
              </w:rPr>
              <w:t xml:space="preserve"> podstawowe oraz uzupełniające, </w:t>
            </w:r>
            <w:r w:rsidRPr="008D7528">
              <w:rPr>
                <w:rFonts w:asciiTheme="majorHAnsi" w:hAnsiTheme="majorHAnsi" w:cs="ArialMT"/>
                <w:szCs w:val="16"/>
              </w:rPr>
              <w:t>obejmujące porządkowanie gospodarki ściekowej. Z uwagi jednak na czas niezbędny dla wdrożenia działań,</w:t>
            </w:r>
          </w:p>
          <w:p w14:paraId="492C69A3" w14:textId="24AF4D6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sidRPr="008D7528">
              <w:rPr>
                <w:rFonts w:asciiTheme="majorHAnsi" w:hAnsiTheme="majorHAnsi" w:cs="ArialMT"/>
                <w:szCs w:val="16"/>
              </w:rPr>
              <w:t>a także okres niezbędny, aby wdrożone działania przyniosły wymierne efekty, przewiduje się spełnienie</w:t>
            </w:r>
          </w:p>
          <w:p w14:paraId="68A31F60" w14:textId="46AB91C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sidRPr="008D7528">
              <w:rPr>
                <w:rFonts w:asciiTheme="majorHAnsi" w:hAnsiTheme="majorHAnsi" w:cs="ArialMT"/>
                <w:szCs w:val="16"/>
              </w:rPr>
              <w:t>wymogów dla wód do spożycia do roku 2021</w:t>
            </w:r>
            <w:r>
              <w:rPr>
                <w:rFonts w:asciiTheme="majorHAnsi" w:hAnsiTheme="majorHAnsi" w:cs="ArialMT"/>
                <w:szCs w:val="16"/>
              </w:rPr>
              <w:t>.</w:t>
            </w:r>
          </w:p>
        </w:tc>
      </w:tr>
      <w:tr w:rsidR="004A6F05" w:rsidRPr="008D7528" w14:paraId="737ECE98" w14:textId="77777777" w:rsidTr="005930F4">
        <w:trPr>
          <w:trHeight w:val="1361"/>
        </w:trPr>
        <w:tc>
          <w:tcPr>
            <w:cnfStyle w:val="001000000000" w:firstRow="0" w:lastRow="0" w:firstColumn="1" w:lastColumn="0" w:oddVBand="0" w:evenVBand="0" w:oddHBand="0" w:evenHBand="0" w:firstRowFirstColumn="0" w:firstRowLastColumn="0" w:lastRowFirstColumn="0" w:lastRowLastColumn="0"/>
            <w:tcW w:w="559" w:type="dxa"/>
            <w:vAlign w:val="center"/>
          </w:tcPr>
          <w:p w14:paraId="3B32645F"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2.</w:t>
            </w:r>
          </w:p>
        </w:tc>
        <w:tc>
          <w:tcPr>
            <w:tcW w:w="1883" w:type="dxa"/>
            <w:vAlign w:val="center"/>
          </w:tcPr>
          <w:p w14:paraId="40B9F17A" w14:textId="28EACC14" w:rsidR="004A6F05" w:rsidRPr="00213E8D"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vertAlign w:val="superscript"/>
              </w:rPr>
            </w:pPr>
            <w:r w:rsidRPr="008D7528">
              <w:rPr>
                <w:rFonts w:asciiTheme="majorHAnsi" w:hAnsiTheme="majorHAnsi"/>
                <w:szCs w:val="16"/>
              </w:rPr>
              <w:t>Dopływ z Płonnego (RW20001728916)</w:t>
            </w:r>
            <w:r>
              <w:rPr>
                <w:rFonts w:asciiTheme="majorHAnsi" w:hAnsiTheme="majorHAnsi"/>
                <w:szCs w:val="16"/>
                <w:vertAlign w:val="superscript"/>
              </w:rPr>
              <w:t>1</w:t>
            </w:r>
          </w:p>
        </w:tc>
        <w:tc>
          <w:tcPr>
            <w:tcW w:w="672" w:type="dxa"/>
            <w:vAlign w:val="center"/>
          </w:tcPr>
          <w:p w14:paraId="38719B87" w14:textId="4DF94637"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17</w:t>
            </w:r>
          </w:p>
        </w:tc>
        <w:tc>
          <w:tcPr>
            <w:tcW w:w="1191" w:type="dxa"/>
            <w:vMerge w:val="restart"/>
            <w:vAlign w:val="center"/>
          </w:tcPr>
          <w:p w14:paraId="35EEF9B6" w14:textId="7806528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naturalna część wód</w:t>
            </w:r>
          </w:p>
        </w:tc>
        <w:tc>
          <w:tcPr>
            <w:tcW w:w="837" w:type="dxa"/>
            <w:vMerge/>
            <w:vAlign w:val="center"/>
          </w:tcPr>
          <w:p w14:paraId="2BEE9A5A" w14:textId="793F47C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restart"/>
            <w:vAlign w:val="center"/>
          </w:tcPr>
          <w:p w14:paraId="645788B5" w14:textId="77777777" w:rsidR="004A6F05"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 xml:space="preserve">dobry stan ekologiczny; </w:t>
            </w:r>
          </w:p>
          <w:p w14:paraId="3A4965CE" w14:textId="0D246891"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w:t>
            </w:r>
          </w:p>
          <w:p w14:paraId="7BA4435C" w14:textId="2CD369D4"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chemiczny</w:t>
            </w:r>
          </w:p>
        </w:tc>
        <w:tc>
          <w:tcPr>
            <w:tcW w:w="1756" w:type="dxa"/>
            <w:vMerge/>
            <w:vAlign w:val="center"/>
          </w:tcPr>
          <w:p w14:paraId="67B92A5D" w14:textId="2CF1A67C"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0F91FF80" w14:textId="191EE9A3"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7058EA42" w14:textId="42C51FF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Pr>
                <w:rFonts w:asciiTheme="majorHAnsi" w:hAnsiTheme="majorHAnsi" w:cs="ArialMT"/>
                <w:szCs w:val="16"/>
              </w:rPr>
              <w:t>2027</w:t>
            </w:r>
          </w:p>
        </w:tc>
        <w:tc>
          <w:tcPr>
            <w:tcW w:w="4402" w:type="dxa"/>
            <w:vAlign w:val="center"/>
          </w:tcPr>
          <w:p w14:paraId="6F037A7C" w14:textId="3F0411E0"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MT"/>
                <w:szCs w:val="16"/>
              </w:rPr>
            </w:pPr>
            <w:r w:rsidRPr="00BB04D0">
              <w:rPr>
                <w:rFonts w:asciiTheme="majorHAnsi" w:hAnsiTheme="majorHAnsi" w:cs="ArialMT"/>
                <w:szCs w:val="16"/>
              </w:rPr>
              <w:t xml:space="preserve">Brak możliwości technicznych. W zlewni JCWP występuje presja rolnicza. </w:t>
            </w:r>
            <w:r>
              <w:rPr>
                <w:rFonts w:asciiTheme="majorHAnsi" w:hAnsiTheme="majorHAnsi" w:cs="ArialMT"/>
                <w:szCs w:val="16"/>
              </w:rPr>
              <w:t xml:space="preserve">W programie działań zaplanowano </w:t>
            </w:r>
            <w:r w:rsidRPr="00BB04D0">
              <w:rPr>
                <w:rFonts w:asciiTheme="majorHAnsi" w:hAnsiTheme="majorHAnsi" w:cs="ArialMT"/>
                <w:szCs w:val="16"/>
              </w:rPr>
              <w:t>wszystkie możliwe działania mające na celu ograniczenie tej presji tak, aby m</w:t>
            </w:r>
            <w:r>
              <w:rPr>
                <w:rFonts w:asciiTheme="majorHAnsi" w:hAnsiTheme="majorHAnsi" w:cs="ArialMT"/>
                <w:szCs w:val="16"/>
              </w:rPr>
              <w:t xml:space="preserve">ożliwe było osiągnięcie dobrego </w:t>
            </w:r>
            <w:r w:rsidRPr="00BB04D0">
              <w:rPr>
                <w:rFonts w:asciiTheme="majorHAnsi" w:hAnsiTheme="majorHAnsi" w:cs="ArialMT"/>
                <w:szCs w:val="16"/>
              </w:rPr>
              <w:t>stanu. Z uwagi jednak na czas niezbędny dla wdrożenia działań, a tak</w:t>
            </w:r>
            <w:r>
              <w:rPr>
                <w:rFonts w:asciiTheme="majorHAnsi" w:hAnsiTheme="majorHAnsi" w:cs="ArialMT"/>
                <w:szCs w:val="16"/>
              </w:rPr>
              <w:t xml:space="preserve">że okres niezbędny, aby wdrożone </w:t>
            </w:r>
            <w:r w:rsidRPr="00BB04D0">
              <w:rPr>
                <w:rFonts w:asciiTheme="majorHAnsi" w:hAnsiTheme="majorHAnsi" w:cs="ArialMT"/>
                <w:szCs w:val="16"/>
              </w:rPr>
              <w:t>działania przyniosły wymierne efekty, dobry stan będzie mógł być osiągnięty do roku 2027</w:t>
            </w:r>
            <w:r>
              <w:rPr>
                <w:rFonts w:asciiTheme="majorHAnsi" w:hAnsiTheme="majorHAnsi" w:cs="ArialMT"/>
                <w:szCs w:val="16"/>
              </w:rPr>
              <w:t>.</w:t>
            </w:r>
          </w:p>
        </w:tc>
      </w:tr>
      <w:tr w:rsidR="004A6F05" w:rsidRPr="008D7528" w14:paraId="0F475FEC" w14:textId="77777777" w:rsidTr="005930F4">
        <w:trPr>
          <w:trHeight w:val="24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2C89E9E"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3.</w:t>
            </w:r>
          </w:p>
        </w:tc>
        <w:tc>
          <w:tcPr>
            <w:tcW w:w="1883" w:type="dxa"/>
            <w:vAlign w:val="center"/>
          </w:tcPr>
          <w:p w14:paraId="457A07E9" w14:textId="1E96F80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Rypienica</w:t>
            </w:r>
            <w:proofErr w:type="spellEnd"/>
            <w:r w:rsidRPr="008D7528">
              <w:rPr>
                <w:rFonts w:asciiTheme="majorHAnsi" w:hAnsiTheme="majorHAnsi"/>
                <w:szCs w:val="16"/>
              </w:rPr>
              <w:t xml:space="preserve"> do dopływu z jeziora Długiego z jeziorem </w:t>
            </w:r>
            <w:r w:rsidR="00480250" w:rsidRPr="008D7528">
              <w:rPr>
                <w:rFonts w:asciiTheme="majorHAnsi" w:hAnsiTheme="majorHAnsi"/>
                <w:szCs w:val="16"/>
              </w:rPr>
              <w:t>Długim (</w:t>
            </w:r>
            <w:r w:rsidRPr="008D7528">
              <w:rPr>
                <w:rFonts w:asciiTheme="majorHAnsi" w:hAnsiTheme="majorHAnsi"/>
                <w:szCs w:val="16"/>
              </w:rPr>
              <w:t>RW20001728889)</w:t>
            </w:r>
          </w:p>
        </w:tc>
        <w:tc>
          <w:tcPr>
            <w:tcW w:w="672" w:type="dxa"/>
            <w:vAlign w:val="center"/>
          </w:tcPr>
          <w:p w14:paraId="758E60CA" w14:textId="342028E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17</w:t>
            </w:r>
          </w:p>
        </w:tc>
        <w:tc>
          <w:tcPr>
            <w:tcW w:w="1191" w:type="dxa"/>
            <w:vMerge/>
            <w:vAlign w:val="center"/>
          </w:tcPr>
          <w:p w14:paraId="1D20E7CF" w14:textId="16B6A5B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1269B702" w14:textId="411E8B5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7C9E9426" w14:textId="161685F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6AA6807F" w14:textId="7EF7BCB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109C6A5F" w14:textId="3D163C9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459DE930" w14:textId="68B99F4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Align w:val="center"/>
          </w:tcPr>
          <w:p w14:paraId="615D5B92" w14:textId="77777777" w:rsidR="004A6F05" w:rsidRPr="00BB04D0"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BB04D0">
              <w:rPr>
                <w:rFonts w:asciiTheme="majorHAnsi" w:hAnsiTheme="majorHAnsi"/>
                <w:szCs w:val="16"/>
              </w:rPr>
              <w:t>Brak możliwości technicznych. W zlewni JCWP nie zidentyfikowano presji mogącej być przyczyną</w:t>
            </w:r>
          </w:p>
          <w:p w14:paraId="5BA97702" w14:textId="1A2E9A04"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BB04D0">
              <w:rPr>
                <w:rFonts w:asciiTheme="majorHAnsi" w:hAnsiTheme="majorHAnsi"/>
                <w:szCs w:val="16"/>
              </w:rPr>
              <w:t>w</w:t>
            </w:r>
            <w:r>
              <w:rPr>
                <w:rFonts w:asciiTheme="majorHAnsi" w:hAnsiTheme="majorHAnsi"/>
                <w:szCs w:val="16"/>
              </w:rPr>
              <w:t>ystępujących przekroczeń wskaźni</w:t>
            </w:r>
            <w:r w:rsidRPr="00BB04D0">
              <w:rPr>
                <w:rFonts w:asciiTheme="majorHAnsi" w:hAnsiTheme="majorHAnsi"/>
                <w:szCs w:val="16"/>
              </w:rPr>
              <w:t>ków jakości. Konieczne jest doko</w:t>
            </w:r>
            <w:r>
              <w:rPr>
                <w:rFonts w:asciiTheme="majorHAnsi" w:hAnsiTheme="majorHAnsi"/>
                <w:szCs w:val="16"/>
              </w:rPr>
              <w:t xml:space="preserve">nanie szczegółowego rozpoznania </w:t>
            </w:r>
            <w:r w:rsidRPr="00BB04D0">
              <w:rPr>
                <w:rFonts w:asciiTheme="majorHAnsi" w:hAnsiTheme="majorHAnsi"/>
                <w:szCs w:val="16"/>
              </w:rPr>
              <w:t>przyczyn w celu prawidłowego zaplanowania działań naprawczych. Rozp</w:t>
            </w:r>
            <w:r>
              <w:rPr>
                <w:rFonts w:asciiTheme="majorHAnsi" w:hAnsiTheme="majorHAnsi"/>
                <w:szCs w:val="16"/>
              </w:rPr>
              <w:t xml:space="preserve">oznanie przyczyn nieosiągnięcia </w:t>
            </w:r>
            <w:r w:rsidRPr="00BB04D0">
              <w:rPr>
                <w:rFonts w:asciiTheme="majorHAnsi" w:hAnsiTheme="majorHAnsi"/>
                <w:szCs w:val="16"/>
              </w:rPr>
              <w:t>dobrego stanu zapewni realizacja działań na poziomie krajowym: ut</w:t>
            </w:r>
            <w:r>
              <w:rPr>
                <w:rFonts w:asciiTheme="majorHAnsi" w:hAnsiTheme="majorHAnsi"/>
                <w:szCs w:val="16"/>
              </w:rPr>
              <w:t xml:space="preserve">worzenie krajowej bazy danych o </w:t>
            </w:r>
            <w:r w:rsidRPr="00BB04D0">
              <w:rPr>
                <w:rFonts w:asciiTheme="majorHAnsi" w:hAnsiTheme="majorHAnsi"/>
                <w:szCs w:val="16"/>
              </w:rPr>
              <w:t xml:space="preserve">zmianach </w:t>
            </w:r>
            <w:proofErr w:type="spellStart"/>
            <w:r w:rsidRPr="00BB04D0">
              <w:rPr>
                <w:rFonts w:asciiTheme="majorHAnsi" w:hAnsiTheme="majorHAnsi"/>
                <w:szCs w:val="16"/>
              </w:rPr>
              <w:t>hydromorfologicznych</w:t>
            </w:r>
            <w:proofErr w:type="spellEnd"/>
            <w:r w:rsidRPr="00BB04D0">
              <w:rPr>
                <w:rFonts w:asciiTheme="majorHAnsi" w:hAnsiTheme="majorHAnsi"/>
                <w:szCs w:val="16"/>
              </w:rPr>
              <w:t>, przeprowadzenie pogłębionej</w:t>
            </w:r>
            <w:r>
              <w:rPr>
                <w:rFonts w:asciiTheme="majorHAnsi" w:hAnsiTheme="majorHAnsi"/>
                <w:szCs w:val="16"/>
              </w:rPr>
              <w:t xml:space="preserve"> analizy presji pod kątem zmian </w:t>
            </w:r>
            <w:proofErr w:type="spellStart"/>
            <w:r w:rsidRPr="00BB04D0">
              <w:rPr>
                <w:rFonts w:asciiTheme="majorHAnsi" w:hAnsiTheme="majorHAnsi"/>
                <w:szCs w:val="16"/>
              </w:rPr>
              <w:t>hydromorfologicznych</w:t>
            </w:r>
            <w:proofErr w:type="spellEnd"/>
            <w:r w:rsidRPr="00BB04D0">
              <w:rPr>
                <w:rFonts w:asciiTheme="majorHAnsi" w:hAnsiTheme="majorHAnsi"/>
                <w:szCs w:val="16"/>
              </w:rPr>
              <w:t>, opracowanie dobrych praktyk w zakresie</w:t>
            </w:r>
            <w:r>
              <w:rPr>
                <w:rFonts w:asciiTheme="majorHAnsi" w:hAnsiTheme="majorHAnsi"/>
                <w:szCs w:val="16"/>
              </w:rPr>
              <w:t xml:space="preserve"> robót hydrotechnicznych i prac </w:t>
            </w:r>
            <w:r w:rsidRPr="00BB04D0">
              <w:rPr>
                <w:rFonts w:asciiTheme="majorHAnsi" w:hAnsiTheme="majorHAnsi"/>
                <w:szCs w:val="16"/>
              </w:rPr>
              <w:t>utrzymaniowych wraz z ustaleniem zasad ich wdrażania oraz</w:t>
            </w:r>
            <w:r>
              <w:rPr>
                <w:rFonts w:asciiTheme="majorHAnsi" w:hAnsiTheme="majorHAnsi"/>
                <w:szCs w:val="16"/>
              </w:rPr>
              <w:t xml:space="preserve"> opracowanie krajowego programu </w:t>
            </w:r>
            <w:proofErr w:type="spellStart"/>
            <w:r w:rsidRPr="00BB04D0">
              <w:rPr>
                <w:rFonts w:asciiTheme="majorHAnsi" w:hAnsiTheme="majorHAnsi"/>
                <w:szCs w:val="16"/>
              </w:rPr>
              <w:t>renaturalizacji</w:t>
            </w:r>
            <w:proofErr w:type="spellEnd"/>
            <w:r w:rsidRPr="00BB04D0">
              <w:rPr>
                <w:rFonts w:asciiTheme="majorHAnsi" w:hAnsiTheme="majorHAnsi"/>
                <w:szCs w:val="16"/>
              </w:rPr>
              <w:t xml:space="preserve"> wód powierzchniowych</w:t>
            </w:r>
            <w:r>
              <w:rPr>
                <w:rFonts w:asciiTheme="majorHAnsi" w:hAnsiTheme="majorHAnsi"/>
                <w:szCs w:val="16"/>
              </w:rPr>
              <w:t>.</w:t>
            </w:r>
          </w:p>
        </w:tc>
      </w:tr>
      <w:tr w:rsidR="004A6F05" w:rsidRPr="008D7528" w14:paraId="2F302436" w14:textId="77777777" w:rsidTr="005930F4">
        <w:trPr>
          <w:trHeight w:val="7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40378C31"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4.</w:t>
            </w:r>
          </w:p>
        </w:tc>
        <w:tc>
          <w:tcPr>
            <w:tcW w:w="1883" w:type="dxa"/>
            <w:vAlign w:val="center"/>
          </w:tcPr>
          <w:p w14:paraId="2E0A1B21" w14:textId="19BDF9B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Dopływ z jeziora Kleszczyńskiego (RW200025289429)</w:t>
            </w:r>
          </w:p>
        </w:tc>
        <w:tc>
          <w:tcPr>
            <w:tcW w:w="672" w:type="dxa"/>
            <w:vAlign w:val="center"/>
          </w:tcPr>
          <w:p w14:paraId="54BF86F8" w14:textId="26BCB8A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25</w:t>
            </w:r>
          </w:p>
        </w:tc>
        <w:tc>
          <w:tcPr>
            <w:tcW w:w="1191" w:type="dxa"/>
            <w:vMerge/>
            <w:vAlign w:val="center"/>
          </w:tcPr>
          <w:p w14:paraId="519DDC02" w14:textId="02E367FE"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restart"/>
            <w:vAlign w:val="center"/>
          </w:tcPr>
          <w:p w14:paraId="300E10FE" w14:textId="5877CC0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dobry</w:t>
            </w:r>
          </w:p>
        </w:tc>
        <w:tc>
          <w:tcPr>
            <w:tcW w:w="1695" w:type="dxa"/>
            <w:vMerge/>
            <w:vAlign w:val="center"/>
          </w:tcPr>
          <w:p w14:paraId="26AEB911" w14:textId="791F4FC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17FE7E05" w14:textId="7D10AE1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restart"/>
            <w:vAlign w:val="center"/>
          </w:tcPr>
          <w:p w14:paraId="19354C2D" w14:textId="1283291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c>
          <w:tcPr>
            <w:tcW w:w="1191" w:type="dxa"/>
            <w:vMerge w:val="restart"/>
            <w:vAlign w:val="center"/>
          </w:tcPr>
          <w:p w14:paraId="7E281ACD" w14:textId="7133990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2015</w:t>
            </w:r>
          </w:p>
        </w:tc>
        <w:tc>
          <w:tcPr>
            <w:tcW w:w="4402" w:type="dxa"/>
            <w:vMerge w:val="restart"/>
            <w:vAlign w:val="center"/>
          </w:tcPr>
          <w:p w14:paraId="2CB82354" w14:textId="75ABD21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r>
      <w:tr w:rsidR="004A6F05" w:rsidRPr="008D7528" w14:paraId="1A30358B" w14:textId="77777777" w:rsidTr="005930F4">
        <w:trPr>
          <w:trHeight w:val="102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4E9E529"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5.</w:t>
            </w:r>
          </w:p>
        </w:tc>
        <w:tc>
          <w:tcPr>
            <w:tcW w:w="1883" w:type="dxa"/>
            <w:vAlign w:val="center"/>
          </w:tcPr>
          <w:p w14:paraId="7C0942E9" w14:textId="26016ED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Ruziec</w:t>
            </w:r>
            <w:proofErr w:type="spellEnd"/>
            <w:r w:rsidRPr="008D7528">
              <w:rPr>
                <w:rFonts w:asciiTheme="majorHAnsi" w:hAnsiTheme="majorHAnsi"/>
                <w:szCs w:val="16"/>
              </w:rPr>
              <w:t xml:space="preserve"> do dopływu z jeziora Ugoszcz z jeziorami Oborskie i Moszczonne (RW20001728946)</w:t>
            </w:r>
          </w:p>
        </w:tc>
        <w:tc>
          <w:tcPr>
            <w:tcW w:w="672" w:type="dxa"/>
            <w:vAlign w:val="center"/>
          </w:tcPr>
          <w:p w14:paraId="0A58EFDD" w14:textId="4676F19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17</w:t>
            </w:r>
          </w:p>
        </w:tc>
        <w:tc>
          <w:tcPr>
            <w:tcW w:w="1191" w:type="dxa"/>
            <w:vMerge/>
            <w:vAlign w:val="center"/>
          </w:tcPr>
          <w:p w14:paraId="63EFFDEB" w14:textId="0780A2D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08ED1D6E" w14:textId="5FFF193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0B8EBE82" w14:textId="4144F583"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7E2F47E1" w14:textId="5100BCFE"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70F9D3C3" w14:textId="3619B00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Merge/>
            <w:vAlign w:val="center"/>
          </w:tcPr>
          <w:p w14:paraId="04607389" w14:textId="43B4267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6"/>
              </w:rPr>
            </w:pPr>
          </w:p>
        </w:tc>
        <w:tc>
          <w:tcPr>
            <w:tcW w:w="4402" w:type="dxa"/>
            <w:vMerge/>
            <w:vAlign w:val="center"/>
          </w:tcPr>
          <w:p w14:paraId="50139461" w14:textId="4DE8C3C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6"/>
              </w:rPr>
            </w:pPr>
          </w:p>
        </w:tc>
      </w:tr>
      <w:tr w:rsidR="004A6F05" w:rsidRPr="008D7528" w14:paraId="7FD84378" w14:textId="77777777" w:rsidTr="005930F4">
        <w:trPr>
          <w:trHeight w:val="7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4682C2FA"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lastRenderedPageBreak/>
              <w:t>6.</w:t>
            </w:r>
          </w:p>
        </w:tc>
        <w:tc>
          <w:tcPr>
            <w:tcW w:w="1883" w:type="dxa"/>
            <w:vAlign w:val="center"/>
          </w:tcPr>
          <w:p w14:paraId="217ED47A" w14:textId="52A3ECA3" w:rsidR="004A6F05" w:rsidRPr="00213E8D"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Ruziec</w:t>
            </w:r>
            <w:proofErr w:type="spellEnd"/>
            <w:r w:rsidRPr="008D7528">
              <w:rPr>
                <w:rFonts w:asciiTheme="majorHAnsi" w:hAnsiTheme="majorHAnsi"/>
                <w:szCs w:val="16"/>
              </w:rPr>
              <w:t xml:space="preserve"> od dopływu z jeziora Ugoszcz do ujścia (RW20001928949)</w:t>
            </w:r>
            <w:r>
              <w:rPr>
                <w:rFonts w:asciiTheme="majorHAnsi" w:hAnsiTheme="majorHAnsi"/>
                <w:szCs w:val="16"/>
                <w:vertAlign w:val="superscript"/>
              </w:rPr>
              <w:t>1</w:t>
            </w:r>
          </w:p>
        </w:tc>
        <w:tc>
          <w:tcPr>
            <w:tcW w:w="672" w:type="dxa"/>
            <w:vAlign w:val="center"/>
          </w:tcPr>
          <w:p w14:paraId="19AA1621" w14:textId="0C06268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19</w:t>
            </w:r>
          </w:p>
        </w:tc>
        <w:tc>
          <w:tcPr>
            <w:tcW w:w="1191" w:type="dxa"/>
            <w:vMerge w:val="restart"/>
            <w:vAlign w:val="center"/>
          </w:tcPr>
          <w:p w14:paraId="31534377" w14:textId="35A3A6A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naturalna część wód</w:t>
            </w:r>
          </w:p>
        </w:tc>
        <w:tc>
          <w:tcPr>
            <w:tcW w:w="837" w:type="dxa"/>
            <w:vAlign w:val="center"/>
          </w:tcPr>
          <w:p w14:paraId="624FF702" w14:textId="120673E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dobry</w:t>
            </w:r>
          </w:p>
        </w:tc>
        <w:tc>
          <w:tcPr>
            <w:tcW w:w="1695" w:type="dxa"/>
            <w:vMerge w:val="restart"/>
            <w:vAlign w:val="center"/>
          </w:tcPr>
          <w:p w14:paraId="1C98BCAF" w14:textId="77777777" w:rsidR="004A6F05" w:rsidRDefault="004A6F05"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 xml:space="preserve">dobry stan ekologiczny; </w:t>
            </w:r>
          </w:p>
          <w:p w14:paraId="2A8B4AA9" w14:textId="77777777" w:rsidR="004A6F05" w:rsidRPr="008D7528" w:rsidRDefault="004A6F05"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w:t>
            </w:r>
          </w:p>
          <w:p w14:paraId="30C3EC35" w14:textId="3CBBFB0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chemiczny</w:t>
            </w:r>
          </w:p>
        </w:tc>
        <w:tc>
          <w:tcPr>
            <w:tcW w:w="1756" w:type="dxa"/>
            <w:vAlign w:val="center"/>
          </w:tcPr>
          <w:p w14:paraId="674976FB" w14:textId="62FFEEFD"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niezagrożona</w:t>
            </w:r>
          </w:p>
        </w:tc>
        <w:tc>
          <w:tcPr>
            <w:tcW w:w="1644" w:type="dxa"/>
            <w:vAlign w:val="center"/>
          </w:tcPr>
          <w:p w14:paraId="08667133" w14:textId="183C208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c>
          <w:tcPr>
            <w:tcW w:w="1191" w:type="dxa"/>
            <w:vAlign w:val="center"/>
          </w:tcPr>
          <w:p w14:paraId="55472B2C" w14:textId="55B7D10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6"/>
              </w:rPr>
            </w:pPr>
            <w:r>
              <w:rPr>
                <w:rFonts w:asciiTheme="majorHAnsi" w:hAnsiTheme="majorHAnsi"/>
                <w:szCs w:val="16"/>
              </w:rPr>
              <w:t>2015</w:t>
            </w:r>
          </w:p>
        </w:tc>
        <w:tc>
          <w:tcPr>
            <w:tcW w:w="4402" w:type="dxa"/>
            <w:vAlign w:val="center"/>
          </w:tcPr>
          <w:p w14:paraId="5D116839" w14:textId="07DABD0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Arial"/>
                <w:szCs w:val="16"/>
              </w:rPr>
            </w:pPr>
            <w:proofErr w:type="spellStart"/>
            <w:r>
              <w:rPr>
                <w:rFonts w:asciiTheme="majorHAnsi" w:hAnsiTheme="majorHAnsi"/>
                <w:szCs w:val="16"/>
              </w:rPr>
              <w:t>n.d</w:t>
            </w:r>
            <w:proofErr w:type="spellEnd"/>
            <w:r>
              <w:rPr>
                <w:rFonts w:asciiTheme="majorHAnsi" w:hAnsiTheme="majorHAnsi"/>
                <w:szCs w:val="16"/>
              </w:rPr>
              <w:t>.</w:t>
            </w:r>
          </w:p>
        </w:tc>
      </w:tr>
      <w:tr w:rsidR="004A6F05" w:rsidRPr="008D7528" w14:paraId="2D4024B9" w14:textId="77777777" w:rsidTr="005930F4">
        <w:trPr>
          <w:trHeight w:val="7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26A160F6"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7.</w:t>
            </w:r>
          </w:p>
        </w:tc>
        <w:tc>
          <w:tcPr>
            <w:tcW w:w="1883" w:type="dxa"/>
            <w:vAlign w:val="center"/>
          </w:tcPr>
          <w:p w14:paraId="70CF5861" w14:textId="3726F5B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Skrwa do dopływu spod Przywitowa, z jeziora Skrwilno (RW200023275616)</w:t>
            </w:r>
          </w:p>
        </w:tc>
        <w:tc>
          <w:tcPr>
            <w:tcW w:w="672" w:type="dxa"/>
            <w:vAlign w:val="center"/>
          </w:tcPr>
          <w:p w14:paraId="5D7E6FE8" w14:textId="4859283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23</w:t>
            </w:r>
          </w:p>
        </w:tc>
        <w:tc>
          <w:tcPr>
            <w:tcW w:w="1191" w:type="dxa"/>
            <w:vMerge/>
            <w:vAlign w:val="center"/>
          </w:tcPr>
          <w:p w14:paraId="1FADB10E" w14:textId="46D28EB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restart"/>
            <w:vAlign w:val="center"/>
          </w:tcPr>
          <w:p w14:paraId="656E2540" w14:textId="7B0F83FE"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ign w:val="center"/>
          </w:tcPr>
          <w:p w14:paraId="4D97E6CF" w14:textId="48CC29DD"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577E75E1" w14:textId="1D47AF1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Align w:val="center"/>
          </w:tcPr>
          <w:p w14:paraId="297D1B0C" w14:textId="3DA8932A" w:rsidR="004A6F05" w:rsidRPr="008D7528" w:rsidRDefault="004A6F05" w:rsidP="00BB04D0">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695D2EEB" w14:textId="54AA08CC"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Align w:val="center"/>
          </w:tcPr>
          <w:p w14:paraId="3F835AD3" w14:textId="05B93DFC" w:rsidR="004A6F05" w:rsidRPr="008D7528" w:rsidRDefault="004A6F05" w:rsidP="003028E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028E7">
              <w:rPr>
                <w:rFonts w:asciiTheme="majorHAnsi" w:hAnsiTheme="majorHAnsi"/>
                <w:szCs w:val="16"/>
              </w:rPr>
              <w:t>Brak możliwości technicznych. W zlewni JCWP występuje presja</w:t>
            </w:r>
            <w:r>
              <w:rPr>
                <w:rFonts w:asciiTheme="majorHAnsi" w:hAnsiTheme="majorHAnsi"/>
                <w:szCs w:val="16"/>
              </w:rPr>
              <w:t xml:space="preserve"> komunalna. W programie działań </w:t>
            </w:r>
            <w:r w:rsidRPr="003028E7">
              <w:rPr>
                <w:rFonts w:asciiTheme="majorHAnsi" w:hAnsiTheme="majorHAnsi"/>
                <w:szCs w:val="16"/>
              </w:rPr>
              <w:t>zaplanowano działania podsta</w:t>
            </w:r>
            <w:r>
              <w:rPr>
                <w:rFonts w:asciiTheme="majorHAnsi" w:hAnsiTheme="majorHAnsi"/>
                <w:szCs w:val="16"/>
              </w:rPr>
              <w:t xml:space="preserve">wowe, obejmujące uporządkowani </w:t>
            </w:r>
            <w:r w:rsidRPr="003028E7">
              <w:rPr>
                <w:rFonts w:asciiTheme="majorHAnsi" w:hAnsiTheme="majorHAnsi"/>
                <w:szCs w:val="16"/>
              </w:rPr>
              <w:t>gos</w:t>
            </w:r>
            <w:r>
              <w:rPr>
                <w:rFonts w:asciiTheme="majorHAnsi" w:hAnsiTheme="majorHAnsi"/>
                <w:szCs w:val="16"/>
              </w:rPr>
              <w:t xml:space="preserve">podarki ściekowej, które nie są </w:t>
            </w:r>
            <w:r w:rsidRPr="003028E7">
              <w:rPr>
                <w:rFonts w:asciiTheme="majorHAnsi" w:hAnsiTheme="majorHAnsi"/>
                <w:szCs w:val="16"/>
              </w:rPr>
              <w:t>wystarczające, aby zredukować tą presję w zakresie wystarczającym dla</w:t>
            </w:r>
            <w:r>
              <w:rPr>
                <w:rFonts w:asciiTheme="majorHAnsi" w:hAnsiTheme="majorHAnsi"/>
                <w:szCs w:val="16"/>
              </w:rPr>
              <w:t xml:space="preserve"> osiągnięcia dobrego stanu. W </w:t>
            </w:r>
            <w:r w:rsidRPr="003028E7">
              <w:rPr>
                <w:rFonts w:asciiTheme="majorHAnsi" w:hAnsiTheme="majorHAnsi"/>
                <w:szCs w:val="16"/>
              </w:rPr>
              <w:t>związku z powyższym wskazano również działania uzupełniające, obejmują</w:t>
            </w:r>
            <w:r>
              <w:rPr>
                <w:rFonts w:asciiTheme="majorHAnsi" w:hAnsiTheme="majorHAnsi"/>
                <w:szCs w:val="16"/>
              </w:rPr>
              <w:t xml:space="preserve">ce (przeprowadzenie pogłębionej </w:t>
            </w:r>
            <w:r w:rsidRPr="003028E7">
              <w:rPr>
                <w:rFonts w:asciiTheme="majorHAnsi" w:hAnsiTheme="majorHAnsi"/>
                <w:szCs w:val="16"/>
              </w:rPr>
              <w:t>analizy presji w celu zaplanowania działań ukierunkowanych na redukcję f</w:t>
            </w:r>
            <w:r>
              <w:rPr>
                <w:rFonts w:asciiTheme="majorHAnsi" w:hAnsiTheme="majorHAnsi"/>
                <w:szCs w:val="16"/>
              </w:rPr>
              <w:t xml:space="preserve">osforu). Z uwagi jednak na czas </w:t>
            </w:r>
            <w:r w:rsidRPr="003028E7">
              <w:rPr>
                <w:rFonts w:asciiTheme="majorHAnsi" w:hAnsiTheme="majorHAnsi"/>
                <w:szCs w:val="16"/>
              </w:rPr>
              <w:t xml:space="preserve">niezbędny dla wdrożenia działań, a także okres </w:t>
            </w:r>
            <w:r w:rsidR="00480250" w:rsidRPr="003028E7">
              <w:rPr>
                <w:rFonts w:asciiTheme="majorHAnsi" w:hAnsiTheme="majorHAnsi"/>
                <w:szCs w:val="16"/>
              </w:rPr>
              <w:t>niezbędny,</w:t>
            </w:r>
            <w:r w:rsidRPr="003028E7">
              <w:rPr>
                <w:rFonts w:asciiTheme="majorHAnsi" w:hAnsiTheme="majorHAnsi"/>
                <w:szCs w:val="16"/>
              </w:rPr>
              <w:t xml:space="preserve"> aby wdrożon</w:t>
            </w:r>
            <w:r>
              <w:rPr>
                <w:rFonts w:asciiTheme="majorHAnsi" w:hAnsiTheme="majorHAnsi"/>
                <w:szCs w:val="16"/>
              </w:rPr>
              <w:t xml:space="preserve">e działania przyniosły wymierne </w:t>
            </w:r>
            <w:r w:rsidRPr="003028E7">
              <w:rPr>
                <w:rFonts w:asciiTheme="majorHAnsi" w:hAnsiTheme="majorHAnsi"/>
                <w:szCs w:val="16"/>
              </w:rPr>
              <w:t>efekty, dobry stan będzie mógł być osiągnięty do roku 2021</w:t>
            </w:r>
            <w:r>
              <w:rPr>
                <w:rFonts w:asciiTheme="majorHAnsi" w:hAnsiTheme="majorHAnsi"/>
                <w:szCs w:val="16"/>
              </w:rPr>
              <w:t>.</w:t>
            </w:r>
          </w:p>
        </w:tc>
      </w:tr>
      <w:tr w:rsidR="004A6F05" w:rsidRPr="008D7528" w14:paraId="1B37BC22" w14:textId="77777777" w:rsidTr="005930F4">
        <w:trPr>
          <w:trHeight w:val="68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10CD9F68"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8.</w:t>
            </w:r>
          </w:p>
        </w:tc>
        <w:tc>
          <w:tcPr>
            <w:tcW w:w="1883" w:type="dxa"/>
            <w:vAlign w:val="center"/>
          </w:tcPr>
          <w:p w14:paraId="3B691639" w14:textId="65A78B13"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sidRPr="008D7528">
              <w:rPr>
                <w:rFonts w:asciiTheme="majorHAnsi" w:hAnsiTheme="majorHAnsi"/>
                <w:szCs w:val="16"/>
              </w:rPr>
              <w:t>Dopływ z jeziora Sarnowskiego (RW2000182794212)</w:t>
            </w:r>
          </w:p>
        </w:tc>
        <w:tc>
          <w:tcPr>
            <w:tcW w:w="672" w:type="dxa"/>
            <w:vAlign w:val="center"/>
          </w:tcPr>
          <w:p w14:paraId="49866073" w14:textId="2282D37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18</w:t>
            </w:r>
          </w:p>
        </w:tc>
        <w:tc>
          <w:tcPr>
            <w:tcW w:w="1191" w:type="dxa"/>
            <w:vMerge/>
            <w:vAlign w:val="center"/>
          </w:tcPr>
          <w:p w14:paraId="79D9B3DB" w14:textId="22C1661D"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2FD5C2A9" w14:textId="623DAC6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369988AA" w14:textId="5B6EDD0C"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3B1CAF3C" w14:textId="18001D5F"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niezagrożona</w:t>
            </w:r>
          </w:p>
        </w:tc>
        <w:tc>
          <w:tcPr>
            <w:tcW w:w="1644" w:type="dxa"/>
            <w:vAlign w:val="center"/>
          </w:tcPr>
          <w:p w14:paraId="567B6397" w14:textId="5E09432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c>
          <w:tcPr>
            <w:tcW w:w="1191" w:type="dxa"/>
            <w:vAlign w:val="center"/>
          </w:tcPr>
          <w:p w14:paraId="799CC155" w14:textId="2461062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2015</w:t>
            </w:r>
          </w:p>
        </w:tc>
        <w:tc>
          <w:tcPr>
            <w:tcW w:w="4402" w:type="dxa"/>
            <w:vAlign w:val="center"/>
          </w:tcPr>
          <w:p w14:paraId="56A88D0B" w14:textId="3935023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r>
      <w:tr w:rsidR="004A6F05" w:rsidRPr="008D7528" w14:paraId="43EC9ED6" w14:textId="77777777" w:rsidTr="005930F4">
        <w:trPr>
          <w:trHeight w:val="2665"/>
        </w:trPr>
        <w:tc>
          <w:tcPr>
            <w:cnfStyle w:val="001000000000" w:firstRow="0" w:lastRow="0" w:firstColumn="1" w:lastColumn="0" w:oddVBand="0" w:evenVBand="0" w:oddHBand="0" w:evenHBand="0" w:firstRowFirstColumn="0" w:firstRowLastColumn="0" w:lastRowFirstColumn="0" w:lastRowLastColumn="0"/>
            <w:tcW w:w="559" w:type="dxa"/>
            <w:vAlign w:val="center"/>
          </w:tcPr>
          <w:p w14:paraId="443935B9" w14:textId="77777777"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9.</w:t>
            </w:r>
          </w:p>
        </w:tc>
        <w:tc>
          <w:tcPr>
            <w:tcW w:w="1883" w:type="dxa"/>
            <w:vAlign w:val="center"/>
          </w:tcPr>
          <w:p w14:paraId="582AD0B3" w14:textId="4EF118C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Mień od wypływu z jeziora Likieckiego do wypływu z jeziora Skępskiego Małego (RW20002327943)</w:t>
            </w:r>
          </w:p>
        </w:tc>
        <w:tc>
          <w:tcPr>
            <w:tcW w:w="672" w:type="dxa"/>
            <w:vAlign w:val="center"/>
          </w:tcPr>
          <w:p w14:paraId="7D9553A4" w14:textId="255BE0E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23</w:t>
            </w:r>
          </w:p>
        </w:tc>
        <w:tc>
          <w:tcPr>
            <w:tcW w:w="1191" w:type="dxa"/>
            <w:vMerge/>
            <w:vAlign w:val="center"/>
          </w:tcPr>
          <w:p w14:paraId="5130FC17" w14:textId="7A1F46B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5F43D951" w14:textId="730B29A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48F4E5E5" w14:textId="4723066D"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76246A7D" w14:textId="2C2EE29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Align w:val="center"/>
          </w:tcPr>
          <w:p w14:paraId="6E16379E" w14:textId="2832640E"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7919BF9E" w14:textId="31687AFC"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Align w:val="center"/>
          </w:tcPr>
          <w:p w14:paraId="5D4E750B" w14:textId="0537A69D" w:rsidR="004A6F05" w:rsidRPr="003028E7" w:rsidRDefault="004A6F05" w:rsidP="003028E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028E7">
              <w:rPr>
                <w:rFonts w:asciiTheme="majorHAnsi" w:hAnsiTheme="majorHAnsi"/>
                <w:szCs w:val="16"/>
              </w:rPr>
              <w:t>1. Brak możliwości technicznych. W zlewni JCWP występuje presja</w:t>
            </w:r>
            <w:r>
              <w:rPr>
                <w:rFonts w:asciiTheme="majorHAnsi" w:hAnsiTheme="majorHAnsi"/>
                <w:szCs w:val="16"/>
              </w:rPr>
              <w:t xml:space="preserve"> komunalna. W programie działań </w:t>
            </w:r>
            <w:r w:rsidRPr="003028E7">
              <w:rPr>
                <w:rFonts w:asciiTheme="majorHAnsi" w:hAnsiTheme="majorHAnsi"/>
                <w:szCs w:val="16"/>
              </w:rPr>
              <w:t>zaplanowano działania podstawowe, obejmujące uporządkowanie</w:t>
            </w:r>
            <w:r>
              <w:rPr>
                <w:rFonts w:asciiTheme="majorHAnsi" w:hAnsiTheme="majorHAnsi"/>
                <w:szCs w:val="16"/>
              </w:rPr>
              <w:t xml:space="preserve"> gospodarki ściekowej, które są </w:t>
            </w:r>
            <w:r w:rsidRPr="003028E7">
              <w:rPr>
                <w:rFonts w:asciiTheme="majorHAnsi" w:hAnsiTheme="majorHAnsi"/>
                <w:szCs w:val="16"/>
              </w:rPr>
              <w:t>wystarczające, aby zredukować tą presję w zakresie wystarczającym dla osi</w:t>
            </w:r>
            <w:r>
              <w:rPr>
                <w:rFonts w:asciiTheme="majorHAnsi" w:hAnsiTheme="majorHAnsi"/>
                <w:szCs w:val="16"/>
              </w:rPr>
              <w:t xml:space="preserve">ągnięcia dobrego stanu. Z uwagi </w:t>
            </w:r>
            <w:r w:rsidRPr="003028E7">
              <w:rPr>
                <w:rFonts w:asciiTheme="majorHAnsi" w:hAnsiTheme="majorHAnsi"/>
                <w:szCs w:val="16"/>
              </w:rPr>
              <w:t xml:space="preserve">jednak na czas niezbędny dla wdrożenia działań, a także okres </w:t>
            </w:r>
            <w:r w:rsidR="00480250" w:rsidRPr="003028E7">
              <w:rPr>
                <w:rFonts w:asciiTheme="majorHAnsi" w:hAnsiTheme="majorHAnsi"/>
                <w:szCs w:val="16"/>
              </w:rPr>
              <w:t>niezbędny,</w:t>
            </w:r>
            <w:r w:rsidRPr="003028E7">
              <w:rPr>
                <w:rFonts w:asciiTheme="majorHAnsi" w:hAnsiTheme="majorHAnsi"/>
                <w:szCs w:val="16"/>
              </w:rPr>
              <w:t xml:space="preserve"> ab</w:t>
            </w:r>
            <w:r>
              <w:rPr>
                <w:rFonts w:asciiTheme="majorHAnsi" w:hAnsiTheme="majorHAnsi"/>
                <w:szCs w:val="16"/>
              </w:rPr>
              <w:t xml:space="preserve">y wdrożone działania przyniosły </w:t>
            </w:r>
            <w:r w:rsidRPr="003028E7">
              <w:rPr>
                <w:rFonts w:asciiTheme="majorHAnsi" w:hAnsiTheme="majorHAnsi"/>
                <w:szCs w:val="16"/>
              </w:rPr>
              <w:t>wymierne efekty, dobry stan będzie mógł być osiągnięty do roku 2021.</w:t>
            </w:r>
          </w:p>
          <w:p w14:paraId="65608C20" w14:textId="05DC97C2" w:rsidR="004A6F05" w:rsidRPr="008D7528" w:rsidRDefault="004A6F05" w:rsidP="003028E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028E7">
              <w:rPr>
                <w:rFonts w:asciiTheme="majorHAnsi" w:hAnsiTheme="majorHAnsi"/>
                <w:szCs w:val="16"/>
              </w:rPr>
              <w:t xml:space="preserve">2. Brak możliwości technicznych. Nie zidentyfikowano presji mających </w:t>
            </w:r>
            <w:r>
              <w:rPr>
                <w:rFonts w:asciiTheme="majorHAnsi" w:hAnsiTheme="majorHAnsi"/>
                <w:szCs w:val="16"/>
              </w:rPr>
              <w:t>wpływ na obniżoną ocenę stanu z uwagi na przekroczenie wskaźni</w:t>
            </w:r>
            <w:r w:rsidRPr="003028E7">
              <w:rPr>
                <w:rFonts w:asciiTheme="majorHAnsi" w:hAnsiTheme="majorHAnsi"/>
                <w:szCs w:val="16"/>
              </w:rPr>
              <w:t>ka - fenole lotne. Konieczne jest doko</w:t>
            </w:r>
            <w:r>
              <w:rPr>
                <w:rFonts w:asciiTheme="majorHAnsi" w:hAnsiTheme="majorHAnsi"/>
                <w:szCs w:val="16"/>
              </w:rPr>
              <w:t xml:space="preserve">nanie szczegółowego rozpoznania </w:t>
            </w:r>
            <w:r w:rsidRPr="003028E7">
              <w:rPr>
                <w:rFonts w:asciiTheme="majorHAnsi" w:hAnsiTheme="majorHAnsi"/>
                <w:szCs w:val="16"/>
              </w:rPr>
              <w:t>przyczyn w celu prawidłowego zaplanowania działań naprawczych. Wdrożenie działań będzie mogło nastą</w:t>
            </w:r>
            <w:r>
              <w:rPr>
                <w:rFonts w:asciiTheme="majorHAnsi" w:hAnsiTheme="majorHAnsi"/>
                <w:szCs w:val="16"/>
              </w:rPr>
              <w:t xml:space="preserve">pić </w:t>
            </w:r>
            <w:r w:rsidRPr="003028E7">
              <w:rPr>
                <w:rFonts w:asciiTheme="majorHAnsi" w:hAnsiTheme="majorHAnsi"/>
                <w:szCs w:val="16"/>
              </w:rPr>
              <w:t>dopiero po ich rozpoznaniu, dlatego też przewiduje się możliwość wdrożeni</w:t>
            </w:r>
            <w:r>
              <w:rPr>
                <w:rFonts w:asciiTheme="majorHAnsi" w:hAnsiTheme="majorHAnsi"/>
                <w:szCs w:val="16"/>
              </w:rPr>
              <w:t xml:space="preserve">a zaplanowanych działań po roku </w:t>
            </w:r>
            <w:r w:rsidRPr="003028E7">
              <w:rPr>
                <w:rFonts w:asciiTheme="majorHAnsi" w:hAnsiTheme="majorHAnsi"/>
                <w:szCs w:val="16"/>
              </w:rPr>
              <w:t xml:space="preserve">2021. W celu rozpoznania przyczyn nieosiągnięcia dobrego stanu </w:t>
            </w:r>
            <w:r>
              <w:rPr>
                <w:rFonts w:asciiTheme="majorHAnsi" w:hAnsiTheme="majorHAnsi"/>
                <w:szCs w:val="16"/>
              </w:rPr>
              <w:t xml:space="preserve">fizyko- chemicznego zaplanowano </w:t>
            </w:r>
            <w:r w:rsidRPr="003028E7">
              <w:rPr>
                <w:rFonts w:asciiTheme="majorHAnsi" w:hAnsiTheme="majorHAnsi"/>
                <w:szCs w:val="16"/>
              </w:rPr>
              <w:t>działanie: przeprowadzenie pogłębionej analizy presji w celu ustalenia przycz</w:t>
            </w:r>
            <w:r>
              <w:rPr>
                <w:rFonts w:asciiTheme="majorHAnsi" w:hAnsiTheme="majorHAnsi"/>
                <w:szCs w:val="16"/>
              </w:rPr>
              <w:t xml:space="preserve">yn nieosiągnięcia dobrego stanu </w:t>
            </w:r>
            <w:r w:rsidRPr="003028E7">
              <w:rPr>
                <w:rFonts w:asciiTheme="majorHAnsi" w:hAnsiTheme="majorHAnsi"/>
                <w:szCs w:val="16"/>
              </w:rPr>
              <w:t>wód z uwagi na stan fizyko- chemiczny</w:t>
            </w:r>
            <w:r>
              <w:rPr>
                <w:rFonts w:asciiTheme="majorHAnsi" w:hAnsiTheme="majorHAnsi"/>
                <w:szCs w:val="16"/>
              </w:rPr>
              <w:t>.</w:t>
            </w:r>
          </w:p>
        </w:tc>
      </w:tr>
      <w:tr w:rsidR="004A6F05" w:rsidRPr="008D7528" w14:paraId="0E60C965" w14:textId="77777777" w:rsidTr="005930F4">
        <w:trPr>
          <w:trHeight w:val="2608"/>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5845DC3" w14:textId="321ADEC4"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lastRenderedPageBreak/>
              <w:t>10.</w:t>
            </w:r>
          </w:p>
        </w:tc>
        <w:tc>
          <w:tcPr>
            <w:tcW w:w="1883" w:type="dxa"/>
            <w:vAlign w:val="center"/>
          </w:tcPr>
          <w:p w14:paraId="220DEEB6" w14:textId="761B8F4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Gozdawnica</w:t>
            </w:r>
            <w:proofErr w:type="spellEnd"/>
            <w:r w:rsidRPr="008D7528">
              <w:rPr>
                <w:rFonts w:asciiTheme="majorHAnsi" w:hAnsiTheme="majorHAnsi"/>
                <w:szCs w:val="16"/>
              </w:rPr>
              <w:t xml:space="preserve"> (RW2000232756529)</w:t>
            </w:r>
          </w:p>
        </w:tc>
        <w:tc>
          <w:tcPr>
            <w:tcW w:w="672" w:type="dxa"/>
            <w:vAlign w:val="center"/>
          </w:tcPr>
          <w:p w14:paraId="0B8B930A" w14:textId="024B787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23</w:t>
            </w:r>
          </w:p>
        </w:tc>
        <w:tc>
          <w:tcPr>
            <w:tcW w:w="1191" w:type="dxa"/>
            <w:vMerge w:val="restart"/>
            <w:vAlign w:val="center"/>
          </w:tcPr>
          <w:p w14:paraId="04948EB9" w14:textId="4D8F74F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naturalna część wód</w:t>
            </w:r>
          </w:p>
        </w:tc>
        <w:tc>
          <w:tcPr>
            <w:tcW w:w="837" w:type="dxa"/>
            <w:vMerge w:val="restart"/>
            <w:vAlign w:val="center"/>
          </w:tcPr>
          <w:p w14:paraId="52340980" w14:textId="41FA285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restart"/>
            <w:vAlign w:val="center"/>
          </w:tcPr>
          <w:p w14:paraId="0ED5B560" w14:textId="77777777" w:rsidR="004A6F05" w:rsidRDefault="004A6F05"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 xml:space="preserve">dobry stan ekologiczny; </w:t>
            </w:r>
          </w:p>
          <w:p w14:paraId="379BCE5C" w14:textId="77777777" w:rsidR="004A6F05" w:rsidRPr="008D7528" w:rsidRDefault="004A6F05"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w:t>
            </w:r>
          </w:p>
          <w:p w14:paraId="315D597B" w14:textId="6F4878E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chemiczny</w:t>
            </w:r>
          </w:p>
        </w:tc>
        <w:tc>
          <w:tcPr>
            <w:tcW w:w="1756" w:type="dxa"/>
            <w:vAlign w:val="center"/>
          </w:tcPr>
          <w:p w14:paraId="653E7F53" w14:textId="4A5271A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Align w:val="center"/>
          </w:tcPr>
          <w:p w14:paraId="29A78379" w14:textId="6DC6490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1A6B7726" w14:textId="6F97EF7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Align w:val="center"/>
          </w:tcPr>
          <w:p w14:paraId="27C6BD81" w14:textId="12B608D7" w:rsidR="004A6F05" w:rsidRPr="008D7528" w:rsidRDefault="004A6F05" w:rsidP="003028E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028E7">
              <w:rPr>
                <w:rFonts w:asciiTheme="majorHAnsi" w:hAnsiTheme="majorHAnsi"/>
                <w:szCs w:val="16"/>
              </w:rPr>
              <w:t>Brak możliwości technicznych. W zlewni JCWP występuje presja p</w:t>
            </w:r>
            <w:r>
              <w:rPr>
                <w:rFonts w:asciiTheme="majorHAnsi" w:hAnsiTheme="majorHAnsi"/>
                <w:szCs w:val="16"/>
              </w:rPr>
              <w:t xml:space="preserve">rzemysłowa. W programie działań </w:t>
            </w:r>
            <w:r w:rsidRPr="003028E7">
              <w:rPr>
                <w:rFonts w:asciiTheme="majorHAnsi" w:hAnsiTheme="majorHAnsi"/>
                <w:szCs w:val="16"/>
              </w:rPr>
              <w:t xml:space="preserve">zaplanowano działanie obejmujące przegląd pozwoleń wodnoprawnych na </w:t>
            </w:r>
            <w:r>
              <w:rPr>
                <w:rFonts w:asciiTheme="majorHAnsi" w:hAnsiTheme="majorHAnsi"/>
                <w:szCs w:val="16"/>
              </w:rPr>
              <w:t>wprowadzanie ścieków do wód lub do ziemi przez użytkowni</w:t>
            </w:r>
            <w:r w:rsidRPr="003028E7">
              <w:rPr>
                <w:rFonts w:asciiTheme="majorHAnsi" w:hAnsiTheme="majorHAnsi"/>
                <w:szCs w:val="16"/>
              </w:rPr>
              <w:t>ków w zlewni JCWP z uwagi na zagrożenie os</w:t>
            </w:r>
            <w:r>
              <w:rPr>
                <w:rFonts w:asciiTheme="majorHAnsi" w:hAnsiTheme="majorHAnsi"/>
                <w:szCs w:val="16"/>
              </w:rPr>
              <w:t xml:space="preserve">iągnięcia celów środowiskowych, </w:t>
            </w:r>
            <w:r w:rsidRPr="003028E7">
              <w:rPr>
                <w:rFonts w:asciiTheme="majorHAnsi" w:hAnsiTheme="majorHAnsi"/>
                <w:szCs w:val="16"/>
              </w:rPr>
              <w:t>zgodnie z art. 136 ust. 3 ustawy – Prawo wodne, mające na celu szczegó</w:t>
            </w:r>
            <w:r>
              <w:rPr>
                <w:rFonts w:asciiTheme="majorHAnsi" w:hAnsiTheme="majorHAnsi"/>
                <w:szCs w:val="16"/>
              </w:rPr>
              <w:t xml:space="preserve">łowe rozpoznanie i w rezultacie </w:t>
            </w:r>
            <w:r w:rsidRPr="003028E7">
              <w:rPr>
                <w:rFonts w:asciiTheme="majorHAnsi" w:hAnsiTheme="majorHAnsi"/>
                <w:szCs w:val="16"/>
              </w:rPr>
              <w:t xml:space="preserve">ograniczenie tej presji tak, aby </w:t>
            </w:r>
            <w:r>
              <w:rPr>
                <w:rFonts w:asciiTheme="majorHAnsi" w:hAnsiTheme="majorHAnsi"/>
                <w:szCs w:val="16"/>
              </w:rPr>
              <w:t>możliwe było osiągnięcie wskaźni</w:t>
            </w:r>
            <w:r w:rsidRPr="003028E7">
              <w:rPr>
                <w:rFonts w:asciiTheme="majorHAnsi" w:hAnsiTheme="majorHAnsi"/>
                <w:szCs w:val="16"/>
              </w:rPr>
              <w:t>ków zgodny</w:t>
            </w:r>
            <w:r>
              <w:rPr>
                <w:rFonts w:asciiTheme="majorHAnsi" w:hAnsiTheme="majorHAnsi"/>
                <w:szCs w:val="16"/>
              </w:rPr>
              <w:t xml:space="preserve">ch z wartościami dobrego stanu. </w:t>
            </w:r>
            <w:r w:rsidRPr="003028E7">
              <w:rPr>
                <w:rFonts w:asciiTheme="majorHAnsi" w:hAnsiTheme="majorHAnsi"/>
                <w:szCs w:val="16"/>
              </w:rPr>
              <w:t>Z uwagi jednak na czas niezbędny dla wdrożenia tego działania, następnie konkretnych działań naprawczych,</w:t>
            </w:r>
            <w:r>
              <w:rPr>
                <w:rFonts w:asciiTheme="majorHAnsi" w:hAnsiTheme="majorHAnsi"/>
                <w:szCs w:val="16"/>
              </w:rPr>
              <w:t xml:space="preserve"> </w:t>
            </w:r>
            <w:r w:rsidRPr="003028E7">
              <w:rPr>
                <w:rFonts w:asciiTheme="majorHAnsi" w:hAnsiTheme="majorHAnsi"/>
                <w:szCs w:val="16"/>
              </w:rPr>
              <w:t xml:space="preserve">a także okres </w:t>
            </w:r>
            <w:r w:rsidR="00480250" w:rsidRPr="003028E7">
              <w:rPr>
                <w:rFonts w:asciiTheme="majorHAnsi" w:hAnsiTheme="majorHAnsi"/>
                <w:szCs w:val="16"/>
              </w:rPr>
              <w:t>niezbędny,</w:t>
            </w:r>
            <w:r w:rsidRPr="003028E7">
              <w:rPr>
                <w:rFonts w:asciiTheme="majorHAnsi" w:hAnsiTheme="majorHAnsi"/>
                <w:szCs w:val="16"/>
              </w:rPr>
              <w:t xml:space="preserve"> aby wdrożone działania przyniosły wymierne efe</w:t>
            </w:r>
            <w:r>
              <w:rPr>
                <w:rFonts w:asciiTheme="majorHAnsi" w:hAnsiTheme="majorHAnsi"/>
                <w:szCs w:val="16"/>
              </w:rPr>
              <w:t xml:space="preserve">kty, dobry stan będzie mógł być </w:t>
            </w:r>
            <w:r w:rsidRPr="003028E7">
              <w:rPr>
                <w:rFonts w:asciiTheme="majorHAnsi" w:hAnsiTheme="majorHAnsi"/>
                <w:szCs w:val="16"/>
              </w:rPr>
              <w:t>osiągnięty do roku 2027</w:t>
            </w:r>
            <w:r>
              <w:rPr>
                <w:rFonts w:asciiTheme="majorHAnsi" w:hAnsiTheme="majorHAnsi"/>
                <w:szCs w:val="16"/>
              </w:rPr>
              <w:t>.</w:t>
            </w:r>
          </w:p>
        </w:tc>
      </w:tr>
      <w:tr w:rsidR="004A6F05" w:rsidRPr="008D7528" w14:paraId="44939E17" w14:textId="77777777" w:rsidTr="005930F4">
        <w:trPr>
          <w:trHeight w:val="79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0F8605B7" w14:textId="4BE0CC16"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11.</w:t>
            </w:r>
          </w:p>
        </w:tc>
        <w:tc>
          <w:tcPr>
            <w:tcW w:w="1883" w:type="dxa"/>
            <w:vAlign w:val="center"/>
          </w:tcPr>
          <w:p w14:paraId="2395F322" w14:textId="0B19DDF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Urszulewka</w:t>
            </w:r>
            <w:proofErr w:type="spellEnd"/>
            <w:r w:rsidRPr="008D7528">
              <w:rPr>
                <w:rFonts w:asciiTheme="majorHAnsi" w:hAnsiTheme="majorHAnsi"/>
                <w:szCs w:val="16"/>
              </w:rPr>
              <w:t xml:space="preserve"> z jeziora Urszulewskimi Szczutowskim (RW200017275629)</w:t>
            </w:r>
          </w:p>
        </w:tc>
        <w:tc>
          <w:tcPr>
            <w:tcW w:w="672" w:type="dxa"/>
            <w:vAlign w:val="center"/>
          </w:tcPr>
          <w:p w14:paraId="4A9D14ED" w14:textId="4FF9207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17</w:t>
            </w:r>
          </w:p>
        </w:tc>
        <w:tc>
          <w:tcPr>
            <w:tcW w:w="1191" w:type="dxa"/>
            <w:vMerge/>
            <w:vAlign w:val="center"/>
          </w:tcPr>
          <w:p w14:paraId="07389D12" w14:textId="2E114E7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21EE6E45" w14:textId="5FD6795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5308FF6B" w14:textId="13DBE03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1B3B881C" w14:textId="21A964C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niezagrożona</w:t>
            </w:r>
          </w:p>
        </w:tc>
        <w:tc>
          <w:tcPr>
            <w:tcW w:w="1644" w:type="dxa"/>
            <w:vAlign w:val="center"/>
          </w:tcPr>
          <w:p w14:paraId="55E164A6" w14:textId="7A8AF5B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c>
          <w:tcPr>
            <w:tcW w:w="1191" w:type="dxa"/>
            <w:vAlign w:val="center"/>
          </w:tcPr>
          <w:p w14:paraId="42DF2346" w14:textId="4001A5D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2015</w:t>
            </w:r>
          </w:p>
        </w:tc>
        <w:tc>
          <w:tcPr>
            <w:tcW w:w="4402" w:type="dxa"/>
            <w:vAlign w:val="center"/>
          </w:tcPr>
          <w:p w14:paraId="05590EA6" w14:textId="1A44134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r>
      <w:tr w:rsidR="004A6F05" w:rsidRPr="008D7528" w14:paraId="7DC17A1C" w14:textId="77777777" w:rsidTr="005930F4">
        <w:trPr>
          <w:trHeight w:val="1134"/>
        </w:trPr>
        <w:tc>
          <w:tcPr>
            <w:cnfStyle w:val="001000000000" w:firstRow="0" w:lastRow="0" w:firstColumn="1" w:lastColumn="0" w:oddVBand="0" w:evenVBand="0" w:oddHBand="0" w:evenHBand="0" w:firstRowFirstColumn="0" w:firstRowLastColumn="0" w:lastRowFirstColumn="0" w:lastRowLastColumn="0"/>
            <w:tcW w:w="559" w:type="dxa"/>
            <w:vAlign w:val="center"/>
          </w:tcPr>
          <w:p w14:paraId="081BED1A" w14:textId="12AD252D"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12.</w:t>
            </w:r>
          </w:p>
        </w:tc>
        <w:tc>
          <w:tcPr>
            <w:tcW w:w="1883" w:type="dxa"/>
            <w:vAlign w:val="center"/>
          </w:tcPr>
          <w:p w14:paraId="3263A436" w14:textId="40A163E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 xml:space="preserve">Skrwa od dopływu spod Przywitowa do </w:t>
            </w:r>
            <w:proofErr w:type="spellStart"/>
            <w:r w:rsidRPr="008D7528">
              <w:rPr>
                <w:rFonts w:asciiTheme="majorHAnsi" w:hAnsiTheme="majorHAnsi"/>
                <w:szCs w:val="16"/>
              </w:rPr>
              <w:t>Chroponianki</w:t>
            </w:r>
            <w:proofErr w:type="spellEnd"/>
            <w:r w:rsidRPr="008D7528">
              <w:rPr>
                <w:rFonts w:asciiTheme="majorHAnsi" w:hAnsiTheme="majorHAnsi"/>
                <w:szCs w:val="16"/>
              </w:rPr>
              <w:t xml:space="preserve">, bez </w:t>
            </w:r>
            <w:proofErr w:type="spellStart"/>
            <w:r w:rsidRPr="008D7528">
              <w:rPr>
                <w:rFonts w:asciiTheme="majorHAnsi" w:hAnsiTheme="majorHAnsi"/>
                <w:szCs w:val="16"/>
              </w:rPr>
              <w:t>Chroponianki</w:t>
            </w:r>
            <w:proofErr w:type="spellEnd"/>
            <w:r w:rsidRPr="008D7528">
              <w:rPr>
                <w:rFonts w:asciiTheme="majorHAnsi" w:hAnsiTheme="majorHAnsi"/>
                <w:szCs w:val="16"/>
              </w:rPr>
              <w:t xml:space="preserve"> (RW2000242756319)</w:t>
            </w:r>
          </w:p>
        </w:tc>
        <w:tc>
          <w:tcPr>
            <w:tcW w:w="672" w:type="dxa"/>
            <w:vAlign w:val="center"/>
          </w:tcPr>
          <w:p w14:paraId="339F7413" w14:textId="6138407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24</w:t>
            </w:r>
          </w:p>
        </w:tc>
        <w:tc>
          <w:tcPr>
            <w:tcW w:w="1191" w:type="dxa"/>
            <w:vMerge/>
            <w:vAlign w:val="center"/>
          </w:tcPr>
          <w:p w14:paraId="0734C92F" w14:textId="6CE97A2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0F16C01B" w14:textId="334DA84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76D48FD7" w14:textId="7535841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restart"/>
            <w:vAlign w:val="center"/>
          </w:tcPr>
          <w:p w14:paraId="539F289C" w14:textId="0D6CDAF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Merge w:val="restart"/>
            <w:vAlign w:val="center"/>
          </w:tcPr>
          <w:p w14:paraId="0A44F848" w14:textId="56F084AD" w:rsidR="004A6F05" w:rsidRPr="00AA1017" w:rsidRDefault="004A6F05" w:rsidP="003A1729">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AA1017">
              <w:rPr>
                <w:rFonts w:asciiTheme="majorHAnsi" w:hAnsiTheme="majorHAnsi"/>
                <w:szCs w:val="16"/>
              </w:rPr>
              <w:t>przedłużenie terminu</w:t>
            </w:r>
            <w:r>
              <w:rPr>
                <w:rFonts w:asciiTheme="majorHAnsi" w:hAnsiTheme="majorHAnsi"/>
                <w:szCs w:val="16"/>
              </w:rPr>
              <w:t xml:space="preserve"> </w:t>
            </w:r>
            <w:r w:rsidRPr="00AA1017">
              <w:rPr>
                <w:rFonts w:asciiTheme="majorHAnsi" w:hAnsiTheme="majorHAnsi"/>
                <w:szCs w:val="16"/>
              </w:rPr>
              <w:t>osiągnięcia celu:</w:t>
            </w:r>
            <w:r>
              <w:rPr>
                <w:rFonts w:asciiTheme="majorHAnsi" w:hAnsiTheme="majorHAnsi"/>
                <w:szCs w:val="16"/>
              </w:rPr>
              <w:t xml:space="preserve"> brak możliwości technicznych, </w:t>
            </w:r>
            <w:r w:rsidRPr="00AA1017">
              <w:rPr>
                <w:rFonts w:asciiTheme="majorHAnsi" w:hAnsiTheme="majorHAnsi"/>
                <w:szCs w:val="16"/>
              </w:rPr>
              <w:t>dysproporcjonalne</w:t>
            </w:r>
          </w:p>
          <w:p w14:paraId="1BE5CC1B" w14:textId="12F5A179" w:rsidR="004A6F05" w:rsidRPr="008D7528" w:rsidRDefault="004A6F05" w:rsidP="00AA101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AA1017">
              <w:rPr>
                <w:rFonts w:asciiTheme="majorHAnsi" w:hAnsiTheme="majorHAnsi"/>
                <w:szCs w:val="16"/>
              </w:rPr>
              <w:t>koszty</w:t>
            </w:r>
          </w:p>
        </w:tc>
        <w:tc>
          <w:tcPr>
            <w:tcW w:w="1191" w:type="dxa"/>
            <w:vMerge w:val="restart"/>
            <w:vAlign w:val="center"/>
          </w:tcPr>
          <w:p w14:paraId="59D3DCB5" w14:textId="7A1485A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Merge w:val="restart"/>
            <w:vAlign w:val="center"/>
          </w:tcPr>
          <w:p w14:paraId="2FC6EEBC" w14:textId="4910698B" w:rsidR="004A6F05" w:rsidRPr="008D7528" w:rsidRDefault="004A6F05" w:rsidP="00AA101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AA1017">
              <w:rPr>
                <w:rFonts w:asciiTheme="majorHAnsi" w:hAnsiTheme="majorHAnsi"/>
                <w:szCs w:val="16"/>
              </w:rPr>
              <w:t>Brak możliwości technicznych oraz dysproporcjonalne koszty. Z uwag</w:t>
            </w:r>
            <w:r>
              <w:rPr>
                <w:rFonts w:asciiTheme="majorHAnsi" w:hAnsiTheme="majorHAnsi"/>
                <w:szCs w:val="16"/>
              </w:rPr>
              <w:t xml:space="preserve">i na niską wiarygodność oceny i </w:t>
            </w:r>
            <w:r w:rsidRPr="00AA1017">
              <w:rPr>
                <w:rFonts w:asciiTheme="majorHAnsi" w:hAnsiTheme="majorHAnsi"/>
                <w:szCs w:val="16"/>
              </w:rPr>
              <w:t>związany z tym brak możliwości wskazania przyczyn nieosiągnięcia dob</w:t>
            </w:r>
            <w:r>
              <w:rPr>
                <w:rFonts w:asciiTheme="majorHAnsi" w:hAnsiTheme="majorHAnsi"/>
                <w:szCs w:val="16"/>
              </w:rPr>
              <w:t xml:space="preserve">rego stanu brak jest możliwości </w:t>
            </w:r>
            <w:r w:rsidRPr="00AA1017">
              <w:rPr>
                <w:rFonts w:asciiTheme="majorHAnsi" w:hAnsiTheme="majorHAnsi"/>
                <w:szCs w:val="16"/>
              </w:rPr>
              <w:t>zaplanowania racjonalnych dzia</w:t>
            </w:r>
            <w:r>
              <w:rPr>
                <w:rFonts w:asciiTheme="majorHAnsi" w:hAnsiTheme="majorHAnsi"/>
                <w:szCs w:val="16"/>
              </w:rPr>
              <w:t xml:space="preserve">łań naprawczych. Zaplanowanie i </w:t>
            </w:r>
            <w:r w:rsidRPr="00AA1017">
              <w:rPr>
                <w:rFonts w:asciiTheme="majorHAnsi" w:hAnsiTheme="majorHAnsi"/>
                <w:szCs w:val="16"/>
              </w:rPr>
              <w:t>wdrożen</w:t>
            </w:r>
            <w:r>
              <w:rPr>
                <w:rFonts w:asciiTheme="majorHAnsi" w:hAnsiTheme="majorHAnsi"/>
                <w:szCs w:val="16"/>
              </w:rPr>
              <w:t xml:space="preserve">ie jakichkolwiek działań będzie </w:t>
            </w:r>
            <w:r w:rsidRPr="00AA1017">
              <w:rPr>
                <w:rFonts w:asciiTheme="majorHAnsi" w:hAnsiTheme="majorHAnsi"/>
                <w:szCs w:val="16"/>
              </w:rPr>
              <w:t>generowało nieuzasadnione koszty. W związku z tym w JCWP zapla</w:t>
            </w:r>
            <w:r>
              <w:rPr>
                <w:rFonts w:asciiTheme="majorHAnsi" w:hAnsiTheme="majorHAnsi"/>
                <w:szCs w:val="16"/>
              </w:rPr>
              <w:t xml:space="preserve">nowano działanie mające na celu </w:t>
            </w:r>
            <w:r w:rsidRPr="00AA1017">
              <w:rPr>
                <w:rFonts w:asciiTheme="majorHAnsi" w:hAnsiTheme="majorHAnsi"/>
                <w:szCs w:val="16"/>
              </w:rPr>
              <w:t>rozpoznanie rzeczywistego stanu ekologicznego – przeprowadzenie moni</w:t>
            </w:r>
            <w:r>
              <w:rPr>
                <w:rFonts w:asciiTheme="majorHAnsi" w:hAnsiTheme="majorHAnsi"/>
                <w:szCs w:val="16"/>
              </w:rPr>
              <w:t xml:space="preserve">toringu badawczego. W przypadku </w:t>
            </w:r>
            <w:r w:rsidRPr="00AA1017">
              <w:rPr>
                <w:rFonts w:asciiTheme="majorHAnsi" w:hAnsiTheme="majorHAnsi"/>
                <w:szCs w:val="16"/>
              </w:rPr>
              <w:t xml:space="preserve">potwierdzenia złego stanu po 2 latach wprowadzone zostanie działanie </w:t>
            </w:r>
            <w:r>
              <w:rPr>
                <w:rFonts w:asciiTheme="majorHAnsi" w:hAnsiTheme="majorHAnsi"/>
                <w:szCs w:val="16"/>
              </w:rPr>
              <w:t xml:space="preserve">mające na celu rozpoznanie jego </w:t>
            </w:r>
            <w:r w:rsidRPr="00AA1017">
              <w:rPr>
                <w:rFonts w:asciiTheme="majorHAnsi" w:hAnsiTheme="majorHAnsi"/>
                <w:szCs w:val="16"/>
              </w:rPr>
              <w:t>przyczyn. Takie etapowe postępowanie pozwoli na racjonalne zap</w:t>
            </w:r>
            <w:r>
              <w:rPr>
                <w:rFonts w:asciiTheme="majorHAnsi" w:hAnsiTheme="majorHAnsi"/>
                <w:szCs w:val="16"/>
              </w:rPr>
              <w:t xml:space="preserve">lanowanie niezbędnych działań i </w:t>
            </w:r>
            <w:r w:rsidRPr="00AA1017">
              <w:rPr>
                <w:rFonts w:asciiTheme="majorHAnsi" w:hAnsiTheme="majorHAnsi"/>
                <w:szCs w:val="16"/>
              </w:rPr>
              <w:t>zapewnienie ich wymaganej skuteczności</w:t>
            </w:r>
            <w:r>
              <w:rPr>
                <w:rFonts w:asciiTheme="majorHAnsi" w:hAnsiTheme="majorHAnsi"/>
                <w:szCs w:val="16"/>
              </w:rPr>
              <w:t>.</w:t>
            </w:r>
          </w:p>
        </w:tc>
      </w:tr>
      <w:tr w:rsidR="004A6F05" w:rsidRPr="008D7528" w14:paraId="7A18F166" w14:textId="77777777" w:rsidTr="005930F4">
        <w:trPr>
          <w:trHeight w:val="85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363ABD47" w14:textId="1777EB85"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13.</w:t>
            </w:r>
          </w:p>
        </w:tc>
        <w:tc>
          <w:tcPr>
            <w:tcW w:w="1883" w:type="dxa"/>
            <w:vAlign w:val="center"/>
          </w:tcPr>
          <w:p w14:paraId="067C1D1F" w14:textId="31FEF848"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Konopatka (RW20002327563129)</w:t>
            </w:r>
          </w:p>
        </w:tc>
        <w:tc>
          <w:tcPr>
            <w:tcW w:w="672" w:type="dxa"/>
            <w:vAlign w:val="center"/>
          </w:tcPr>
          <w:p w14:paraId="6275D6F2" w14:textId="1EE3DF6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23</w:t>
            </w:r>
          </w:p>
        </w:tc>
        <w:tc>
          <w:tcPr>
            <w:tcW w:w="1191" w:type="dxa"/>
            <w:vMerge/>
            <w:vAlign w:val="center"/>
          </w:tcPr>
          <w:p w14:paraId="5DC3F3F4" w14:textId="40D5F6A4"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4172C303" w14:textId="611F1B2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6AB02F17" w14:textId="2119EFC1"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040B7FDE" w14:textId="594D8179"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48351A73" w14:textId="187DB18B"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Merge/>
            <w:vAlign w:val="center"/>
          </w:tcPr>
          <w:p w14:paraId="38448D76" w14:textId="129B722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4402" w:type="dxa"/>
            <w:vMerge/>
            <w:vAlign w:val="center"/>
          </w:tcPr>
          <w:p w14:paraId="38F3BFFC" w14:textId="07D67342" w:rsidR="004A6F05" w:rsidRPr="008D7528" w:rsidRDefault="004A6F05" w:rsidP="00AA101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4A6F05" w:rsidRPr="008D7528" w14:paraId="77B9646C" w14:textId="77777777" w:rsidTr="005930F4">
        <w:trPr>
          <w:trHeight w:val="85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0A78B241" w14:textId="6E92FB52"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14.</w:t>
            </w:r>
          </w:p>
        </w:tc>
        <w:tc>
          <w:tcPr>
            <w:tcW w:w="1883" w:type="dxa"/>
            <w:vAlign w:val="center"/>
          </w:tcPr>
          <w:p w14:paraId="535B1099" w14:textId="75BA1898" w:rsidR="004A6F05" w:rsidRPr="00213E8D"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Radomińska Struga (RW200017289329)</w:t>
            </w:r>
            <w:r>
              <w:rPr>
                <w:rFonts w:asciiTheme="majorHAnsi" w:hAnsiTheme="majorHAnsi"/>
                <w:szCs w:val="16"/>
                <w:vertAlign w:val="superscript"/>
              </w:rPr>
              <w:t>1</w:t>
            </w:r>
          </w:p>
        </w:tc>
        <w:tc>
          <w:tcPr>
            <w:tcW w:w="672" w:type="dxa"/>
            <w:vAlign w:val="center"/>
          </w:tcPr>
          <w:p w14:paraId="6798A521" w14:textId="436F76E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17</w:t>
            </w:r>
          </w:p>
        </w:tc>
        <w:tc>
          <w:tcPr>
            <w:tcW w:w="1191" w:type="dxa"/>
            <w:vMerge/>
            <w:vAlign w:val="center"/>
          </w:tcPr>
          <w:p w14:paraId="6603E43D" w14:textId="7A1C13D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3E57DEAA" w14:textId="4A89E68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4C05E5D1" w14:textId="7B0F80D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194E5666" w14:textId="5281C0D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6D5547DD" w14:textId="77777777"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Merge/>
            <w:vAlign w:val="center"/>
          </w:tcPr>
          <w:p w14:paraId="7BB2EE0E" w14:textId="77777777"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4402" w:type="dxa"/>
            <w:vMerge/>
            <w:vAlign w:val="center"/>
          </w:tcPr>
          <w:p w14:paraId="1A638A32" w14:textId="77D729F8" w:rsidR="004A6F05" w:rsidRPr="008D7528" w:rsidRDefault="004A6F05" w:rsidP="005930F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4A6F05" w:rsidRPr="008D7528" w14:paraId="2DDB34E6" w14:textId="77777777" w:rsidTr="005930F4">
        <w:trPr>
          <w:trHeight w:val="1587"/>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9697018" w14:textId="4B36D951" w:rsidR="004A6F05" w:rsidRPr="008D7528" w:rsidRDefault="004A6F05" w:rsidP="008D7528">
            <w:pPr>
              <w:pStyle w:val="Bezodstpw"/>
              <w:jc w:val="center"/>
              <w:rPr>
                <w:rFonts w:asciiTheme="majorHAnsi" w:hAnsiTheme="majorHAnsi"/>
                <w:b w:val="0"/>
                <w:szCs w:val="16"/>
              </w:rPr>
            </w:pPr>
            <w:r w:rsidRPr="008D7528">
              <w:rPr>
                <w:rFonts w:asciiTheme="majorHAnsi" w:hAnsiTheme="majorHAnsi"/>
                <w:b w:val="0"/>
                <w:szCs w:val="16"/>
              </w:rPr>
              <w:t>15.</w:t>
            </w:r>
          </w:p>
        </w:tc>
        <w:tc>
          <w:tcPr>
            <w:tcW w:w="1883" w:type="dxa"/>
            <w:vAlign w:val="center"/>
          </w:tcPr>
          <w:p w14:paraId="44535535" w14:textId="7F4E6C9C" w:rsidR="004A6F05" w:rsidRPr="00213E8D" w:rsidRDefault="004A6F05" w:rsidP="008D7528">
            <w:pPr>
              <w:ind w:firstLine="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proofErr w:type="spellStart"/>
            <w:r w:rsidRPr="008D7528">
              <w:rPr>
                <w:rFonts w:asciiTheme="majorHAnsi" w:hAnsiTheme="majorHAnsi"/>
                <w:sz w:val="16"/>
                <w:szCs w:val="16"/>
              </w:rPr>
              <w:t>Pisia</w:t>
            </w:r>
            <w:proofErr w:type="spellEnd"/>
            <w:r w:rsidRPr="008D7528">
              <w:rPr>
                <w:rFonts w:asciiTheme="majorHAnsi" w:hAnsiTheme="majorHAnsi"/>
                <w:sz w:val="16"/>
                <w:szCs w:val="16"/>
              </w:rPr>
              <w:t xml:space="preserve"> (PLRW200017287449)</w:t>
            </w:r>
            <w:r>
              <w:rPr>
                <w:rFonts w:asciiTheme="majorHAnsi" w:hAnsiTheme="majorHAnsi"/>
                <w:sz w:val="16"/>
                <w:szCs w:val="16"/>
                <w:vertAlign w:val="superscript"/>
              </w:rPr>
              <w:t>1</w:t>
            </w:r>
          </w:p>
          <w:p w14:paraId="0CFE3225" w14:textId="48C61486"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672" w:type="dxa"/>
            <w:vAlign w:val="center"/>
          </w:tcPr>
          <w:p w14:paraId="0ED67EB9" w14:textId="41943F8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17</w:t>
            </w:r>
          </w:p>
        </w:tc>
        <w:tc>
          <w:tcPr>
            <w:tcW w:w="1191" w:type="dxa"/>
            <w:vMerge/>
            <w:vAlign w:val="center"/>
          </w:tcPr>
          <w:p w14:paraId="55C84B68" w14:textId="1CA1F12A"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Merge/>
            <w:vAlign w:val="center"/>
          </w:tcPr>
          <w:p w14:paraId="0001CA93" w14:textId="30BBB322"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5FC50B32" w14:textId="1CCE03F5"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254B53EF" w14:textId="2C98E86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Align w:val="center"/>
          </w:tcPr>
          <w:p w14:paraId="55DFC633" w14:textId="0D2DB895" w:rsidR="004A6F05" w:rsidRPr="008D7528" w:rsidRDefault="004A6F05" w:rsidP="005930F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04C36C38" w14:textId="0F6E1AD0" w:rsidR="004A6F05" w:rsidRPr="008D7528" w:rsidRDefault="004A6F05"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Align w:val="center"/>
          </w:tcPr>
          <w:p w14:paraId="581B6414" w14:textId="3C294190" w:rsidR="004A6F05" w:rsidRPr="008D7528" w:rsidRDefault="004A6F05" w:rsidP="005930F4">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5930F4">
              <w:rPr>
                <w:rFonts w:asciiTheme="majorHAnsi" w:hAnsiTheme="majorHAnsi"/>
                <w:szCs w:val="16"/>
              </w:rPr>
              <w:t xml:space="preserve">Brak możliwości technicznych. W zlewni JCWP występuje presja rolnicza. </w:t>
            </w:r>
            <w:r>
              <w:rPr>
                <w:rFonts w:asciiTheme="majorHAnsi" w:hAnsiTheme="majorHAnsi"/>
                <w:szCs w:val="16"/>
              </w:rPr>
              <w:t xml:space="preserve">W programie działań zaplanowano </w:t>
            </w:r>
            <w:r w:rsidRPr="005930F4">
              <w:rPr>
                <w:rFonts w:asciiTheme="majorHAnsi" w:hAnsiTheme="majorHAnsi"/>
                <w:szCs w:val="16"/>
              </w:rPr>
              <w:t>wszystkie możliwe działania mające na celu ograniczenie tej presji ta</w:t>
            </w:r>
            <w:r>
              <w:rPr>
                <w:rFonts w:asciiTheme="majorHAnsi" w:hAnsiTheme="majorHAnsi"/>
                <w:szCs w:val="16"/>
              </w:rPr>
              <w:t>k, aby możliwe było osiągnięcie wskaźni</w:t>
            </w:r>
            <w:r w:rsidRPr="005930F4">
              <w:rPr>
                <w:rFonts w:asciiTheme="majorHAnsi" w:hAnsiTheme="majorHAnsi"/>
                <w:szCs w:val="16"/>
              </w:rPr>
              <w:t xml:space="preserve">ków zgodnych z wartościami dobrego stanu. Z uwagi jednak </w:t>
            </w:r>
            <w:r>
              <w:rPr>
                <w:rFonts w:asciiTheme="majorHAnsi" w:hAnsiTheme="majorHAnsi"/>
                <w:szCs w:val="16"/>
              </w:rPr>
              <w:t xml:space="preserve">na czas niezbędny dla wdrożenia </w:t>
            </w:r>
            <w:r w:rsidRPr="005930F4">
              <w:rPr>
                <w:rFonts w:asciiTheme="majorHAnsi" w:hAnsiTheme="majorHAnsi"/>
                <w:szCs w:val="16"/>
              </w:rPr>
              <w:t>działań, a także okres niezbędny, aby wdrożone działania przyniosły wymierne</w:t>
            </w:r>
            <w:r>
              <w:rPr>
                <w:rFonts w:asciiTheme="majorHAnsi" w:hAnsiTheme="majorHAnsi"/>
                <w:szCs w:val="16"/>
              </w:rPr>
              <w:t xml:space="preserve"> efekty, dobry stan będzie mógł </w:t>
            </w:r>
            <w:r w:rsidRPr="005930F4">
              <w:rPr>
                <w:rFonts w:asciiTheme="majorHAnsi" w:hAnsiTheme="majorHAnsi"/>
                <w:szCs w:val="16"/>
              </w:rPr>
              <w:t>być osiągnięty do roku 2027</w:t>
            </w:r>
            <w:r>
              <w:rPr>
                <w:rFonts w:asciiTheme="majorHAnsi" w:hAnsiTheme="majorHAnsi"/>
                <w:szCs w:val="16"/>
              </w:rPr>
              <w:t>.</w:t>
            </w:r>
          </w:p>
        </w:tc>
      </w:tr>
      <w:tr w:rsidR="003E5B38" w:rsidRPr="008D7528" w14:paraId="121CE0E3" w14:textId="77777777" w:rsidTr="005979B7">
        <w:trPr>
          <w:trHeight w:val="907"/>
        </w:trPr>
        <w:tc>
          <w:tcPr>
            <w:cnfStyle w:val="001000000000" w:firstRow="0" w:lastRow="0" w:firstColumn="1" w:lastColumn="0" w:oddVBand="0" w:evenVBand="0" w:oddHBand="0" w:evenHBand="0" w:firstRowFirstColumn="0" w:firstRowLastColumn="0" w:lastRowFirstColumn="0" w:lastRowLastColumn="0"/>
            <w:tcW w:w="559" w:type="dxa"/>
            <w:vAlign w:val="center"/>
          </w:tcPr>
          <w:p w14:paraId="3A93D933" w14:textId="123BD8A3" w:rsidR="003E5B38" w:rsidRPr="008D7528" w:rsidRDefault="003E5B38" w:rsidP="008D7528">
            <w:pPr>
              <w:pStyle w:val="Bezodstpw"/>
              <w:jc w:val="center"/>
              <w:rPr>
                <w:rFonts w:asciiTheme="majorHAnsi" w:hAnsiTheme="majorHAnsi"/>
                <w:b w:val="0"/>
                <w:szCs w:val="16"/>
              </w:rPr>
            </w:pPr>
            <w:r w:rsidRPr="008D7528">
              <w:rPr>
                <w:rFonts w:asciiTheme="majorHAnsi" w:hAnsiTheme="majorHAnsi"/>
                <w:b w:val="0"/>
                <w:szCs w:val="16"/>
              </w:rPr>
              <w:lastRenderedPageBreak/>
              <w:t>16.</w:t>
            </w:r>
          </w:p>
        </w:tc>
        <w:tc>
          <w:tcPr>
            <w:tcW w:w="1883" w:type="dxa"/>
            <w:vAlign w:val="center"/>
          </w:tcPr>
          <w:p w14:paraId="55003A0A" w14:textId="4D138230" w:rsidR="003E5B38" w:rsidRPr="00213E8D"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sidRPr="008D7528">
              <w:rPr>
                <w:rFonts w:asciiTheme="majorHAnsi" w:hAnsiTheme="majorHAnsi"/>
                <w:szCs w:val="16"/>
              </w:rPr>
              <w:t>Rypienica</w:t>
            </w:r>
            <w:proofErr w:type="spellEnd"/>
            <w:r w:rsidRPr="008D7528">
              <w:rPr>
                <w:rFonts w:asciiTheme="majorHAnsi" w:hAnsiTheme="majorHAnsi"/>
                <w:szCs w:val="16"/>
              </w:rPr>
              <w:t xml:space="preserve"> od dopływu z jeziora Długiego do ujścia (RW20002028899</w:t>
            </w:r>
            <w:r>
              <w:rPr>
                <w:rFonts w:asciiTheme="majorHAnsi" w:hAnsiTheme="majorHAnsi"/>
                <w:szCs w:val="16"/>
              </w:rPr>
              <w:t>)</w:t>
            </w:r>
            <w:r>
              <w:rPr>
                <w:rFonts w:asciiTheme="majorHAnsi" w:hAnsiTheme="majorHAnsi"/>
                <w:szCs w:val="16"/>
                <w:vertAlign w:val="superscript"/>
              </w:rPr>
              <w:t>1</w:t>
            </w:r>
          </w:p>
        </w:tc>
        <w:tc>
          <w:tcPr>
            <w:tcW w:w="672" w:type="dxa"/>
            <w:vAlign w:val="center"/>
          </w:tcPr>
          <w:p w14:paraId="04BF7A89" w14:textId="09F72B82"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20</w:t>
            </w:r>
          </w:p>
        </w:tc>
        <w:tc>
          <w:tcPr>
            <w:tcW w:w="1191" w:type="dxa"/>
            <w:vMerge w:val="restart"/>
            <w:vAlign w:val="center"/>
          </w:tcPr>
          <w:p w14:paraId="40CC98A2" w14:textId="5EED5B72"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naturalna</w:t>
            </w:r>
          </w:p>
        </w:tc>
        <w:tc>
          <w:tcPr>
            <w:tcW w:w="837" w:type="dxa"/>
            <w:vAlign w:val="center"/>
          </w:tcPr>
          <w:p w14:paraId="040867E8" w14:textId="49EE8DD4"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restart"/>
            <w:vAlign w:val="center"/>
          </w:tcPr>
          <w:p w14:paraId="6D2E3B09" w14:textId="77777777" w:rsidR="003E5B3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 xml:space="preserve">dobry stan ekologiczny; </w:t>
            </w:r>
          </w:p>
          <w:p w14:paraId="219BCCBF" w14:textId="77777777"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dobry stan</w:t>
            </w:r>
          </w:p>
          <w:p w14:paraId="5186D5B8" w14:textId="710A7441"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8D7528">
              <w:rPr>
                <w:rFonts w:asciiTheme="majorHAnsi" w:hAnsiTheme="majorHAnsi"/>
                <w:szCs w:val="16"/>
              </w:rPr>
              <w:t>chemiczny</w:t>
            </w:r>
          </w:p>
        </w:tc>
        <w:tc>
          <w:tcPr>
            <w:tcW w:w="1756" w:type="dxa"/>
            <w:vMerge w:val="restart"/>
            <w:vAlign w:val="center"/>
          </w:tcPr>
          <w:p w14:paraId="3CC1D4A7" w14:textId="6865D208" w:rsidR="003E5B38" w:rsidRPr="008D752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niezagrożona</w:t>
            </w:r>
          </w:p>
        </w:tc>
        <w:tc>
          <w:tcPr>
            <w:tcW w:w="1644" w:type="dxa"/>
            <w:vMerge w:val="restart"/>
            <w:vAlign w:val="center"/>
          </w:tcPr>
          <w:p w14:paraId="7307D837" w14:textId="56C237F9"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c>
          <w:tcPr>
            <w:tcW w:w="1191" w:type="dxa"/>
            <w:vMerge w:val="restart"/>
            <w:vAlign w:val="center"/>
          </w:tcPr>
          <w:p w14:paraId="0EFEB61C" w14:textId="2CFDCCD1"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2015</w:t>
            </w:r>
          </w:p>
        </w:tc>
        <w:tc>
          <w:tcPr>
            <w:tcW w:w="4402" w:type="dxa"/>
            <w:vMerge w:val="restart"/>
            <w:vAlign w:val="center"/>
          </w:tcPr>
          <w:p w14:paraId="5C9D1AE0" w14:textId="1C493A26"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roofErr w:type="spellStart"/>
            <w:r>
              <w:rPr>
                <w:rFonts w:asciiTheme="majorHAnsi" w:hAnsiTheme="majorHAnsi"/>
                <w:szCs w:val="16"/>
              </w:rPr>
              <w:t>n.d</w:t>
            </w:r>
            <w:proofErr w:type="spellEnd"/>
            <w:r>
              <w:rPr>
                <w:rFonts w:asciiTheme="majorHAnsi" w:hAnsiTheme="majorHAnsi"/>
                <w:szCs w:val="16"/>
              </w:rPr>
              <w:t>.</w:t>
            </w:r>
          </w:p>
        </w:tc>
      </w:tr>
      <w:tr w:rsidR="003E5B38" w:rsidRPr="008D7528" w14:paraId="4D5751E8" w14:textId="77777777" w:rsidTr="003E5B38">
        <w:trPr>
          <w:trHeight w:val="34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113FE576" w14:textId="240DCC69" w:rsidR="003E5B38" w:rsidRPr="008D7528" w:rsidRDefault="003E5B38" w:rsidP="008D7528">
            <w:pPr>
              <w:pStyle w:val="Bezodstpw"/>
              <w:jc w:val="center"/>
              <w:rPr>
                <w:rFonts w:asciiTheme="majorHAnsi" w:hAnsiTheme="majorHAnsi"/>
                <w:b w:val="0"/>
                <w:szCs w:val="16"/>
              </w:rPr>
            </w:pPr>
            <w:r>
              <w:rPr>
                <w:rFonts w:asciiTheme="majorHAnsi" w:hAnsiTheme="majorHAnsi"/>
                <w:b w:val="0"/>
                <w:szCs w:val="16"/>
              </w:rPr>
              <w:t>17.</w:t>
            </w:r>
          </w:p>
        </w:tc>
        <w:tc>
          <w:tcPr>
            <w:tcW w:w="1883" w:type="dxa"/>
            <w:vAlign w:val="center"/>
          </w:tcPr>
          <w:p w14:paraId="5B5287E1" w14:textId="0A493F41"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t>Długie (LW20201)</w:t>
            </w:r>
          </w:p>
        </w:tc>
        <w:tc>
          <w:tcPr>
            <w:tcW w:w="672" w:type="dxa"/>
            <w:vAlign w:val="center"/>
          </w:tcPr>
          <w:p w14:paraId="08339C6E" w14:textId="370C53A4"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3a</w:t>
            </w:r>
          </w:p>
        </w:tc>
        <w:tc>
          <w:tcPr>
            <w:tcW w:w="1191" w:type="dxa"/>
            <w:vMerge/>
            <w:vAlign w:val="center"/>
          </w:tcPr>
          <w:p w14:paraId="3F04EBB2"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3AD2ED4C"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48E64A16" w14:textId="77777777"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45B500CA" w14:textId="5D001D03"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4BEC1435" w14:textId="1CF74FEF"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Merge/>
            <w:vAlign w:val="center"/>
          </w:tcPr>
          <w:p w14:paraId="3AD01264" w14:textId="206710D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4402" w:type="dxa"/>
            <w:vMerge/>
            <w:vAlign w:val="center"/>
          </w:tcPr>
          <w:p w14:paraId="5B5E57B3"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3E5B38" w:rsidRPr="008D7528" w14:paraId="09DB9DC5" w14:textId="77777777" w:rsidTr="003E5B38">
        <w:trPr>
          <w:trHeight w:val="34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47C19FFE" w14:textId="4067A09A" w:rsidR="003E5B38" w:rsidRPr="008D7528" w:rsidRDefault="003E5B38" w:rsidP="008D7528">
            <w:pPr>
              <w:pStyle w:val="Bezodstpw"/>
              <w:jc w:val="center"/>
              <w:rPr>
                <w:rFonts w:asciiTheme="majorHAnsi" w:hAnsiTheme="majorHAnsi"/>
                <w:b w:val="0"/>
                <w:szCs w:val="16"/>
              </w:rPr>
            </w:pPr>
            <w:r>
              <w:rPr>
                <w:rFonts w:asciiTheme="majorHAnsi" w:hAnsiTheme="majorHAnsi"/>
                <w:b w:val="0"/>
                <w:szCs w:val="16"/>
              </w:rPr>
              <w:t>18.</w:t>
            </w:r>
          </w:p>
        </w:tc>
        <w:tc>
          <w:tcPr>
            <w:tcW w:w="1883" w:type="dxa"/>
            <w:vAlign w:val="center"/>
          </w:tcPr>
          <w:p w14:paraId="6A23C0F7" w14:textId="5FFFFDBF"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t>Likieckie (LW20061)</w:t>
            </w:r>
          </w:p>
        </w:tc>
        <w:tc>
          <w:tcPr>
            <w:tcW w:w="672" w:type="dxa"/>
            <w:vAlign w:val="center"/>
          </w:tcPr>
          <w:p w14:paraId="78AEC0EF" w14:textId="7AB66E36"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3b</w:t>
            </w:r>
          </w:p>
        </w:tc>
        <w:tc>
          <w:tcPr>
            <w:tcW w:w="1191" w:type="dxa"/>
            <w:vMerge/>
            <w:vAlign w:val="center"/>
          </w:tcPr>
          <w:p w14:paraId="632C7EAB"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3D044AE6"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68BA3F28" w14:textId="77777777"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Merge/>
            <w:vAlign w:val="center"/>
          </w:tcPr>
          <w:p w14:paraId="4C15C70F" w14:textId="12DD29E8"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44" w:type="dxa"/>
            <w:vMerge/>
            <w:vAlign w:val="center"/>
          </w:tcPr>
          <w:p w14:paraId="7A826901" w14:textId="6006DA6F"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Merge/>
            <w:vAlign w:val="center"/>
          </w:tcPr>
          <w:p w14:paraId="78035467" w14:textId="543EEA59"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4402" w:type="dxa"/>
            <w:vMerge/>
            <w:vAlign w:val="center"/>
          </w:tcPr>
          <w:p w14:paraId="32C9FC2A"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3E5B38" w:rsidRPr="008D7528" w14:paraId="7EB817C8" w14:textId="77777777" w:rsidTr="003E5B38">
        <w:trPr>
          <w:trHeight w:val="34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0C11D6F7" w14:textId="62890038" w:rsidR="003E5B38" w:rsidRPr="008D7528" w:rsidRDefault="003E5B38" w:rsidP="008D7528">
            <w:pPr>
              <w:pStyle w:val="Bezodstpw"/>
              <w:jc w:val="center"/>
              <w:rPr>
                <w:rFonts w:asciiTheme="majorHAnsi" w:hAnsiTheme="majorHAnsi"/>
                <w:b w:val="0"/>
                <w:szCs w:val="16"/>
              </w:rPr>
            </w:pPr>
            <w:r>
              <w:rPr>
                <w:rFonts w:asciiTheme="majorHAnsi" w:hAnsiTheme="majorHAnsi"/>
                <w:b w:val="0"/>
                <w:szCs w:val="16"/>
              </w:rPr>
              <w:t>19.</w:t>
            </w:r>
          </w:p>
        </w:tc>
        <w:tc>
          <w:tcPr>
            <w:tcW w:w="1883" w:type="dxa"/>
            <w:vAlign w:val="center"/>
          </w:tcPr>
          <w:p w14:paraId="23707176" w14:textId="37EBD256" w:rsidR="003E5B38" w:rsidRPr="008D752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t>Skrwilno (LW20012),</w:t>
            </w:r>
          </w:p>
        </w:tc>
        <w:tc>
          <w:tcPr>
            <w:tcW w:w="672" w:type="dxa"/>
            <w:vAlign w:val="center"/>
          </w:tcPr>
          <w:p w14:paraId="2BBD8A65" w14:textId="4F6033F6"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3b</w:t>
            </w:r>
          </w:p>
        </w:tc>
        <w:tc>
          <w:tcPr>
            <w:tcW w:w="1191" w:type="dxa"/>
            <w:vMerge/>
            <w:vAlign w:val="center"/>
          </w:tcPr>
          <w:p w14:paraId="217305F5" w14:textId="1593B758"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54B8437F"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3C024185" w14:textId="2EE047C6"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3D9851C0" w14:textId="100362E4"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48510B">
              <w:rPr>
                <w:rFonts w:asciiTheme="majorHAnsi" w:hAnsiTheme="majorHAnsi"/>
                <w:szCs w:val="16"/>
              </w:rPr>
              <w:t>zagrożona</w:t>
            </w:r>
          </w:p>
        </w:tc>
        <w:tc>
          <w:tcPr>
            <w:tcW w:w="1644" w:type="dxa"/>
            <w:vMerge w:val="restart"/>
            <w:vAlign w:val="center"/>
          </w:tcPr>
          <w:p w14:paraId="178502B4" w14:textId="090967E2" w:rsidR="003E5B38" w:rsidRDefault="003E5B38" w:rsidP="003A1729">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 xml:space="preserve">przedłużenie terminu osiągnięcia celu: </w:t>
            </w:r>
            <w:r w:rsidRPr="003A1729">
              <w:rPr>
                <w:rFonts w:asciiTheme="majorHAnsi" w:hAnsiTheme="majorHAnsi"/>
                <w:szCs w:val="16"/>
              </w:rPr>
              <w:t>brak możliwości technicznych</w:t>
            </w:r>
          </w:p>
        </w:tc>
        <w:tc>
          <w:tcPr>
            <w:tcW w:w="1191" w:type="dxa"/>
            <w:vAlign w:val="center"/>
          </w:tcPr>
          <w:p w14:paraId="64C55F99" w14:textId="2D2936E1"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Merge w:val="restart"/>
            <w:vAlign w:val="center"/>
          </w:tcPr>
          <w:p w14:paraId="02F150DE" w14:textId="4F6143BA"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A1729">
              <w:rPr>
                <w:rFonts w:asciiTheme="majorHAnsi" w:hAnsiTheme="majorHAnsi"/>
                <w:szCs w:val="16"/>
              </w:rPr>
              <w:t>zagrożenie ocenione jedynie na podstawie analizy presji; planowany jest monitoring, co pozwoli na precyzyjne określenie niezbędnych działań w przyszłości</w:t>
            </w:r>
          </w:p>
        </w:tc>
      </w:tr>
      <w:tr w:rsidR="003E5B38" w:rsidRPr="008D7528" w14:paraId="21784132" w14:textId="77777777" w:rsidTr="003E5B38">
        <w:trPr>
          <w:trHeight w:val="34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400E516F" w14:textId="2196D975" w:rsidR="003E5B38" w:rsidRDefault="003E5B38" w:rsidP="008D7528">
            <w:pPr>
              <w:pStyle w:val="Bezodstpw"/>
              <w:jc w:val="center"/>
              <w:rPr>
                <w:rFonts w:asciiTheme="majorHAnsi" w:hAnsiTheme="majorHAnsi"/>
                <w:b w:val="0"/>
                <w:szCs w:val="16"/>
              </w:rPr>
            </w:pPr>
            <w:r>
              <w:rPr>
                <w:rFonts w:asciiTheme="majorHAnsi" w:hAnsiTheme="majorHAnsi"/>
                <w:b w:val="0"/>
                <w:szCs w:val="16"/>
              </w:rPr>
              <w:t>20.</w:t>
            </w:r>
          </w:p>
        </w:tc>
        <w:tc>
          <w:tcPr>
            <w:tcW w:w="1883" w:type="dxa"/>
            <w:vAlign w:val="center"/>
          </w:tcPr>
          <w:p w14:paraId="0056DC21" w14:textId="276BBA7B"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t>Ostrowickie (LW20208)</w:t>
            </w:r>
          </w:p>
        </w:tc>
        <w:tc>
          <w:tcPr>
            <w:tcW w:w="672" w:type="dxa"/>
            <w:vAlign w:val="center"/>
          </w:tcPr>
          <w:p w14:paraId="1F47986F" w14:textId="6ADDB5F5"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3a</w:t>
            </w:r>
          </w:p>
        </w:tc>
        <w:tc>
          <w:tcPr>
            <w:tcW w:w="1191" w:type="dxa"/>
            <w:vMerge/>
            <w:vAlign w:val="center"/>
          </w:tcPr>
          <w:p w14:paraId="18AFA7E1"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25C82487" w14:textId="7777777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695" w:type="dxa"/>
            <w:vMerge/>
            <w:vAlign w:val="center"/>
          </w:tcPr>
          <w:p w14:paraId="0A2E14F4" w14:textId="77777777"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24E69A2D" w14:textId="569A5776" w:rsidR="003E5B38" w:rsidRPr="0048510B"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48510B">
              <w:rPr>
                <w:rFonts w:asciiTheme="majorHAnsi" w:hAnsiTheme="majorHAnsi"/>
                <w:szCs w:val="16"/>
              </w:rPr>
              <w:t>zagrożona</w:t>
            </w:r>
          </w:p>
        </w:tc>
        <w:tc>
          <w:tcPr>
            <w:tcW w:w="1644" w:type="dxa"/>
            <w:vMerge/>
            <w:vAlign w:val="center"/>
          </w:tcPr>
          <w:p w14:paraId="3DB57967" w14:textId="6F4C58AF" w:rsidR="003E5B38" w:rsidRDefault="003E5B38" w:rsidP="003A1729">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75FF4213" w14:textId="5A344D44"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Merge/>
            <w:vAlign w:val="center"/>
          </w:tcPr>
          <w:p w14:paraId="5C96D50D" w14:textId="4BACF537" w:rsidR="003E5B38" w:rsidRPr="003A1729"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3E5B38" w:rsidRPr="008D7528" w14:paraId="30EEF6A7" w14:textId="77777777" w:rsidTr="003E5B38">
        <w:trPr>
          <w:trHeight w:val="51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071D280" w14:textId="3321346C" w:rsidR="003E5B38" w:rsidRPr="005979B7" w:rsidRDefault="003E5B38" w:rsidP="008D7528">
            <w:pPr>
              <w:pStyle w:val="Bezodstpw"/>
              <w:jc w:val="center"/>
              <w:rPr>
                <w:rFonts w:asciiTheme="majorHAnsi" w:hAnsiTheme="majorHAnsi"/>
                <w:b w:val="0"/>
                <w:szCs w:val="16"/>
              </w:rPr>
            </w:pPr>
            <w:r>
              <w:rPr>
                <w:rFonts w:asciiTheme="majorHAnsi" w:hAnsiTheme="majorHAnsi"/>
                <w:b w:val="0"/>
                <w:szCs w:val="16"/>
              </w:rPr>
              <w:t>21.</w:t>
            </w:r>
          </w:p>
        </w:tc>
        <w:tc>
          <w:tcPr>
            <w:tcW w:w="1883" w:type="dxa"/>
            <w:vAlign w:val="center"/>
          </w:tcPr>
          <w:p w14:paraId="09A56440" w14:textId="6CF0FC3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t>Urszulewskie (LW20014)</w:t>
            </w:r>
          </w:p>
        </w:tc>
        <w:tc>
          <w:tcPr>
            <w:tcW w:w="672" w:type="dxa"/>
            <w:vAlign w:val="center"/>
          </w:tcPr>
          <w:p w14:paraId="2903A65F" w14:textId="38B634FE"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3b</w:t>
            </w:r>
          </w:p>
        </w:tc>
        <w:tc>
          <w:tcPr>
            <w:tcW w:w="1191" w:type="dxa"/>
            <w:vMerge/>
            <w:vAlign w:val="center"/>
          </w:tcPr>
          <w:p w14:paraId="0C124A0E" w14:textId="53F45BE2"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34AFAFC3" w14:textId="1936E55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ign w:val="center"/>
          </w:tcPr>
          <w:p w14:paraId="52F699EA" w14:textId="0E0ACEA9"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597B8A30" w14:textId="6CF5881C"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48510B">
              <w:rPr>
                <w:rFonts w:asciiTheme="majorHAnsi" w:hAnsiTheme="majorHAnsi"/>
                <w:szCs w:val="16"/>
              </w:rPr>
              <w:t>zagrożona</w:t>
            </w:r>
          </w:p>
        </w:tc>
        <w:tc>
          <w:tcPr>
            <w:tcW w:w="1644" w:type="dxa"/>
            <w:vMerge/>
            <w:vAlign w:val="center"/>
          </w:tcPr>
          <w:p w14:paraId="737127A7" w14:textId="56843EC1"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570B382A" w14:textId="212B16DA"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Merge w:val="restart"/>
            <w:vAlign w:val="center"/>
          </w:tcPr>
          <w:p w14:paraId="64767EE5" w14:textId="7E74E7EE" w:rsidR="003E5B38" w:rsidRDefault="003E5B38" w:rsidP="004A6F05">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4A6F05">
              <w:rPr>
                <w:rFonts w:asciiTheme="majorHAnsi" w:hAnsiTheme="majorHAnsi"/>
                <w:szCs w:val="16"/>
              </w:rPr>
              <w:t>odstępstwo z powodu konieczności ustanowienia obszaru ochronnego jeziora; ze</w:t>
            </w:r>
            <w:r>
              <w:rPr>
                <w:rFonts w:asciiTheme="majorHAnsi" w:hAnsiTheme="majorHAnsi"/>
                <w:szCs w:val="16"/>
              </w:rPr>
              <w:t xml:space="preserve"> </w:t>
            </w:r>
            <w:r w:rsidRPr="004A6F05">
              <w:rPr>
                <w:rFonts w:asciiTheme="majorHAnsi" w:hAnsiTheme="majorHAnsi"/>
                <w:szCs w:val="16"/>
              </w:rPr>
              <w:t>względów organizacyjno-prawnych, ekonomicznych i społecznych ustanowienie</w:t>
            </w:r>
            <w:r>
              <w:rPr>
                <w:rFonts w:asciiTheme="majorHAnsi" w:hAnsiTheme="majorHAnsi"/>
                <w:szCs w:val="16"/>
              </w:rPr>
              <w:t xml:space="preserve"> </w:t>
            </w:r>
            <w:r w:rsidRPr="004A6F05">
              <w:rPr>
                <w:rFonts w:asciiTheme="majorHAnsi" w:hAnsiTheme="majorHAnsi"/>
                <w:szCs w:val="16"/>
              </w:rPr>
              <w:t>obszaru ochronnego tego jeziora możliwe będzie dopiero w kolejnym cyklu wodnym</w:t>
            </w:r>
          </w:p>
        </w:tc>
      </w:tr>
      <w:tr w:rsidR="003E5B38" w:rsidRPr="008D7528" w14:paraId="68468739" w14:textId="77777777" w:rsidTr="003E5B38">
        <w:trPr>
          <w:trHeight w:val="34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725F7F24" w14:textId="6043D856" w:rsidR="003E5B38" w:rsidRPr="005979B7" w:rsidRDefault="003E5B38" w:rsidP="008D7528">
            <w:pPr>
              <w:pStyle w:val="Bezodstpw"/>
              <w:jc w:val="center"/>
              <w:rPr>
                <w:rFonts w:asciiTheme="majorHAnsi" w:hAnsiTheme="majorHAnsi"/>
                <w:b w:val="0"/>
                <w:szCs w:val="16"/>
              </w:rPr>
            </w:pPr>
            <w:r>
              <w:rPr>
                <w:rFonts w:asciiTheme="majorHAnsi" w:hAnsiTheme="majorHAnsi"/>
                <w:b w:val="0"/>
                <w:szCs w:val="16"/>
              </w:rPr>
              <w:t>22.</w:t>
            </w:r>
          </w:p>
        </w:tc>
        <w:tc>
          <w:tcPr>
            <w:tcW w:w="1883" w:type="dxa"/>
            <w:vAlign w:val="center"/>
          </w:tcPr>
          <w:p w14:paraId="549D73E6" w14:textId="7408B50D" w:rsidR="003E5B38" w:rsidRPr="00D410BE"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rsidRPr="00D410BE">
              <w:t>Żalskie (LW20211)</w:t>
            </w:r>
          </w:p>
        </w:tc>
        <w:tc>
          <w:tcPr>
            <w:tcW w:w="672" w:type="dxa"/>
            <w:vAlign w:val="center"/>
          </w:tcPr>
          <w:p w14:paraId="37742715" w14:textId="411BB8D5"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3a</w:t>
            </w:r>
          </w:p>
        </w:tc>
        <w:tc>
          <w:tcPr>
            <w:tcW w:w="1191" w:type="dxa"/>
            <w:vMerge/>
            <w:vAlign w:val="center"/>
          </w:tcPr>
          <w:p w14:paraId="7E0C1303" w14:textId="5F63A327"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304257BF" w14:textId="7FB323AF"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ign w:val="center"/>
          </w:tcPr>
          <w:p w14:paraId="7C2D0563" w14:textId="66C9FD7E"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6634A059" w14:textId="22739EB9"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48510B">
              <w:rPr>
                <w:rFonts w:asciiTheme="majorHAnsi" w:hAnsiTheme="majorHAnsi"/>
                <w:szCs w:val="16"/>
              </w:rPr>
              <w:t>zagrożona</w:t>
            </w:r>
          </w:p>
        </w:tc>
        <w:tc>
          <w:tcPr>
            <w:tcW w:w="1644" w:type="dxa"/>
            <w:vMerge/>
            <w:vAlign w:val="center"/>
          </w:tcPr>
          <w:p w14:paraId="0BF85A11" w14:textId="2A685445"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51A3E896" w14:textId="3FFE5425"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Merge/>
            <w:vAlign w:val="center"/>
          </w:tcPr>
          <w:p w14:paraId="181E94FE" w14:textId="517C044B" w:rsidR="003E5B38" w:rsidRDefault="003E5B38" w:rsidP="003E5B3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3E5B38" w:rsidRPr="008D7528" w14:paraId="0EF9A8BE" w14:textId="77777777" w:rsidTr="005979B7">
        <w:trPr>
          <w:trHeight w:val="907"/>
        </w:trPr>
        <w:tc>
          <w:tcPr>
            <w:cnfStyle w:val="001000000000" w:firstRow="0" w:lastRow="0" w:firstColumn="1" w:lastColumn="0" w:oddVBand="0" w:evenVBand="0" w:oddHBand="0" w:evenHBand="0" w:firstRowFirstColumn="0" w:firstRowLastColumn="0" w:lastRowFirstColumn="0" w:lastRowLastColumn="0"/>
            <w:tcW w:w="559" w:type="dxa"/>
            <w:vAlign w:val="center"/>
          </w:tcPr>
          <w:p w14:paraId="61544299" w14:textId="71CA6FBC" w:rsidR="003E5B38" w:rsidRPr="005979B7" w:rsidRDefault="003E5B38" w:rsidP="008D7528">
            <w:pPr>
              <w:pStyle w:val="Bezodstpw"/>
              <w:jc w:val="center"/>
              <w:rPr>
                <w:rFonts w:asciiTheme="majorHAnsi" w:hAnsiTheme="majorHAnsi"/>
                <w:b w:val="0"/>
                <w:szCs w:val="16"/>
              </w:rPr>
            </w:pPr>
            <w:r>
              <w:rPr>
                <w:rFonts w:asciiTheme="majorHAnsi" w:hAnsiTheme="majorHAnsi"/>
                <w:b w:val="0"/>
                <w:szCs w:val="16"/>
              </w:rPr>
              <w:t>23.</w:t>
            </w:r>
          </w:p>
        </w:tc>
        <w:tc>
          <w:tcPr>
            <w:tcW w:w="1883" w:type="dxa"/>
            <w:vAlign w:val="center"/>
          </w:tcPr>
          <w:p w14:paraId="788BCFA8" w14:textId="1D43D71A" w:rsidR="003E5B38" w:rsidRPr="00D410BE"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rsidRPr="00D410BE">
              <w:t>Kleszczyn (LW20209)</w:t>
            </w:r>
          </w:p>
        </w:tc>
        <w:tc>
          <w:tcPr>
            <w:tcW w:w="672" w:type="dxa"/>
            <w:vAlign w:val="center"/>
          </w:tcPr>
          <w:p w14:paraId="26AA4556" w14:textId="69FCF094"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3a</w:t>
            </w:r>
          </w:p>
        </w:tc>
        <w:tc>
          <w:tcPr>
            <w:tcW w:w="1191" w:type="dxa"/>
            <w:vMerge/>
            <w:vAlign w:val="center"/>
          </w:tcPr>
          <w:p w14:paraId="6D32BDE5" w14:textId="4459A313"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37" w:type="dxa"/>
            <w:vAlign w:val="center"/>
          </w:tcPr>
          <w:p w14:paraId="4EABE93C" w14:textId="5FF6992E"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ign w:val="center"/>
          </w:tcPr>
          <w:p w14:paraId="341F83FB" w14:textId="5242377B"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3816FE37" w14:textId="45287FC7"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Merge/>
            <w:vAlign w:val="center"/>
          </w:tcPr>
          <w:p w14:paraId="65234923" w14:textId="7F75B2F4"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15B9B6A8" w14:textId="5C300D0A"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2027</w:t>
            </w:r>
          </w:p>
        </w:tc>
        <w:tc>
          <w:tcPr>
            <w:tcW w:w="4402" w:type="dxa"/>
            <w:vAlign w:val="center"/>
          </w:tcPr>
          <w:p w14:paraId="10A116F0" w14:textId="4DE37372" w:rsidR="003E5B38" w:rsidRDefault="003E5B38" w:rsidP="003E5B3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E5B38">
              <w:rPr>
                <w:rFonts w:asciiTheme="majorHAnsi" w:hAnsiTheme="majorHAnsi"/>
                <w:szCs w:val="16"/>
              </w:rPr>
              <w:t>konieczna rekultywacja; zanieczyszczenia skumulowane w osadach dennych</w:t>
            </w:r>
            <w:r>
              <w:rPr>
                <w:rFonts w:asciiTheme="majorHAnsi" w:hAnsiTheme="majorHAnsi"/>
                <w:szCs w:val="16"/>
              </w:rPr>
              <w:t xml:space="preserve"> </w:t>
            </w:r>
            <w:r w:rsidRPr="003E5B38">
              <w:rPr>
                <w:rFonts w:asciiTheme="majorHAnsi" w:hAnsiTheme="majorHAnsi"/>
                <w:szCs w:val="16"/>
              </w:rPr>
              <w:t>powodują intensywne zasilanie wewnętrzne jezior w biogeny nawet po całkowitym</w:t>
            </w:r>
            <w:r>
              <w:rPr>
                <w:rFonts w:asciiTheme="majorHAnsi" w:hAnsiTheme="majorHAnsi"/>
                <w:szCs w:val="16"/>
              </w:rPr>
              <w:t xml:space="preserve"> </w:t>
            </w:r>
            <w:r w:rsidRPr="003E5B38">
              <w:rPr>
                <w:rFonts w:asciiTheme="majorHAnsi" w:hAnsiTheme="majorHAnsi"/>
                <w:szCs w:val="16"/>
              </w:rPr>
              <w:t>wyeliminowaniu presji; proces rekultywacji jest wieloetapowy, a osiągnięcie efektów</w:t>
            </w:r>
            <w:r>
              <w:rPr>
                <w:rFonts w:asciiTheme="majorHAnsi" w:hAnsiTheme="majorHAnsi"/>
                <w:szCs w:val="16"/>
              </w:rPr>
              <w:t xml:space="preserve"> </w:t>
            </w:r>
            <w:r w:rsidRPr="003E5B38">
              <w:rPr>
                <w:rFonts w:asciiTheme="majorHAnsi" w:hAnsiTheme="majorHAnsi"/>
                <w:szCs w:val="16"/>
              </w:rPr>
              <w:t>możliwe w okresie wieloletnim</w:t>
            </w:r>
          </w:p>
        </w:tc>
      </w:tr>
      <w:tr w:rsidR="003E5B38" w:rsidRPr="008D7528" w14:paraId="64E33590" w14:textId="77777777" w:rsidTr="003E5B38">
        <w:trPr>
          <w:trHeight w:val="510"/>
        </w:trPr>
        <w:tc>
          <w:tcPr>
            <w:cnfStyle w:val="001000000000" w:firstRow="0" w:lastRow="0" w:firstColumn="1" w:lastColumn="0" w:oddVBand="0" w:evenVBand="0" w:oddHBand="0" w:evenHBand="0" w:firstRowFirstColumn="0" w:firstRowLastColumn="0" w:lastRowFirstColumn="0" w:lastRowLastColumn="0"/>
            <w:tcW w:w="559" w:type="dxa"/>
            <w:vAlign w:val="center"/>
          </w:tcPr>
          <w:p w14:paraId="3EB4B8E1" w14:textId="2DC22A93" w:rsidR="003E5B38" w:rsidRPr="005979B7" w:rsidRDefault="003E5B38" w:rsidP="008D7528">
            <w:pPr>
              <w:pStyle w:val="Bezodstpw"/>
              <w:jc w:val="center"/>
              <w:rPr>
                <w:rFonts w:asciiTheme="majorHAnsi" w:hAnsiTheme="majorHAnsi"/>
                <w:b w:val="0"/>
                <w:szCs w:val="16"/>
              </w:rPr>
            </w:pPr>
            <w:r>
              <w:rPr>
                <w:rFonts w:asciiTheme="majorHAnsi" w:hAnsiTheme="majorHAnsi"/>
                <w:b w:val="0"/>
                <w:szCs w:val="16"/>
              </w:rPr>
              <w:t>24.</w:t>
            </w:r>
          </w:p>
        </w:tc>
        <w:tc>
          <w:tcPr>
            <w:tcW w:w="1883" w:type="dxa"/>
            <w:vAlign w:val="center"/>
          </w:tcPr>
          <w:p w14:paraId="36257258" w14:textId="62331A78"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pPr>
            <w:r>
              <w:t>Sarnowskie (LW20062)</w:t>
            </w:r>
          </w:p>
        </w:tc>
        <w:tc>
          <w:tcPr>
            <w:tcW w:w="672" w:type="dxa"/>
            <w:vAlign w:val="center"/>
          </w:tcPr>
          <w:p w14:paraId="55A0754E" w14:textId="32BAD86D"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Style w:val="item-fieldvalue"/>
                <w:rFonts w:asciiTheme="majorHAnsi" w:hAnsiTheme="majorHAnsi"/>
                <w:szCs w:val="16"/>
              </w:rPr>
            </w:pPr>
            <w:r>
              <w:rPr>
                <w:rStyle w:val="item-fieldvalue"/>
                <w:rFonts w:asciiTheme="majorHAnsi" w:hAnsiTheme="majorHAnsi"/>
                <w:szCs w:val="16"/>
              </w:rPr>
              <w:t>3b</w:t>
            </w:r>
          </w:p>
        </w:tc>
        <w:tc>
          <w:tcPr>
            <w:tcW w:w="1191" w:type="dxa"/>
            <w:vAlign w:val="center"/>
          </w:tcPr>
          <w:p w14:paraId="07C11B4A" w14:textId="05A85128"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naturalna</w:t>
            </w:r>
          </w:p>
        </w:tc>
        <w:tc>
          <w:tcPr>
            <w:tcW w:w="837" w:type="dxa"/>
            <w:vAlign w:val="center"/>
          </w:tcPr>
          <w:p w14:paraId="16409338" w14:textId="46AD20AA"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zły</w:t>
            </w:r>
          </w:p>
        </w:tc>
        <w:tc>
          <w:tcPr>
            <w:tcW w:w="1695" w:type="dxa"/>
            <w:vMerge/>
            <w:vAlign w:val="center"/>
          </w:tcPr>
          <w:p w14:paraId="465C7AB3" w14:textId="57EBFA3E" w:rsidR="003E5B38" w:rsidRPr="008D7528" w:rsidRDefault="003E5B38" w:rsidP="001D5B2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756" w:type="dxa"/>
            <w:vAlign w:val="center"/>
          </w:tcPr>
          <w:p w14:paraId="64DBF712" w14:textId="3DBAD520" w:rsidR="003E5B38" w:rsidRDefault="003E5B38" w:rsidP="005979B7">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zagrożona</w:t>
            </w:r>
          </w:p>
        </w:tc>
        <w:tc>
          <w:tcPr>
            <w:tcW w:w="1644" w:type="dxa"/>
            <w:vMerge/>
            <w:vAlign w:val="center"/>
          </w:tcPr>
          <w:p w14:paraId="65A269C5" w14:textId="44A8A0B9"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1191" w:type="dxa"/>
            <w:vAlign w:val="center"/>
          </w:tcPr>
          <w:p w14:paraId="22C08A8D" w14:textId="3A7127AD"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2021</w:t>
            </w:r>
          </w:p>
        </w:tc>
        <w:tc>
          <w:tcPr>
            <w:tcW w:w="4402" w:type="dxa"/>
            <w:vAlign w:val="center"/>
          </w:tcPr>
          <w:p w14:paraId="4F9010D9" w14:textId="3B3164CF" w:rsidR="003E5B38" w:rsidRDefault="003E5B38" w:rsidP="008D7528">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3E5B38">
              <w:rPr>
                <w:rFonts w:asciiTheme="majorHAnsi" w:hAnsiTheme="majorHAnsi"/>
                <w:szCs w:val="16"/>
              </w:rPr>
              <w:t>wdrożenie zaplanowanych działań umożliwi osiągnięcie celu środowiskowego do roku 2021</w:t>
            </w:r>
          </w:p>
        </w:tc>
      </w:tr>
    </w:tbl>
    <w:bookmarkEnd w:id="85"/>
    <w:p w14:paraId="54FC001F" w14:textId="5B7CB2F5" w:rsidR="006256E3" w:rsidRDefault="006256E3" w:rsidP="006256E3">
      <w:pPr>
        <w:pStyle w:val="Podtytu"/>
        <w:spacing w:after="0"/>
        <w:ind w:firstLine="0"/>
        <w:jc w:val="left"/>
      </w:pPr>
      <w:r w:rsidRPr="006256E3">
        <w:rPr>
          <w:u w:val="single"/>
        </w:rPr>
        <w:t>Objaśnienia</w:t>
      </w:r>
      <w:r>
        <w:t>:</w:t>
      </w:r>
    </w:p>
    <w:p w14:paraId="3C61C9B7" w14:textId="2A626CF5" w:rsidR="006256E3" w:rsidRPr="005930F4" w:rsidRDefault="006256E3" w:rsidP="005930F4">
      <w:pPr>
        <w:pStyle w:val="Podtytu"/>
        <w:spacing w:before="0" w:after="0"/>
        <w:ind w:firstLine="0"/>
        <w:jc w:val="left"/>
        <w:rPr>
          <w:szCs w:val="16"/>
        </w:rPr>
      </w:pPr>
      <w:r w:rsidRPr="005930F4">
        <w:rPr>
          <w:szCs w:val="16"/>
        </w:rPr>
        <w:t>16 - potok nizinny lessowy lub gliniasty</w:t>
      </w:r>
    </w:p>
    <w:p w14:paraId="1CFAB6E4" w14:textId="44716BE3" w:rsidR="006256E3" w:rsidRPr="005930F4" w:rsidRDefault="006256E3" w:rsidP="005930F4">
      <w:pPr>
        <w:pStyle w:val="Podtytu"/>
        <w:spacing w:before="0" w:after="0"/>
        <w:ind w:firstLine="0"/>
        <w:jc w:val="left"/>
        <w:rPr>
          <w:szCs w:val="16"/>
        </w:rPr>
      </w:pPr>
      <w:r w:rsidRPr="005930F4">
        <w:rPr>
          <w:szCs w:val="16"/>
        </w:rPr>
        <w:t xml:space="preserve">17 - </w:t>
      </w:r>
      <w:r w:rsidR="003E5B38">
        <w:rPr>
          <w:szCs w:val="16"/>
        </w:rPr>
        <w:t>p</w:t>
      </w:r>
      <w:r w:rsidRPr="005930F4">
        <w:rPr>
          <w:szCs w:val="16"/>
        </w:rPr>
        <w:t>otok nizinny piaszczysty</w:t>
      </w:r>
    </w:p>
    <w:p w14:paraId="1AE2C7A8" w14:textId="3F165FE3" w:rsidR="005930F4" w:rsidRPr="005930F4" w:rsidRDefault="005930F4" w:rsidP="005930F4">
      <w:pPr>
        <w:spacing w:before="0" w:after="0" w:line="240" w:lineRule="auto"/>
        <w:ind w:firstLine="0"/>
        <w:rPr>
          <w:sz w:val="16"/>
          <w:szCs w:val="16"/>
          <w:lang w:bidi="en-US"/>
        </w:rPr>
      </w:pPr>
      <w:r w:rsidRPr="005930F4">
        <w:rPr>
          <w:sz w:val="16"/>
          <w:szCs w:val="16"/>
          <w:lang w:bidi="en-US"/>
        </w:rPr>
        <w:t xml:space="preserve">18 - </w:t>
      </w:r>
      <w:r w:rsidR="003E5B38">
        <w:rPr>
          <w:sz w:val="16"/>
          <w:szCs w:val="16"/>
          <w:lang w:bidi="en-US"/>
        </w:rPr>
        <w:t>p</w:t>
      </w:r>
      <w:r w:rsidR="00213E8D" w:rsidRPr="00213E8D">
        <w:rPr>
          <w:sz w:val="16"/>
          <w:szCs w:val="16"/>
          <w:lang w:bidi="en-US"/>
        </w:rPr>
        <w:t>otok nizinny żwirowy</w:t>
      </w:r>
    </w:p>
    <w:p w14:paraId="3764AF93" w14:textId="5C56CF8F" w:rsidR="005930F4" w:rsidRPr="005930F4" w:rsidRDefault="006256E3" w:rsidP="005930F4">
      <w:pPr>
        <w:pStyle w:val="Podtytu"/>
        <w:spacing w:before="0" w:after="0"/>
        <w:ind w:firstLine="0"/>
        <w:jc w:val="left"/>
        <w:rPr>
          <w:szCs w:val="16"/>
        </w:rPr>
      </w:pPr>
      <w:r w:rsidRPr="005930F4">
        <w:rPr>
          <w:szCs w:val="16"/>
        </w:rPr>
        <w:t xml:space="preserve">19 - </w:t>
      </w:r>
      <w:r w:rsidR="003E5B38">
        <w:rPr>
          <w:szCs w:val="16"/>
        </w:rPr>
        <w:t>r</w:t>
      </w:r>
      <w:r w:rsidRPr="005930F4">
        <w:rPr>
          <w:szCs w:val="16"/>
        </w:rPr>
        <w:t>zeka nizinna piaszczysto-gliniasta</w:t>
      </w:r>
    </w:p>
    <w:p w14:paraId="09C6F06C" w14:textId="5842DE31" w:rsidR="005930F4" w:rsidRPr="005930F4" w:rsidRDefault="005930F4" w:rsidP="005930F4">
      <w:pPr>
        <w:spacing w:before="0" w:after="0" w:line="240" w:lineRule="auto"/>
        <w:ind w:firstLine="0"/>
        <w:rPr>
          <w:sz w:val="16"/>
          <w:szCs w:val="16"/>
          <w:lang w:bidi="en-US"/>
        </w:rPr>
      </w:pPr>
      <w:r w:rsidRPr="005930F4">
        <w:rPr>
          <w:sz w:val="16"/>
          <w:szCs w:val="16"/>
          <w:lang w:bidi="en-US"/>
        </w:rPr>
        <w:t>20 –</w:t>
      </w:r>
      <w:r w:rsidR="003E5B38">
        <w:rPr>
          <w:sz w:val="16"/>
          <w:szCs w:val="16"/>
          <w:lang w:bidi="en-US"/>
        </w:rPr>
        <w:t xml:space="preserve"> r</w:t>
      </w:r>
      <w:r w:rsidR="00213E8D" w:rsidRPr="00213E8D">
        <w:rPr>
          <w:sz w:val="16"/>
          <w:szCs w:val="16"/>
          <w:lang w:bidi="en-US"/>
        </w:rPr>
        <w:t>zeka nizinna żwirowa</w:t>
      </w:r>
    </w:p>
    <w:p w14:paraId="59E8298C" w14:textId="3CC5C4A6" w:rsidR="005930F4" w:rsidRPr="005930F4" w:rsidRDefault="005930F4" w:rsidP="005930F4">
      <w:pPr>
        <w:spacing w:before="0" w:after="0" w:line="240" w:lineRule="auto"/>
        <w:ind w:firstLine="0"/>
        <w:rPr>
          <w:sz w:val="16"/>
          <w:szCs w:val="16"/>
          <w:lang w:bidi="en-US"/>
        </w:rPr>
      </w:pPr>
      <w:r w:rsidRPr="005930F4">
        <w:rPr>
          <w:sz w:val="16"/>
          <w:szCs w:val="16"/>
          <w:lang w:bidi="en-US"/>
        </w:rPr>
        <w:t xml:space="preserve">23 – </w:t>
      </w:r>
      <w:r w:rsidR="003E5B38">
        <w:rPr>
          <w:sz w:val="16"/>
          <w:szCs w:val="16"/>
          <w:lang w:bidi="en-US"/>
        </w:rPr>
        <w:t>p</w:t>
      </w:r>
      <w:r w:rsidR="00213E8D" w:rsidRPr="00213E8D">
        <w:rPr>
          <w:sz w:val="16"/>
          <w:szCs w:val="16"/>
          <w:lang w:bidi="en-US"/>
        </w:rPr>
        <w:t>otok lub strumień na obszarze będącym pod wpływem procesów torfotwórczych</w:t>
      </w:r>
    </w:p>
    <w:p w14:paraId="5B9A5525" w14:textId="044CEAEA" w:rsidR="005930F4" w:rsidRPr="005930F4" w:rsidRDefault="005930F4" w:rsidP="005930F4">
      <w:pPr>
        <w:spacing w:before="0" w:after="0" w:line="240" w:lineRule="auto"/>
        <w:ind w:firstLine="0"/>
        <w:rPr>
          <w:sz w:val="16"/>
          <w:szCs w:val="16"/>
          <w:lang w:bidi="en-US"/>
        </w:rPr>
      </w:pPr>
      <w:r w:rsidRPr="005930F4">
        <w:rPr>
          <w:sz w:val="16"/>
          <w:szCs w:val="16"/>
          <w:lang w:bidi="en-US"/>
        </w:rPr>
        <w:t xml:space="preserve">24 – </w:t>
      </w:r>
      <w:r w:rsidR="003E5B38">
        <w:rPr>
          <w:sz w:val="16"/>
          <w:szCs w:val="16"/>
          <w:lang w:bidi="en-US"/>
        </w:rPr>
        <w:t>m</w:t>
      </w:r>
      <w:r w:rsidR="00213E8D" w:rsidRPr="00213E8D">
        <w:rPr>
          <w:sz w:val="16"/>
          <w:szCs w:val="16"/>
          <w:lang w:bidi="en-US"/>
        </w:rPr>
        <w:t>ała i średnia rzeka na obszarze będącym pod wpływem procesów torfotwórczych</w:t>
      </w:r>
    </w:p>
    <w:p w14:paraId="4F0B9B05" w14:textId="504D2503" w:rsidR="005930F4" w:rsidRDefault="005930F4" w:rsidP="005930F4">
      <w:pPr>
        <w:spacing w:before="0" w:after="0" w:line="240" w:lineRule="auto"/>
        <w:ind w:firstLine="0"/>
        <w:rPr>
          <w:sz w:val="16"/>
          <w:szCs w:val="16"/>
          <w:lang w:bidi="en-US"/>
        </w:rPr>
      </w:pPr>
      <w:r w:rsidRPr="005930F4">
        <w:rPr>
          <w:sz w:val="16"/>
          <w:szCs w:val="16"/>
          <w:lang w:bidi="en-US"/>
        </w:rPr>
        <w:t>25</w:t>
      </w:r>
      <w:r>
        <w:rPr>
          <w:sz w:val="16"/>
          <w:szCs w:val="16"/>
          <w:lang w:bidi="en-US"/>
        </w:rPr>
        <w:t xml:space="preserve"> - </w:t>
      </w:r>
      <w:r w:rsidR="003E5B38">
        <w:rPr>
          <w:sz w:val="16"/>
          <w:szCs w:val="16"/>
          <w:lang w:bidi="en-US"/>
        </w:rPr>
        <w:t>c</w:t>
      </w:r>
      <w:r w:rsidR="00213E8D" w:rsidRPr="00213E8D">
        <w:rPr>
          <w:sz w:val="16"/>
          <w:szCs w:val="16"/>
          <w:lang w:bidi="en-US"/>
        </w:rPr>
        <w:t>iek łączący jeziora</w:t>
      </w:r>
    </w:p>
    <w:p w14:paraId="3A91D203" w14:textId="1C698BFB" w:rsidR="003E5B38" w:rsidRDefault="003E5B38" w:rsidP="005930F4">
      <w:pPr>
        <w:spacing w:before="0" w:after="0" w:line="240" w:lineRule="auto"/>
        <w:ind w:firstLine="0"/>
        <w:rPr>
          <w:sz w:val="16"/>
          <w:szCs w:val="16"/>
          <w:lang w:bidi="en-US"/>
        </w:rPr>
      </w:pPr>
      <w:r>
        <w:rPr>
          <w:sz w:val="16"/>
          <w:szCs w:val="16"/>
          <w:lang w:bidi="en-US"/>
        </w:rPr>
        <w:t>3a – j</w:t>
      </w:r>
      <w:r w:rsidRPr="003E5B38">
        <w:rPr>
          <w:sz w:val="16"/>
          <w:szCs w:val="16"/>
          <w:lang w:bidi="en-US"/>
        </w:rPr>
        <w:t>ezioro o wysokiej zawartości wapnia, o dużym wypływie zlewni, stratyfikowane</w:t>
      </w:r>
    </w:p>
    <w:p w14:paraId="6E959D57" w14:textId="4BA5887A" w:rsidR="003E5B38" w:rsidRDefault="003E5B38" w:rsidP="005930F4">
      <w:pPr>
        <w:spacing w:before="0" w:after="0" w:line="240" w:lineRule="auto"/>
        <w:ind w:firstLine="0"/>
        <w:rPr>
          <w:sz w:val="16"/>
          <w:szCs w:val="16"/>
          <w:lang w:bidi="en-US"/>
        </w:rPr>
      </w:pPr>
      <w:r>
        <w:rPr>
          <w:sz w:val="16"/>
          <w:szCs w:val="16"/>
          <w:lang w:bidi="en-US"/>
        </w:rPr>
        <w:t>3b – j</w:t>
      </w:r>
      <w:r w:rsidRPr="003E5B38">
        <w:rPr>
          <w:sz w:val="16"/>
          <w:szCs w:val="16"/>
          <w:lang w:bidi="en-US"/>
        </w:rPr>
        <w:t>ezioro o wysokiej zawartości wapnia, o dużym wypływie zlewni, niestratyfikowane</w:t>
      </w:r>
    </w:p>
    <w:p w14:paraId="7C956FB5" w14:textId="77777777" w:rsidR="0066604F" w:rsidRDefault="0066604F" w:rsidP="005930F4">
      <w:pPr>
        <w:spacing w:before="0" w:after="0" w:line="240" w:lineRule="auto"/>
        <w:ind w:firstLine="0"/>
        <w:rPr>
          <w:sz w:val="16"/>
          <w:szCs w:val="16"/>
          <w:lang w:bidi="en-US"/>
        </w:rPr>
      </w:pPr>
    </w:p>
    <w:p w14:paraId="0BEB7236" w14:textId="3EA652BD" w:rsidR="0066604F" w:rsidRPr="0066604F" w:rsidRDefault="0066604F" w:rsidP="005930F4">
      <w:pPr>
        <w:spacing w:before="0" w:after="0" w:line="240" w:lineRule="auto"/>
        <w:ind w:firstLine="0"/>
        <w:rPr>
          <w:sz w:val="16"/>
          <w:szCs w:val="16"/>
          <w:lang w:bidi="en-US"/>
        </w:rPr>
      </w:pPr>
      <w:r>
        <w:rPr>
          <w:sz w:val="16"/>
          <w:szCs w:val="16"/>
          <w:vertAlign w:val="superscript"/>
          <w:lang w:bidi="en-US"/>
        </w:rPr>
        <w:t>1</w:t>
      </w:r>
      <w:r>
        <w:rPr>
          <w:sz w:val="16"/>
          <w:szCs w:val="16"/>
          <w:lang w:bidi="en-US"/>
        </w:rPr>
        <w:t xml:space="preserve"> – JCWP zajmująca minimalny obszar powiatu rypińskiego</w:t>
      </w:r>
    </w:p>
    <w:p w14:paraId="4EBEC689" w14:textId="58F16C56" w:rsidR="00E508DA" w:rsidRPr="00E54D7E" w:rsidRDefault="00E508DA" w:rsidP="00E508DA">
      <w:pPr>
        <w:pStyle w:val="Podtytu"/>
      </w:pPr>
      <w:r w:rsidRPr="00E54D7E">
        <w:t xml:space="preserve">źródło: </w:t>
      </w:r>
      <w:r w:rsidR="00330317">
        <w:t xml:space="preserve">opracowanie własne na podstawie </w:t>
      </w:r>
      <w:r w:rsidR="00330317" w:rsidRPr="00401A86">
        <w:rPr>
          <w:i/>
        </w:rPr>
        <w:t>Plan</w:t>
      </w:r>
      <w:r w:rsidR="00330317">
        <w:rPr>
          <w:i/>
        </w:rPr>
        <w:t>u</w:t>
      </w:r>
      <w:r w:rsidR="00330317" w:rsidRPr="00401A86">
        <w:rPr>
          <w:i/>
        </w:rPr>
        <w:t xml:space="preserve"> gospodarowania wodami na obszarze dorzecza </w:t>
      </w:r>
      <w:r w:rsidR="00D9580D">
        <w:rPr>
          <w:i/>
        </w:rPr>
        <w:t>Wisły</w:t>
      </w:r>
      <w:r w:rsidR="00D9580D">
        <w:t xml:space="preserve"> (M.P. 2016 r. poz. 1911</w:t>
      </w:r>
      <w:r w:rsidR="00330317" w:rsidRPr="00743604">
        <w:t>)</w:t>
      </w:r>
    </w:p>
    <w:p w14:paraId="07D347BF" w14:textId="77777777" w:rsidR="00BF43B7" w:rsidRPr="00176A39" w:rsidRDefault="00BF43B7" w:rsidP="00DA53B5">
      <w:pPr>
        <w:rPr>
          <w:highlight w:val="yellow"/>
        </w:rPr>
      </w:pPr>
    </w:p>
    <w:p w14:paraId="0C18D2CA" w14:textId="77777777" w:rsidR="00330317" w:rsidRDefault="00330317" w:rsidP="00B46AB8">
      <w:pPr>
        <w:pStyle w:val="Nagwek5"/>
        <w:numPr>
          <w:ilvl w:val="0"/>
          <w:numId w:val="0"/>
        </w:numPr>
        <w:sectPr w:rsidR="00330317" w:rsidSect="00330317">
          <w:pgSz w:w="16838" w:h="11906" w:orient="landscape"/>
          <w:pgMar w:top="1134" w:right="1418" w:bottom="1134" w:left="1418" w:header="709" w:footer="709" w:gutter="0"/>
          <w:cols w:space="708"/>
          <w:docGrid w:linePitch="360"/>
        </w:sectPr>
      </w:pPr>
    </w:p>
    <w:p w14:paraId="4F7412EC" w14:textId="7465AC88" w:rsidR="00D40ECB" w:rsidRPr="00176A39" w:rsidRDefault="00D40ECB" w:rsidP="003E5B38">
      <w:pPr>
        <w:pStyle w:val="Nagwek5"/>
        <w:numPr>
          <w:ilvl w:val="0"/>
          <w:numId w:val="0"/>
        </w:numPr>
        <w:rPr>
          <w:highlight w:val="yellow"/>
        </w:rPr>
      </w:pPr>
      <w:r w:rsidRPr="0008349E">
        <w:lastRenderedPageBreak/>
        <w:t>Monitoring jakości wód powierzchniowych płynących</w:t>
      </w:r>
      <w:r w:rsidR="00234463">
        <w:rPr>
          <w:rStyle w:val="Odwoanieprzypisudolnego"/>
        </w:rPr>
        <w:footnoteReference w:id="8"/>
      </w:r>
    </w:p>
    <w:p w14:paraId="3306CBD7" w14:textId="76E0BB15" w:rsidR="00A445FA" w:rsidRPr="00027E48" w:rsidRDefault="00AE7518" w:rsidP="00A445FA">
      <w:pPr>
        <w:ind w:firstLine="340"/>
      </w:pPr>
      <w:r w:rsidRPr="00027E48">
        <w:t>Ocenę stanu wód powierzchniowych wykonuje się w odnies</w:t>
      </w:r>
      <w:r w:rsidR="003E5B38">
        <w:t xml:space="preserve">ieniu do jednolitych części wód </w:t>
      </w:r>
      <w:r w:rsidRPr="00027E48">
        <w:t xml:space="preserve">powierzchniowych na podstawie wyników klasyfikacji stanu lub potencjału ekologicznego </w:t>
      </w:r>
      <w:r w:rsidR="00EF2AEA">
        <w:t>oraz</w:t>
      </w:r>
      <w:r w:rsidR="003E5B38">
        <w:t xml:space="preserve"> stanu</w:t>
      </w:r>
      <w:r w:rsidR="00A20304">
        <w:t xml:space="preserve"> </w:t>
      </w:r>
      <w:r w:rsidRPr="00027E48">
        <w:t>chemicznego</w:t>
      </w:r>
      <w:r w:rsidR="00EF2AEA">
        <w:t>,</w:t>
      </w:r>
      <w:r w:rsidRPr="00027E48">
        <w:t xml:space="preserve"> uzyskanych w reprezentatywnym punkcie pomiarowo-kontrolnym.</w:t>
      </w:r>
      <w:r w:rsidR="00A445FA" w:rsidRPr="00027E48">
        <w:t xml:space="preserve"> </w:t>
      </w:r>
      <w:r w:rsidRPr="00027E48">
        <w:t>Zarówno stan ekologiczny naturalnych jednolitych części wód oraz potencjał ekologiczny silnie zmienionych i sztucznych jednolitych części</w:t>
      </w:r>
      <w:r w:rsidR="00BE4897">
        <w:t xml:space="preserve"> </w:t>
      </w:r>
      <w:r w:rsidRPr="00027E48">
        <w:t xml:space="preserve">wód określa się na podstawie wyników badań elementów biologicznych (fitobentos, </w:t>
      </w:r>
      <w:proofErr w:type="spellStart"/>
      <w:r w:rsidRPr="00027E48">
        <w:t>makrofity</w:t>
      </w:r>
      <w:proofErr w:type="spellEnd"/>
      <w:r w:rsidRPr="00027E48">
        <w:t>,</w:t>
      </w:r>
      <w:r w:rsidR="00A20304">
        <w:t xml:space="preserve"> </w:t>
      </w:r>
      <w:proofErr w:type="spellStart"/>
      <w:r w:rsidRPr="00027E48">
        <w:t>makrobezkręgowce</w:t>
      </w:r>
      <w:proofErr w:type="spellEnd"/>
      <w:r w:rsidRPr="00027E48">
        <w:t xml:space="preserve"> bentosowe, fitoplankton i ichtiofauna) oraz na podstawie wyników badań elementów</w:t>
      </w:r>
      <w:r w:rsidR="00A20304">
        <w:t xml:space="preserve"> </w:t>
      </w:r>
      <w:r w:rsidRPr="00027E48">
        <w:t xml:space="preserve">wspierających, czyli elementów </w:t>
      </w:r>
      <w:proofErr w:type="spellStart"/>
      <w:r w:rsidRPr="00027E48">
        <w:t>hydromorfologicznych</w:t>
      </w:r>
      <w:proofErr w:type="spellEnd"/>
      <w:r w:rsidRPr="00027E48">
        <w:t xml:space="preserve"> i elementów fizykochemicznych.</w:t>
      </w:r>
      <w:r w:rsidR="00A445FA" w:rsidRPr="00027E48">
        <w:t xml:space="preserve"> </w:t>
      </w:r>
      <w:r w:rsidRPr="00027E48">
        <w:t>Stan ekologiczny jednolit</w:t>
      </w:r>
      <w:r w:rsidR="00EF2AEA">
        <w:t>ych</w:t>
      </w:r>
      <w:r w:rsidRPr="00027E48">
        <w:t xml:space="preserve"> części wód klasyfikuje się nadając </w:t>
      </w:r>
      <w:r w:rsidR="00EF2AEA">
        <w:t>im</w:t>
      </w:r>
      <w:r w:rsidR="00A445FA" w:rsidRPr="00027E48">
        <w:t xml:space="preserve"> jedną z pięciu klas jakości. </w:t>
      </w:r>
    </w:p>
    <w:p w14:paraId="26C6C45C" w14:textId="6F41D8A5" w:rsidR="00AE7518" w:rsidRPr="00027E48" w:rsidRDefault="00AE7518" w:rsidP="00A445FA">
      <w:pPr>
        <w:ind w:firstLine="340"/>
      </w:pPr>
      <w:r w:rsidRPr="00027E48">
        <w:t>Stan chemiczny określany jest na podstawie wyników badań sub</w:t>
      </w:r>
      <w:r w:rsidR="00843D15">
        <w:t>stancji priorytetowych i innych</w:t>
      </w:r>
      <w:r w:rsidR="00A20304">
        <w:t xml:space="preserve"> </w:t>
      </w:r>
      <w:r w:rsidRPr="00027E48">
        <w:t>zanieczyszczeń chemicznych, prowadzonych w reprezentatywnych p</w:t>
      </w:r>
      <w:r w:rsidR="001C48AA">
        <w:t>unktach pomiarowo-kontrolnych w </w:t>
      </w:r>
      <w:r w:rsidRPr="00027E48">
        <w:t xml:space="preserve">odniesieniu do środowiskowych norm jakości określonych </w:t>
      </w:r>
      <w:r w:rsidR="00A445FA" w:rsidRPr="00027E48">
        <w:t>aktualnym rozporządzeniu Ministra Środowiska.</w:t>
      </w:r>
    </w:p>
    <w:p w14:paraId="3267BB50" w14:textId="1CE3A7B8" w:rsidR="00A445FA" w:rsidRDefault="00AE7518" w:rsidP="00244DCD">
      <w:pPr>
        <w:ind w:firstLine="340"/>
      </w:pPr>
      <w:r w:rsidRPr="00027E48">
        <w:t xml:space="preserve">W przypadku, gdy jednolita część wód powierzchniowych znajduje się w obszarze chronionym, ocenę stanu wód (stan/potencjał ekologiczny i stan chemiczny) wykonuje się dodatkowo w punkcie monitoringu obszarów chronionych, uwzględniając jednocześnie ocenę spełniania wymagań dodatkowych określonych dla </w:t>
      </w:r>
      <w:r w:rsidR="00843D15">
        <w:t xml:space="preserve">tego </w:t>
      </w:r>
      <w:r w:rsidRPr="00027E48">
        <w:t xml:space="preserve">obszaru. Ocena ostateczna jednolitej części wód położonej w obszarze </w:t>
      </w:r>
      <w:r w:rsidR="00843D15">
        <w:t xml:space="preserve">chronionym polega na porównaniu </w:t>
      </w:r>
      <w:r w:rsidRPr="00027E48">
        <w:t>wyników oceny uzyskanej w punkcie reprezentatywnym oraz oceny wykonanej w punkcie (punktach) monitoringu obszarów chronionych. Ostateczna ocena stanu jednolitej części wód determinowana jest zawsze pr</w:t>
      </w:r>
      <w:r w:rsidR="00244DCD" w:rsidRPr="00027E48">
        <w:t xml:space="preserve">zez gorszy z uzyskanych stanów. </w:t>
      </w:r>
      <w:r w:rsidRPr="00027E48">
        <w:t>Ocenę stanu jednolitych części wód wykonuje się także, gdy brak jest klasyfikacji jednego z elementów składowych oceny stanu wód, a stan/potencjał ekologiczny lub stan chemiczny osiągnął stan niższy niż dobry lub nie zostały spełnione wymagania dodatkowe określone dla obszarów chronionych. Stan wód oceniany jest wówczas jako zły.</w:t>
      </w:r>
    </w:p>
    <w:p w14:paraId="48DA0B6F" w14:textId="1C000256" w:rsidR="003E5B38" w:rsidRDefault="001D5B2D" w:rsidP="00244DCD">
      <w:pPr>
        <w:ind w:firstLine="340"/>
      </w:pPr>
      <w:r>
        <w:t xml:space="preserve">JCWP znajdujące się na terenie powiatu rypińskiego </w:t>
      </w:r>
      <w:r w:rsidRPr="001D5B2D">
        <w:t>były oceniane podczas badań monitoringowych w</w:t>
      </w:r>
      <w:r w:rsidR="007F1430">
        <w:t xml:space="preserve"> 2016 r. </w:t>
      </w:r>
      <w:r w:rsidRPr="001D5B2D">
        <w:t xml:space="preserve">Badaniem objęto </w:t>
      </w:r>
      <w:r>
        <w:t>8</w:t>
      </w:r>
      <w:r w:rsidRPr="001D5B2D">
        <w:t xml:space="preserve"> </w:t>
      </w:r>
      <w:r>
        <w:t xml:space="preserve">zlewni rzecznych. </w:t>
      </w:r>
      <w:r w:rsidR="007F1430">
        <w:t xml:space="preserve">Natomiast wyniki za rok 2017 nie zostały jeszcze opracowane </w:t>
      </w:r>
      <w:r w:rsidR="007F1430">
        <w:br/>
        <w:t>i udostępnione przez Wojewódzki Inspektorat Ochrony Środowiska w Bydgoszczy.</w:t>
      </w:r>
    </w:p>
    <w:p w14:paraId="50B9802F" w14:textId="4F60059F" w:rsidR="003B726B" w:rsidRDefault="003B726B" w:rsidP="003B726B">
      <w:pPr>
        <w:ind w:firstLine="340"/>
      </w:pPr>
      <w:bookmarkStart w:id="86" w:name="_Hlk514155056"/>
      <w:r w:rsidRPr="00843D15">
        <w:rPr>
          <w:b/>
        </w:rPr>
        <w:t>Skrwa</w:t>
      </w:r>
      <w:r>
        <w:t xml:space="preserve"> jest </w:t>
      </w:r>
      <w:bookmarkEnd w:id="86"/>
      <w:r>
        <w:t xml:space="preserve">prawobocznym dopływem Zbiornika Włocławskiego. Długość rzeki wynosi 123,2 km. Zlewnia </w:t>
      </w:r>
      <w:r w:rsidR="00972F9F">
        <w:br/>
      </w:r>
      <w:r>
        <w:t>o powierzchni 1666,6 km</w:t>
      </w:r>
      <w:r w:rsidRPr="00972F9F">
        <w:rPr>
          <w:vertAlign w:val="superscript"/>
        </w:rPr>
        <w:t>2</w:t>
      </w:r>
      <w:r w:rsidR="00972F9F">
        <w:t xml:space="preserve"> </w:t>
      </w:r>
      <w:r>
        <w:t xml:space="preserve">charakteryzuje się stosunkowo wysokim udziałem terenów zalesionych i łąk (54%), ograniczających obszarowe spływy zanieczyszczeń oraz bogatą siecią cieków i rowów melioracyjnych. Punkt </w:t>
      </w:r>
      <w:r w:rsidR="00972F9F">
        <w:t xml:space="preserve">pomiarowy </w:t>
      </w:r>
      <w:r>
        <w:t>monitorowany był w ramach monitoringu operacyjnego. Dokonując oceny stwierdzono, że wody Skrwy mieszczą w słabym stanie ekologicznym, na co wpływ miała ocena biologiczna. W zakresie fizykochemicznym szereg wskaźników przekraczało normy klasy II. W porównaniu z badaniami z 2014 roku stwierdzono pogorszenie wartości zarówno w zakresie biologicznym, jak i fizykochemicznym.</w:t>
      </w:r>
    </w:p>
    <w:p w14:paraId="7E402B06" w14:textId="641924EC" w:rsidR="003B726B" w:rsidRDefault="003B726B" w:rsidP="003B726B">
      <w:bookmarkStart w:id="87" w:name="_Hlk514155072"/>
      <w:r w:rsidRPr="003B726B">
        <w:t xml:space="preserve">Rzeka </w:t>
      </w:r>
      <w:r w:rsidR="00843D15" w:rsidRPr="00843D15">
        <w:rPr>
          <w:b/>
        </w:rPr>
        <w:t>Mień</w:t>
      </w:r>
      <w:r w:rsidR="00843D15">
        <w:t xml:space="preserve"> </w:t>
      </w:r>
      <w:r w:rsidRPr="003B726B">
        <w:t xml:space="preserve">jest dopływem </w:t>
      </w:r>
      <w:bookmarkEnd w:id="87"/>
      <w:r w:rsidRPr="003B726B">
        <w:t>Wisły o długości 60,3 km. W środkowym biegu przepływa przez „jeziora</w:t>
      </w:r>
      <w:r w:rsidRPr="003B726B">
        <w:br/>
        <w:t>skępskie”. W górnym i dolnym fragmencie dorzecza dominują lasy, a w środkowym przeważają grunty orne. Po</w:t>
      </w:r>
      <w:r w:rsidRPr="003B726B">
        <w:br/>
        <w:t xml:space="preserve">wykonaniu oceny eksperckiej pod względem biologicznym, wody Mieni </w:t>
      </w:r>
      <w:r>
        <w:t xml:space="preserve">powyżej jeziora Skępego </w:t>
      </w:r>
      <w:r w:rsidRPr="003B726B">
        <w:t>sklasyfikowano</w:t>
      </w:r>
      <w:r w:rsidR="00BE4897">
        <w:t xml:space="preserve"> </w:t>
      </w:r>
      <w:r w:rsidRPr="003B726B">
        <w:t>w dobrym stanie. W</w:t>
      </w:r>
      <w:r>
        <w:t xml:space="preserve"> </w:t>
      </w:r>
      <w:r w:rsidRPr="003B726B">
        <w:t>zakresie parametrów fizykochemicznych wody notowano poniżej dobrego stanu ze względu</w:t>
      </w:r>
      <w:r w:rsidR="00BE4897">
        <w:t xml:space="preserve"> </w:t>
      </w:r>
      <w:r w:rsidRPr="003B726B">
        <w:t>na wskaźniki</w:t>
      </w:r>
      <w:r>
        <w:t xml:space="preserve"> </w:t>
      </w:r>
      <w:r w:rsidRPr="003B726B">
        <w:t>charakteryzujące zasolenie i zakwaszenie oraz fosforany. Wody rzeki sklasyfikowano</w:t>
      </w:r>
      <w:r w:rsidR="00BE4897">
        <w:t xml:space="preserve"> </w:t>
      </w:r>
      <w:r w:rsidR="00BE4897">
        <w:br/>
      </w:r>
      <w:r w:rsidRPr="003B726B">
        <w:t>w umiarkowanym</w:t>
      </w:r>
      <w:r>
        <w:t xml:space="preserve"> </w:t>
      </w:r>
      <w:r w:rsidRPr="003B726B">
        <w:t>potencjale ekologicznym. W zakresie monitoringu diagnostycznego oznaczono wskaźniki</w:t>
      </w:r>
      <w:r w:rsidR="00BE4897">
        <w:t xml:space="preserve"> </w:t>
      </w:r>
      <w:r w:rsidRPr="003B726B">
        <w:t>szczególnie szkodliwe</w:t>
      </w:r>
      <w:r>
        <w:t xml:space="preserve"> </w:t>
      </w:r>
      <w:r w:rsidRPr="003B726B">
        <w:t>dla środowiska wodnego oraz inne substancje zanieczyszczające. Klasyfikacja tych wskaźników określa stan</w:t>
      </w:r>
      <w:r>
        <w:t xml:space="preserve"> </w:t>
      </w:r>
      <w:r w:rsidRPr="003B726B">
        <w:t>chemiczny wód. Po przeanalizowaniu tych parametrów notowano tu dobry stan chemiczny</w:t>
      </w:r>
      <w:r>
        <w:t xml:space="preserve">. </w:t>
      </w:r>
      <w:r w:rsidRPr="003B726B">
        <w:t>W porównaniu z badaniami z 2014 roku nie stwierdzono znacznych zmian w jakości wody rzeki Mieni</w:t>
      </w:r>
      <w:r>
        <w:t xml:space="preserve"> </w:t>
      </w:r>
      <w:r w:rsidRPr="003B726B">
        <w:t>pod względem wskaźników fizykochemicznych, a w zakresie biologicznym odnotowano poprawę.</w:t>
      </w:r>
    </w:p>
    <w:p w14:paraId="4F45F8DD" w14:textId="4FD14786" w:rsidR="00972F9F" w:rsidRDefault="003B726B" w:rsidP="00972F9F">
      <w:pPr>
        <w:spacing w:after="0"/>
      </w:pPr>
      <w:r w:rsidRPr="00843D15">
        <w:rPr>
          <w:b/>
        </w:rPr>
        <w:t>Drwęca</w:t>
      </w:r>
      <w:r w:rsidRPr="003B726B">
        <w:t xml:space="preserve"> to największy prawoboczny dopływ dolnej Wisły</w:t>
      </w:r>
      <w:r w:rsidR="00972F9F">
        <w:t xml:space="preserve">. Powierzchnia </w:t>
      </w:r>
      <w:r w:rsidRPr="003B726B">
        <w:t>zlewni wynosi 5 698,2 km</w:t>
      </w:r>
      <w:r w:rsidR="00480250" w:rsidRPr="00480250">
        <w:rPr>
          <w:szCs w:val="20"/>
          <w:vertAlign w:val="superscript"/>
        </w:rPr>
        <w:t>2</w:t>
      </w:r>
      <w:r w:rsidRPr="003B726B">
        <w:t xml:space="preserve">, </w:t>
      </w:r>
      <w:r w:rsidR="00480250">
        <w:br/>
      </w:r>
      <w:r w:rsidRPr="003B726B">
        <w:t>(w granicach województwa</w:t>
      </w:r>
      <w:r w:rsidR="00972F9F">
        <w:t xml:space="preserve"> </w:t>
      </w:r>
      <w:r w:rsidRPr="003B726B">
        <w:t>kujawsko‐pomorskiego 2</w:t>
      </w:r>
      <w:r>
        <w:t> </w:t>
      </w:r>
      <w:r w:rsidRPr="003B726B">
        <w:t>633 km</w:t>
      </w:r>
      <w:r w:rsidRPr="003B726B">
        <w:rPr>
          <w:sz w:val="16"/>
          <w:szCs w:val="16"/>
          <w:vertAlign w:val="superscript"/>
        </w:rPr>
        <w:t>2</w:t>
      </w:r>
      <w:r w:rsidRPr="003B726B">
        <w:t>). Drwęca jest rzeką nizinną, pojezierną, silnie meandrującą. Jej dolina jest</w:t>
      </w:r>
      <w:r w:rsidR="00972F9F">
        <w:t xml:space="preserve"> korytarzem ekologicznym, </w:t>
      </w:r>
      <w:r w:rsidRPr="003B726B">
        <w:t>stwarza</w:t>
      </w:r>
      <w:r w:rsidR="00972F9F">
        <w:t>jącym</w:t>
      </w:r>
      <w:r w:rsidRPr="003B726B">
        <w:t xml:space="preserve"> doskonałe warunki dla bytowania licznych gatunków</w:t>
      </w:r>
      <w:r>
        <w:t xml:space="preserve"> </w:t>
      </w:r>
      <w:r w:rsidRPr="003B726B">
        <w:t xml:space="preserve">ptactwa wodno‐błotnego. </w:t>
      </w:r>
    </w:p>
    <w:p w14:paraId="5EEF2237" w14:textId="31CE9AA8" w:rsidR="003B726B" w:rsidRDefault="003B726B" w:rsidP="00972F9F">
      <w:pPr>
        <w:spacing w:before="0"/>
      </w:pPr>
      <w:r w:rsidRPr="003B726B">
        <w:lastRenderedPageBreak/>
        <w:t>Jednym z głównych zagrożeń dla jakości wód są punktowe źródła zanieczyszczeń, a przede wszystkim</w:t>
      </w:r>
      <w:r>
        <w:t xml:space="preserve"> </w:t>
      </w:r>
      <w:r w:rsidRPr="003B726B">
        <w:t>miejskie oc</w:t>
      </w:r>
      <w:r>
        <w:t xml:space="preserve">zyszczalnie ścieków komunalnych, m.in. </w:t>
      </w:r>
      <w:r w:rsidRPr="003B726B">
        <w:t xml:space="preserve">oczyszczalnia Rypin poprzez </w:t>
      </w:r>
      <w:proofErr w:type="spellStart"/>
      <w:r w:rsidRPr="003B726B">
        <w:t>Rypienicę</w:t>
      </w:r>
      <w:proofErr w:type="spellEnd"/>
      <w:r w:rsidRPr="003B726B">
        <w:t>. W 2016 roku badania stanu czystości wód Drwęcy obejmowały zakres monitoringu</w:t>
      </w:r>
      <w:r>
        <w:t xml:space="preserve"> </w:t>
      </w:r>
      <w:r w:rsidRPr="003B726B">
        <w:t>diagnostycznego oraz przewidziany dla monitoringu wód pitnych.</w:t>
      </w:r>
      <w:r w:rsidR="00B263D0">
        <w:t xml:space="preserve"> Badanie przeprowadzono w punkcie pomiarowo-kontrolny</w:t>
      </w:r>
      <w:r w:rsidR="001A5F23">
        <w:t>m</w:t>
      </w:r>
      <w:r w:rsidR="00B263D0">
        <w:t xml:space="preserve"> </w:t>
      </w:r>
      <w:r w:rsidR="001A5F23">
        <w:t>we wsi Szabda w powiecie brodnickim. Stan ekologiczny ocenion</w:t>
      </w:r>
      <w:r w:rsidR="00BE4897">
        <w:t>o</w:t>
      </w:r>
      <w:r w:rsidR="001A5F23">
        <w:t xml:space="preserve"> jako umiarkowany, natomiast ocena </w:t>
      </w:r>
      <w:proofErr w:type="spellStart"/>
      <w:r w:rsidR="001A5F23">
        <w:t>hydromorfologiczna</w:t>
      </w:r>
      <w:proofErr w:type="spellEnd"/>
      <w:r w:rsidR="001A5F23">
        <w:t xml:space="preserve"> i chemiczna odpowiednio jako bardzo dobra i dobra. Ostateczna ocena stanu wód została zaklasyfikowana jako zła, ze względu na parametry fizykochemiczne oraz niezadawalającą ocenę bakteriologiczną. Ponadto</w:t>
      </w:r>
      <w:r w:rsidR="00795918">
        <w:t xml:space="preserve"> </w:t>
      </w:r>
      <w:r w:rsidR="00742D3C">
        <w:t xml:space="preserve">badania wykonano w p. p-k. </w:t>
      </w:r>
      <w:r w:rsidR="009D05FD">
        <w:t>„</w:t>
      </w:r>
      <w:r w:rsidR="00B263D0">
        <w:t xml:space="preserve">ujście do Wisły, </w:t>
      </w:r>
      <w:proofErr w:type="spellStart"/>
      <w:r w:rsidR="00B263D0">
        <w:t>Złotoria</w:t>
      </w:r>
      <w:proofErr w:type="spellEnd"/>
      <w:r w:rsidR="009D05FD">
        <w:t>”</w:t>
      </w:r>
      <w:r w:rsidR="00B263D0">
        <w:t>, w powiecie toruńskim.</w:t>
      </w:r>
      <w:r w:rsidRPr="003B726B">
        <w:t xml:space="preserve"> Stwierdzono </w:t>
      </w:r>
      <w:r w:rsidR="00BE4897">
        <w:t xml:space="preserve">w nim </w:t>
      </w:r>
      <w:r w:rsidRPr="003B726B">
        <w:t>umiarkowany stan</w:t>
      </w:r>
      <w:r>
        <w:t xml:space="preserve"> </w:t>
      </w:r>
      <w:r w:rsidRPr="003B726B">
        <w:t>ekologiczny. Zdecydowały o tym</w:t>
      </w:r>
      <w:r>
        <w:t xml:space="preserve"> m.in. </w:t>
      </w:r>
      <w:r w:rsidRPr="003B726B">
        <w:t>wyniki badań biologicznych (wskaźniki MIR</w:t>
      </w:r>
      <w:r>
        <w:t xml:space="preserve"> - </w:t>
      </w:r>
      <w:proofErr w:type="spellStart"/>
      <w:r w:rsidRPr="003B726B">
        <w:t>makrofitowy</w:t>
      </w:r>
      <w:proofErr w:type="spellEnd"/>
      <w:r w:rsidRPr="003B726B">
        <w:t xml:space="preserve"> indeks </w:t>
      </w:r>
      <w:r w:rsidR="00480250" w:rsidRPr="003B726B">
        <w:t>rzeczny</w:t>
      </w:r>
      <w:r w:rsidR="00480250">
        <w:t>)</w:t>
      </w:r>
      <w:r>
        <w:t>. Monitoring substancji priorytetowych nie wykazał przekroczenia wartości dopuszczalnych i stwierdzono dobry stan chemiczny wód. Stan bakteriologiczny</w:t>
      </w:r>
      <w:r w:rsidR="009D05FD">
        <w:t xml:space="preserve"> w </w:t>
      </w:r>
      <w:proofErr w:type="spellStart"/>
      <w:r w:rsidR="009D05FD">
        <w:t>Złotorii</w:t>
      </w:r>
      <w:proofErr w:type="spellEnd"/>
      <w:r>
        <w:t xml:space="preserve"> oceniono jako zadowalający.</w:t>
      </w:r>
    </w:p>
    <w:p w14:paraId="3B14B16E" w14:textId="35E0F8B6" w:rsidR="00843D15" w:rsidRDefault="00480250" w:rsidP="00234463">
      <w:pPr>
        <w:spacing w:after="0"/>
      </w:pPr>
      <w:bookmarkStart w:id="88" w:name="_Hlk514155091"/>
      <w:proofErr w:type="spellStart"/>
      <w:r>
        <w:rPr>
          <w:b/>
        </w:rPr>
        <w:t>Pisia</w:t>
      </w:r>
      <w:proofErr w:type="spellEnd"/>
      <w:r>
        <w:rPr>
          <w:b/>
        </w:rPr>
        <w:t xml:space="preserve"> (</w:t>
      </w:r>
      <w:proofErr w:type="spellStart"/>
      <w:r w:rsidR="00843D15" w:rsidRPr="00843D15">
        <w:rPr>
          <w:b/>
        </w:rPr>
        <w:t>Pissa</w:t>
      </w:r>
      <w:proofErr w:type="spellEnd"/>
      <w:r>
        <w:rPr>
          <w:b/>
        </w:rPr>
        <w:t>)</w:t>
      </w:r>
      <w:r w:rsidR="00843D15">
        <w:t xml:space="preserve">, </w:t>
      </w:r>
      <w:bookmarkEnd w:id="88"/>
      <w:r w:rsidR="00843D15">
        <w:t>dopływ Brynicy (36,1 km długości, powierzchnia zlewni 161,6 km</w:t>
      </w:r>
      <w:r w:rsidR="00843D15" w:rsidRPr="00843D15">
        <w:rPr>
          <w:vertAlign w:val="superscript"/>
        </w:rPr>
        <w:t>2</w:t>
      </w:r>
      <w:r w:rsidR="00843D15">
        <w:t>), odwadnia wschodnią część województwa kujawsko‐pomorskiego na terenie powiatu brodnickiego. Zlewnia charakteryzuje się typowo rolniczym zagospodarowaniem terenu.</w:t>
      </w:r>
      <w:r w:rsidR="00234463">
        <w:t xml:space="preserve"> </w:t>
      </w:r>
      <w:r w:rsidR="00843D15">
        <w:t xml:space="preserve">Badania jakości wód prowadzono w zakresie monitoringu operacyjnego na zamknięciu JCW, poniżej wylotu ścieków z oczyszczalni w Bartniczce. Klasyfikacja wykazała umiarkowany stan ekologiczny, podobnie jak w roku 2014, z uwagi na wyniki badań biologicznych (indeks okrzemkowy). </w:t>
      </w:r>
      <w:r w:rsidR="00234463">
        <w:br/>
      </w:r>
      <w:r w:rsidR="00843D15">
        <w:t xml:space="preserve">W zakresie fizykochemicznym notowano przekroczenia granic klasy II w zakresie wapnia, twardości ogólnej, związków fosforu i odczynu </w:t>
      </w:r>
      <w:proofErr w:type="spellStart"/>
      <w:r w:rsidR="00843D15">
        <w:t>pH</w:t>
      </w:r>
      <w:proofErr w:type="spellEnd"/>
      <w:r w:rsidR="00843D15">
        <w:t>. Stan sanitarny określono jako niezadowalający. W odniesieniu do badań z roku 2014 wyniki biologiczne wykazywały porównywalny poziom. W zakresie fizykochemicznym</w:t>
      </w:r>
      <w:r w:rsidR="00D410BE">
        <w:t xml:space="preserve"> i</w:t>
      </w:r>
      <w:r w:rsidR="00843D15">
        <w:t xml:space="preserve"> bakteriologicznym stwierdzono niewielkie obniżenie jakości wód, spowodowane przede wszystkim oddziaływaniem ścieków komunalnych z Bartniczki. Najwyższy wzrost stężeń średniorocznych wykazywały fosforany i fosfor ogólny.</w:t>
      </w:r>
    </w:p>
    <w:p w14:paraId="53F63F79" w14:textId="1B5B14EA" w:rsidR="00843D15" w:rsidRDefault="00843D15" w:rsidP="00843D15">
      <w:proofErr w:type="spellStart"/>
      <w:r w:rsidRPr="00843D15">
        <w:rPr>
          <w:b/>
        </w:rPr>
        <w:t>Rypienica</w:t>
      </w:r>
      <w:proofErr w:type="spellEnd"/>
      <w:r w:rsidRPr="00843D15">
        <w:t xml:space="preserve"> jest lewobrzeżnym dopływem Drwęcy o długości 37,7 km i powierzchni dorzecza 333,8 km</w:t>
      </w:r>
      <w:r w:rsidRPr="00843D15">
        <w:rPr>
          <w:sz w:val="16"/>
          <w:szCs w:val="16"/>
          <w:vertAlign w:val="superscript"/>
        </w:rPr>
        <w:t>2</w:t>
      </w:r>
      <w:r w:rsidRPr="00843D15">
        <w:t>.</w:t>
      </w:r>
      <w:r w:rsidRPr="00843D15">
        <w:br/>
        <w:t>W zlewni dominują grunty orne, a lasy zajmują zaledwie 3,5% jej powierzchni. Środkowy i dolny odcinek rzeki</w:t>
      </w:r>
      <w:r w:rsidRPr="00843D15">
        <w:br/>
        <w:t>wraz z doliną, położony jest w Obszarze Chronionego Krajobrazu Doliny Drwęcy. W górnym biegu zlokalizowane</w:t>
      </w:r>
      <w:r w:rsidRPr="00843D15">
        <w:br/>
        <w:t xml:space="preserve">jest miasto Rypin odprowadzające </w:t>
      </w:r>
      <w:r>
        <w:t xml:space="preserve">do rzeki </w:t>
      </w:r>
      <w:r w:rsidRPr="00843D15">
        <w:t>ścieki komunalne</w:t>
      </w:r>
      <w:r>
        <w:t xml:space="preserve">. </w:t>
      </w:r>
      <w:r w:rsidRPr="00843D15">
        <w:t>Rzeka badana była na dwóch stanowiskach pomiarowo‐kontrolnych na zamknięciach JCW. W</w:t>
      </w:r>
      <w:r>
        <w:t xml:space="preserve"> </w:t>
      </w:r>
      <w:r w:rsidRPr="00843D15">
        <w:t xml:space="preserve">Strzygach wody </w:t>
      </w:r>
      <w:proofErr w:type="spellStart"/>
      <w:r w:rsidRPr="00843D15">
        <w:t>Rypienicy</w:t>
      </w:r>
      <w:proofErr w:type="spellEnd"/>
      <w:r w:rsidRPr="00843D15">
        <w:t xml:space="preserve"> analizowano w zakresie monitoringu operacyjnego, a przy ujściu do Drwęcy badania</w:t>
      </w:r>
      <w:r>
        <w:t xml:space="preserve"> </w:t>
      </w:r>
      <w:r w:rsidRPr="00843D15">
        <w:t>obejmowały zakres monitoringu diagnostycznego.</w:t>
      </w:r>
      <w:r w:rsidR="00BE4897">
        <w:t xml:space="preserve"> </w:t>
      </w:r>
      <w:r w:rsidRPr="00843D15">
        <w:t xml:space="preserve">Na stanowisku w Strzygach oznaczono dwa elementy biologiczne ‐ </w:t>
      </w:r>
      <w:proofErr w:type="spellStart"/>
      <w:r w:rsidRPr="00843D15">
        <w:t>makrofitowy</w:t>
      </w:r>
      <w:proofErr w:type="spellEnd"/>
      <w:r w:rsidRPr="00843D15">
        <w:t xml:space="preserve"> indeks rzeczny (MIR)</w:t>
      </w:r>
      <w:r>
        <w:t xml:space="preserve"> </w:t>
      </w:r>
      <w:r w:rsidRPr="00843D15">
        <w:t xml:space="preserve">oraz </w:t>
      </w:r>
      <w:proofErr w:type="spellStart"/>
      <w:r w:rsidRPr="00843D15">
        <w:t>makrobezkręgowce</w:t>
      </w:r>
      <w:proofErr w:type="spellEnd"/>
      <w:r w:rsidRPr="00843D15">
        <w:t xml:space="preserve"> bentosowe (MMI). Oba odpowiadały normom III klasy. Wskaźniki fizykochemiczne na</w:t>
      </w:r>
      <w:r>
        <w:t xml:space="preserve"> </w:t>
      </w:r>
      <w:r w:rsidRPr="00843D15">
        <w:t>tym stanowisku notowano poniżej stanu dobrego. W rezultacie wody w tym punkcie pomiarowo‐kontrolnym</w:t>
      </w:r>
      <w:r>
        <w:t xml:space="preserve"> </w:t>
      </w:r>
      <w:r w:rsidRPr="00843D15">
        <w:t>oceniono w umiarkowanym stanie ekologicznym.</w:t>
      </w:r>
      <w:r>
        <w:t xml:space="preserve"> </w:t>
      </w:r>
      <w:r w:rsidRPr="00843D15">
        <w:t>Przy ujściu do Drwęcy oznaczane były wszystkie trzy elementy biologiczne, które określiły</w:t>
      </w:r>
      <w:r>
        <w:t xml:space="preserve"> </w:t>
      </w:r>
      <w:r w:rsidRPr="00843D15">
        <w:t>umiarkowany stan ekologiczny. Prawie wszystkie wskaźniki fizykochemiczne</w:t>
      </w:r>
      <w:r w:rsidR="00A20304">
        <w:t xml:space="preserve"> </w:t>
      </w:r>
      <w:r w:rsidRPr="00843D15">
        <w:t>notowano poniżej stanu dobrego.</w:t>
      </w:r>
      <w:r>
        <w:t xml:space="preserve"> </w:t>
      </w:r>
      <w:r w:rsidRPr="00843D15">
        <w:t xml:space="preserve">W rezultacie wody </w:t>
      </w:r>
      <w:proofErr w:type="spellStart"/>
      <w:r w:rsidRPr="00843D15">
        <w:t>Rypienicy</w:t>
      </w:r>
      <w:proofErr w:type="spellEnd"/>
      <w:r w:rsidRPr="00843D15">
        <w:t xml:space="preserve"> na stanowisku ujściowym oceniono</w:t>
      </w:r>
      <w:r w:rsidR="00BE4897">
        <w:t xml:space="preserve"> </w:t>
      </w:r>
      <w:r w:rsidRPr="00843D15">
        <w:t>w umiarkowanym stanie ekologicznym.</w:t>
      </w:r>
      <w:r>
        <w:t xml:space="preserve"> </w:t>
      </w:r>
      <w:r w:rsidRPr="00843D15">
        <w:t>Badania w zakresie monitoringu diagnostycznego obejmowały również wskaźniki szczególnie szkodliwe dla</w:t>
      </w:r>
      <w:r>
        <w:t xml:space="preserve"> </w:t>
      </w:r>
      <w:r w:rsidRPr="00843D15">
        <w:t>środowiska wodnego (tzw. substancje priorytetowe) oraz inne substancje zanieczyszczające. Po</w:t>
      </w:r>
      <w:r>
        <w:t xml:space="preserve"> </w:t>
      </w:r>
      <w:r w:rsidRPr="00843D15">
        <w:t>przeanalizowaniu tych parametrów notowano tu dobry stan chemiczny.</w:t>
      </w:r>
      <w:r>
        <w:t xml:space="preserve"> </w:t>
      </w:r>
      <w:r w:rsidRPr="00843D15">
        <w:t>Porównanie wartości średniorocznych z badaniami z 2013 roku wykazało na obu badanych</w:t>
      </w:r>
      <w:r>
        <w:t xml:space="preserve"> </w:t>
      </w:r>
      <w:r w:rsidRPr="00843D15">
        <w:t>stanowiskach nieznaczne pogorszenie jakości wód, zarówno pod względem biologicznym, jak i</w:t>
      </w:r>
      <w:r>
        <w:t xml:space="preserve"> </w:t>
      </w:r>
      <w:r w:rsidRPr="00843D15">
        <w:t>fizykochemicznym</w:t>
      </w:r>
      <w:r>
        <w:t>.</w:t>
      </w:r>
    </w:p>
    <w:p w14:paraId="37F01966" w14:textId="3082DF33" w:rsidR="00843D15" w:rsidRDefault="00843D15" w:rsidP="00843D15">
      <w:proofErr w:type="spellStart"/>
      <w:r w:rsidRPr="00843D15">
        <w:rPr>
          <w:b/>
        </w:rPr>
        <w:t>Ruziec</w:t>
      </w:r>
      <w:proofErr w:type="spellEnd"/>
      <w:r>
        <w:t>, lewoboczny dopływ Drwęcy (46,7 km długości, powierzchnia zlewni 292,9 km</w:t>
      </w:r>
      <w:r w:rsidRPr="00843D15">
        <w:rPr>
          <w:vertAlign w:val="superscript"/>
        </w:rPr>
        <w:t>2</w:t>
      </w:r>
      <w:r>
        <w:t xml:space="preserve">) jest rzeką pojezierną łączącą jeziora: </w:t>
      </w:r>
      <w:proofErr w:type="spellStart"/>
      <w:r>
        <w:t>Kopieckie</w:t>
      </w:r>
      <w:proofErr w:type="spellEnd"/>
      <w:r>
        <w:t>, Żalskie (Wielgie), Ruda i Ruduskie–Wojnowo.</w:t>
      </w:r>
      <w:r w:rsidRPr="00843D15">
        <w:t xml:space="preserve"> W zlewni dominują użytki rolne. </w:t>
      </w:r>
      <w:proofErr w:type="spellStart"/>
      <w:r>
        <w:t>Ruziec</w:t>
      </w:r>
      <w:proofErr w:type="spellEnd"/>
      <w:r>
        <w:t xml:space="preserve"> podzielono na 2 JCW. Badania jakości wód prowadzono na ich zamknięciach, przy czym w Wojnowie w zakresie monitoringu operacyjnego, a na ujściu w zakresie monitoringu diagnostycznego. Stwierdzono umiarkowany stan ekologiczny obu JCW. O klasyfikacji na stanowisku w Wojnowie decydował wskaźnik odczynu </w:t>
      </w:r>
      <w:proofErr w:type="spellStart"/>
      <w:r>
        <w:t>pH</w:t>
      </w:r>
      <w:proofErr w:type="spellEnd"/>
      <w:r>
        <w:t>, a na ujściu w zakresie fizykochemicznym – szeroki zakres wskaźników, głównie mineralnych substancji rozpuszczonych. Na stanowisku ujściowym monitorowano również obecność związków priorytetowych – stwierdzono dobry stan chemiczny wód. Porównanie wyników badań biologicznych od roku 2011 w przekroju ujściowym wykazało dużą zmienność indeksu okrzemkowego: od klasy I do klasy III. Pozostałe wskaźniki utrzymywały się na poziomie klasy II (</w:t>
      </w:r>
      <w:proofErr w:type="spellStart"/>
      <w:r>
        <w:t>makrofity</w:t>
      </w:r>
      <w:proofErr w:type="spellEnd"/>
      <w:r>
        <w:t>) i klasy I (</w:t>
      </w:r>
      <w:proofErr w:type="spellStart"/>
      <w:r>
        <w:t>makrobentos</w:t>
      </w:r>
      <w:proofErr w:type="spellEnd"/>
      <w:r>
        <w:t xml:space="preserve">). Analizując zmiany stężeń średniorocznych podstawowych parametrów fizykochemicznych notowano niewielki wzrost zanieczyszczenia na </w:t>
      </w:r>
      <w:r w:rsidR="00BE4897">
        <w:t xml:space="preserve">obu </w:t>
      </w:r>
      <w:r>
        <w:t>stanowiskach.</w:t>
      </w:r>
    </w:p>
    <w:p w14:paraId="0D0447BF" w14:textId="77777777" w:rsidR="001D5B2D" w:rsidRDefault="001D5B2D" w:rsidP="00521F77">
      <w:pPr>
        <w:spacing w:after="0"/>
        <w:ind w:firstLine="340"/>
        <w:sectPr w:rsidR="001D5B2D" w:rsidSect="00330317">
          <w:pgSz w:w="11906" w:h="16838"/>
          <w:pgMar w:top="1418" w:right="1134" w:bottom="1418" w:left="1134" w:header="709" w:footer="709" w:gutter="0"/>
          <w:cols w:space="708"/>
          <w:docGrid w:linePitch="360"/>
        </w:sectPr>
      </w:pPr>
    </w:p>
    <w:p w14:paraId="10002328" w14:textId="2A4CDDB4" w:rsidR="00A72891" w:rsidRDefault="00A72891" w:rsidP="00A72891">
      <w:pPr>
        <w:pStyle w:val="Legenda"/>
        <w:keepNext/>
      </w:pPr>
      <w:bookmarkStart w:id="89" w:name="_Toc525544745"/>
      <w:r w:rsidRPr="00521F77">
        <w:rPr>
          <w:b/>
        </w:rPr>
        <w:lastRenderedPageBreak/>
        <w:t xml:space="preserve">Tabela </w:t>
      </w:r>
      <w:r w:rsidRPr="00521F77">
        <w:rPr>
          <w:b/>
        </w:rPr>
        <w:fldChar w:fldCharType="begin"/>
      </w:r>
      <w:r w:rsidRPr="00521F77">
        <w:rPr>
          <w:b/>
        </w:rPr>
        <w:instrText xml:space="preserve"> SEQ Tabela \* ARABIC </w:instrText>
      </w:r>
      <w:r w:rsidRPr="00521F77">
        <w:rPr>
          <w:b/>
        </w:rPr>
        <w:fldChar w:fldCharType="separate"/>
      </w:r>
      <w:r w:rsidR="006C111D">
        <w:rPr>
          <w:b/>
          <w:noProof/>
        </w:rPr>
        <w:t>14</w:t>
      </w:r>
      <w:r w:rsidRPr="00521F77">
        <w:rPr>
          <w:b/>
        </w:rPr>
        <w:fldChar w:fldCharType="end"/>
      </w:r>
      <w:r w:rsidRPr="00521F77">
        <w:rPr>
          <w:b/>
        </w:rPr>
        <w:t>.</w:t>
      </w:r>
      <w:r w:rsidR="00850326">
        <w:t xml:space="preserve"> Ocena </w:t>
      </w:r>
      <w:r w:rsidR="00521F77">
        <w:t xml:space="preserve">stanu jednolitych części wód powierzchniowych znajdujących się w granicach </w:t>
      </w:r>
      <w:r w:rsidR="001D5B2D">
        <w:t>powiatu rypińskiego</w:t>
      </w:r>
      <w:bookmarkEnd w:id="89"/>
    </w:p>
    <w:tbl>
      <w:tblPr>
        <w:tblW w:w="12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2646"/>
        <w:gridCol w:w="2126"/>
        <w:gridCol w:w="2433"/>
        <w:gridCol w:w="2410"/>
      </w:tblGrid>
      <w:tr w:rsidR="001D5B2D" w:rsidRPr="005935F4" w14:paraId="46325D85" w14:textId="77777777" w:rsidTr="001D5B2D">
        <w:trPr>
          <w:trHeight w:val="510"/>
          <w:tblHeader/>
          <w:jc w:val="center"/>
        </w:trPr>
        <w:tc>
          <w:tcPr>
            <w:tcW w:w="2723" w:type="dxa"/>
            <w:shd w:val="clear" w:color="auto" w:fill="F2F2F2" w:themeFill="background1" w:themeFillShade="F2"/>
            <w:vAlign w:val="center"/>
          </w:tcPr>
          <w:p w14:paraId="4353DD5A" w14:textId="77777777" w:rsidR="001D5B2D" w:rsidRPr="005935F4" w:rsidRDefault="001D5B2D" w:rsidP="001D5B2D">
            <w:pPr>
              <w:pStyle w:val="tekstwtabelach"/>
              <w:ind w:firstLine="0"/>
              <w:jc w:val="center"/>
              <w:rPr>
                <w:rFonts w:ascii="Cambria" w:eastAsiaTheme="minorHAnsi" w:hAnsi="Cambria"/>
                <w:b/>
                <w:sz w:val="16"/>
                <w:szCs w:val="16"/>
              </w:rPr>
            </w:pPr>
            <w:r w:rsidRPr="005935F4">
              <w:rPr>
                <w:rFonts w:ascii="Cambria" w:eastAsiaTheme="minorHAnsi" w:hAnsi="Cambria"/>
                <w:b/>
                <w:sz w:val="16"/>
                <w:szCs w:val="16"/>
              </w:rPr>
              <w:t>NAZWA OCENIANEJ JCWP</w:t>
            </w:r>
          </w:p>
        </w:tc>
        <w:tc>
          <w:tcPr>
            <w:tcW w:w="2646" w:type="dxa"/>
            <w:shd w:val="clear" w:color="auto" w:fill="F2F2F2" w:themeFill="background1" w:themeFillShade="F2"/>
            <w:vAlign w:val="center"/>
          </w:tcPr>
          <w:p w14:paraId="284B71FB" w14:textId="77777777" w:rsidR="001D5B2D" w:rsidRPr="00972F9F" w:rsidRDefault="007F1430"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Drwęca od Brodniczki do ujścia</w:t>
            </w:r>
          </w:p>
          <w:p w14:paraId="035F937A" w14:textId="22543D23"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(RW20002028999)</w:t>
            </w:r>
          </w:p>
        </w:tc>
        <w:tc>
          <w:tcPr>
            <w:tcW w:w="2126" w:type="dxa"/>
            <w:shd w:val="clear" w:color="auto" w:fill="F2F2F2" w:themeFill="background1" w:themeFillShade="F2"/>
            <w:vAlign w:val="center"/>
          </w:tcPr>
          <w:p w14:paraId="14BA357E" w14:textId="77777777" w:rsidR="001D5B2D" w:rsidRPr="00972F9F" w:rsidRDefault="007F1430" w:rsidP="001D5B2D">
            <w:pPr>
              <w:pStyle w:val="tekstwtabelach"/>
              <w:ind w:firstLine="0"/>
              <w:jc w:val="center"/>
              <w:rPr>
                <w:rFonts w:ascii="Cambria" w:eastAsiaTheme="minorHAnsi" w:hAnsi="Cambria"/>
                <w:b/>
                <w:sz w:val="16"/>
                <w:szCs w:val="16"/>
              </w:rPr>
            </w:pPr>
            <w:proofErr w:type="spellStart"/>
            <w:r w:rsidRPr="00972F9F">
              <w:rPr>
                <w:rFonts w:ascii="Cambria" w:eastAsiaTheme="minorHAnsi" w:hAnsi="Cambria"/>
                <w:b/>
                <w:sz w:val="16"/>
                <w:szCs w:val="16"/>
              </w:rPr>
              <w:t>Rypienica</w:t>
            </w:r>
            <w:proofErr w:type="spellEnd"/>
            <w:r w:rsidRPr="00972F9F">
              <w:rPr>
                <w:rFonts w:ascii="Cambria" w:eastAsiaTheme="minorHAnsi" w:hAnsi="Cambria"/>
                <w:b/>
                <w:sz w:val="16"/>
                <w:szCs w:val="16"/>
              </w:rPr>
              <w:t xml:space="preserve"> do dopł. z jez. Długiego z jez. Długim</w:t>
            </w:r>
          </w:p>
          <w:p w14:paraId="04A95144" w14:textId="731BA758"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(RW20001728889)</w:t>
            </w:r>
          </w:p>
        </w:tc>
        <w:tc>
          <w:tcPr>
            <w:tcW w:w="2433" w:type="dxa"/>
            <w:shd w:val="clear" w:color="auto" w:fill="F2F2F2" w:themeFill="background1" w:themeFillShade="F2"/>
            <w:vAlign w:val="center"/>
          </w:tcPr>
          <w:p w14:paraId="71F4BF72" w14:textId="77777777" w:rsidR="001D5B2D" w:rsidRPr="00972F9F" w:rsidRDefault="007F1430" w:rsidP="001D5B2D">
            <w:pPr>
              <w:pStyle w:val="tekstwtabelach"/>
              <w:ind w:firstLine="0"/>
              <w:jc w:val="center"/>
              <w:rPr>
                <w:rFonts w:ascii="Cambria" w:eastAsiaTheme="minorHAnsi" w:hAnsi="Cambria"/>
                <w:b/>
                <w:sz w:val="16"/>
                <w:szCs w:val="16"/>
              </w:rPr>
            </w:pPr>
            <w:proofErr w:type="spellStart"/>
            <w:r w:rsidRPr="00972F9F">
              <w:rPr>
                <w:rFonts w:ascii="Cambria" w:eastAsiaTheme="minorHAnsi" w:hAnsi="Cambria"/>
                <w:b/>
                <w:sz w:val="16"/>
                <w:szCs w:val="16"/>
              </w:rPr>
              <w:t>Rypienica</w:t>
            </w:r>
            <w:proofErr w:type="spellEnd"/>
            <w:r w:rsidRPr="00972F9F">
              <w:rPr>
                <w:rFonts w:ascii="Cambria" w:eastAsiaTheme="minorHAnsi" w:hAnsi="Cambria"/>
                <w:b/>
                <w:sz w:val="16"/>
                <w:szCs w:val="16"/>
              </w:rPr>
              <w:t xml:space="preserve"> od dopł. z jez. Długiego do ujścia</w:t>
            </w:r>
          </w:p>
          <w:p w14:paraId="6E9F5C0A" w14:textId="29BBFA06"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(RW20002028899)</w:t>
            </w:r>
          </w:p>
        </w:tc>
        <w:tc>
          <w:tcPr>
            <w:tcW w:w="2410" w:type="dxa"/>
            <w:shd w:val="clear" w:color="auto" w:fill="F2F2F2" w:themeFill="background1" w:themeFillShade="F2"/>
            <w:vAlign w:val="center"/>
          </w:tcPr>
          <w:p w14:paraId="47CE707D" w14:textId="77777777" w:rsidR="001D5B2D" w:rsidRPr="00972F9F" w:rsidRDefault="005B4EFB" w:rsidP="001D5B2D">
            <w:pPr>
              <w:pStyle w:val="tekstwtabelach"/>
              <w:ind w:firstLine="0"/>
              <w:jc w:val="center"/>
              <w:rPr>
                <w:rFonts w:ascii="Cambria" w:eastAsiaTheme="minorHAnsi" w:hAnsi="Cambria"/>
                <w:b/>
                <w:sz w:val="16"/>
                <w:szCs w:val="16"/>
              </w:rPr>
            </w:pPr>
            <w:proofErr w:type="spellStart"/>
            <w:r w:rsidRPr="00972F9F">
              <w:rPr>
                <w:rFonts w:ascii="Cambria" w:eastAsiaTheme="minorHAnsi" w:hAnsi="Cambria"/>
                <w:b/>
                <w:sz w:val="16"/>
                <w:szCs w:val="16"/>
              </w:rPr>
              <w:t>Ruziec</w:t>
            </w:r>
            <w:proofErr w:type="spellEnd"/>
            <w:r w:rsidRPr="00972F9F">
              <w:rPr>
                <w:rFonts w:ascii="Cambria" w:eastAsiaTheme="minorHAnsi" w:hAnsi="Cambria"/>
                <w:b/>
                <w:sz w:val="16"/>
                <w:szCs w:val="16"/>
              </w:rPr>
              <w:t xml:space="preserve"> do Dopł. z jez. Ugoszcz z jeziorami Oborskie i Moszczonne</w:t>
            </w:r>
          </w:p>
          <w:p w14:paraId="729AF0A1" w14:textId="5FB2888B"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(RW20001728946)</w:t>
            </w:r>
          </w:p>
        </w:tc>
      </w:tr>
      <w:tr w:rsidR="001D5B2D" w:rsidRPr="005935F4" w14:paraId="1A80B3F7" w14:textId="77777777" w:rsidTr="001D5B2D">
        <w:trPr>
          <w:trHeight w:val="510"/>
          <w:jc w:val="center"/>
        </w:trPr>
        <w:tc>
          <w:tcPr>
            <w:tcW w:w="2723" w:type="dxa"/>
            <w:vAlign w:val="center"/>
          </w:tcPr>
          <w:p w14:paraId="153A841F" w14:textId="77777777" w:rsidR="001D5B2D" w:rsidRPr="005935F4" w:rsidRDefault="001D5B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Nazwa punktu pomiarowo-kontrolnego </w:t>
            </w:r>
          </w:p>
        </w:tc>
        <w:tc>
          <w:tcPr>
            <w:tcW w:w="2646" w:type="dxa"/>
            <w:shd w:val="clear" w:color="auto" w:fill="auto"/>
            <w:vAlign w:val="center"/>
          </w:tcPr>
          <w:p w14:paraId="00EB53B6" w14:textId="15BE2907" w:rsidR="001D5B2D" w:rsidRPr="00621289" w:rsidRDefault="007F1430" w:rsidP="001D5B2D">
            <w:pPr>
              <w:pStyle w:val="tekstwtabelach"/>
              <w:ind w:firstLine="0"/>
              <w:jc w:val="center"/>
              <w:rPr>
                <w:rFonts w:ascii="Cambria" w:eastAsiaTheme="minorHAnsi" w:hAnsi="Cambria"/>
                <w:sz w:val="16"/>
                <w:szCs w:val="16"/>
              </w:rPr>
            </w:pPr>
            <w:r w:rsidRPr="007F1430">
              <w:rPr>
                <w:rFonts w:ascii="Cambria" w:eastAsiaTheme="minorHAnsi" w:hAnsi="Cambria"/>
                <w:sz w:val="16"/>
                <w:szCs w:val="16"/>
              </w:rPr>
              <w:t xml:space="preserve">Drwęca - ujście do Wisły, </w:t>
            </w:r>
            <w:proofErr w:type="spellStart"/>
            <w:r w:rsidRPr="007F1430">
              <w:rPr>
                <w:rFonts w:ascii="Cambria" w:eastAsiaTheme="minorHAnsi" w:hAnsi="Cambria"/>
                <w:sz w:val="16"/>
                <w:szCs w:val="16"/>
              </w:rPr>
              <w:t>Złotoria</w:t>
            </w:r>
            <w:proofErr w:type="spellEnd"/>
            <w:r w:rsidRPr="007F1430">
              <w:rPr>
                <w:rFonts w:ascii="Cambria" w:eastAsiaTheme="minorHAnsi" w:hAnsi="Cambria"/>
                <w:sz w:val="16"/>
                <w:szCs w:val="16"/>
              </w:rPr>
              <w:t xml:space="preserve"> + Młyniec</w:t>
            </w:r>
          </w:p>
        </w:tc>
        <w:tc>
          <w:tcPr>
            <w:tcW w:w="2126" w:type="dxa"/>
            <w:shd w:val="clear" w:color="auto" w:fill="auto"/>
            <w:vAlign w:val="center"/>
          </w:tcPr>
          <w:p w14:paraId="5EF7144E" w14:textId="461DCEAF" w:rsidR="001D5B2D" w:rsidRPr="00621289" w:rsidRDefault="007F1430" w:rsidP="001D5B2D">
            <w:pPr>
              <w:pStyle w:val="tekstwtabelach"/>
              <w:ind w:firstLine="0"/>
              <w:jc w:val="center"/>
              <w:rPr>
                <w:rFonts w:ascii="Cambria" w:eastAsiaTheme="minorHAnsi" w:hAnsi="Cambria"/>
                <w:sz w:val="16"/>
                <w:szCs w:val="16"/>
              </w:rPr>
            </w:pPr>
            <w:proofErr w:type="spellStart"/>
            <w:r w:rsidRPr="007F1430">
              <w:rPr>
                <w:rFonts w:ascii="Cambria" w:eastAsiaTheme="minorHAnsi" w:hAnsi="Cambria"/>
                <w:sz w:val="16"/>
                <w:szCs w:val="16"/>
              </w:rPr>
              <w:t>Rypienica</w:t>
            </w:r>
            <w:proofErr w:type="spellEnd"/>
            <w:r w:rsidRPr="007F1430">
              <w:rPr>
                <w:rFonts w:ascii="Cambria" w:eastAsiaTheme="minorHAnsi" w:hAnsi="Cambria"/>
                <w:sz w:val="16"/>
                <w:szCs w:val="16"/>
              </w:rPr>
              <w:t xml:space="preserve"> - Strzygi</w:t>
            </w:r>
          </w:p>
        </w:tc>
        <w:tc>
          <w:tcPr>
            <w:tcW w:w="2433" w:type="dxa"/>
            <w:vAlign w:val="center"/>
          </w:tcPr>
          <w:p w14:paraId="47D2CE1A" w14:textId="708143F2" w:rsidR="001D5B2D" w:rsidRPr="00621289" w:rsidRDefault="007F1430" w:rsidP="001D5B2D">
            <w:pPr>
              <w:pStyle w:val="tekstwtabelach"/>
              <w:ind w:firstLine="0"/>
              <w:jc w:val="center"/>
              <w:rPr>
                <w:rFonts w:ascii="Cambria" w:eastAsiaTheme="minorHAnsi" w:hAnsi="Cambria"/>
                <w:sz w:val="16"/>
                <w:szCs w:val="16"/>
              </w:rPr>
            </w:pPr>
            <w:proofErr w:type="spellStart"/>
            <w:r w:rsidRPr="007F1430">
              <w:rPr>
                <w:rFonts w:ascii="Cambria" w:eastAsiaTheme="minorHAnsi" w:hAnsi="Cambria"/>
                <w:sz w:val="16"/>
                <w:szCs w:val="16"/>
              </w:rPr>
              <w:t>Rypienica</w:t>
            </w:r>
            <w:proofErr w:type="spellEnd"/>
            <w:r w:rsidRPr="007F1430">
              <w:rPr>
                <w:rFonts w:ascii="Cambria" w:eastAsiaTheme="minorHAnsi" w:hAnsi="Cambria"/>
                <w:sz w:val="16"/>
                <w:szCs w:val="16"/>
              </w:rPr>
              <w:t xml:space="preserve"> - ujście do Drwęcy, </w:t>
            </w:r>
            <w:proofErr w:type="spellStart"/>
            <w:r w:rsidRPr="007F1430">
              <w:rPr>
                <w:rFonts w:ascii="Cambria" w:eastAsiaTheme="minorHAnsi" w:hAnsi="Cambria"/>
                <w:sz w:val="16"/>
                <w:szCs w:val="16"/>
              </w:rPr>
              <w:t>Łapinóż</w:t>
            </w:r>
            <w:proofErr w:type="spellEnd"/>
          </w:p>
        </w:tc>
        <w:tc>
          <w:tcPr>
            <w:tcW w:w="2410" w:type="dxa"/>
            <w:vAlign w:val="center"/>
          </w:tcPr>
          <w:p w14:paraId="7D39919C" w14:textId="612EF9C8" w:rsidR="001D5B2D" w:rsidRPr="00621289" w:rsidRDefault="005B4EFB" w:rsidP="001D5B2D">
            <w:pPr>
              <w:pStyle w:val="tekstwtabelach"/>
              <w:ind w:firstLine="0"/>
              <w:jc w:val="center"/>
              <w:rPr>
                <w:rFonts w:ascii="Cambria" w:eastAsiaTheme="minorHAnsi" w:hAnsi="Cambria"/>
                <w:sz w:val="16"/>
                <w:szCs w:val="16"/>
              </w:rPr>
            </w:pPr>
            <w:proofErr w:type="spellStart"/>
            <w:r w:rsidRPr="005B4EFB">
              <w:rPr>
                <w:rFonts w:ascii="Cambria" w:eastAsiaTheme="minorHAnsi" w:hAnsi="Cambria"/>
                <w:sz w:val="16"/>
                <w:szCs w:val="16"/>
              </w:rPr>
              <w:t>Ruziec</w:t>
            </w:r>
            <w:proofErr w:type="spellEnd"/>
            <w:r w:rsidRPr="005B4EFB">
              <w:rPr>
                <w:rFonts w:ascii="Cambria" w:eastAsiaTheme="minorHAnsi" w:hAnsi="Cambria"/>
                <w:sz w:val="16"/>
                <w:szCs w:val="16"/>
              </w:rPr>
              <w:t xml:space="preserve"> - pon. J. Ruduskiego, Wojnowo</w:t>
            </w:r>
          </w:p>
        </w:tc>
      </w:tr>
      <w:tr w:rsidR="001D5B2D" w:rsidRPr="005935F4" w14:paraId="05C23DD6" w14:textId="77777777" w:rsidTr="007F1430">
        <w:trPr>
          <w:trHeight w:val="340"/>
          <w:jc w:val="center"/>
        </w:trPr>
        <w:tc>
          <w:tcPr>
            <w:tcW w:w="2723" w:type="dxa"/>
            <w:vAlign w:val="center"/>
          </w:tcPr>
          <w:p w14:paraId="5684BF1B" w14:textId="77777777" w:rsidR="001D5B2D" w:rsidRPr="005935F4" w:rsidRDefault="001D5B2D" w:rsidP="001D5B2D">
            <w:pPr>
              <w:pStyle w:val="tekstwtabelach"/>
              <w:ind w:firstLine="0"/>
              <w:rPr>
                <w:rFonts w:ascii="Cambria" w:eastAsiaTheme="minorHAnsi" w:hAnsi="Cambria"/>
                <w:sz w:val="16"/>
                <w:szCs w:val="16"/>
              </w:rPr>
            </w:pPr>
            <w:r>
              <w:rPr>
                <w:rFonts w:ascii="Cambria" w:eastAsiaTheme="minorHAnsi" w:hAnsi="Cambria"/>
                <w:sz w:val="16"/>
                <w:szCs w:val="16"/>
              </w:rPr>
              <w:t>Rok pomiaru</w:t>
            </w:r>
          </w:p>
        </w:tc>
        <w:tc>
          <w:tcPr>
            <w:tcW w:w="2646" w:type="dxa"/>
            <w:shd w:val="clear" w:color="auto" w:fill="auto"/>
            <w:vAlign w:val="center"/>
          </w:tcPr>
          <w:p w14:paraId="3DA44760" w14:textId="3B38ABFD" w:rsidR="001D5B2D"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2126" w:type="dxa"/>
            <w:shd w:val="clear" w:color="auto" w:fill="auto"/>
            <w:vAlign w:val="center"/>
          </w:tcPr>
          <w:p w14:paraId="6252FC2C" w14:textId="2A189ADB" w:rsidR="001D5B2D"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2433" w:type="dxa"/>
            <w:shd w:val="clear" w:color="auto" w:fill="auto"/>
            <w:vAlign w:val="center"/>
          </w:tcPr>
          <w:p w14:paraId="24A11D12" w14:textId="0CF99010" w:rsidR="001D5B2D"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2410" w:type="dxa"/>
            <w:shd w:val="clear" w:color="auto" w:fill="auto"/>
            <w:vAlign w:val="center"/>
          </w:tcPr>
          <w:p w14:paraId="53E50365" w14:textId="6231677D"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r>
      <w:tr w:rsidR="007F1430" w:rsidRPr="005935F4" w14:paraId="2A1017DB" w14:textId="77777777" w:rsidTr="007F1430">
        <w:trPr>
          <w:trHeight w:val="340"/>
          <w:jc w:val="center"/>
        </w:trPr>
        <w:tc>
          <w:tcPr>
            <w:tcW w:w="2723" w:type="dxa"/>
            <w:vAlign w:val="center"/>
          </w:tcPr>
          <w:p w14:paraId="3D3B9EAB" w14:textId="310C7F8E" w:rsidR="007F1430" w:rsidRPr="005935F4" w:rsidRDefault="007F1430" w:rsidP="001D5B2D">
            <w:pPr>
              <w:pStyle w:val="tekstwtabelach"/>
              <w:ind w:firstLine="0"/>
              <w:rPr>
                <w:rFonts w:ascii="Cambria" w:eastAsiaTheme="minorHAnsi" w:hAnsi="Cambria"/>
                <w:sz w:val="16"/>
                <w:szCs w:val="16"/>
              </w:rPr>
            </w:pPr>
            <w:r>
              <w:rPr>
                <w:rFonts w:ascii="Cambria" w:eastAsiaTheme="minorHAnsi" w:hAnsi="Cambria"/>
                <w:sz w:val="16"/>
                <w:szCs w:val="16"/>
              </w:rPr>
              <w:t>Status JCWP</w:t>
            </w:r>
          </w:p>
        </w:tc>
        <w:tc>
          <w:tcPr>
            <w:tcW w:w="2646" w:type="dxa"/>
            <w:shd w:val="clear" w:color="auto" w:fill="auto"/>
            <w:vAlign w:val="center"/>
          </w:tcPr>
          <w:p w14:paraId="3342CA88" w14:textId="01F86B3E" w:rsidR="007F1430"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silnie zmieniona część wód</w:t>
            </w:r>
          </w:p>
        </w:tc>
        <w:tc>
          <w:tcPr>
            <w:tcW w:w="2126" w:type="dxa"/>
            <w:shd w:val="clear" w:color="auto" w:fill="auto"/>
            <w:vAlign w:val="center"/>
          </w:tcPr>
          <w:p w14:paraId="2460A27E" w14:textId="55B3098F" w:rsidR="007F1430"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c>
          <w:tcPr>
            <w:tcW w:w="2433" w:type="dxa"/>
            <w:shd w:val="clear" w:color="auto" w:fill="auto"/>
            <w:vAlign w:val="center"/>
          </w:tcPr>
          <w:p w14:paraId="2A468282" w14:textId="548E7516" w:rsidR="007F1430"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c>
          <w:tcPr>
            <w:tcW w:w="2410" w:type="dxa"/>
            <w:shd w:val="clear" w:color="auto" w:fill="auto"/>
            <w:vAlign w:val="center"/>
          </w:tcPr>
          <w:p w14:paraId="6E097AAF" w14:textId="782EB5D0" w:rsidR="007F1430"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r>
      <w:tr w:rsidR="001D5B2D" w:rsidRPr="005935F4" w14:paraId="304E334F" w14:textId="77777777" w:rsidTr="007F1430">
        <w:trPr>
          <w:trHeight w:val="340"/>
          <w:jc w:val="center"/>
        </w:trPr>
        <w:tc>
          <w:tcPr>
            <w:tcW w:w="2723" w:type="dxa"/>
            <w:vAlign w:val="center"/>
          </w:tcPr>
          <w:p w14:paraId="466FFE15" w14:textId="77777777" w:rsidR="001D5B2D" w:rsidRPr="005935F4" w:rsidRDefault="001D5B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Program monitoringu</w:t>
            </w:r>
          </w:p>
        </w:tc>
        <w:tc>
          <w:tcPr>
            <w:tcW w:w="2646" w:type="dxa"/>
            <w:tcBorders>
              <w:bottom w:val="single" w:sz="4" w:space="0" w:color="auto"/>
            </w:tcBorders>
            <w:shd w:val="clear" w:color="auto" w:fill="auto"/>
            <w:vAlign w:val="center"/>
          </w:tcPr>
          <w:p w14:paraId="51733715" w14:textId="12B23A0F" w:rsidR="001D5B2D" w:rsidRPr="00621289" w:rsidRDefault="007F1430"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 xml:space="preserve">MD, MO, MD/MO, </w:t>
            </w:r>
            <w:proofErr w:type="spellStart"/>
            <w:r>
              <w:rPr>
                <w:rFonts w:ascii="Cambria" w:eastAsiaTheme="minorHAnsi" w:hAnsi="Cambria"/>
                <w:sz w:val="16"/>
                <w:szCs w:val="16"/>
              </w:rPr>
              <w:t>MDna</w:t>
            </w:r>
            <w:proofErr w:type="spellEnd"/>
            <w:r>
              <w:rPr>
                <w:rFonts w:ascii="Cambria" w:eastAsiaTheme="minorHAnsi" w:hAnsi="Cambria"/>
                <w:sz w:val="16"/>
                <w:szCs w:val="16"/>
              </w:rPr>
              <w:t xml:space="preserve">, </w:t>
            </w:r>
            <w:proofErr w:type="spellStart"/>
            <w:r>
              <w:rPr>
                <w:rFonts w:ascii="Cambria" w:eastAsiaTheme="minorHAnsi" w:hAnsi="Cambria"/>
                <w:sz w:val="16"/>
                <w:szCs w:val="16"/>
              </w:rPr>
              <w:t>MOna</w:t>
            </w:r>
            <w:proofErr w:type="spellEnd"/>
            <w:r>
              <w:rPr>
                <w:rFonts w:ascii="Cambria" w:eastAsiaTheme="minorHAnsi" w:hAnsi="Cambria"/>
                <w:sz w:val="16"/>
                <w:szCs w:val="16"/>
              </w:rPr>
              <w:t xml:space="preserve">, </w:t>
            </w:r>
            <w:proofErr w:type="spellStart"/>
            <w:r>
              <w:rPr>
                <w:rFonts w:ascii="Cambria" w:eastAsiaTheme="minorHAnsi" w:hAnsi="Cambria"/>
                <w:sz w:val="16"/>
                <w:szCs w:val="16"/>
              </w:rPr>
              <w:t>MDna</w:t>
            </w:r>
            <w:proofErr w:type="spellEnd"/>
            <w:r>
              <w:rPr>
                <w:rFonts w:ascii="Cambria" w:eastAsiaTheme="minorHAnsi" w:hAnsi="Cambria"/>
                <w:sz w:val="16"/>
                <w:szCs w:val="16"/>
              </w:rPr>
              <w:t>/</w:t>
            </w:r>
            <w:proofErr w:type="spellStart"/>
            <w:r>
              <w:rPr>
                <w:rFonts w:ascii="Cambria" w:eastAsiaTheme="minorHAnsi" w:hAnsi="Cambria"/>
                <w:sz w:val="16"/>
                <w:szCs w:val="16"/>
              </w:rPr>
              <w:t>MOna</w:t>
            </w:r>
            <w:proofErr w:type="spellEnd"/>
            <w:r>
              <w:rPr>
                <w:rFonts w:ascii="Cambria" w:eastAsiaTheme="minorHAnsi" w:hAnsi="Cambria"/>
                <w:sz w:val="16"/>
                <w:szCs w:val="16"/>
              </w:rPr>
              <w:t>,</w:t>
            </w:r>
            <w:r w:rsidR="00480250">
              <w:rPr>
                <w:rFonts w:ascii="Cambria" w:eastAsiaTheme="minorHAnsi" w:hAnsi="Cambria"/>
                <w:sz w:val="16"/>
                <w:szCs w:val="16"/>
              </w:rPr>
              <w:t xml:space="preserve"> </w:t>
            </w:r>
            <w:r>
              <w:rPr>
                <w:rFonts w:ascii="Cambria" w:eastAsiaTheme="minorHAnsi" w:hAnsi="Cambria"/>
                <w:sz w:val="16"/>
                <w:szCs w:val="16"/>
              </w:rPr>
              <w:t>MOEU</w:t>
            </w:r>
          </w:p>
        </w:tc>
        <w:tc>
          <w:tcPr>
            <w:tcW w:w="2126" w:type="dxa"/>
            <w:tcBorders>
              <w:bottom w:val="single" w:sz="4" w:space="0" w:color="auto"/>
            </w:tcBorders>
            <w:shd w:val="clear" w:color="auto" w:fill="auto"/>
            <w:vAlign w:val="center"/>
          </w:tcPr>
          <w:p w14:paraId="4C14F719" w14:textId="278A864A"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MO/ MD/MO, MOEU</w:t>
            </w:r>
          </w:p>
        </w:tc>
        <w:tc>
          <w:tcPr>
            <w:tcW w:w="2433" w:type="dxa"/>
            <w:tcBorders>
              <w:bottom w:val="single" w:sz="4" w:space="0" w:color="auto"/>
            </w:tcBorders>
            <w:shd w:val="clear" w:color="auto" w:fill="auto"/>
            <w:vAlign w:val="center"/>
          </w:tcPr>
          <w:p w14:paraId="5B584515" w14:textId="5F8340A1" w:rsidR="001D5B2D" w:rsidRPr="00621289" w:rsidRDefault="005B4EFB" w:rsidP="005B4EFB">
            <w:pPr>
              <w:pStyle w:val="tekstwtabelach"/>
              <w:ind w:firstLine="0"/>
              <w:jc w:val="center"/>
              <w:rPr>
                <w:rFonts w:ascii="Cambria" w:eastAsiaTheme="minorHAnsi" w:hAnsi="Cambria"/>
                <w:sz w:val="16"/>
                <w:szCs w:val="16"/>
              </w:rPr>
            </w:pPr>
            <w:r>
              <w:rPr>
                <w:rFonts w:ascii="Cambria" w:eastAsiaTheme="minorHAnsi" w:hAnsi="Cambria"/>
                <w:sz w:val="16"/>
                <w:szCs w:val="16"/>
              </w:rPr>
              <w:t>MD, MO, MD/MO</w:t>
            </w:r>
          </w:p>
        </w:tc>
        <w:tc>
          <w:tcPr>
            <w:tcW w:w="2410" w:type="dxa"/>
            <w:shd w:val="clear" w:color="auto" w:fill="auto"/>
            <w:vAlign w:val="center"/>
          </w:tcPr>
          <w:p w14:paraId="645F3003" w14:textId="06B234F7"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MO, M</w:t>
            </w:r>
            <w:r w:rsidR="00742936">
              <w:rPr>
                <w:rFonts w:ascii="Cambria" w:eastAsiaTheme="minorHAnsi" w:hAnsi="Cambria"/>
                <w:sz w:val="16"/>
                <w:szCs w:val="16"/>
              </w:rPr>
              <w:t>D/MO</w:t>
            </w:r>
          </w:p>
        </w:tc>
      </w:tr>
      <w:tr w:rsidR="001D5B2D" w:rsidRPr="005935F4" w14:paraId="1A399744" w14:textId="77777777" w:rsidTr="00A20304">
        <w:trPr>
          <w:trHeight w:val="340"/>
          <w:jc w:val="center"/>
        </w:trPr>
        <w:tc>
          <w:tcPr>
            <w:tcW w:w="2723" w:type="dxa"/>
            <w:vAlign w:val="center"/>
          </w:tcPr>
          <w:p w14:paraId="43133704" w14:textId="77777777" w:rsidR="001D5B2D" w:rsidRPr="005935F4" w:rsidRDefault="001D5B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Klasa elementów biologicznych</w:t>
            </w:r>
          </w:p>
        </w:tc>
        <w:tc>
          <w:tcPr>
            <w:tcW w:w="2646" w:type="dxa"/>
            <w:tcBorders>
              <w:bottom w:val="single" w:sz="4" w:space="0" w:color="auto"/>
            </w:tcBorders>
            <w:shd w:val="clear" w:color="auto" w:fill="FFFF99"/>
            <w:vAlign w:val="center"/>
          </w:tcPr>
          <w:p w14:paraId="53325BB6" w14:textId="3E695DBA"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III</w:t>
            </w:r>
          </w:p>
        </w:tc>
        <w:tc>
          <w:tcPr>
            <w:tcW w:w="2126" w:type="dxa"/>
            <w:tcBorders>
              <w:bottom w:val="single" w:sz="4" w:space="0" w:color="auto"/>
            </w:tcBorders>
            <w:shd w:val="clear" w:color="auto" w:fill="FFFF99"/>
            <w:vAlign w:val="center"/>
          </w:tcPr>
          <w:p w14:paraId="4DF524FD" w14:textId="6B3D8C99"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III</w:t>
            </w:r>
          </w:p>
        </w:tc>
        <w:tc>
          <w:tcPr>
            <w:tcW w:w="2433" w:type="dxa"/>
            <w:tcBorders>
              <w:bottom w:val="single" w:sz="4" w:space="0" w:color="auto"/>
            </w:tcBorders>
            <w:shd w:val="clear" w:color="auto" w:fill="F68C7B" w:themeFill="accent6" w:themeFillTint="99"/>
            <w:vAlign w:val="center"/>
          </w:tcPr>
          <w:p w14:paraId="5098EFE0" w14:textId="3347B63B"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V</w:t>
            </w:r>
          </w:p>
        </w:tc>
        <w:tc>
          <w:tcPr>
            <w:tcW w:w="2410" w:type="dxa"/>
            <w:shd w:val="clear" w:color="auto" w:fill="DBF6B9" w:themeFill="accent3" w:themeFillTint="66"/>
            <w:vAlign w:val="center"/>
          </w:tcPr>
          <w:p w14:paraId="163748C8" w14:textId="13D60DE9" w:rsidR="001D5B2D"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r>
      <w:tr w:rsidR="001D5B2D" w:rsidRPr="005935F4" w14:paraId="2D788009" w14:textId="77777777" w:rsidTr="00A20304">
        <w:trPr>
          <w:trHeight w:val="510"/>
          <w:jc w:val="center"/>
        </w:trPr>
        <w:tc>
          <w:tcPr>
            <w:tcW w:w="2723" w:type="dxa"/>
            <w:vAlign w:val="center"/>
          </w:tcPr>
          <w:p w14:paraId="2E6CD9A1" w14:textId="77777777" w:rsidR="001D5B2D" w:rsidRPr="005935F4" w:rsidRDefault="001D5B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Klasa elementów </w:t>
            </w:r>
            <w:proofErr w:type="spellStart"/>
            <w:r w:rsidRPr="005935F4">
              <w:rPr>
                <w:rFonts w:ascii="Cambria" w:eastAsiaTheme="minorHAnsi" w:hAnsi="Cambria"/>
                <w:sz w:val="16"/>
                <w:szCs w:val="16"/>
              </w:rPr>
              <w:t>hydromorfologicznych</w:t>
            </w:r>
            <w:proofErr w:type="spellEnd"/>
          </w:p>
        </w:tc>
        <w:tc>
          <w:tcPr>
            <w:tcW w:w="2646" w:type="dxa"/>
            <w:tcBorders>
              <w:bottom w:val="single" w:sz="4" w:space="0" w:color="auto"/>
            </w:tcBorders>
            <w:shd w:val="clear" w:color="auto" w:fill="DBF6B9" w:themeFill="accent3" w:themeFillTint="66"/>
            <w:vAlign w:val="center"/>
          </w:tcPr>
          <w:p w14:paraId="20E5CBBC" w14:textId="740CADC1" w:rsidR="001D5B2D" w:rsidRPr="00621289" w:rsidRDefault="00D9432D" w:rsidP="001D5B2D">
            <w:pPr>
              <w:pStyle w:val="tekstwtabelach"/>
              <w:ind w:firstLine="0"/>
              <w:jc w:val="center"/>
              <w:rPr>
                <w:rFonts w:ascii="Cambria" w:eastAsiaTheme="minorHAnsi" w:hAnsi="Cambria"/>
                <w:color w:val="C9F296" w:themeColor="accent3" w:themeTint="99"/>
                <w:sz w:val="16"/>
                <w:szCs w:val="16"/>
              </w:rPr>
            </w:pPr>
            <w:r>
              <w:rPr>
                <w:rFonts w:ascii="Cambria" w:eastAsiaTheme="minorHAnsi" w:hAnsi="Cambria"/>
                <w:sz w:val="16"/>
                <w:szCs w:val="16"/>
              </w:rPr>
              <w:t>II</w:t>
            </w:r>
          </w:p>
        </w:tc>
        <w:tc>
          <w:tcPr>
            <w:tcW w:w="2126" w:type="dxa"/>
            <w:tcBorders>
              <w:bottom w:val="single" w:sz="4" w:space="0" w:color="auto"/>
            </w:tcBorders>
            <w:shd w:val="clear" w:color="auto" w:fill="DBF6B9" w:themeFill="accent3" w:themeFillTint="66"/>
            <w:vAlign w:val="center"/>
          </w:tcPr>
          <w:p w14:paraId="2AC5A166" w14:textId="2572AD91" w:rsidR="001D5B2D"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433" w:type="dxa"/>
            <w:tcBorders>
              <w:bottom w:val="single" w:sz="4" w:space="0" w:color="auto"/>
            </w:tcBorders>
            <w:shd w:val="clear" w:color="auto" w:fill="DBF6B9" w:themeFill="accent3" w:themeFillTint="66"/>
            <w:vAlign w:val="center"/>
          </w:tcPr>
          <w:p w14:paraId="7ACD7F12" w14:textId="3B794F18" w:rsidR="001D5B2D"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410" w:type="dxa"/>
            <w:shd w:val="clear" w:color="auto" w:fill="BEEAFA" w:themeFill="accent2" w:themeFillTint="66"/>
            <w:vAlign w:val="center"/>
          </w:tcPr>
          <w:p w14:paraId="3890DE82" w14:textId="37DC2722" w:rsidR="001D5B2D"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w:t>
            </w:r>
          </w:p>
        </w:tc>
      </w:tr>
      <w:tr w:rsidR="005B4EFB" w:rsidRPr="005935F4" w14:paraId="152CA237" w14:textId="77777777" w:rsidTr="00571D14">
        <w:trPr>
          <w:trHeight w:val="340"/>
          <w:jc w:val="center"/>
        </w:trPr>
        <w:tc>
          <w:tcPr>
            <w:tcW w:w="2723" w:type="dxa"/>
            <w:vAlign w:val="center"/>
          </w:tcPr>
          <w:p w14:paraId="02D4AEFE"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Klasa elementów fizykochemicznych</w:t>
            </w:r>
          </w:p>
        </w:tc>
        <w:tc>
          <w:tcPr>
            <w:tcW w:w="2646" w:type="dxa"/>
            <w:tcBorders>
              <w:bottom w:val="single" w:sz="4" w:space="0" w:color="auto"/>
            </w:tcBorders>
            <w:shd w:val="clear" w:color="auto" w:fill="FFFF99"/>
            <w:vAlign w:val="center"/>
          </w:tcPr>
          <w:p w14:paraId="3449F1F5" w14:textId="6520ACDA"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&gt;II</w:t>
            </w:r>
          </w:p>
        </w:tc>
        <w:tc>
          <w:tcPr>
            <w:tcW w:w="2126" w:type="dxa"/>
            <w:tcBorders>
              <w:bottom w:val="single" w:sz="4" w:space="0" w:color="auto"/>
            </w:tcBorders>
            <w:shd w:val="clear" w:color="auto" w:fill="FFFF99"/>
            <w:vAlign w:val="center"/>
          </w:tcPr>
          <w:p w14:paraId="13D419E1" w14:textId="31941ABC"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&gt;II</w:t>
            </w:r>
          </w:p>
        </w:tc>
        <w:tc>
          <w:tcPr>
            <w:tcW w:w="2433" w:type="dxa"/>
            <w:tcBorders>
              <w:bottom w:val="single" w:sz="4" w:space="0" w:color="auto"/>
            </w:tcBorders>
            <w:shd w:val="clear" w:color="auto" w:fill="FFFF99"/>
            <w:vAlign w:val="center"/>
          </w:tcPr>
          <w:p w14:paraId="4AF176FF" w14:textId="19D27B96"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&gt;II</w:t>
            </w:r>
          </w:p>
        </w:tc>
        <w:tc>
          <w:tcPr>
            <w:tcW w:w="2410" w:type="dxa"/>
            <w:shd w:val="clear" w:color="auto" w:fill="FFFF99"/>
            <w:vAlign w:val="center"/>
          </w:tcPr>
          <w:p w14:paraId="2C6EFF90" w14:textId="3ADBE270"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&gt;II</w:t>
            </w:r>
          </w:p>
        </w:tc>
      </w:tr>
      <w:tr w:rsidR="001D5B2D" w:rsidRPr="005935F4" w14:paraId="4EFC5392" w14:textId="77777777" w:rsidTr="00D0653C">
        <w:trPr>
          <w:trHeight w:val="624"/>
          <w:jc w:val="center"/>
        </w:trPr>
        <w:tc>
          <w:tcPr>
            <w:tcW w:w="2723" w:type="dxa"/>
            <w:vAlign w:val="center"/>
          </w:tcPr>
          <w:p w14:paraId="6C57E66E" w14:textId="77777777" w:rsidR="001D5B2D" w:rsidRPr="005935F4" w:rsidRDefault="001D5B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Klasa elementów fizykochemicznych </w:t>
            </w:r>
            <w:r w:rsidRPr="005935F4">
              <w:rPr>
                <w:rFonts w:ascii="Cambria" w:eastAsiaTheme="minorHAnsi" w:hAnsi="Cambria"/>
                <w:sz w:val="16"/>
                <w:szCs w:val="16"/>
              </w:rPr>
              <w:br/>
              <w:t>- specyficzne zanieczyszczenia syntetyczne i niesyntetyczne</w:t>
            </w:r>
          </w:p>
        </w:tc>
        <w:tc>
          <w:tcPr>
            <w:tcW w:w="2646" w:type="dxa"/>
            <w:tcBorders>
              <w:bottom w:val="single" w:sz="4" w:space="0" w:color="auto"/>
            </w:tcBorders>
            <w:shd w:val="clear" w:color="auto" w:fill="FFFF99"/>
            <w:vAlign w:val="center"/>
          </w:tcPr>
          <w:p w14:paraId="032FEA9F" w14:textId="208ABE54"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126" w:type="dxa"/>
            <w:tcBorders>
              <w:bottom w:val="single" w:sz="4" w:space="0" w:color="auto"/>
            </w:tcBorders>
            <w:shd w:val="clear" w:color="auto" w:fill="auto"/>
            <w:vAlign w:val="center"/>
          </w:tcPr>
          <w:p w14:paraId="60489560" w14:textId="5D767F37" w:rsidR="001D5B2D" w:rsidRPr="00621289" w:rsidRDefault="001D5B2D" w:rsidP="001D5B2D">
            <w:pPr>
              <w:pStyle w:val="tekstwtabelach"/>
              <w:ind w:firstLine="0"/>
              <w:jc w:val="center"/>
              <w:rPr>
                <w:rFonts w:ascii="Cambria" w:eastAsiaTheme="minorHAnsi" w:hAnsi="Cambria"/>
                <w:sz w:val="16"/>
                <w:szCs w:val="16"/>
              </w:rPr>
            </w:pPr>
          </w:p>
        </w:tc>
        <w:tc>
          <w:tcPr>
            <w:tcW w:w="2433" w:type="dxa"/>
            <w:tcBorders>
              <w:bottom w:val="single" w:sz="4" w:space="0" w:color="auto"/>
            </w:tcBorders>
            <w:shd w:val="clear" w:color="auto" w:fill="FFFF99"/>
            <w:vAlign w:val="center"/>
          </w:tcPr>
          <w:p w14:paraId="5B9765E2" w14:textId="05B4559D" w:rsidR="001D5B2D"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410" w:type="dxa"/>
            <w:shd w:val="clear" w:color="auto" w:fill="auto"/>
            <w:vAlign w:val="center"/>
          </w:tcPr>
          <w:p w14:paraId="5A2C700F" w14:textId="0E65720D" w:rsidR="001D5B2D" w:rsidRPr="00621289" w:rsidRDefault="001D5B2D" w:rsidP="001D5B2D">
            <w:pPr>
              <w:pStyle w:val="tekstwtabelach"/>
              <w:ind w:firstLine="0"/>
              <w:jc w:val="center"/>
              <w:rPr>
                <w:rFonts w:ascii="Cambria" w:eastAsiaTheme="minorHAnsi" w:hAnsi="Cambria"/>
                <w:sz w:val="16"/>
                <w:szCs w:val="16"/>
              </w:rPr>
            </w:pPr>
          </w:p>
        </w:tc>
      </w:tr>
      <w:tr w:rsidR="00D9432D" w:rsidRPr="005935F4" w14:paraId="00EBBE54" w14:textId="77777777" w:rsidTr="00742936">
        <w:trPr>
          <w:trHeight w:val="340"/>
          <w:jc w:val="center"/>
        </w:trPr>
        <w:tc>
          <w:tcPr>
            <w:tcW w:w="2723" w:type="dxa"/>
            <w:vAlign w:val="center"/>
          </w:tcPr>
          <w:p w14:paraId="411EDE82" w14:textId="77777777" w:rsidR="00D9432D" w:rsidRPr="005935F4" w:rsidRDefault="00D943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Stan/potencjał ekologiczny</w:t>
            </w:r>
          </w:p>
        </w:tc>
        <w:tc>
          <w:tcPr>
            <w:tcW w:w="2646" w:type="dxa"/>
            <w:shd w:val="thinReverseDiagStripe" w:color="A6A6A6" w:themeColor="background1" w:themeShade="A6" w:fill="FFFF99"/>
            <w:vAlign w:val="center"/>
          </w:tcPr>
          <w:p w14:paraId="584AEC3B" w14:textId="28BEC249" w:rsidR="00D9432D" w:rsidRPr="00621289" w:rsidRDefault="00D9432D" w:rsidP="001D5B2D">
            <w:pPr>
              <w:pStyle w:val="tekstwtabelach"/>
              <w:ind w:firstLine="0"/>
              <w:jc w:val="center"/>
              <w:rPr>
                <w:rFonts w:ascii="Cambria" w:eastAsiaTheme="minorHAnsi" w:hAnsi="Cambria"/>
                <w:b/>
                <w:sz w:val="16"/>
                <w:szCs w:val="16"/>
              </w:rPr>
            </w:pPr>
            <w:r w:rsidRPr="005B4EFB">
              <w:rPr>
                <w:rFonts w:ascii="Cambria" w:eastAsiaTheme="minorHAnsi" w:hAnsi="Cambria"/>
                <w:sz w:val="16"/>
                <w:szCs w:val="16"/>
              </w:rPr>
              <w:t>umiarkowany</w:t>
            </w:r>
          </w:p>
        </w:tc>
        <w:tc>
          <w:tcPr>
            <w:tcW w:w="2126" w:type="dxa"/>
            <w:shd w:val="clear" w:color="auto" w:fill="FFFF99"/>
            <w:vAlign w:val="center"/>
          </w:tcPr>
          <w:p w14:paraId="4D556674" w14:textId="39303227" w:rsidR="00D9432D" w:rsidRPr="00621289" w:rsidRDefault="00D9432D" w:rsidP="001D5B2D">
            <w:pPr>
              <w:pStyle w:val="tekstwtabelach"/>
              <w:ind w:firstLine="0"/>
              <w:jc w:val="center"/>
              <w:rPr>
                <w:rFonts w:ascii="Cambria" w:eastAsiaTheme="minorHAnsi" w:hAnsi="Cambria"/>
                <w:b/>
                <w:sz w:val="16"/>
                <w:szCs w:val="16"/>
              </w:rPr>
            </w:pPr>
            <w:r>
              <w:rPr>
                <w:rFonts w:ascii="Cambria" w:eastAsiaTheme="minorHAnsi" w:hAnsi="Cambria"/>
                <w:sz w:val="16"/>
                <w:szCs w:val="16"/>
              </w:rPr>
              <w:t>umiarkowany</w:t>
            </w:r>
          </w:p>
        </w:tc>
        <w:tc>
          <w:tcPr>
            <w:tcW w:w="2433" w:type="dxa"/>
            <w:shd w:val="clear" w:color="auto" w:fill="F68C7B" w:themeFill="accent6" w:themeFillTint="99"/>
            <w:vAlign w:val="center"/>
          </w:tcPr>
          <w:p w14:paraId="604853DE" w14:textId="0900CE86" w:rsidR="00D9432D" w:rsidRPr="00621289" w:rsidRDefault="00D9432D" w:rsidP="001D5B2D">
            <w:pPr>
              <w:pStyle w:val="tekstwtabelach"/>
              <w:ind w:firstLine="0"/>
              <w:jc w:val="center"/>
              <w:rPr>
                <w:rFonts w:ascii="Cambria" w:eastAsiaTheme="minorHAnsi" w:hAnsi="Cambria"/>
                <w:b/>
                <w:sz w:val="16"/>
                <w:szCs w:val="16"/>
              </w:rPr>
            </w:pPr>
            <w:r>
              <w:rPr>
                <w:rFonts w:ascii="Cambria" w:eastAsiaTheme="minorHAnsi" w:hAnsi="Cambria"/>
                <w:sz w:val="16"/>
                <w:szCs w:val="16"/>
              </w:rPr>
              <w:t>zły</w:t>
            </w:r>
          </w:p>
        </w:tc>
        <w:tc>
          <w:tcPr>
            <w:tcW w:w="2410" w:type="dxa"/>
            <w:shd w:val="clear" w:color="auto" w:fill="FFFF99"/>
            <w:vAlign w:val="center"/>
          </w:tcPr>
          <w:p w14:paraId="51C662C9" w14:textId="7EFFA1AC" w:rsidR="00D9432D" w:rsidRPr="00621289" w:rsidRDefault="00D9432D" w:rsidP="001D5B2D">
            <w:pPr>
              <w:pStyle w:val="tekstwtabelach"/>
              <w:ind w:firstLine="0"/>
              <w:jc w:val="center"/>
              <w:rPr>
                <w:rFonts w:ascii="Cambria" w:eastAsiaTheme="minorHAnsi" w:hAnsi="Cambria"/>
                <w:b/>
                <w:sz w:val="16"/>
                <w:szCs w:val="16"/>
              </w:rPr>
            </w:pPr>
            <w:r>
              <w:rPr>
                <w:rFonts w:ascii="Cambria" w:eastAsiaTheme="minorHAnsi" w:hAnsi="Cambria"/>
                <w:sz w:val="16"/>
                <w:szCs w:val="16"/>
              </w:rPr>
              <w:t>umiarkowany</w:t>
            </w:r>
          </w:p>
        </w:tc>
      </w:tr>
      <w:tr w:rsidR="00D9432D" w:rsidRPr="005935F4" w14:paraId="0B05C920" w14:textId="77777777" w:rsidTr="00A20304">
        <w:trPr>
          <w:trHeight w:val="340"/>
          <w:jc w:val="center"/>
        </w:trPr>
        <w:tc>
          <w:tcPr>
            <w:tcW w:w="2723" w:type="dxa"/>
            <w:vAlign w:val="center"/>
          </w:tcPr>
          <w:p w14:paraId="47BDE330" w14:textId="77777777" w:rsidR="00D9432D" w:rsidRPr="005935F4" w:rsidRDefault="00D9432D"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Stan chemiczny</w:t>
            </w:r>
          </w:p>
        </w:tc>
        <w:tc>
          <w:tcPr>
            <w:tcW w:w="2646" w:type="dxa"/>
            <w:shd w:val="clear" w:color="auto" w:fill="F68C7B" w:themeFill="accent6" w:themeFillTint="99"/>
            <w:vAlign w:val="center"/>
          </w:tcPr>
          <w:p w14:paraId="5AC18DE4" w14:textId="2A32AE8A" w:rsidR="00D9432D" w:rsidRPr="00621289" w:rsidRDefault="00571D14"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PSD</w:t>
            </w:r>
          </w:p>
        </w:tc>
        <w:tc>
          <w:tcPr>
            <w:tcW w:w="2126" w:type="dxa"/>
            <w:shd w:val="clear" w:color="auto" w:fill="auto"/>
            <w:vAlign w:val="center"/>
          </w:tcPr>
          <w:p w14:paraId="4E6D3B6B" w14:textId="5A361F87" w:rsidR="00D9432D" w:rsidRPr="00621289" w:rsidRDefault="00D9432D" w:rsidP="001D5B2D">
            <w:pPr>
              <w:pStyle w:val="tekstwtabelach"/>
              <w:ind w:firstLine="0"/>
              <w:jc w:val="center"/>
              <w:rPr>
                <w:rFonts w:ascii="Cambria" w:eastAsiaTheme="minorHAnsi" w:hAnsi="Cambria"/>
                <w:sz w:val="16"/>
                <w:szCs w:val="16"/>
              </w:rPr>
            </w:pPr>
          </w:p>
        </w:tc>
        <w:tc>
          <w:tcPr>
            <w:tcW w:w="2433" w:type="dxa"/>
            <w:tcBorders>
              <w:bottom w:val="single" w:sz="4" w:space="0" w:color="auto"/>
            </w:tcBorders>
            <w:shd w:val="clear" w:color="auto" w:fill="BEEAFA" w:themeFill="accent2" w:themeFillTint="66"/>
            <w:vAlign w:val="center"/>
          </w:tcPr>
          <w:p w14:paraId="4F8D5EAC" w14:textId="1D343550" w:rsidR="00D9432D" w:rsidRPr="00571D14" w:rsidRDefault="00571D14" w:rsidP="001D5B2D">
            <w:pPr>
              <w:pStyle w:val="tekstwtabelach"/>
              <w:ind w:firstLine="0"/>
              <w:jc w:val="center"/>
              <w:rPr>
                <w:rFonts w:ascii="Cambria" w:eastAsiaTheme="minorHAnsi" w:hAnsi="Cambria"/>
                <w:sz w:val="16"/>
                <w:szCs w:val="16"/>
              </w:rPr>
            </w:pPr>
            <w:r w:rsidRPr="00571D14">
              <w:rPr>
                <w:rFonts w:ascii="Cambria" w:eastAsiaTheme="minorHAnsi" w:hAnsi="Cambria"/>
                <w:sz w:val="16"/>
                <w:szCs w:val="16"/>
              </w:rPr>
              <w:t>dobry</w:t>
            </w:r>
          </w:p>
        </w:tc>
        <w:tc>
          <w:tcPr>
            <w:tcW w:w="2410" w:type="dxa"/>
            <w:shd w:val="clear" w:color="auto" w:fill="auto"/>
            <w:vAlign w:val="center"/>
          </w:tcPr>
          <w:p w14:paraId="7D75CE6A" w14:textId="2BEFD4BF" w:rsidR="00D9432D" w:rsidRPr="002812F7" w:rsidRDefault="00D9432D" w:rsidP="001D5B2D">
            <w:pPr>
              <w:pStyle w:val="tekstwtabelach"/>
              <w:ind w:firstLine="0"/>
              <w:jc w:val="center"/>
              <w:rPr>
                <w:rFonts w:ascii="Cambria" w:eastAsiaTheme="minorHAnsi" w:hAnsi="Cambria"/>
                <w:b/>
                <w:sz w:val="16"/>
                <w:szCs w:val="16"/>
              </w:rPr>
            </w:pPr>
          </w:p>
        </w:tc>
      </w:tr>
      <w:tr w:rsidR="00D9432D" w:rsidRPr="00F905B1" w14:paraId="2EA67BDA" w14:textId="77777777" w:rsidTr="00571D14">
        <w:trPr>
          <w:trHeight w:val="340"/>
          <w:jc w:val="center"/>
        </w:trPr>
        <w:tc>
          <w:tcPr>
            <w:tcW w:w="2723" w:type="dxa"/>
            <w:vAlign w:val="center"/>
          </w:tcPr>
          <w:p w14:paraId="7801794F" w14:textId="77777777" w:rsidR="00D9432D" w:rsidRPr="005935F4" w:rsidRDefault="00D9432D" w:rsidP="001D5B2D">
            <w:pPr>
              <w:pStyle w:val="tekstwtabelach"/>
              <w:ind w:firstLine="0"/>
              <w:rPr>
                <w:rFonts w:ascii="Cambria" w:eastAsiaTheme="minorHAnsi" w:hAnsi="Cambria"/>
                <w:b/>
                <w:sz w:val="16"/>
                <w:szCs w:val="16"/>
              </w:rPr>
            </w:pPr>
            <w:r w:rsidRPr="005935F4">
              <w:rPr>
                <w:rFonts w:ascii="Cambria" w:eastAsiaTheme="minorHAnsi" w:hAnsi="Cambria"/>
                <w:b/>
                <w:sz w:val="16"/>
                <w:szCs w:val="16"/>
              </w:rPr>
              <w:t>STAN WÓD</w:t>
            </w:r>
          </w:p>
        </w:tc>
        <w:tc>
          <w:tcPr>
            <w:tcW w:w="2646" w:type="dxa"/>
            <w:shd w:val="clear" w:color="auto" w:fill="F68C7B" w:themeFill="accent6" w:themeFillTint="99"/>
            <w:vAlign w:val="center"/>
          </w:tcPr>
          <w:p w14:paraId="6B97BDBD" w14:textId="47DA2394" w:rsidR="00D9432D"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2126" w:type="dxa"/>
            <w:shd w:val="clear" w:color="auto" w:fill="F68C7B" w:themeFill="accent6" w:themeFillTint="99"/>
            <w:vAlign w:val="center"/>
          </w:tcPr>
          <w:p w14:paraId="3756E709" w14:textId="4ADEEEAB" w:rsidR="00D9432D"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2433" w:type="dxa"/>
            <w:shd w:val="clear" w:color="auto" w:fill="F68C7B" w:themeFill="accent6" w:themeFillTint="99"/>
            <w:vAlign w:val="center"/>
          </w:tcPr>
          <w:p w14:paraId="1BEA02FD" w14:textId="6576E4CB" w:rsidR="00D9432D"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2410" w:type="dxa"/>
            <w:shd w:val="clear" w:color="auto" w:fill="F68C7B" w:themeFill="accent6" w:themeFillTint="99"/>
            <w:vAlign w:val="center"/>
          </w:tcPr>
          <w:p w14:paraId="7B8158A8" w14:textId="33343538" w:rsidR="00D9432D" w:rsidRPr="00571D14" w:rsidRDefault="00571D14" w:rsidP="001D5B2D">
            <w:pPr>
              <w:pStyle w:val="tekstwtabelach"/>
              <w:ind w:firstLine="0"/>
              <w:jc w:val="center"/>
              <w:rPr>
                <w:rFonts w:ascii="Cambria" w:eastAsiaTheme="minorHAnsi" w:hAnsi="Cambria"/>
                <w:b/>
                <w:sz w:val="16"/>
                <w:szCs w:val="16"/>
              </w:rPr>
            </w:pPr>
            <w:r>
              <w:rPr>
                <w:rFonts w:ascii="Cambria" w:eastAsiaTheme="minorHAnsi" w:hAnsi="Cambria"/>
                <w:b/>
                <w:sz w:val="16"/>
                <w:szCs w:val="16"/>
              </w:rPr>
              <w:t>zły</w:t>
            </w:r>
          </w:p>
        </w:tc>
      </w:tr>
    </w:tbl>
    <w:p w14:paraId="449C82D4" w14:textId="4F9291F7" w:rsidR="001D5B2D" w:rsidRDefault="001D5B2D" w:rsidP="001D5B2D"/>
    <w:p w14:paraId="44F68B78" w14:textId="77777777" w:rsidR="001D5B2D" w:rsidRDefault="001D5B2D">
      <w:pPr>
        <w:spacing w:before="0" w:after="0" w:line="240" w:lineRule="auto"/>
        <w:ind w:firstLine="0"/>
        <w:jc w:val="left"/>
      </w:pPr>
      <w:r>
        <w:br w:type="page"/>
      </w:r>
    </w:p>
    <w:tbl>
      <w:tblPr>
        <w:tblW w:w="11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2433"/>
        <w:gridCol w:w="2410"/>
        <w:gridCol w:w="2126"/>
        <w:gridCol w:w="1985"/>
      </w:tblGrid>
      <w:tr w:rsidR="001D5B2D" w:rsidRPr="005935F4" w14:paraId="3D616539" w14:textId="77777777" w:rsidTr="007F1430">
        <w:trPr>
          <w:trHeight w:val="510"/>
          <w:tblHeader/>
          <w:jc w:val="center"/>
        </w:trPr>
        <w:tc>
          <w:tcPr>
            <w:tcW w:w="2723" w:type="dxa"/>
            <w:shd w:val="clear" w:color="auto" w:fill="F2F2F2" w:themeFill="background1" w:themeFillShade="F2"/>
            <w:vAlign w:val="center"/>
          </w:tcPr>
          <w:p w14:paraId="0BC63C02" w14:textId="77777777" w:rsidR="001D5B2D" w:rsidRPr="005935F4" w:rsidRDefault="001D5B2D" w:rsidP="001D5B2D">
            <w:pPr>
              <w:pStyle w:val="tekstwtabelach"/>
              <w:ind w:firstLine="0"/>
              <w:jc w:val="center"/>
              <w:rPr>
                <w:rFonts w:ascii="Cambria" w:eastAsiaTheme="minorHAnsi" w:hAnsi="Cambria"/>
                <w:b/>
                <w:sz w:val="16"/>
                <w:szCs w:val="16"/>
              </w:rPr>
            </w:pPr>
            <w:r w:rsidRPr="005935F4">
              <w:rPr>
                <w:rFonts w:ascii="Cambria" w:eastAsiaTheme="minorHAnsi" w:hAnsi="Cambria"/>
                <w:b/>
                <w:sz w:val="16"/>
                <w:szCs w:val="16"/>
              </w:rPr>
              <w:lastRenderedPageBreak/>
              <w:t>NAZWA OCENIANEJ JCWP</w:t>
            </w:r>
          </w:p>
        </w:tc>
        <w:tc>
          <w:tcPr>
            <w:tcW w:w="2433" w:type="dxa"/>
            <w:shd w:val="clear" w:color="auto" w:fill="F2F2F2" w:themeFill="background1" w:themeFillShade="F2"/>
            <w:vAlign w:val="center"/>
          </w:tcPr>
          <w:p w14:paraId="5F6B56AA" w14:textId="77777777" w:rsidR="001D5B2D" w:rsidRPr="00972F9F" w:rsidRDefault="005B4EFB" w:rsidP="001D5B2D">
            <w:pPr>
              <w:pStyle w:val="tekstwtabelach"/>
              <w:ind w:firstLine="0"/>
              <w:jc w:val="center"/>
              <w:rPr>
                <w:rFonts w:ascii="Cambria" w:eastAsiaTheme="minorHAnsi" w:hAnsi="Cambria"/>
                <w:b/>
                <w:sz w:val="16"/>
                <w:szCs w:val="16"/>
              </w:rPr>
            </w:pPr>
            <w:proofErr w:type="spellStart"/>
            <w:r w:rsidRPr="00972F9F">
              <w:rPr>
                <w:rFonts w:ascii="Cambria" w:eastAsiaTheme="minorHAnsi" w:hAnsi="Cambria"/>
                <w:b/>
                <w:sz w:val="16"/>
                <w:szCs w:val="16"/>
              </w:rPr>
              <w:t>Ruziec</w:t>
            </w:r>
            <w:proofErr w:type="spellEnd"/>
            <w:r w:rsidRPr="00972F9F">
              <w:rPr>
                <w:rFonts w:ascii="Cambria" w:eastAsiaTheme="minorHAnsi" w:hAnsi="Cambria"/>
                <w:b/>
                <w:sz w:val="16"/>
                <w:szCs w:val="16"/>
              </w:rPr>
              <w:t xml:space="preserve"> od dopł. z jez. Ugoszcz do ujścia</w:t>
            </w:r>
          </w:p>
          <w:p w14:paraId="7E4EA647" w14:textId="2B8DA524"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(RW20001928949)</w:t>
            </w:r>
          </w:p>
        </w:tc>
        <w:tc>
          <w:tcPr>
            <w:tcW w:w="2410" w:type="dxa"/>
            <w:shd w:val="clear" w:color="auto" w:fill="F2F2F2" w:themeFill="background1" w:themeFillShade="F2"/>
            <w:vAlign w:val="center"/>
          </w:tcPr>
          <w:p w14:paraId="49411955" w14:textId="77777777" w:rsidR="001D5B2D" w:rsidRPr="00972F9F" w:rsidRDefault="005B4EFB"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Skrwa do Dopływu spod Przywitowa z jez. Skrwilno</w:t>
            </w:r>
          </w:p>
          <w:p w14:paraId="2A4DEB41" w14:textId="01E3982F"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(RW200023275616)</w:t>
            </w:r>
          </w:p>
        </w:tc>
        <w:tc>
          <w:tcPr>
            <w:tcW w:w="2126" w:type="dxa"/>
            <w:shd w:val="clear" w:color="auto" w:fill="F2F2F2" w:themeFill="background1" w:themeFillShade="F2"/>
            <w:vAlign w:val="center"/>
          </w:tcPr>
          <w:p w14:paraId="1351EF6F" w14:textId="77777777" w:rsidR="001D5B2D" w:rsidRPr="00972F9F" w:rsidRDefault="005B4EFB"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Mień od wypływu z jez. Likieckiego do wypływu z jez. Skępskiego Małego</w:t>
            </w:r>
          </w:p>
          <w:p w14:paraId="0A46E107" w14:textId="30C87C0A"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(RW20002327943)</w:t>
            </w:r>
          </w:p>
        </w:tc>
        <w:tc>
          <w:tcPr>
            <w:tcW w:w="1985" w:type="dxa"/>
            <w:shd w:val="clear" w:color="auto" w:fill="F2F2F2" w:themeFill="background1" w:themeFillShade="F2"/>
            <w:vAlign w:val="center"/>
          </w:tcPr>
          <w:p w14:paraId="665B1ACC" w14:textId="77777777" w:rsidR="001D5B2D" w:rsidRPr="00972F9F" w:rsidRDefault="005B4EFB" w:rsidP="001D5B2D">
            <w:pPr>
              <w:pStyle w:val="tekstwtabelach"/>
              <w:ind w:firstLine="0"/>
              <w:jc w:val="center"/>
              <w:rPr>
                <w:rFonts w:ascii="Cambria" w:eastAsiaTheme="minorHAnsi" w:hAnsi="Cambria"/>
                <w:b/>
                <w:sz w:val="16"/>
                <w:szCs w:val="16"/>
              </w:rPr>
            </w:pPr>
            <w:proofErr w:type="spellStart"/>
            <w:r w:rsidRPr="00972F9F">
              <w:rPr>
                <w:rFonts w:ascii="Cambria" w:eastAsiaTheme="minorHAnsi" w:hAnsi="Cambria"/>
                <w:b/>
                <w:sz w:val="16"/>
                <w:szCs w:val="16"/>
              </w:rPr>
              <w:t>Pisia</w:t>
            </w:r>
            <w:proofErr w:type="spellEnd"/>
          </w:p>
          <w:p w14:paraId="5C3376CC" w14:textId="0F4B39D4" w:rsidR="00843D15" w:rsidRPr="00972F9F" w:rsidRDefault="00843D15" w:rsidP="001D5B2D">
            <w:pPr>
              <w:pStyle w:val="tekstwtabelach"/>
              <w:ind w:firstLine="0"/>
              <w:jc w:val="center"/>
              <w:rPr>
                <w:rFonts w:ascii="Cambria" w:eastAsiaTheme="minorHAnsi" w:hAnsi="Cambria"/>
                <w:b/>
                <w:sz w:val="16"/>
                <w:szCs w:val="16"/>
              </w:rPr>
            </w:pPr>
            <w:r w:rsidRPr="00972F9F">
              <w:rPr>
                <w:rFonts w:ascii="Cambria" w:eastAsiaTheme="minorHAnsi" w:hAnsi="Cambria"/>
                <w:b/>
                <w:sz w:val="16"/>
                <w:szCs w:val="16"/>
              </w:rPr>
              <w:t>(PLRW200017287449)</w:t>
            </w:r>
          </w:p>
        </w:tc>
      </w:tr>
      <w:tr w:rsidR="005B4EFB" w:rsidRPr="005935F4" w14:paraId="65310CA8" w14:textId="77777777" w:rsidTr="007F1430">
        <w:trPr>
          <w:trHeight w:val="510"/>
          <w:jc w:val="center"/>
        </w:trPr>
        <w:tc>
          <w:tcPr>
            <w:tcW w:w="2723" w:type="dxa"/>
            <w:vAlign w:val="center"/>
          </w:tcPr>
          <w:p w14:paraId="5C7511E0"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Nazwa punktu pomiarowo-kontrolnego </w:t>
            </w:r>
          </w:p>
        </w:tc>
        <w:tc>
          <w:tcPr>
            <w:tcW w:w="2433" w:type="dxa"/>
            <w:shd w:val="clear" w:color="auto" w:fill="auto"/>
            <w:vAlign w:val="center"/>
          </w:tcPr>
          <w:p w14:paraId="4E14AD66" w14:textId="0F34195E" w:rsidR="005B4EFB" w:rsidRPr="00621289" w:rsidRDefault="005B4EFB" w:rsidP="001D5B2D">
            <w:pPr>
              <w:pStyle w:val="tekstwtabelach"/>
              <w:ind w:firstLine="0"/>
              <w:jc w:val="center"/>
              <w:rPr>
                <w:rFonts w:ascii="Cambria" w:eastAsiaTheme="minorHAnsi" w:hAnsi="Cambria"/>
                <w:sz w:val="16"/>
                <w:szCs w:val="16"/>
              </w:rPr>
            </w:pPr>
            <w:proofErr w:type="spellStart"/>
            <w:r w:rsidRPr="005B4EFB">
              <w:rPr>
                <w:rFonts w:ascii="Cambria" w:eastAsiaTheme="minorHAnsi" w:hAnsi="Cambria"/>
                <w:sz w:val="16"/>
                <w:szCs w:val="16"/>
              </w:rPr>
              <w:t>Ruziec</w:t>
            </w:r>
            <w:proofErr w:type="spellEnd"/>
            <w:r w:rsidRPr="005B4EFB">
              <w:rPr>
                <w:rFonts w:ascii="Cambria" w:eastAsiaTheme="minorHAnsi" w:hAnsi="Cambria"/>
                <w:sz w:val="16"/>
                <w:szCs w:val="16"/>
              </w:rPr>
              <w:t xml:space="preserve"> - ujście do Drwęcy, </w:t>
            </w:r>
            <w:proofErr w:type="spellStart"/>
            <w:r w:rsidRPr="005B4EFB">
              <w:rPr>
                <w:rFonts w:ascii="Cambria" w:eastAsiaTheme="minorHAnsi" w:hAnsi="Cambria"/>
                <w:sz w:val="16"/>
                <w:szCs w:val="16"/>
              </w:rPr>
              <w:t>Dulnik</w:t>
            </w:r>
            <w:proofErr w:type="spellEnd"/>
          </w:p>
        </w:tc>
        <w:tc>
          <w:tcPr>
            <w:tcW w:w="2410" w:type="dxa"/>
            <w:shd w:val="clear" w:color="auto" w:fill="auto"/>
            <w:vAlign w:val="center"/>
          </w:tcPr>
          <w:p w14:paraId="0A4D00EB" w14:textId="0086E7F0" w:rsidR="005B4EFB" w:rsidRPr="00621289" w:rsidRDefault="005B4EFB" w:rsidP="001D5B2D">
            <w:pPr>
              <w:pStyle w:val="tekstwtabelach"/>
              <w:ind w:firstLine="0"/>
              <w:jc w:val="center"/>
              <w:rPr>
                <w:rFonts w:ascii="Cambria" w:eastAsiaTheme="minorHAnsi" w:hAnsi="Cambria"/>
                <w:sz w:val="16"/>
                <w:szCs w:val="16"/>
              </w:rPr>
            </w:pPr>
            <w:r w:rsidRPr="005B4EFB">
              <w:rPr>
                <w:rFonts w:ascii="Cambria" w:eastAsiaTheme="minorHAnsi" w:hAnsi="Cambria"/>
                <w:sz w:val="16"/>
                <w:szCs w:val="16"/>
              </w:rPr>
              <w:t>Skrwa - poniżej jez. Skrwilno, Skrwilno</w:t>
            </w:r>
          </w:p>
        </w:tc>
        <w:tc>
          <w:tcPr>
            <w:tcW w:w="2126" w:type="dxa"/>
            <w:shd w:val="clear" w:color="auto" w:fill="auto"/>
            <w:vAlign w:val="center"/>
          </w:tcPr>
          <w:p w14:paraId="4728E933" w14:textId="06BB21A8" w:rsidR="005B4EFB" w:rsidRPr="005B4EFB" w:rsidRDefault="005B4EFB" w:rsidP="001D5B2D">
            <w:pPr>
              <w:pStyle w:val="tekstwtabelach"/>
              <w:ind w:firstLine="0"/>
              <w:jc w:val="center"/>
              <w:rPr>
                <w:rFonts w:ascii="Cambria" w:eastAsiaTheme="minorHAnsi" w:hAnsi="Cambria"/>
                <w:sz w:val="16"/>
                <w:szCs w:val="16"/>
              </w:rPr>
            </w:pPr>
            <w:r w:rsidRPr="005B4EFB">
              <w:rPr>
                <w:rFonts w:ascii="Cambria" w:eastAsiaTheme="minorHAnsi" w:hAnsi="Cambria"/>
                <w:sz w:val="16"/>
                <w:szCs w:val="16"/>
              </w:rPr>
              <w:t>Mień - powyżej jez. Skępego, Skępe</w:t>
            </w:r>
          </w:p>
        </w:tc>
        <w:tc>
          <w:tcPr>
            <w:tcW w:w="1985" w:type="dxa"/>
            <w:shd w:val="clear" w:color="auto" w:fill="auto"/>
            <w:vAlign w:val="center"/>
          </w:tcPr>
          <w:p w14:paraId="07871B5A" w14:textId="416D82CF" w:rsidR="005B4EFB" w:rsidRPr="00621289" w:rsidRDefault="005B4EFB" w:rsidP="001D5B2D">
            <w:pPr>
              <w:pStyle w:val="tekstwtabelach"/>
              <w:ind w:firstLine="0"/>
              <w:jc w:val="center"/>
              <w:rPr>
                <w:rFonts w:ascii="Cambria" w:eastAsiaTheme="minorHAnsi" w:hAnsi="Cambria"/>
                <w:sz w:val="16"/>
                <w:szCs w:val="16"/>
              </w:rPr>
            </w:pPr>
            <w:proofErr w:type="spellStart"/>
            <w:r w:rsidRPr="005B4EFB">
              <w:rPr>
                <w:rFonts w:ascii="Cambria" w:eastAsiaTheme="minorHAnsi" w:hAnsi="Cambria"/>
                <w:sz w:val="16"/>
                <w:szCs w:val="16"/>
              </w:rPr>
              <w:t>Pisia</w:t>
            </w:r>
            <w:proofErr w:type="spellEnd"/>
            <w:r w:rsidRPr="005B4EFB">
              <w:rPr>
                <w:rFonts w:ascii="Cambria" w:eastAsiaTheme="minorHAnsi" w:hAnsi="Cambria"/>
                <w:sz w:val="16"/>
                <w:szCs w:val="16"/>
              </w:rPr>
              <w:t xml:space="preserve"> - ujście do Brynicy, Bartniczka</w:t>
            </w:r>
          </w:p>
        </w:tc>
      </w:tr>
      <w:tr w:rsidR="005B4EFB" w:rsidRPr="005935F4" w14:paraId="14C5F2B5" w14:textId="77777777" w:rsidTr="007F1430">
        <w:trPr>
          <w:trHeight w:val="340"/>
          <w:jc w:val="center"/>
        </w:trPr>
        <w:tc>
          <w:tcPr>
            <w:tcW w:w="2723" w:type="dxa"/>
            <w:vAlign w:val="center"/>
          </w:tcPr>
          <w:p w14:paraId="25BF7561" w14:textId="77777777" w:rsidR="005B4EFB" w:rsidRPr="005935F4" w:rsidRDefault="005B4EFB" w:rsidP="001D5B2D">
            <w:pPr>
              <w:pStyle w:val="tekstwtabelach"/>
              <w:ind w:firstLine="0"/>
              <w:rPr>
                <w:rFonts w:ascii="Cambria" w:eastAsiaTheme="minorHAnsi" w:hAnsi="Cambria"/>
                <w:sz w:val="16"/>
                <w:szCs w:val="16"/>
              </w:rPr>
            </w:pPr>
            <w:r>
              <w:rPr>
                <w:rFonts w:ascii="Cambria" w:eastAsiaTheme="minorHAnsi" w:hAnsi="Cambria"/>
                <w:sz w:val="16"/>
                <w:szCs w:val="16"/>
              </w:rPr>
              <w:t>Rok pomiaru</w:t>
            </w:r>
          </w:p>
        </w:tc>
        <w:tc>
          <w:tcPr>
            <w:tcW w:w="2433" w:type="dxa"/>
            <w:shd w:val="clear" w:color="auto" w:fill="auto"/>
            <w:vAlign w:val="center"/>
          </w:tcPr>
          <w:p w14:paraId="3896C40A" w14:textId="21400EB3"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2410" w:type="dxa"/>
            <w:shd w:val="clear" w:color="auto" w:fill="auto"/>
            <w:vAlign w:val="center"/>
          </w:tcPr>
          <w:p w14:paraId="0AEB8BE7" w14:textId="3180B827"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2126" w:type="dxa"/>
            <w:shd w:val="clear" w:color="auto" w:fill="auto"/>
            <w:vAlign w:val="center"/>
          </w:tcPr>
          <w:p w14:paraId="0962CF59" w14:textId="322582D1"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c>
          <w:tcPr>
            <w:tcW w:w="1985" w:type="dxa"/>
            <w:shd w:val="clear" w:color="auto" w:fill="auto"/>
            <w:vAlign w:val="center"/>
          </w:tcPr>
          <w:p w14:paraId="2EB9462D" w14:textId="64184CD0"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2016</w:t>
            </w:r>
          </w:p>
        </w:tc>
      </w:tr>
      <w:tr w:rsidR="005B4EFB" w:rsidRPr="005935F4" w14:paraId="226FE534" w14:textId="77777777" w:rsidTr="007F1430">
        <w:trPr>
          <w:trHeight w:val="340"/>
          <w:jc w:val="center"/>
        </w:trPr>
        <w:tc>
          <w:tcPr>
            <w:tcW w:w="2723" w:type="dxa"/>
            <w:vAlign w:val="center"/>
          </w:tcPr>
          <w:p w14:paraId="19F105E1"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Silnie zmieniona lub sztuczna JCW</w:t>
            </w:r>
          </w:p>
        </w:tc>
        <w:tc>
          <w:tcPr>
            <w:tcW w:w="2433" w:type="dxa"/>
            <w:shd w:val="clear" w:color="auto" w:fill="auto"/>
            <w:vAlign w:val="center"/>
          </w:tcPr>
          <w:p w14:paraId="3EB574DC" w14:textId="6CBB197B"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c>
          <w:tcPr>
            <w:tcW w:w="2410" w:type="dxa"/>
            <w:shd w:val="clear" w:color="auto" w:fill="auto"/>
            <w:vAlign w:val="center"/>
          </w:tcPr>
          <w:p w14:paraId="5250DFE2" w14:textId="60CD81F0"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c>
          <w:tcPr>
            <w:tcW w:w="2126" w:type="dxa"/>
            <w:shd w:val="clear" w:color="auto" w:fill="auto"/>
            <w:vAlign w:val="center"/>
          </w:tcPr>
          <w:p w14:paraId="03A9B147" w14:textId="46FEB093"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c>
          <w:tcPr>
            <w:tcW w:w="1985" w:type="dxa"/>
            <w:shd w:val="clear" w:color="auto" w:fill="auto"/>
            <w:vAlign w:val="center"/>
          </w:tcPr>
          <w:p w14:paraId="2002B1E8" w14:textId="33C8CFD2"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naturalna część wód</w:t>
            </w:r>
          </w:p>
        </w:tc>
      </w:tr>
      <w:tr w:rsidR="005B4EFB" w:rsidRPr="005935F4" w14:paraId="058CB844" w14:textId="77777777" w:rsidTr="007F1430">
        <w:trPr>
          <w:trHeight w:val="340"/>
          <w:jc w:val="center"/>
        </w:trPr>
        <w:tc>
          <w:tcPr>
            <w:tcW w:w="2723" w:type="dxa"/>
            <w:vAlign w:val="center"/>
          </w:tcPr>
          <w:p w14:paraId="39B8C027"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Program monitoringu</w:t>
            </w:r>
          </w:p>
        </w:tc>
        <w:tc>
          <w:tcPr>
            <w:tcW w:w="2433" w:type="dxa"/>
            <w:tcBorders>
              <w:bottom w:val="single" w:sz="4" w:space="0" w:color="auto"/>
            </w:tcBorders>
            <w:shd w:val="clear" w:color="auto" w:fill="auto"/>
            <w:vAlign w:val="center"/>
          </w:tcPr>
          <w:p w14:paraId="150A45EF" w14:textId="39F41317"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MD, MO, MD/MO, MOEU</w:t>
            </w:r>
          </w:p>
        </w:tc>
        <w:tc>
          <w:tcPr>
            <w:tcW w:w="2410" w:type="dxa"/>
            <w:shd w:val="clear" w:color="auto" w:fill="auto"/>
            <w:vAlign w:val="center"/>
          </w:tcPr>
          <w:p w14:paraId="46299EF7" w14:textId="49006108"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 xml:space="preserve">MO, </w:t>
            </w:r>
            <w:r w:rsidRPr="005B4EFB">
              <w:rPr>
                <w:rFonts w:ascii="Cambria" w:eastAsiaTheme="minorHAnsi" w:hAnsi="Cambria"/>
                <w:sz w:val="16"/>
                <w:szCs w:val="16"/>
              </w:rPr>
              <w:t>MD/MO</w:t>
            </w:r>
            <w:r>
              <w:rPr>
                <w:rFonts w:ascii="Cambria" w:eastAsiaTheme="minorHAnsi" w:hAnsi="Cambria"/>
                <w:sz w:val="16"/>
                <w:szCs w:val="16"/>
              </w:rPr>
              <w:t>, MOEU</w:t>
            </w:r>
          </w:p>
        </w:tc>
        <w:tc>
          <w:tcPr>
            <w:tcW w:w="2126" w:type="dxa"/>
            <w:shd w:val="clear" w:color="auto" w:fill="auto"/>
            <w:vAlign w:val="center"/>
          </w:tcPr>
          <w:p w14:paraId="45C44BF6" w14:textId="097AD9C0"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 xml:space="preserve">MD, MO, </w:t>
            </w:r>
            <w:r w:rsidRPr="005B4EFB">
              <w:rPr>
                <w:rFonts w:ascii="Cambria" w:eastAsiaTheme="minorHAnsi" w:hAnsi="Cambria"/>
                <w:sz w:val="16"/>
                <w:szCs w:val="16"/>
              </w:rPr>
              <w:t>MD/MO</w:t>
            </w:r>
            <w:r>
              <w:rPr>
                <w:rFonts w:ascii="Cambria" w:eastAsiaTheme="minorHAnsi" w:hAnsi="Cambria"/>
                <w:sz w:val="16"/>
                <w:szCs w:val="16"/>
              </w:rPr>
              <w:t xml:space="preserve">, </w:t>
            </w:r>
            <w:proofErr w:type="spellStart"/>
            <w:r w:rsidRPr="005B4EFB">
              <w:rPr>
                <w:rFonts w:ascii="Cambria" w:eastAsiaTheme="minorHAnsi" w:hAnsi="Cambria"/>
                <w:sz w:val="16"/>
                <w:szCs w:val="16"/>
              </w:rPr>
              <w:t>MDna</w:t>
            </w:r>
            <w:proofErr w:type="spellEnd"/>
            <w:r>
              <w:rPr>
                <w:rFonts w:ascii="Cambria" w:eastAsiaTheme="minorHAnsi" w:hAnsi="Cambria"/>
                <w:sz w:val="16"/>
                <w:szCs w:val="16"/>
              </w:rPr>
              <w:t xml:space="preserve">, </w:t>
            </w:r>
            <w:proofErr w:type="spellStart"/>
            <w:r>
              <w:rPr>
                <w:rFonts w:ascii="Cambria" w:eastAsiaTheme="minorHAnsi" w:hAnsi="Cambria"/>
                <w:sz w:val="16"/>
                <w:szCs w:val="16"/>
              </w:rPr>
              <w:t>MOna</w:t>
            </w:r>
            <w:proofErr w:type="spellEnd"/>
            <w:r>
              <w:rPr>
                <w:rFonts w:ascii="Cambria" w:eastAsiaTheme="minorHAnsi" w:hAnsi="Cambria"/>
                <w:sz w:val="16"/>
                <w:szCs w:val="16"/>
              </w:rPr>
              <w:t xml:space="preserve">, </w:t>
            </w:r>
            <w:proofErr w:type="spellStart"/>
            <w:r w:rsidRPr="005B4EFB">
              <w:rPr>
                <w:rFonts w:ascii="Cambria" w:eastAsiaTheme="minorHAnsi" w:hAnsi="Cambria"/>
                <w:sz w:val="16"/>
                <w:szCs w:val="16"/>
              </w:rPr>
              <w:t>MDna</w:t>
            </w:r>
            <w:proofErr w:type="spellEnd"/>
            <w:r w:rsidRPr="005B4EFB">
              <w:rPr>
                <w:rFonts w:ascii="Cambria" w:eastAsiaTheme="minorHAnsi" w:hAnsi="Cambria"/>
                <w:sz w:val="16"/>
                <w:szCs w:val="16"/>
              </w:rPr>
              <w:t>/</w:t>
            </w:r>
            <w:proofErr w:type="spellStart"/>
            <w:r w:rsidRPr="005B4EFB">
              <w:rPr>
                <w:rFonts w:ascii="Cambria" w:eastAsiaTheme="minorHAnsi" w:hAnsi="Cambria"/>
                <w:sz w:val="16"/>
                <w:szCs w:val="16"/>
              </w:rPr>
              <w:t>MOna</w:t>
            </w:r>
            <w:proofErr w:type="spellEnd"/>
          </w:p>
        </w:tc>
        <w:tc>
          <w:tcPr>
            <w:tcW w:w="1985" w:type="dxa"/>
            <w:shd w:val="clear" w:color="auto" w:fill="auto"/>
            <w:vAlign w:val="center"/>
          </w:tcPr>
          <w:p w14:paraId="16A2FB3B" w14:textId="2E975848"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 xml:space="preserve">MO, </w:t>
            </w:r>
            <w:r w:rsidRPr="005B4EFB">
              <w:rPr>
                <w:rFonts w:ascii="Cambria" w:eastAsiaTheme="minorHAnsi" w:hAnsi="Cambria"/>
                <w:sz w:val="16"/>
                <w:szCs w:val="16"/>
              </w:rPr>
              <w:t>MD/MO</w:t>
            </w:r>
            <w:r>
              <w:rPr>
                <w:rFonts w:ascii="Cambria" w:eastAsiaTheme="minorHAnsi" w:hAnsi="Cambria"/>
                <w:sz w:val="16"/>
                <w:szCs w:val="16"/>
              </w:rPr>
              <w:t>, MOEU</w:t>
            </w:r>
          </w:p>
        </w:tc>
      </w:tr>
      <w:tr w:rsidR="005B4EFB" w:rsidRPr="005935F4" w14:paraId="5C4FCEC3" w14:textId="77777777" w:rsidTr="00A20304">
        <w:trPr>
          <w:trHeight w:val="340"/>
          <w:jc w:val="center"/>
        </w:trPr>
        <w:tc>
          <w:tcPr>
            <w:tcW w:w="2723" w:type="dxa"/>
            <w:vAlign w:val="center"/>
          </w:tcPr>
          <w:p w14:paraId="0285B42A"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Klasa elementów biologicznych</w:t>
            </w:r>
          </w:p>
        </w:tc>
        <w:tc>
          <w:tcPr>
            <w:tcW w:w="2433" w:type="dxa"/>
            <w:tcBorders>
              <w:bottom w:val="single" w:sz="4" w:space="0" w:color="auto"/>
            </w:tcBorders>
            <w:shd w:val="clear" w:color="auto" w:fill="DBF6B9" w:themeFill="accent3" w:themeFillTint="66"/>
            <w:vAlign w:val="center"/>
          </w:tcPr>
          <w:p w14:paraId="3ED269CE" w14:textId="25586B3B"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410" w:type="dxa"/>
            <w:shd w:val="clear" w:color="auto" w:fill="FFD13F"/>
            <w:vAlign w:val="center"/>
          </w:tcPr>
          <w:p w14:paraId="2931E612" w14:textId="4C166F9A"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IV</w:t>
            </w:r>
          </w:p>
        </w:tc>
        <w:tc>
          <w:tcPr>
            <w:tcW w:w="2126" w:type="dxa"/>
            <w:shd w:val="clear" w:color="auto" w:fill="FFD13F"/>
            <w:vAlign w:val="center"/>
          </w:tcPr>
          <w:p w14:paraId="7A53F908" w14:textId="13C4577E"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IV</w:t>
            </w:r>
          </w:p>
        </w:tc>
        <w:tc>
          <w:tcPr>
            <w:tcW w:w="1985" w:type="dxa"/>
            <w:shd w:val="clear" w:color="auto" w:fill="FFFF99"/>
            <w:vAlign w:val="center"/>
          </w:tcPr>
          <w:p w14:paraId="0285A677" w14:textId="6E5D2981" w:rsidR="005B4EFB" w:rsidRPr="00621289" w:rsidRDefault="005B4EFB"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III</w:t>
            </w:r>
          </w:p>
        </w:tc>
      </w:tr>
      <w:tr w:rsidR="005B4EFB" w:rsidRPr="005935F4" w14:paraId="6CC1CD1A" w14:textId="77777777" w:rsidTr="00A20304">
        <w:trPr>
          <w:trHeight w:val="510"/>
          <w:jc w:val="center"/>
        </w:trPr>
        <w:tc>
          <w:tcPr>
            <w:tcW w:w="2723" w:type="dxa"/>
            <w:vAlign w:val="center"/>
          </w:tcPr>
          <w:p w14:paraId="7CBBFD22"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Klasa elementów </w:t>
            </w:r>
            <w:proofErr w:type="spellStart"/>
            <w:r w:rsidRPr="005935F4">
              <w:rPr>
                <w:rFonts w:ascii="Cambria" w:eastAsiaTheme="minorHAnsi" w:hAnsi="Cambria"/>
                <w:sz w:val="16"/>
                <w:szCs w:val="16"/>
              </w:rPr>
              <w:t>hydromorfologicznych</w:t>
            </w:r>
            <w:proofErr w:type="spellEnd"/>
          </w:p>
        </w:tc>
        <w:tc>
          <w:tcPr>
            <w:tcW w:w="2433" w:type="dxa"/>
            <w:tcBorders>
              <w:bottom w:val="single" w:sz="4" w:space="0" w:color="auto"/>
            </w:tcBorders>
            <w:shd w:val="clear" w:color="auto" w:fill="BEEAFA" w:themeFill="accent2" w:themeFillTint="66"/>
            <w:vAlign w:val="center"/>
          </w:tcPr>
          <w:p w14:paraId="45DD3ACA" w14:textId="550860DB" w:rsidR="005B4EFB"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w:t>
            </w:r>
          </w:p>
        </w:tc>
        <w:tc>
          <w:tcPr>
            <w:tcW w:w="2410" w:type="dxa"/>
            <w:shd w:val="clear" w:color="auto" w:fill="DBF6B9" w:themeFill="accent3" w:themeFillTint="66"/>
            <w:vAlign w:val="center"/>
          </w:tcPr>
          <w:p w14:paraId="532520BD" w14:textId="3D7886E7" w:rsidR="005B4EFB"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2126" w:type="dxa"/>
            <w:shd w:val="clear" w:color="auto" w:fill="DBF6B9" w:themeFill="accent3" w:themeFillTint="66"/>
            <w:vAlign w:val="center"/>
          </w:tcPr>
          <w:p w14:paraId="5265C5D4" w14:textId="53DC217C" w:rsidR="005B4EFB"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c>
          <w:tcPr>
            <w:tcW w:w="1985" w:type="dxa"/>
            <w:shd w:val="clear" w:color="auto" w:fill="DBF6B9" w:themeFill="accent3" w:themeFillTint="66"/>
            <w:vAlign w:val="center"/>
          </w:tcPr>
          <w:p w14:paraId="256347AF" w14:textId="3EFD7C85" w:rsidR="005B4EFB" w:rsidRPr="00621289"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II</w:t>
            </w:r>
          </w:p>
        </w:tc>
      </w:tr>
      <w:tr w:rsidR="005B4EFB" w:rsidRPr="005935F4" w14:paraId="0FBC79F3" w14:textId="77777777" w:rsidTr="00571D14">
        <w:trPr>
          <w:trHeight w:val="340"/>
          <w:jc w:val="center"/>
        </w:trPr>
        <w:tc>
          <w:tcPr>
            <w:tcW w:w="2723" w:type="dxa"/>
            <w:vAlign w:val="center"/>
          </w:tcPr>
          <w:p w14:paraId="61E6580D"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Klasa elementów fizykochemicznych</w:t>
            </w:r>
          </w:p>
        </w:tc>
        <w:tc>
          <w:tcPr>
            <w:tcW w:w="2433" w:type="dxa"/>
            <w:tcBorders>
              <w:bottom w:val="single" w:sz="4" w:space="0" w:color="auto"/>
            </w:tcBorders>
            <w:shd w:val="clear" w:color="auto" w:fill="FFFF99"/>
            <w:vAlign w:val="center"/>
          </w:tcPr>
          <w:p w14:paraId="507B9CE4" w14:textId="070E2491"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eastAsiaTheme="minorHAnsi" w:hAnsiTheme="majorHAnsi"/>
                <w:sz w:val="16"/>
                <w:szCs w:val="16"/>
              </w:rPr>
              <w:t>&gt;II</w:t>
            </w:r>
          </w:p>
        </w:tc>
        <w:tc>
          <w:tcPr>
            <w:tcW w:w="2410" w:type="dxa"/>
            <w:shd w:val="clear" w:color="auto" w:fill="FFFF99"/>
            <w:vAlign w:val="center"/>
          </w:tcPr>
          <w:p w14:paraId="313EA5F4" w14:textId="66869F2A"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hAnsiTheme="majorHAnsi"/>
                <w:sz w:val="16"/>
                <w:szCs w:val="16"/>
              </w:rPr>
              <w:t>&gt;II</w:t>
            </w:r>
          </w:p>
        </w:tc>
        <w:tc>
          <w:tcPr>
            <w:tcW w:w="2126" w:type="dxa"/>
            <w:shd w:val="clear" w:color="auto" w:fill="FFFF99"/>
            <w:vAlign w:val="center"/>
          </w:tcPr>
          <w:p w14:paraId="4B715449" w14:textId="559509D0"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hAnsiTheme="majorHAnsi"/>
                <w:sz w:val="16"/>
                <w:szCs w:val="16"/>
              </w:rPr>
              <w:t>&gt;II</w:t>
            </w:r>
          </w:p>
        </w:tc>
        <w:tc>
          <w:tcPr>
            <w:tcW w:w="1985" w:type="dxa"/>
            <w:shd w:val="clear" w:color="auto" w:fill="FFFF99"/>
            <w:vAlign w:val="center"/>
          </w:tcPr>
          <w:p w14:paraId="55BB5BC5" w14:textId="51A65E8E"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hAnsiTheme="majorHAnsi"/>
                <w:sz w:val="16"/>
                <w:szCs w:val="16"/>
              </w:rPr>
              <w:t>&gt;II</w:t>
            </w:r>
          </w:p>
        </w:tc>
      </w:tr>
      <w:tr w:rsidR="005B4EFB" w:rsidRPr="005935F4" w14:paraId="72BE30B2" w14:textId="77777777" w:rsidTr="00A20304">
        <w:trPr>
          <w:trHeight w:val="624"/>
          <w:jc w:val="center"/>
        </w:trPr>
        <w:tc>
          <w:tcPr>
            <w:tcW w:w="2723" w:type="dxa"/>
            <w:vAlign w:val="center"/>
          </w:tcPr>
          <w:p w14:paraId="4C9F0989"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 xml:space="preserve">Klasa elementów fizykochemicznych </w:t>
            </w:r>
            <w:r w:rsidRPr="005935F4">
              <w:rPr>
                <w:rFonts w:ascii="Cambria" w:eastAsiaTheme="minorHAnsi" w:hAnsi="Cambria"/>
                <w:sz w:val="16"/>
                <w:szCs w:val="16"/>
              </w:rPr>
              <w:br/>
              <w:t>- specyficzne zanieczyszczenia syntetyczne i niesyntetyczne</w:t>
            </w:r>
          </w:p>
        </w:tc>
        <w:tc>
          <w:tcPr>
            <w:tcW w:w="2433" w:type="dxa"/>
            <w:tcBorders>
              <w:bottom w:val="single" w:sz="4" w:space="0" w:color="auto"/>
            </w:tcBorders>
            <w:shd w:val="clear" w:color="auto" w:fill="DBF6B9" w:themeFill="accent3" w:themeFillTint="66"/>
            <w:vAlign w:val="center"/>
          </w:tcPr>
          <w:p w14:paraId="0757D86F" w14:textId="72452B3E"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eastAsiaTheme="minorHAnsi" w:hAnsiTheme="majorHAnsi"/>
                <w:sz w:val="16"/>
                <w:szCs w:val="16"/>
              </w:rPr>
              <w:t>II</w:t>
            </w:r>
          </w:p>
        </w:tc>
        <w:tc>
          <w:tcPr>
            <w:tcW w:w="2410" w:type="dxa"/>
            <w:shd w:val="clear" w:color="auto" w:fill="auto"/>
            <w:vAlign w:val="center"/>
          </w:tcPr>
          <w:p w14:paraId="5016CAE1" w14:textId="17283F6F" w:rsidR="005B4EFB" w:rsidRPr="00D9432D" w:rsidRDefault="005B4EFB" w:rsidP="00D9432D">
            <w:pPr>
              <w:pStyle w:val="tekstwtabelach"/>
              <w:ind w:firstLine="0"/>
              <w:jc w:val="center"/>
              <w:rPr>
                <w:rFonts w:asciiTheme="majorHAnsi" w:eastAsiaTheme="minorHAnsi" w:hAnsiTheme="majorHAnsi"/>
                <w:sz w:val="16"/>
                <w:szCs w:val="16"/>
              </w:rPr>
            </w:pPr>
          </w:p>
        </w:tc>
        <w:tc>
          <w:tcPr>
            <w:tcW w:w="2126" w:type="dxa"/>
            <w:shd w:val="clear" w:color="auto" w:fill="DBF6B9" w:themeFill="accent3" w:themeFillTint="66"/>
            <w:vAlign w:val="center"/>
          </w:tcPr>
          <w:p w14:paraId="1571E831" w14:textId="6298E71A" w:rsidR="005B4EFB" w:rsidRPr="00D9432D" w:rsidRDefault="005B4EFB" w:rsidP="00D9432D">
            <w:pPr>
              <w:pStyle w:val="tekstwtabelach"/>
              <w:ind w:firstLine="0"/>
              <w:jc w:val="center"/>
              <w:rPr>
                <w:rFonts w:asciiTheme="majorHAnsi" w:eastAsiaTheme="minorHAnsi" w:hAnsiTheme="majorHAnsi"/>
                <w:sz w:val="16"/>
                <w:szCs w:val="16"/>
              </w:rPr>
            </w:pPr>
            <w:r w:rsidRPr="00D9432D">
              <w:rPr>
                <w:rFonts w:asciiTheme="majorHAnsi" w:eastAsiaTheme="minorHAnsi" w:hAnsiTheme="majorHAnsi"/>
                <w:sz w:val="16"/>
                <w:szCs w:val="16"/>
              </w:rPr>
              <w:t>II</w:t>
            </w:r>
          </w:p>
        </w:tc>
        <w:tc>
          <w:tcPr>
            <w:tcW w:w="1985" w:type="dxa"/>
            <w:shd w:val="clear" w:color="auto" w:fill="auto"/>
            <w:vAlign w:val="center"/>
          </w:tcPr>
          <w:p w14:paraId="4DE55A18" w14:textId="035E6FB6" w:rsidR="005B4EFB" w:rsidRPr="00D9432D" w:rsidRDefault="005B4EFB" w:rsidP="00D9432D">
            <w:pPr>
              <w:pStyle w:val="tekstwtabelach"/>
              <w:ind w:firstLine="0"/>
              <w:jc w:val="center"/>
              <w:rPr>
                <w:rFonts w:asciiTheme="majorHAnsi" w:eastAsiaTheme="minorHAnsi" w:hAnsiTheme="majorHAnsi"/>
                <w:sz w:val="16"/>
                <w:szCs w:val="16"/>
              </w:rPr>
            </w:pPr>
          </w:p>
        </w:tc>
      </w:tr>
      <w:tr w:rsidR="005B4EFB" w:rsidRPr="005935F4" w14:paraId="77F8D59A" w14:textId="77777777" w:rsidTr="00B60C2A">
        <w:trPr>
          <w:trHeight w:val="340"/>
          <w:jc w:val="center"/>
        </w:trPr>
        <w:tc>
          <w:tcPr>
            <w:tcW w:w="2723" w:type="dxa"/>
            <w:vAlign w:val="center"/>
          </w:tcPr>
          <w:p w14:paraId="055EFEAD"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Stan/potencjał ekologiczny</w:t>
            </w:r>
          </w:p>
        </w:tc>
        <w:tc>
          <w:tcPr>
            <w:tcW w:w="2433" w:type="dxa"/>
            <w:shd w:val="clear" w:color="auto" w:fill="FFFF99"/>
            <w:vAlign w:val="center"/>
          </w:tcPr>
          <w:p w14:paraId="416DFA39" w14:textId="3CACB31F" w:rsidR="005B4EFB" w:rsidRPr="005B4EFB" w:rsidRDefault="00D9432D" w:rsidP="00D9432D">
            <w:pPr>
              <w:pStyle w:val="tekstwtabelach"/>
              <w:ind w:firstLine="0"/>
              <w:jc w:val="center"/>
              <w:rPr>
                <w:rFonts w:ascii="Cambria" w:eastAsiaTheme="minorHAnsi" w:hAnsi="Cambria"/>
                <w:sz w:val="16"/>
                <w:szCs w:val="16"/>
              </w:rPr>
            </w:pPr>
            <w:r>
              <w:rPr>
                <w:rFonts w:ascii="Cambria" w:eastAsiaTheme="minorHAnsi" w:hAnsi="Cambria"/>
                <w:sz w:val="16"/>
                <w:szCs w:val="16"/>
              </w:rPr>
              <w:t>umiarkowany</w:t>
            </w:r>
          </w:p>
        </w:tc>
        <w:tc>
          <w:tcPr>
            <w:tcW w:w="2410" w:type="dxa"/>
            <w:shd w:val="clear" w:color="auto" w:fill="FFD13F"/>
            <w:vAlign w:val="center"/>
          </w:tcPr>
          <w:p w14:paraId="3325283C" w14:textId="4B10B337" w:rsidR="005B4EFB" w:rsidRPr="005B4EFB"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słaby</w:t>
            </w:r>
          </w:p>
        </w:tc>
        <w:tc>
          <w:tcPr>
            <w:tcW w:w="2126" w:type="dxa"/>
            <w:shd w:val="clear" w:color="auto" w:fill="FFD13F"/>
            <w:vAlign w:val="center"/>
          </w:tcPr>
          <w:p w14:paraId="3385633C" w14:textId="5AB82BC8" w:rsidR="005B4EFB" w:rsidRPr="005B4EFB"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słaby</w:t>
            </w:r>
          </w:p>
        </w:tc>
        <w:tc>
          <w:tcPr>
            <w:tcW w:w="1985" w:type="dxa"/>
            <w:shd w:val="clear" w:color="auto" w:fill="FFFF99"/>
            <w:vAlign w:val="center"/>
          </w:tcPr>
          <w:p w14:paraId="1F3CBBAE" w14:textId="28F8857A" w:rsidR="005B4EFB" w:rsidRPr="005B4EFB" w:rsidRDefault="00D9432D"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umiarkowany</w:t>
            </w:r>
          </w:p>
        </w:tc>
      </w:tr>
      <w:tr w:rsidR="005B4EFB" w:rsidRPr="005935F4" w14:paraId="31404844" w14:textId="77777777" w:rsidTr="00A20304">
        <w:trPr>
          <w:trHeight w:val="340"/>
          <w:jc w:val="center"/>
        </w:trPr>
        <w:tc>
          <w:tcPr>
            <w:tcW w:w="2723" w:type="dxa"/>
            <w:vAlign w:val="center"/>
          </w:tcPr>
          <w:p w14:paraId="63658560" w14:textId="77777777" w:rsidR="005B4EFB" w:rsidRPr="005935F4" w:rsidRDefault="005B4EFB" w:rsidP="001D5B2D">
            <w:pPr>
              <w:pStyle w:val="tekstwtabelach"/>
              <w:ind w:firstLine="0"/>
              <w:rPr>
                <w:rFonts w:ascii="Cambria" w:eastAsiaTheme="minorHAnsi" w:hAnsi="Cambria"/>
                <w:sz w:val="16"/>
                <w:szCs w:val="16"/>
              </w:rPr>
            </w:pPr>
            <w:r w:rsidRPr="005935F4">
              <w:rPr>
                <w:rFonts w:ascii="Cambria" w:eastAsiaTheme="minorHAnsi" w:hAnsi="Cambria"/>
                <w:sz w:val="16"/>
                <w:szCs w:val="16"/>
              </w:rPr>
              <w:t>Stan chemiczny</w:t>
            </w:r>
          </w:p>
        </w:tc>
        <w:tc>
          <w:tcPr>
            <w:tcW w:w="2433" w:type="dxa"/>
            <w:tcBorders>
              <w:bottom w:val="single" w:sz="4" w:space="0" w:color="auto"/>
            </w:tcBorders>
            <w:shd w:val="clear" w:color="auto" w:fill="BEEAFA" w:themeFill="accent2" w:themeFillTint="66"/>
            <w:vAlign w:val="center"/>
          </w:tcPr>
          <w:p w14:paraId="5B3BF81A" w14:textId="5E686B9A" w:rsidR="005B4EFB" w:rsidRPr="005B4EFB" w:rsidRDefault="00571D14"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dobry</w:t>
            </w:r>
          </w:p>
        </w:tc>
        <w:tc>
          <w:tcPr>
            <w:tcW w:w="2410" w:type="dxa"/>
            <w:shd w:val="clear" w:color="auto" w:fill="auto"/>
            <w:vAlign w:val="center"/>
          </w:tcPr>
          <w:p w14:paraId="26A9E333" w14:textId="437867B4" w:rsidR="005B4EFB" w:rsidRPr="005B4EFB" w:rsidRDefault="005B4EFB" w:rsidP="001D5B2D">
            <w:pPr>
              <w:pStyle w:val="tekstwtabelach"/>
              <w:ind w:firstLine="0"/>
              <w:jc w:val="center"/>
              <w:rPr>
                <w:rFonts w:ascii="Cambria" w:eastAsiaTheme="minorHAnsi" w:hAnsi="Cambria"/>
                <w:sz w:val="16"/>
                <w:szCs w:val="16"/>
              </w:rPr>
            </w:pPr>
          </w:p>
        </w:tc>
        <w:tc>
          <w:tcPr>
            <w:tcW w:w="2126" w:type="dxa"/>
            <w:shd w:val="clear" w:color="auto" w:fill="BEEAFA" w:themeFill="accent2" w:themeFillTint="66"/>
            <w:vAlign w:val="center"/>
          </w:tcPr>
          <w:p w14:paraId="5E7DE8A1" w14:textId="4C3DCDA0" w:rsidR="005B4EFB" w:rsidRPr="005B4EFB" w:rsidRDefault="00571D14" w:rsidP="001D5B2D">
            <w:pPr>
              <w:pStyle w:val="tekstwtabelach"/>
              <w:ind w:firstLine="0"/>
              <w:jc w:val="center"/>
              <w:rPr>
                <w:rFonts w:ascii="Cambria" w:eastAsiaTheme="minorHAnsi" w:hAnsi="Cambria"/>
                <w:sz w:val="16"/>
                <w:szCs w:val="16"/>
              </w:rPr>
            </w:pPr>
            <w:r>
              <w:rPr>
                <w:rFonts w:ascii="Cambria" w:eastAsiaTheme="minorHAnsi" w:hAnsi="Cambria"/>
                <w:sz w:val="16"/>
                <w:szCs w:val="16"/>
              </w:rPr>
              <w:t>dobry</w:t>
            </w:r>
          </w:p>
        </w:tc>
        <w:tc>
          <w:tcPr>
            <w:tcW w:w="1985" w:type="dxa"/>
            <w:shd w:val="clear" w:color="auto" w:fill="auto"/>
            <w:vAlign w:val="center"/>
          </w:tcPr>
          <w:p w14:paraId="1F523ECF" w14:textId="0DD060C7" w:rsidR="005B4EFB" w:rsidRPr="005B4EFB" w:rsidRDefault="005B4EFB" w:rsidP="001D5B2D">
            <w:pPr>
              <w:pStyle w:val="tekstwtabelach"/>
              <w:ind w:firstLine="0"/>
              <w:jc w:val="center"/>
              <w:rPr>
                <w:rFonts w:ascii="Cambria" w:eastAsiaTheme="minorHAnsi" w:hAnsi="Cambria"/>
                <w:sz w:val="16"/>
                <w:szCs w:val="16"/>
              </w:rPr>
            </w:pPr>
          </w:p>
        </w:tc>
      </w:tr>
      <w:tr w:rsidR="00571D14" w:rsidRPr="00F905B1" w14:paraId="07EC0D5A" w14:textId="77777777" w:rsidTr="00571D14">
        <w:trPr>
          <w:trHeight w:val="340"/>
          <w:jc w:val="center"/>
        </w:trPr>
        <w:tc>
          <w:tcPr>
            <w:tcW w:w="2723" w:type="dxa"/>
            <w:vAlign w:val="center"/>
          </w:tcPr>
          <w:p w14:paraId="0A2133F8" w14:textId="77777777" w:rsidR="00571D14" w:rsidRPr="005935F4" w:rsidRDefault="00571D14" w:rsidP="001D5B2D">
            <w:pPr>
              <w:pStyle w:val="tekstwtabelach"/>
              <w:ind w:firstLine="0"/>
              <w:rPr>
                <w:rFonts w:ascii="Cambria" w:eastAsiaTheme="minorHAnsi" w:hAnsi="Cambria"/>
                <w:b/>
                <w:sz w:val="16"/>
                <w:szCs w:val="16"/>
              </w:rPr>
            </w:pPr>
            <w:r w:rsidRPr="005935F4">
              <w:rPr>
                <w:rFonts w:ascii="Cambria" w:eastAsiaTheme="minorHAnsi" w:hAnsi="Cambria"/>
                <w:b/>
                <w:sz w:val="16"/>
                <w:szCs w:val="16"/>
              </w:rPr>
              <w:t>STAN WÓD</w:t>
            </w:r>
          </w:p>
        </w:tc>
        <w:tc>
          <w:tcPr>
            <w:tcW w:w="2433" w:type="dxa"/>
            <w:shd w:val="clear" w:color="auto" w:fill="F68C7B" w:themeFill="accent6" w:themeFillTint="99"/>
            <w:vAlign w:val="center"/>
          </w:tcPr>
          <w:p w14:paraId="638AC42A" w14:textId="58B799E6" w:rsidR="00571D14"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2410" w:type="dxa"/>
            <w:shd w:val="clear" w:color="auto" w:fill="F68C7B" w:themeFill="accent6" w:themeFillTint="99"/>
            <w:vAlign w:val="center"/>
          </w:tcPr>
          <w:p w14:paraId="5D947B30" w14:textId="66F4CFEE" w:rsidR="00571D14"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2126" w:type="dxa"/>
            <w:shd w:val="clear" w:color="auto" w:fill="F68C7B" w:themeFill="accent6" w:themeFillTint="99"/>
            <w:vAlign w:val="center"/>
          </w:tcPr>
          <w:p w14:paraId="2446CAEA" w14:textId="58A9A20A" w:rsidR="00571D14"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c>
          <w:tcPr>
            <w:tcW w:w="1985" w:type="dxa"/>
            <w:shd w:val="clear" w:color="auto" w:fill="F68C7B" w:themeFill="accent6" w:themeFillTint="99"/>
            <w:vAlign w:val="center"/>
          </w:tcPr>
          <w:p w14:paraId="4AE32AC1" w14:textId="2BCF4D8D" w:rsidR="00571D14" w:rsidRPr="00571D14" w:rsidRDefault="00571D14" w:rsidP="001D5B2D">
            <w:pPr>
              <w:pStyle w:val="tekstwtabelach"/>
              <w:ind w:firstLine="0"/>
              <w:jc w:val="center"/>
              <w:rPr>
                <w:rFonts w:ascii="Cambria" w:eastAsiaTheme="minorHAnsi" w:hAnsi="Cambria"/>
                <w:b/>
                <w:sz w:val="16"/>
                <w:szCs w:val="16"/>
              </w:rPr>
            </w:pPr>
            <w:r w:rsidRPr="00571D14">
              <w:rPr>
                <w:rFonts w:ascii="Cambria" w:eastAsiaTheme="minorHAnsi" w:hAnsi="Cambria"/>
                <w:b/>
                <w:sz w:val="16"/>
                <w:szCs w:val="16"/>
              </w:rPr>
              <w:t>zły</w:t>
            </w:r>
          </w:p>
        </w:tc>
      </w:tr>
    </w:tbl>
    <w:p w14:paraId="6F7C3DBE" w14:textId="0B508421" w:rsidR="00571D14" w:rsidRPr="00571D14" w:rsidRDefault="00571D14" w:rsidP="00742936">
      <w:pPr>
        <w:pStyle w:val="Podtytu"/>
        <w:ind w:left="-993"/>
        <w:jc w:val="both"/>
      </w:pPr>
      <w:r w:rsidRPr="00962703">
        <w:rPr>
          <w:u w:val="single"/>
        </w:rPr>
        <w:t>Objaśnienia:</w:t>
      </w:r>
      <w:r w:rsidRPr="00F905B1">
        <w:rPr>
          <w:highlight w:val="yellow"/>
          <w:u w:val="single"/>
        </w:rPr>
        <w:br/>
      </w:r>
      <w:r w:rsidRPr="00604710">
        <w:rPr>
          <w:b/>
        </w:rPr>
        <w:t xml:space="preserve">Program monitoringu: MO </w:t>
      </w:r>
      <w:r w:rsidRPr="00604710">
        <w:t xml:space="preserve">- monitoring operacyjny </w:t>
      </w:r>
      <w:r>
        <w:t xml:space="preserve">|| </w:t>
      </w:r>
      <w:r w:rsidRPr="00571D14">
        <w:rPr>
          <w:b/>
        </w:rPr>
        <w:t>MD</w:t>
      </w:r>
      <w:r>
        <w:t xml:space="preserve"> - monitoring diagnostyczny || </w:t>
      </w:r>
      <w:proofErr w:type="spellStart"/>
      <w:r>
        <w:rPr>
          <w:b/>
        </w:rPr>
        <w:t>MOna</w:t>
      </w:r>
      <w:proofErr w:type="spellEnd"/>
      <w:r>
        <w:t xml:space="preserve"> - monitoring operacyjny na obszarach chronionych zależnych od wód, w tym na terenach ochrony siedlisk lub gatunków (Natura 2000) || </w:t>
      </w:r>
      <w:proofErr w:type="spellStart"/>
      <w:r w:rsidRPr="00571D14">
        <w:rPr>
          <w:b/>
        </w:rPr>
        <w:t>MDna</w:t>
      </w:r>
      <w:proofErr w:type="spellEnd"/>
      <w:r>
        <w:t xml:space="preserve"> - monitoring diagnostyczny na obszarach chronionych zależnych od wód, w tym na terenach ochrony siedlisk lub gatunków (Natura 2000) || </w:t>
      </w:r>
      <w:r w:rsidRPr="00571D14">
        <w:rPr>
          <w:b/>
        </w:rPr>
        <w:t>MOEU</w:t>
      </w:r>
      <w:r>
        <w:t xml:space="preserve"> - monitoring operacyjny jakości wód narażonych na eutrofizację ze źródeł komunalnych</w:t>
      </w:r>
    </w:p>
    <w:tbl>
      <w:tblPr>
        <w:tblStyle w:val="Tabela-Siatka"/>
        <w:tblW w:w="15286" w:type="dxa"/>
        <w:tblInd w:w="-885" w:type="dxa"/>
        <w:tblLook w:val="04A0" w:firstRow="1" w:lastRow="0" w:firstColumn="1" w:lastColumn="0" w:noHBand="0" w:noVBand="1"/>
      </w:tblPr>
      <w:tblGrid>
        <w:gridCol w:w="2706"/>
        <w:gridCol w:w="3402"/>
        <w:gridCol w:w="2551"/>
        <w:gridCol w:w="2551"/>
        <w:gridCol w:w="2038"/>
        <w:gridCol w:w="2038"/>
      </w:tblGrid>
      <w:tr w:rsidR="00571D14" w:rsidRPr="00544D6E" w14:paraId="5F800E54" w14:textId="77777777" w:rsidTr="00A20304">
        <w:trPr>
          <w:trHeight w:val="227"/>
        </w:trPr>
        <w:tc>
          <w:tcPr>
            <w:tcW w:w="2706" w:type="dxa"/>
            <w:tcBorders>
              <w:top w:val="nil"/>
              <w:left w:val="nil"/>
              <w:bottom w:val="nil"/>
            </w:tcBorders>
            <w:shd w:val="clear" w:color="auto" w:fill="auto"/>
            <w:vAlign w:val="center"/>
          </w:tcPr>
          <w:p w14:paraId="0C598A2D" w14:textId="77777777" w:rsidR="00571D14" w:rsidRPr="00097433" w:rsidRDefault="00571D14" w:rsidP="00D410BE">
            <w:pPr>
              <w:pStyle w:val="Bezodstpw"/>
              <w:jc w:val="left"/>
              <w:rPr>
                <w:b/>
              </w:rPr>
            </w:pPr>
            <w:r w:rsidRPr="00991E3E">
              <w:rPr>
                <w:b/>
              </w:rPr>
              <w:t>Klasa elementów biologicznych:</w:t>
            </w:r>
          </w:p>
        </w:tc>
        <w:tc>
          <w:tcPr>
            <w:tcW w:w="3402" w:type="dxa"/>
            <w:shd w:val="clear" w:color="auto" w:fill="BEEAFA" w:themeFill="accent2" w:themeFillTint="66"/>
            <w:vAlign w:val="center"/>
          </w:tcPr>
          <w:p w14:paraId="6216A641" w14:textId="77777777" w:rsidR="00571D14" w:rsidRPr="00991E3E" w:rsidRDefault="00571D14" w:rsidP="00D410BE">
            <w:pPr>
              <w:pStyle w:val="Bezodstpw"/>
              <w:jc w:val="left"/>
            </w:pPr>
            <w:r w:rsidRPr="00991E3E">
              <w:rPr>
                <w:b/>
              </w:rPr>
              <w:t>I</w:t>
            </w:r>
            <w:r w:rsidRPr="00991E3E">
              <w:t xml:space="preserve"> - stan bardzo dobry /potencjał maksymalny</w:t>
            </w:r>
          </w:p>
        </w:tc>
        <w:tc>
          <w:tcPr>
            <w:tcW w:w="2551" w:type="dxa"/>
            <w:shd w:val="clear" w:color="auto" w:fill="DBF6B9" w:themeFill="accent3" w:themeFillTint="66"/>
            <w:vAlign w:val="center"/>
          </w:tcPr>
          <w:p w14:paraId="19F4F783" w14:textId="77777777" w:rsidR="00571D14" w:rsidRPr="00991E3E" w:rsidRDefault="00571D14" w:rsidP="00D410BE">
            <w:pPr>
              <w:pStyle w:val="Bezodstpw"/>
              <w:jc w:val="left"/>
            </w:pPr>
            <w:r w:rsidRPr="00991E3E">
              <w:rPr>
                <w:b/>
              </w:rPr>
              <w:t xml:space="preserve">II </w:t>
            </w:r>
            <w:r w:rsidRPr="00991E3E">
              <w:t>- stan dobry/potencjał dobry</w:t>
            </w:r>
          </w:p>
        </w:tc>
        <w:tc>
          <w:tcPr>
            <w:tcW w:w="2551" w:type="dxa"/>
            <w:shd w:val="clear" w:color="auto" w:fill="FFFF99"/>
            <w:vAlign w:val="center"/>
          </w:tcPr>
          <w:p w14:paraId="65C825A5" w14:textId="77777777" w:rsidR="00571D14" w:rsidRPr="00991E3E" w:rsidRDefault="00571D14" w:rsidP="00D410BE">
            <w:pPr>
              <w:pStyle w:val="Bezodstpw"/>
              <w:jc w:val="left"/>
            </w:pPr>
            <w:r w:rsidRPr="00991E3E">
              <w:rPr>
                <w:b/>
              </w:rPr>
              <w:t>III</w:t>
            </w:r>
            <w:r w:rsidRPr="00991E3E">
              <w:t xml:space="preserve"> - stan/potencjał umiarkowany</w:t>
            </w:r>
          </w:p>
        </w:tc>
        <w:tc>
          <w:tcPr>
            <w:tcW w:w="2038" w:type="dxa"/>
            <w:shd w:val="clear" w:color="auto" w:fill="FFD13F"/>
            <w:vAlign w:val="center"/>
          </w:tcPr>
          <w:p w14:paraId="4A59089A" w14:textId="77777777" w:rsidR="00571D14" w:rsidRPr="00991E3E" w:rsidRDefault="00571D14" w:rsidP="00D410BE">
            <w:pPr>
              <w:pStyle w:val="Bezodstpw"/>
              <w:jc w:val="left"/>
            </w:pPr>
            <w:r w:rsidRPr="00991E3E">
              <w:rPr>
                <w:b/>
              </w:rPr>
              <w:t>IV</w:t>
            </w:r>
            <w:r w:rsidRPr="00991E3E">
              <w:t xml:space="preserve"> - stan/potencjał słaby</w:t>
            </w:r>
          </w:p>
        </w:tc>
        <w:tc>
          <w:tcPr>
            <w:tcW w:w="2038" w:type="dxa"/>
            <w:shd w:val="clear" w:color="auto" w:fill="FF714F"/>
            <w:vAlign w:val="center"/>
          </w:tcPr>
          <w:p w14:paraId="54ABD7BB" w14:textId="77777777" w:rsidR="00571D14" w:rsidRPr="00991E3E" w:rsidRDefault="00571D14" w:rsidP="00D410BE">
            <w:pPr>
              <w:pStyle w:val="Bezodstpw"/>
              <w:jc w:val="left"/>
            </w:pPr>
            <w:r w:rsidRPr="00991E3E">
              <w:rPr>
                <w:b/>
              </w:rPr>
              <w:t>V</w:t>
            </w:r>
            <w:r w:rsidRPr="00991E3E">
              <w:t xml:space="preserve"> - stan/potencjał zły</w:t>
            </w:r>
          </w:p>
        </w:tc>
      </w:tr>
    </w:tbl>
    <w:p w14:paraId="4EB28DD9" w14:textId="77777777" w:rsidR="00571D14" w:rsidRPr="00991E3E" w:rsidRDefault="00571D14" w:rsidP="00571D14">
      <w:pPr>
        <w:pStyle w:val="Bezodstpw"/>
        <w:rPr>
          <w:sz w:val="4"/>
        </w:rPr>
      </w:pPr>
    </w:p>
    <w:tbl>
      <w:tblPr>
        <w:tblStyle w:val="Tabela-Siatka"/>
        <w:tblW w:w="9298" w:type="dxa"/>
        <w:tblInd w:w="-885" w:type="dxa"/>
        <w:tblLook w:val="04A0" w:firstRow="1" w:lastRow="0" w:firstColumn="1" w:lastColumn="0" w:noHBand="0" w:noVBand="1"/>
      </w:tblPr>
      <w:tblGrid>
        <w:gridCol w:w="3402"/>
        <w:gridCol w:w="3402"/>
        <w:gridCol w:w="2494"/>
      </w:tblGrid>
      <w:tr w:rsidR="00571D14" w:rsidRPr="005C5E0D" w14:paraId="4BD6BCE4" w14:textId="77777777" w:rsidTr="00A20304">
        <w:trPr>
          <w:trHeight w:val="227"/>
        </w:trPr>
        <w:tc>
          <w:tcPr>
            <w:tcW w:w="3402" w:type="dxa"/>
            <w:tcBorders>
              <w:top w:val="nil"/>
              <w:left w:val="nil"/>
              <w:bottom w:val="nil"/>
            </w:tcBorders>
            <w:vAlign w:val="center"/>
          </w:tcPr>
          <w:p w14:paraId="32F895CD" w14:textId="77777777" w:rsidR="00571D14" w:rsidRPr="00991E3E" w:rsidRDefault="00571D14" w:rsidP="00D410BE">
            <w:pPr>
              <w:pStyle w:val="Bezodstpw"/>
              <w:jc w:val="left"/>
              <w:rPr>
                <w:szCs w:val="16"/>
              </w:rPr>
            </w:pPr>
            <w:r w:rsidRPr="00991E3E">
              <w:rPr>
                <w:b/>
                <w:szCs w:val="16"/>
              </w:rPr>
              <w:t xml:space="preserve">Klasa elementów </w:t>
            </w:r>
            <w:proofErr w:type="spellStart"/>
            <w:r w:rsidRPr="00991E3E">
              <w:rPr>
                <w:b/>
                <w:szCs w:val="16"/>
              </w:rPr>
              <w:t>hydromorfologicznych</w:t>
            </w:r>
            <w:proofErr w:type="spellEnd"/>
            <w:r>
              <w:rPr>
                <w:b/>
                <w:szCs w:val="16"/>
              </w:rPr>
              <w:t>:</w:t>
            </w:r>
          </w:p>
        </w:tc>
        <w:tc>
          <w:tcPr>
            <w:tcW w:w="3402" w:type="dxa"/>
            <w:shd w:val="clear" w:color="auto" w:fill="BEEAFA" w:themeFill="accent2" w:themeFillTint="66"/>
            <w:vAlign w:val="center"/>
          </w:tcPr>
          <w:p w14:paraId="05979665" w14:textId="77777777" w:rsidR="00571D14" w:rsidRPr="00991E3E" w:rsidRDefault="00571D14" w:rsidP="00D410BE">
            <w:pPr>
              <w:pStyle w:val="Bezodstpw"/>
              <w:jc w:val="left"/>
              <w:rPr>
                <w:szCs w:val="16"/>
              </w:rPr>
            </w:pPr>
            <w:r w:rsidRPr="00991E3E">
              <w:rPr>
                <w:b/>
                <w:szCs w:val="16"/>
              </w:rPr>
              <w:t>I</w:t>
            </w:r>
            <w:r w:rsidRPr="00991E3E">
              <w:rPr>
                <w:szCs w:val="16"/>
              </w:rPr>
              <w:t xml:space="preserve"> - stan bardzo dobry/potencjał maksymalny</w:t>
            </w:r>
          </w:p>
        </w:tc>
        <w:tc>
          <w:tcPr>
            <w:tcW w:w="2494" w:type="dxa"/>
            <w:shd w:val="clear" w:color="auto" w:fill="DBF6B9" w:themeFill="accent3" w:themeFillTint="66"/>
            <w:vAlign w:val="center"/>
          </w:tcPr>
          <w:p w14:paraId="237147A8" w14:textId="77777777" w:rsidR="00571D14" w:rsidRPr="00991E3E" w:rsidRDefault="00571D14" w:rsidP="00D410BE">
            <w:pPr>
              <w:pStyle w:val="Bezodstpw"/>
              <w:jc w:val="left"/>
              <w:rPr>
                <w:szCs w:val="16"/>
              </w:rPr>
            </w:pPr>
            <w:r w:rsidRPr="00991E3E">
              <w:rPr>
                <w:b/>
                <w:szCs w:val="16"/>
              </w:rPr>
              <w:t xml:space="preserve">II </w:t>
            </w:r>
            <w:r w:rsidRPr="00991E3E">
              <w:rPr>
                <w:szCs w:val="16"/>
              </w:rPr>
              <w:t>- stan dobry/potencjał dobry</w:t>
            </w:r>
          </w:p>
        </w:tc>
      </w:tr>
    </w:tbl>
    <w:p w14:paraId="08194DE6" w14:textId="77777777" w:rsidR="00571D14" w:rsidRPr="00991E3E" w:rsidRDefault="00571D14" w:rsidP="00571D14">
      <w:pPr>
        <w:pStyle w:val="Bezodstpw"/>
        <w:rPr>
          <w:sz w:val="4"/>
        </w:rPr>
      </w:pPr>
    </w:p>
    <w:tbl>
      <w:tblPr>
        <w:tblStyle w:val="Tabela-Siatka"/>
        <w:tblW w:w="12473" w:type="dxa"/>
        <w:tblInd w:w="-885" w:type="dxa"/>
        <w:tblLook w:val="04A0" w:firstRow="1" w:lastRow="0" w:firstColumn="1" w:lastColumn="0" w:noHBand="0" w:noVBand="1"/>
      </w:tblPr>
      <w:tblGrid>
        <w:gridCol w:w="3118"/>
        <w:gridCol w:w="3402"/>
        <w:gridCol w:w="2551"/>
        <w:gridCol w:w="3402"/>
      </w:tblGrid>
      <w:tr w:rsidR="00571D14" w:rsidRPr="005C5E0D" w14:paraId="3C7E6BA5" w14:textId="77777777" w:rsidTr="00A20304">
        <w:trPr>
          <w:trHeight w:val="227"/>
        </w:trPr>
        <w:tc>
          <w:tcPr>
            <w:tcW w:w="3118" w:type="dxa"/>
            <w:tcBorders>
              <w:top w:val="nil"/>
              <w:left w:val="nil"/>
              <w:bottom w:val="nil"/>
            </w:tcBorders>
            <w:vAlign w:val="center"/>
          </w:tcPr>
          <w:p w14:paraId="4DCE2694" w14:textId="77777777" w:rsidR="00571D14" w:rsidRPr="00991E3E" w:rsidRDefault="00571D14" w:rsidP="00D410BE">
            <w:pPr>
              <w:pStyle w:val="Bezodstpw"/>
              <w:jc w:val="left"/>
            </w:pPr>
            <w:r w:rsidRPr="00991E3E">
              <w:rPr>
                <w:b/>
              </w:rPr>
              <w:t>Klasa elementów fizykochemicznych</w:t>
            </w:r>
          </w:p>
        </w:tc>
        <w:tc>
          <w:tcPr>
            <w:tcW w:w="3402" w:type="dxa"/>
            <w:shd w:val="clear" w:color="auto" w:fill="BEEAFA" w:themeFill="accent2" w:themeFillTint="66"/>
            <w:vAlign w:val="center"/>
          </w:tcPr>
          <w:p w14:paraId="78AAD42E" w14:textId="77777777" w:rsidR="00571D14" w:rsidRPr="00991E3E" w:rsidRDefault="00571D14" w:rsidP="00D410BE">
            <w:pPr>
              <w:pStyle w:val="Bezodstpw"/>
              <w:jc w:val="left"/>
            </w:pPr>
            <w:r w:rsidRPr="00991E3E">
              <w:rPr>
                <w:b/>
              </w:rPr>
              <w:t>I</w:t>
            </w:r>
            <w:r w:rsidRPr="00991E3E">
              <w:t xml:space="preserve"> - stan bardzo dobry/potencjał maksymalny</w:t>
            </w:r>
          </w:p>
        </w:tc>
        <w:tc>
          <w:tcPr>
            <w:tcW w:w="2551" w:type="dxa"/>
            <w:shd w:val="clear" w:color="auto" w:fill="DBF6B9" w:themeFill="accent3" w:themeFillTint="66"/>
            <w:vAlign w:val="center"/>
          </w:tcPr>
          <w:p w14:paraId="4C9ACF70" w14:textId="77777777" w:rsidR="00571D14" w:rsidRPr="00991E3E" w:rsidRDefault="00571D14" w:rsidP="00D410BE">
            <w:pPr>
              <w:pStyle w:val="Bezodstpw"/>
              <w:jc w:val="left"/>
            </w:pPr>
            <w:r w:rsidRPr="00991E3E">
              <w:rPr>
                <w:b/>
              </w:rPr>
              <w:t>II</w:t>
            </w:r>
            <w:r w:rsidRPr="00991E3E">
              <w:t xml:space="preserve"> - stan dobry/potencjał dobry</w:t>
            </w:r>
          </w:p>
        </w:tc>
        <w:tc>
          <w:tcPr>
            <w:tcW w:w="3402" w:type="dxa"/>
            <w:shd w:val="clear" w:color="auto" w:fill="FFFF99"/>
            <w:vAlign w:val="center"/>
          </w:tcPr>
          <w:p w14:paraId="6A14D6B9" w14:textId="4D29CC15" w:rsidR="00571D14" w:rsidRPr="00991E3E" w:rsidRDefault="00742936" w:rsidP="00742936">
            <w:pPr>
              <w:pStyle w:val="Bezodstpw"/>
              <w:jc w:val="left"/>
            </w:pPr>
            <w:r>
              <w:t>&gt;II – stan/potencjał poniżej dobrego</w:t>
            </w:r>
          </w:p>
        </w:tc>
      </w:tr>
    </w:tbl>
    <w:p w14:paraId="58F47D1F" w14:textId="77777777" w:rsidR="00571D14" w:rsidRPr="00991E3E" w:rsidRDefault="00571D14" w:rsidP="00571D14">
      <w:pPr>
        <w:pStyle w:val="Bezodstpw"/>
        <w:rPr>
          <w:sz w:val="2"/>
        </w:rPr>
      </w:pPr>
    </w:p>
    <w:tbl>
      <w:tblPr>
        <w:tblStyle w:val="Tabela-Siatka"/>
        <w:tblW w:w="0" w:type="auto"/>
        <w:tblInd w:w="-885" w:type="dxa"/>
        <w:tblLook w:val="04A0" w:firstRow="1" w:lastRow="0" w:firstColumn="1" w:lastColumn="0" w:noHBand="0" w:noVBand="1"/>
      </w:tblPr>
      <w:tblGrid>
        <w:gridCol w:w="1701"/>
        <w:gridCol w:w="2551"/>
        <w:gridCol w:w="5102"/>
      </w:tblGrid>
      <w:tr w:rsidR="00571D14" w:rsidRPr="00D441DD" w14:paraId="29C894E7" w14:textId="77777777" w:rsidTr="00A20304">
        <w:trPr>
          <w:trHeight w:val="227"/>
        </w:trPr>
        <w:tc>
          <w:tcPr>
            <w:tcW w:w="1701" w:type="dxa"/>
            <w:tcBorders>
              <w:top w:val="nil"/>
              <w:left w:val="nil"/>
              <w:bottom w:val="nil"/>
            </w:tcBorders>
            <w:vAlign w:val="center"/>
          </w:tcPr>
          <w:p w14:paraId="3670E27B" w14:textId="77777777" w:rsidR="00571D14" w:rsidRPr="00991E3E" w:rsidRDefault="00571D14" w:rsidP="00D410BE">
            <w:pPr>
              <w:pStyle w:val="Bezodstpw"/>
              <w:jc w:val="left"/>
            </w:pPr>
            <w:r w:rsidRPr="00991E3E">
              <w:rPr>
                <w:b/>
              </w:rPr>
              <w:t>Stan chemiczny:</w:t>
            </w:r>
          </w:p>
        </w:tc>
        <w:tc>
          <w:tcPr>
            <w:tcW w:w="2551" w:type="dxa"/>
            <w:shd w:val="clear" w:color="auto" w:fill="BEEAFA" w:themeFill="accent2" w:themeFillTint="66"/>
            <w:vAlign w:val="center"/>
          </w:tcPr>
          <w:p w14:paraId="23AD68D2" w14:textId="77777777" w:rsidR="00571D14" w:rsidRPr="00991E3E" w:rsidRDefault="00571D14" w:rsidP="00D410BE">
            <w:pPr>
              <w:pStyle w:val="Bezodstpw"/>
              <w:jc w:val="left"/>
            </w:pPr>
            <w:r w:rsidRPr="00991E3E">
              <w:rPr>
                <w:b/>
              </w:rPr>
              <w:t xml:space="preserve">DOBRY </w:t>
            </w:r>
            <w:r w:rsidRPr="00991E3E">
              <w:t>- dobry stan chemiczny</w:t>
            </w:r>
          </w:p>
        </w:tc>
        <w:tc>
          <w:tcPr>
            <w:tcW w:w="5102" w:type="dxa"/>
            <w:shd w:val="clear" w:color="auto" w:fill="FF714F"/>
            <w:vAlign w:val="center"/>
          </w:tcPr>
          <w:p w14:paraId="4E9AF57D" w14:textId="77777777" w:rsidR="00571D14" w:rsidRPr="00991E3E" w:rsidRDefault="00571D14" w:rsidP="00D410BE">
            <w:pPr>
              <w:pStyle w:val="Bezodstpw"/>
              <w:jc w:val="left"/>
            </w:pPr>
            <w:proofErr w:type="spellStart"/>
            <w:r w:rsidRPr="00991E3E">
              <w:rPr>
                <w:b/>
              </w:rPr>
              <w:t>PSD_sr</w:t>
            </w:r>
            <w:proofErr w:type="spellEnd"/>
            <w:r w:rsidRPr="00991E3E">
              <w:t xml:space="preserve"> - poniżej stanu dobrego, przekroczone stężenie średnioroczne</w:t>
            </w:r>
          </w:p>
        </w:tc>
      </w:tr>
    </w:tbl>
    <w:p w14:paraId="0F052941" w14:textId="77777777" w:rsidR="00571D14" w:rsidRPr="00991E3E" w:rsidRDefault="00571D14" w:rsidP="00571D14">
      <w:pPr>
        <w:pStyle w:val="Bezodstpw"/>
        <w:rPr>
          <w:sz w:val="4"/>
        </w:rPr>
      </w:pPr>
    </w:p>
    <w:tbl>
      <w:tblPr>
        <w:tblStyle w:val="Tabela-Siatka"/>
        <w:tblW w:w="0" w:type="auto"/>
        <w:tblInd w:w="-885" w:type="dxa"/>
        <w:tblLook w:val="04A0" w:firstRow="1" w:lastRow="0" w:firstColumn="1" w:lastColumn="0" w:noHBand="0" w:noVBand="1"/>
      </w:tblPr>
      <w:tblGrid>
        <w:gridCol w:w="1134"/>
        <w:gridCol w:w="2268"/>
        <w:gridCol w:w="1134"/>
        <w:gridCol w:w="2268"/>
      </w:tblGrid>
      <w:tr w:rsidR="00571D14" w:rsidRPr="00D441DD" w14:paraId="224B1197" w14:textId="77777777" w:rsidTr="00742936">
        <w:trPr>
          <w:trHeight w:val="227"/>
        </w:trPr>
        <w:tc>
          <w:tcPr>
            <w:tcW w:w="1134" w:type="dxa"/>
            <w:shd w:val="thinReverseDiagStripe" w:color="auto" w:fill="auto"/>
          </w:tcPr>
          <w:p w14:paraId="540C5317" w14:textId="77777777" w:rsidR="00571D14" w:rsidRPr="00991E3E" w:rsidRDefault="00571D14" w:rsidP="00D410BE">
            <w:pPr>
              <w:pStyle w:val="Bezodstpw"/>
              <w:rPr>
                <w:sz w:val="12"/>
                <w:szCs w:val="12"/>
              </w:rPr>
            </w:pPr>
          </w:p>
        </w:tc>
        <w:tc>
          <w:tcPr>
            <w:tcW w:w="2268" w:type="dxa"/>
            <w:vAlign w:val="center"/>
          </w:tcPr>
          <w:p w14:paraId="77DC8732" w14:textId="77777777" w:rsidR="00571D14" w:rsidRPr="00991E3E" w:rsidRDefault="00571D14" w:rsidP="00D410BE">
            <w:pPr>
              <w:pStyle w:val="Bezodstpw"/>
              <w:jc w:val="left"/>
              <w:rPr>
                <w:szCs w:val="12"/>
              </w:rPr>
            </w:pPr>
            <w:r w:rsidRPr="00991E3E">
              <w:rPr>
                <w:szCs w:val="12"/>
              </w:rPr>
              <w:t>wody silnie zmienione</w:t>
            </w:r>
          </w:p>
        </w:tc>
        <w:tc>
          <w:tcPr>
            <w:tcW w:w="1134" w:type="dxa"/>
            <w:shd w:val="thinHorzStripe" w:color="auto" w:fill="auto"/>
            <w:vAlign w:val="center"/>
          </w:tcPr>
          <w:p w14:paraId="623B944E" w14:textId="77777777" w:rsidR="00571D14" w:rsidRPr="00991E3E" w:rsidRDefault="00571D14" w:rsidP="00D410BE">
            <w:pPr>
              <w:pStyle w:val="Bezodstpw"/>
              <w:jc w:val="left"/>
              <w:rPr>
                <w:szCs w:val="12"/>
              </w:rPr>
            </w:pPr>
          </w:p>
        </w:tc>
        <w:tc>
          <w:tcPr>
            <w:tcW w:w="2268" w:type="dxa"/>
            <w:vAlign w:val="center"/>
          </w:tcPr>
          <w:p w14:paraId="22B55A04" w14:textId="77777777" w:rsidR="00571D14" w:rsidRPr="00991E3E" w:rsidRDefault="00571D14" w:rsidP="00D410BE">
            <w:pPr>
              <w:pStyle w:val="Bezodstpw"/>
              <w:jc w:val="left"/>
              <w:rPr>
                <w:szCs w:val="12"/>
              </w:rPr>
            </w:pPr>
            <w:r w:rsidRPr="00991E3E">
              <w:rPr>
                <w:szCs w:val="12"/>
              </w:rPr>
              <w:t>wody sztuczne</w:t>
            </w:r>
          </w:p>
        </w:tc>
      </w:tr>
    </w:tbl>
    <w:p w14:paraId="12100616" w14:textId="77777777" w:rsidR="001D5B2D" w:rsidRPr="001D5B2D" w:rsidRDefault="001D5B2D" w:rsidP="001D5B2D"/>
    <w:p w14:paraId="0F6C30E5" w14:textId="34AD7D42" w:rsidR="001D5B2D" w:rsidRDefault="00742936" w:rsidP="00742936">
      <w:pPr>
        <w:pStyle w:val="Podtytu"/>
        <w:sectPr w:rsidR="001D5B2D" w:rsidSect="001D5B2D">
          <w:pgSz w:w="16838" w:h="11906" w:orient="landscape"/>
          <w:pgMar w:top="1134" w:right="1418" w:bottom="1134" w:left="1418" w:header="709" w:footer="709" w:gutter="0"/>
          <w:cols w:space="708"/>
          <w:docGrid w:linePitch="360"/>
        </w:sectPr>
      </w:pPr>
      <w:r>
        <w:t xml:space="preserve">źródło: </w:t>
      </w:r>
      <w:r w:rsidRPr="00742936">
        <w:t>Klasyfikacja i ocena jednolitych części wód płynących w latach 2011-2016</w:t>
      </w:r>
      <w:r>
        <w:t>, WIOŚ Bydgoszcz</w:t>
      </w:r>
    </w:p>
    <w:bookmarkEnd w:id="75"/>
    <w:p w14:paraId="03CD35FC" w14:textId="59A66543" w:rsidR="00972F9F" w:rsidRPr="00176A39" w:rsidRDefault="00972F9F" w:rsidP="00972F9F">
      <w:pPr>
        <w:pStyle w:val="Nagwek4"/>
        <w:numPr>
          <w:ilvl w:val="0"/>
          <w:numId w:val="0"/>
        </w:numPr>
        <w:ind w:left="864" w:hanging="864"/>
        <w:rPr>
          <w:highlight w:val="yellow"/>
        </w:rPr>
      </w:pPr>
      <w:r w:rsidRPr="0008349E">
        <w:lastRenderedPageBreak/>
        <w:t xml:space="preserve">Monitoring jakości wód powierzchniowych </w:t>
      </w:r>
      <w:r w:rsidR="00976718">
        <w:t>stojących</w:t>
      </w:r>
      <w:r w:rsidR="00D410BE">
        <w:rPr>
          <w:rStyle w:val="Odwoanieprzypisudolnego"/>
        </w:rPr>
        <w:footnoteReference w:id="9"/>
      </w:r>
    </w:p>
    <w:p w14:paraId="060F9BB8" w14:textId="69037002" w:rsidR="00972F9F" w:rsidRDefault="00234463" w:rsidP="00234463">
      <w:r>
        <w:t>Badania jezior w celu wykonania oceny stanu ekologicznego prowadzono według rozporządzenia</w:t>
      </w:r>
      <w:r w:rsidR="00D410BE">
        <w:t xml:space="preserve"> </w:t>
      </w:r>
      <w:r>
        <w:t xml:space="preserve">Ministra Środowiska </w:t>
      </w:r>
      <w:r w:rsidRPr="00D410BE">
        <w:rPr>
          <w:i/>
        </w:rPr>
        <w:t>w sprawie form i sposobu prowadzenia monitoringu jednolitych części wód</w:t>
      </w:r>
      <w:r w:rsidR="00D410BE" w:rsidRPr="00D410BE">
        <w:rPr>
          <w:i/>
        </w:rPr>
        <w:t xml:space="preserve"> </w:t>
      </w:r>
      <w:r w:rsidRPr="00D410BE">
        <w:rPr>
          <w:i/>
        </w:rPr>
        <w:t xml:space="preserve">powierzchniowych </w:t>
      </w:r>
      <w:r w:rsidR="00480250">
        <w:rPr>
          <w:i/>
        </w:rPr>
        <w:br/>
      </w:r>
      <w:r w:rsidRPr="00D410BE">
        <w:rPr>
          <w:i/>
        </w:rPr>
        <w:t>i podziemnych</w:t>
      </w:r>
      <w:r>
        <w:t xml:space="preserve"> (Dz.U.2016.1178). Badaniami objęte są wszystkie zbiorniki o powierzchni</w:t>
      </w:r>
      <w:r w:rsidR="00D410BE">
        <w:t xml:space="preserve"> </w:t>
      </w:r>
      <w:r>
        <w:t>powyżej 50 ha, które stanowią odrębne „jednolite jeziorne części wód”. Poboru prób, w celu wykonania oceny</w:t>
      </w:r>
      <w:r w:rsidR="00D410BE">
        <w:t xml:space="preserve"> </w:t>
      </w:r>
      <w:r>
        <w:t>stanu/potencjału ekologicznego, przeprowadza się czterokrotnie w ciągu roku tj.: w czasie cyrkulacji wiosennej</w:t>
      </w:r>
      <w:r w:rsidR="00D410BE">
        <w:t xml:space="preserve"> </w:t>
      </w:r>
      <w:r>
        <w:t>(marzec‐kwiecień), na początku lata (czerwiec), w szczycie stagnacji letniej (sierpień) oraz jesienią (październik),</w:t>
      </w:r>
      <w:r w:rsidR="00D410BE">
        <w:t xml:space="preserve"> </w:t>
      </w:r>
      <w:r>
        <w:t>na wyznaczonych stałych stanowiskach na jeziorze. Wykonano analizy hydrobiologiczne, fizykochemiczne</w:t>
      </w:r>
      <w:r w:rsidR="00B30199">
        <w:br/>
      </w:r>
      <w:r>
        <w:t>i</w:t>
      </w:r>
      <w:r w:rsidR="00D410BE">
        <w:t xml:space="preserve"> </w:t>
      </w:r>
      <w:r>
        <w:t>chemiczne w zakresach określonych w przepisach. Raz w ciągu 6‐cioletniego cyklu</w:t>
      </w:r>
      <w:r w:rsidR="00D410BE">
        <w:t xml:space="preserve"> </w:t>
      </w:r>
      <w:r>
        <w:t xml:space="preserve">badań wód wykonywana jest ocena </w:t>
      </w:r>
      <w:proofErr w:type="spellStart"/>
      <w:r>
        <w:t>hydromorfologiczna</w:t>
      </w:r>
      <w:proofErr w:type="spellEnd"/>
      <w:r>
        <w:t>.</w:t>
      </w:r>
    </w:p>
    <w:p w14:paraId="189C35B0" w14:textId="69797551" w:rsidR="00D410BE" w:rsidRDefault="00D410BE" w:rsidP="00234463">
      <w:r>
        <w:t>Spośród JCWP jeziornych występujących w powiecie rypińskim w 2016 roku tylko dla dwóch z nich wykonano ocenę stanu ekologicznego – dla jeziora Żalskiego oraz Kleszczyńskiego.</w:t>
      </w:r>
    </w:p>
    <w:p w14:paraId="0C926B2B" w14:textId="2F90F22D" w:rsidR="00D410BE" w:rsidRDefault="00D410BE" w:rsidP="00D410BE">
      <w:r w:rsidRPr="00D410BE">
        <w:rPr>
          <w:b/>
        </w:rPr>
        <w:t>Jezioro Kleszczyńskie</w:t>
      </w:r>
      <w:r>
        <w:t xml:space="preserve"> to zbiornik morenowy, ma kształt podkowy otwartej na południe. Nierówne dno zawiera dwa </w:t>
      </w:r>
      <w:proofErr w:type="spellStart"/>
      <w:r>
        <w:t>głęboczki</w:t>
      </w:r>
      <w:proofErr w:type="spellEnd"/>
      <w:r>
        <w:t xml:space="preserve">. W strukturze użytkowania gruntów w zlewni bezpośredniej przeważają grunty orne. Jezioro posiada połączenie z położonym o niespełna 500 m na północ od niego jeziorem Ostrowickim. Pomiędzy jeziorami znajdują się osadniki ziemne, w których składowane były wody spławiakowe po zakończeniu kampanii w Cukrowni Ostrowite. Jezioro Kleszczyńskie było więc przez wiele lat pośrednim odbiornikiem ścieków </w:t>
      </w:r>
      <w:r w:rsidR="00480250">
        <w:br/>
      </w:r>
      <w:r>
        <w:t>z cukrowni, która nie funkcjonuje od 2008 roku. Takie usytuowanie wpłynęło na znaczny wzrost jego żyzności.</w:t>
      </w:r>
    </w:p>
    <w:p w14:paraId="223395A4" w14:textId="68260E36" w:rsidR="00D410BE" w:rsidRDefault="00D410BE" w:rsidP="00D410BE">
      <w:r>
        <w:t>Jezioro zasilane jest przez 3 cieki. Znajdujący się w południowej części zbiornika odpływ jest stabilizowany jazem i łączy jezioro Kleszczyńskie z położonymi na południe jeziorami: Bobrowiec i Żalskie. Pod względem rybackim, jeszcze w latach 70‐tych XX wieku, było to jezioro leszczowe. Aktualnie przeszło w typ sandaczowy.</w:t>
      </w:r>
    </w:p>
    <w:p w14:paraId="25CE03C9" w14:textId="7088A37E" w:rsidR="00D410BE" w:rsidRDefault="00D410BE" w:rsidP="00D410BE">
      <w:r>
        <w:t xml:space="preserve">Wartość indeksu fitoplanktonowego PMPL wskazywała, że jezioro odpowiada IV klasie. Na wiosnę dominowały okrzemki, głównie centryczne, które stanowiły prawie 100% biomasy fitoplanktonu. Latem przeważały zielenice stanowiąc ok. 65% biomasy, liczne były nadal okrzemki centryczne. W sierpniu odnotowano zakwit sinic nitkowatych, głównie z rodzaju </w:t>
      </w:r>
      <w:proofErr w:type="spellStart"/>
      <w:r w:rsidRPr="00D410BE">
        <w:rPr>
          <w:i/>
        </w:rPr>
        <w:t>Aphanizomenon</w:t>
      </w:r>
      <w:proofErr w:type="spellEnd"/>
      <w:r>
        <w:t>. Biomasa była wysoka – 17,54 mg/l</w:t>
      </w:r>
      <w:r w:rsidR="00B30199">
        <w:br/>
      </w:r>
      <w:r>
        <w:t xml:space="preserve">z czego ponad 90% stanowiły sinice. Jesienią utrzymywał się nadal bardzo duży udział sinic w biomasie ogólnej. </w:t>
      </w:r>
    </w:p>
    <w:p w14:paraId="378EB4ED" w14:textId="4F0A495A" w:rsidR="00D410BE" w:rsidRDefault="00D410BE" w:rsidP="00D410BE">
      <w:r w:rsidRPr="00D410BE">
        <w:t>Latem dobrze natleniona była tylko górna warstwa epilimnionu, warstwa skokowa zaczyna się od 6 m</w:t>
      </w:r>
      <w:r w:rsidRPr="00D410BE">
        <w:br/>
        <w:t xml:space="preserve">głębokości. Gwałtowny spadek tlenu występował już od głębokości 4‐5 m. </w:t>
      </w:r>
      <w:r w:rsidR="00480250" w:rsidRPr="00D410BE">
        <w:t>Hipolimnion</w:t>
      </w:r>
      <w:r w:rsidRPr="00D410BE">
        <w:t xml:space="preserve"> nie występował, stąd</w:t>
      </w:r>
      <w:r w:rsidRPr="00D410BE">
        <w:br/>
        <w:t>jezioro klasyfikowano jako typ 3b. Ze względu na utrzymujący się przez cały sezon wegetacyjny zakwit</w:t>
      </w:r>
      <w:r w:rsidRPr="00D410BE">
        <w:br/>
        <w:t xml:space="preserve">fitoplanktonu obserwowano bardzo małą, nie przekraczającą 1 m, przezroczystość wody, Azot ogólny, głównie </w:t>
      </w:r>
      <w:r w:rsidR="00480250">
        <w:br/>
      </w:r>
      <w:r w:rsidRPr="00D410BE">
        <w:t>z</w:t>
      </w:r>
      <w:r w:rsidR="00480250">
        <w:t xml:space="preserve"> </w:t>
      </w:r>
      <w:r w:rsidRPr="00D410BE">
        <w:t>powodu wysokiego stężenia jesienią, miał wartość ponadnormatywną. Średnioroczna wartość fosforu ogólnego</w:t>
      </w:r>
      <w:r w:rsidRPr="00D410BE">
        <w:br/>
        <w:t>była na poziomie II klasy czystości wód. Stan ekologiczny jeziora oceniono jako słaby. W 2010 roku stan ekologiczny jeziora oceniono jako zły. O klasyfikacji w obu przypadkach decydował</w:t>
      </w:r>
      <w:r>
        <w:t xml:space="preserve"> </w:t>
      </w:r>
      <w:r w:rsidRPr="00D410BE">
        <w:t>fitoplankton, w 2010 roku oceniany na podstawie koncentracji „chlorofilu „a”.</w:t>
      </w:r>
      <w:r>
        <w:t xml:space="preserve"> </w:t>
      </w:r>
      <w:r w:rsidRPr="00D410BE">
        <w:t>Ocenę stanu chemiczn</w:t>
      </w:r>
      <w:r>
        <w:t xml:space="preserve">ego przeprowadzono na podstawie </w:t>
      </w:r>
      <w:r w:rsidRPr="00D410BE">
        <w:t>obecności w wodzie substancji priorytetowych oraz</w:t>
      </w:r>
      <w:r>
        <w:t xml:space="preserve"> </w:t>
      </w:r>
      <w:r w:rsidRPr="00D410BE">
        <w:t>innych substancji zanieczyszczających. Nie stwierdzono przekroczenia wartości średniorocznej i maksymalnej</w:t>
      </w:r>
      <w:r>
        <w:t xml:space="preserve"> </w:t>
      </w:r>
      <w:r w:rsidRPr="00D410BE">
        <w:t>żadnej badanej substancji. Stan chemiczny jeziora Kleszczyńskiego uznano za dobry.</w:t>
      </w:r>
      <w:r>
        <w:t xml:space="preserve"> </w:t>
      </w:r>
      <w:r w:rsidRPr="00D410BE">
        <w:t>Stan JCW jezioro Kleszczyńskie określono jako zły</w:t>
      </w:r>
      <w:r>
        <w:t>.</w:t>
      </w:r>
    </w:p>
    <w:p w14:paraId="4186B55B" w14:textId="77777777" w:rsidR="00442270" w:rsidRDefault="00D410BE" w:rsidP="00D410BE">
      <w:r w:rsidRPr="00D410BE">
        <w:rPr>
          <w:b/>
        </w:rPr>
        <w:t>Jezioro Żalskie</w:t>
      </w:r>
      <w:r w:rsidRPr="00D410BE">
        <w:t xml:space="preserve"> położone jest na peryferiach rynny polodowcowej. Łączy cechy jeziora rynnowego </w:t>
      </w:r>
      <w:r w:rsidR="00EE26BB">
        <w:br/>
      </w:r>
      <w:r w:rsidRPr="00D410BE">
        <w:t>i</w:t>
      </w:r>
      <w:r w:rsidR="00EE26BB">
        <w:t xml:space="preserve"> </w:t>
      </w:r>
      <w:proofErr w:type="spellStart"/>
      <w:r w:rsidRPr="00D410BE">
        <w:t>morenowo‐zaporowego</w:t>
      </w:r>
      <w:proofErr w:type="spellEnd"/>
      <w:r w:rsidRPr="00D410BE">
        <w:t>. Kształtem przypomina szeroko rozwartą, otwartą na północ literę U. W zlewni zdecyd</w:t>
      </w:r>
      <w:r w:rsidR="00EE26BB">
        <w:t>owanie przeważają pola uprawne, natomiast n</w:t>
      </w:r>
      <w:r w:rsidRPr="00D410BE">
        <w:t xml:space="preserve">iewielki fragment zlewni bezpośredniej na zachód </w:t>
      </w:r>
      <w:r w:rsidR="00480250">
        <w:br/>
      </w:r>
      <w:r w:rsidRPr="00D410BE">
        <w:t xml:space="preserve">i </w:t>
      </w:r>
      <w:proofErr w:type="spellStart"/>
      <w:r w:rsidRPr="00D410BE">
        <w:t>południowy‐wschód</w:t>
      </w:r>
      <w:proofErr w:type="spellEnd"/>
      <w:r w:rsidRPr="00D410BE">
        <w:t xml:space="preserve"> o</w:t>
      </w:r>
      <w:r w:rsidR="00EE26BB">
        <w:t xml:space="preserve">d jeziora zajmują lasy. Jezioro </w:t>
      </w:r>
      <w:r w:rsidRPr="00D410BE">
        <w:t xml:space="preserve">Żalskie nie jest </w:t>
      </w:r>
      <w:r w:rsidR="00480250" w:rsidRPr="00D410BE">
        <w:t>bezpośrednim</w:t>
      </w:r>
      <w:r w:rsidRPr="00D410BE">
        <w:t xml:space="preserve"> czy pośrednim odbiornikiem ścieków. Pote</w:t>
      </w:r>
      <w:r w:rsidR="00EE26BB">
        <w:t xml:space="preserve">ncjalnym źródłem zanieczyszczeń </w:t>
      </w:r>
      <w:r w:rsidRPr="00D410BE">
        <w:t xml:space="preserve">mogą być zabudowania, położonej na północ wsi </w:t>
      </w:r>
      <w:proofErr w:type="spellStart"/>
      <w:r w:rsidRPr="00D410BE">
        <w:t>Żałe</w:t>
      </w:r>
      <w:proofErr w:type="spellEnd"/>
      <w:r w:rsidR="00EE26BB">
        <w:t xml:space="preserve">, która jest nieskanalizowana. </w:t>
      </w:r>
      <w:r w:rsidRPr="00D410BE">
        <w:t>Rzeźba terenu powoduje zjawiska wzmożonej erozji ułatwiającej spływ bioge</w:t>
      </w:r>
      <w:r w:rsidR="00EE26BB">
        <w:t xml:space="preserve">nów do wód zbiornika. Aktualnie </w:t>
      </w:r>
      <w:r w:rsidRPr="00D410BE">
        <w:t>nad jeziorem istnieje stosunkowo nieliczna zabudowa letniskowa. Podsta</w:t>
      </w:r>
      <w:r w:rsidR="00EE26BB">
        <w:t xml:space="preserve">wowym źródłem zanieczyszczeń są </w:t>
      </w:r>
      <w:r w:rsidRPr="00D410BE">
        <w:t xml:space="preserve">spływy obszarowe ze zlewni bezpośredniej oraz poprzez ciek zasilający jezioro od północy ‐ </w:t>
      </w:r>
      <w:r w:rsidRPr="00D410BE">
        <w:lastRenderedPageBreak/>
        <w:t>Dopływ z jeziora</w:t>
      </w:r>
      <w:r w:rsidR="00EE26BB">
        <w:t xml:space="preserve"> </w:t>
      </w:r>
      <w:r w:rsidRPr="00D410BE">
        <w:t>Kleszczyńskiego. Pod względem rybackim zbiornik należy do typu sielawowego.</w:t>
      </w:r>
      <w:r w:rsidRPr="00D410BE">
        <w:br/>
        <w:t>W jeziorze zaobserwować można zmienność sezonową składu fitoplanktonu. Wiosną, przy bardzo niskiej</w:t>
      </w:r>
      <w:r w:rsidRPr="00D410BE">
        <w:br/>
        <w:t xml:space="preserve">biomasie, dominowały okrzemki oraz kryptofity. </w:t>
      </w:r>
      <w:r w:rsidR="00EE26BB">
        <w:t>Latem przy niskiej biomasie</w:t>
      </w:r>
      <w:r w:rsidRPr="00D410BE">
        <w:t xml:space="preserve"> odnotowano duże zróżnicow</w:t>
      </w:r>
      <w:r w:rsidR="00EE26BB">
        <w:t xml:space="preserve">anie jakościowe: wyróżnić w niej można było okrzemki, </w:t>
      </w:r>
      <w:r w:rsidR="00480250">
        <w:t>kryptofity</w:t>
      </w:r>
      <w:r w:rsidR="00EE26BB">
        <w:t xml:space="preserve">, zielenice i niewiele sinic. W </w:t>
      </w:r>
      <w:r w:rsidRPr="00D410BE">
        <w:t xml:space="preserve">szczycie stagnacji letniej </w:t>
      </w:r>
      <w:r w:rsidR="00EE26BB">
        <w:t xml:space="preserve">zaczęły dominować </w:t>
      </w:r>
      <w:r w:rsidRPr="00D410BE">
        <w:t xml:space="preserve">sinice, głównie nitkowate z rodzaju </w:t>
      </w:r>
      <w:proofErr w:type="spellStart"/>
      <w:r w:rsidRPr="00D410BE">
        <w:rPr>
          <w:rFonts w:ascii="Calibri-Italic" w:hAnsi="Calibri-Italic"/>
          <w:i/>
          <w:iCs/>
        </w:rPr>
        <w:t>Planktothrix</w:t>
      </w:r>
      <w:proofErr w:type="spellEnd"/>
      <w:r w:rsidRPr="00D410BE">
        <w:rPr>
          <w:rFonts w:ascii="Calibri-Italic" w:hAnsi="Calibri-Italic"/>
          <w:i/>
          <w:iCs/>
        </w:rPr>
        <w:t xml:space="preserve">, </w:t>
      </w:r>
      <w:r w:rsidR="00EE26BB">
        <w:t>które stanowiły</w:t>
      </w:r>
      <w:r w:rsidR="00EE26BB">
        <w:rPr>
          <w:sz w:val="18"/>
          <w:szCs w:val="18"/>
        </w:rPr>
        <w:t xml:space="preserve"> </w:t>
      </w:r>
      <w:r w:rsidRPr="00D410BE">
        <w:t xml:space="preserve">78% całkowitej biomasy – 8,1 mg/l. Przewaga sinic (92%) utrzymywała się do </w:t>
      </w:r>
      <w:r w:rsidR="00EE26BB">
        <w:t xml:space="preserve">jesieni, przy czym zdecydowanie </w:t>
      </w:r>
      <w:r w:rsidRPr="00D410BE">
        <w:t>spadła wielkość biomasy (2,6mg/l). Udział sinic w okresie letnim</w:t>
      </w:r>
      <w:r w:rsidR="00EE26BB">
        <w:t xml:space="preserve"> spowodował, że wartość indeksu </w:t>
      </w:r>
      <w:r w:rsidRPr="00D410BE">
        <w:t>fitoplanktonowego PMPL, mimo utrzymującej się przez większość sezon</w:t>
      </w:r>
      <w:r w:rsidR="00EE26BB">
        <w:t xml:space="preserve">u wegetacyjnego niskiej biomasy </w:t>
      </w:r>
      <w:r w:rsidRPr="00D410BE">
        <w:t>fitopl</w:t>
      </w:r>
      <w:r w:rsidR="00442270">
        <w:t>anktonu, odpowiadała</w:t>
      </w:r>
      <w:r w:rsidR="00442270">
        <w:br/>
      </w:r>
      <w:r w:rsidR="00EE26BB">
        <w:t>III klasie</w:t>
      </w:r>
      <w:r w:rsidRPr="00D410BE">
        <w:t>.</w:t>
      </w:r>
    </w:p>
    <w:p w14:paraId="72C454A8" w14:textId="5E0FEDB4" w:rsidR="00EE26BB" w:rsidRDefault="00D410BE" w:rsidP="00D410BE">
      <w:r w:rsidRPr="00D410BE">
        <w:t>Wartość indeksu ESMI odpowiadała II klasie</w:t>
      </w:r>
      <w:r w:rsidR="00EE26BB">
        <w:t xml:space="preserve">. </w:t>
      </w:r>
      <w:r w:rsidRPr="00D410BE">
        <w:t>Analiza okrzemek zasiedlających dno zbiornika, wykazała dobry st</w:t>
      </w:r>
      <w:r w:rsidR="00EE26BB">
        <w:t xml:space="preserve">an ekologiczny jeziora. Wartość </w:t>
      </w:r>
      <w:r w:rsidRPr="00D410BE">
        <w:t>Okrzemkowego Indeksu Jeziornego (OIJ) wyniosła 0,993 co odp</w:t>
      </w:r>
      <w:r w:rsidR="00EE26BB">
        <w:t xml:space="preserve">owiada II klasie czystości wód. </w:t>
      </w:r>
      <w:r w:rsidRPr="00D410BE">
        <w:t xml:space="preserve">Przeprowadzona ocena elementów </w:t>
      </w:r>
      <w:proofErr w:type="spellStart"/>
      <w:r w:rsidRPr="00D410BE">
        <w:t>hydromorfologicznych</w:t>
      </w:r>
      <w:proofErr w:type="spellEnd"/>
      <w:r w:rsidRPr="00D410BE">
        <w:t xml:space="preserve"> w strefach: </w:t>
      </w:r>
      <w:proofErr w:type="spellStart"/>
      <w:r w:rsidRPr="00D410BE">
        <w:t>litoralo</w:t>
      </w:r>
      <w:r w:rsidR="00EE26BB">
        <w:t>wej</w:t>
      </w:r>
      <w:proofErr w:type="spellEnd"/>
      <w:r w:rsidR="00EE26BB">
        <w:t xml:space="preserve">, brzegowej </w:t>
      </w:r>
      <w:r w:rsidR="00BE4897">
        <w:br/>
      </w:r>
      <w:r w:rsidR="00EE26BB">
        <w:t xml:space="preserve">i przybrzeżnej w </w:t>
      </w:r>
      <w:r w:rsidRPr="00D410BE">
        <w:t>buforze do 100 m, wykazała stan pon</w:t>
      </w:r>
      <w:r w:rsidR="00EE26BB">
        <w:t>iżej bardzo dobrego (II klasa).</w:t>
      </w:r>
    </w:p>
    <w:p w14:paraId="46150D15" w14:textId="2239BF15" w:rsidR="00D410BE" w:rsidRPr="00EE26BB" w:rsidRDefault="00D410BE" w:rsidP="00D410BE">
      <w:r w:rsidRPr="00D410BE">
        <w:t>Jezioro Żalskie jest zbiornikiem w pełni stratyfikowanym. W sierpniu wody epilimnionu były nagrzane do ok.</w:t>
      </w:r>
      <w:r w:rsidR="00EE26BB">
        <w:t xml:space="preserve"> </w:t>
      </w:r>
      <w:r w:rsidRPr="00D410BE">
        <w:t>2</w:t>
      </w:r>
      <w:r w:rsidRPr="00EE26BB">
        <w:rPr>
          <w:szCs w:val="20"/>
        </w:rPr>
        <w:t>0</w:t>
      </w:r>
      <w:r w:rsidR="00EE26BB" w:rsidRPr="00EE26BB">
        <w:rPr>
          <w:szCs w:val="20"/>
        </w:rPr>
        <w:t>°</w:t>
      </w:r>
      <w:r w:rsidRPr="00D410BE">
        <w:t>C, a warstwa skokowa zaczynała się od 6 m głębokości. Od 7 m głębokości wody były prawie całkowicie</w:t>
      </w:r>
      <w:r w:rsidRPr="00D410BE">
        <w:br/>
        <w:t>pozbawione tlenu. Przezroczystość wody w sezonie wegetacyjnym wynosiła maksymalnie 2,4 m, a średnia 1,85</w:t>
      </w:r>
      <w:r w:rsidRPr="00D410BE">
        <w:br/>
        <w:t>m spełniając kryteria dla II klasy czystości wód. Stężenie azotu ogólnego, również mieściło się w normach</w:t>
      </w:r>
      <w:r w:rsidR="00E5171B">
        <w:br/>
      </w:r>
      <w:r w:rsidRPr="00D410BE">
        <w:t>II</w:t>
      </w:r>
      <w:r w:rsidR="00E5171B">
        <w:t xml:space="preserve"> </w:t>
      </w:r>
      <w:r w:rsidRPr="00D410BE">
        <w:t xml:space="preserve">klasy. Średnioroczne stężenie fosforu ogólnego wynosiło 0,04 </w:t>
      </w:r>
      <w:proofErr w:type="spellStart"/>
      <w:r w:rsidRPr="00D410BE">
        <w:t>mgP</w:t>
      </w:r>
      <w:proofErr w:type="spellEnd"/>
      <w:r w:rsidRPr="00D410BE">
        <w:t>/l co odpowiadało normom dla I klasy</w:t>
      </w:r>
      <w:r w:rsidRPr="00D410BE">
        <w:br/>
        <w:t xml:space="preserve">czystości. </w:t>
      </w:r>
      <w:r w:rsidRPr="00EE26BB">
        <w:t>Stan ekologiczny jez</w:t>
      </w:r>
      <w:r w:rsidR="00EE26BB">
        <w:t xml:space="preserve">iora oceniono jako umiarkowany. </w:t>
      </w:r>
      <w:r w:rsidRPr="00EE26BB">
        <w:t>Stan ekologiczny jeziora w 2010 roku odpowiadał dobremu stanowi. O mniej kor</w:t>
      </w:r>
      <w:r w:rsidR="00EE26BB">
        <w:t xml:space="preserve">zystnej klasyfikacji zdecydował </w:t>
      </w:r>
      <w:r w:rsidRPr="00EE26BB">
        <w:t>indeks fitoplanktonowy PMPL.</w:t>
      </w:r>
      <w:r w:rsidRPr="00EE26BB">
        <w:br/>
        <w:t>Ocenę stanu chemicznego przeprowadzono na podstawie obecności w wodzie substancji priorytetowych oraz</w:t>
      </w:r>
      <w:r w:rsidRPr="00EE26BB">
        <w:br/>
        <w:t>innych substancji zanieczyszczających. Nie stwierdzono przekroczeń wartości średniorocznej i maksymalnej</w:t>
      </w:r>
      <w:r w:rsidRPr="00EE26BB">
        <w:br/>
        <w:t>żadnej badanej substancji. Stan chemiczny jeziora</w:t>
      </w:r>
      <w:r w:rsidR="00EE26BB">
        <w:t xml:space="preserve"> Żalskiego oceniono jako dobry. </w:t>
      </w:r>
      <w:r w:rsidRPr="00EE26BB">
        <w:t>Stan jednolitej części wód ‐ jezioro Żalskie ‐ określono jako zły</w:t>
      </w:r>
      <w:r w:rsidR="00EE26BB">
        <w:t>.</w:t>
      </w:r>
    </w:p>
    <w:p w14:paraId="383D34C3" w14:textId="04474E4A" w:rsidR="00625E09" w:rsidRDefault="00B77746" w:rsidP="00625E09">
      <w:pPr>
        <w:pStyle w:val="Nagwek3"/>
      </w:pPr>
      <w:bookmarkStart w:id="90" w:name="_Toc525544821"/>
      <w:r w:rsidRPr="00CA39C7">
        <w:t>W</w:t>
      </w:r>
      <w:r w:rsidR="00625E09" w:rsidRPr="00CA39C7">
        <w:t>ody podziemne</w:t>
      </w:r>
      <w:r w:rsidR="00BD62D9">
        <w:rPr>
          <w:rStyle w:val="Odwoanieprzypisudolnego"/>
        </w:rPr>
        <w:footnoteReference w:id="10"/>
      </w:r>
      <w:bookmarkEnd w:id="90"/>
    </w:p>
    <w:p w14:paraId="0EDA2CFA" w14:textId="4D45BF43" w:rsidR="00BD62D9" w:rsidRDefault="00CA39C7" w:rsidP="00690983">
      <w:r w:rsidRPr="002B6C70">
        <w:t xml:space="preserve">Ze względu na ochronę największych zasobów wód podziemnych wyznaczone zostały Główne Zbiorniki Wód Podziemnych (GZWP) gromadzące strategiczne zasoby kraju. Na </w:t>
      </w:r>
      <w:r w:rsidR="00470614">
        <w:t xml:space="preserve">południowo-wschodnią część powiatu rypińskiego </w:t>
      </w:r>
      <w:r w:rsidRPr="002B6C70">
        <w:t>nachodz</w:t>
      </w:r>
      <w:r w:rsidR="00947297" w:rsidRPr="002B6C70">
        <w:t>i</w:t>
      </w:r>
      <w:r w:rsidRPr="002B6C70">
        <w:t xml:space="preserve"> </w:t>
      </w:r>
      <w:r w:rsidR="00B7799C">
        <w:t>nie</w:t>
      </w:r>
      <w:r w:rsidR="00846576">
        <w:t>udokumentowany</w:t>
      </w:r>
      <w:r w:rsidRPr="002B6C70">
        <w:t xml:space="preserve"> Główn</w:t>
      </w:r>
      <w:r w:rsidR="00947297" w:rsidRPr="002B6C70">
        <w:t>y</w:t>
      </w:r>
      <w:r w:rsidRPr="002B6C70">
        <w:t xml:space="preserve"> </w:t>
      </w:r>
      <w:r w:rsidR="00947297" w:rsidRPr="002B6C70">
        <w:t>Z</w:t>
      </w:r>
      <w:r w:rsidRPr="002B6C70">
        <w:t>biornik</w:t>
      </w:r>
      <w:r w:rsidR="00947297" w:rsidRPr="002B6C70">
        <w:t xml:space="preserve"> </w:t>
      </w:r>
      <w:r w:rsidRPr="002B6C70">
        <w:t>Wód Podziemnych</w:t>
      </w:r>
      <w:r w:rsidR="00947297" w:rsidRPr="002B6C70">
        <w:t xml:space="preserve">: </w:t>
      </w:r>
      <w:proofErr w:type="spellStart"/>
      <w:r w:rsidR="00470614">
        <w:t>Subniecka</w:t>
      </w:r>
      <w:proofErr w:type="spellEnd"/>
      <w:r w:rsidR="00470614">
        <w:t xml:space="preserve"> warszawska</w:t>
      </w:r>
      <w:r w:rsidR="00E5171B">
        <w:br/>
      </w:r>
      <w:r w:rsidR="00470614">
        <w:t>o nr 215</w:t>
      </w:r>
      <w:r w:rsidR="00947297" w:rsidRPr="002B6C70">
        <w:t>.</w:t>
      </w:r>
      <w:r w:rsidR="002B6C70" w:rsidRPr="002B6C70">
        <w:t xml:space="preserve"> </w:t>
      </w:r>
      <w:r w:rsidR="00BD62D9" w:rsidRPr="00BD62D9">
        <w:t xml:space="preserve">Jest to największa </w:t>
      </w:r>
      <w:proofErr w:type="spellStart"/>
      <w:r w:rsidR="00BD62D9" w:rsidRPr="00BD62D9">
        <w:t>subniecka</w:t>
      </w:r>
      <w:proofErr w:type="spellEnd"/>
      <w:r w:rsidR="00BD62D9" w:rsidRPr="00BD62D9">
        <w:t xml:space="preserve"> na terenie kraju, obejmująca 51</w:t>
      </w:r>
      <w:r w:rsidR="00BD62D9">
        <w:t> </w:t>
      </w:r>
      <w:r w:rsidR="00BD62D9" w:rsidRPr="00BD62D9">
        <w:t>000</w:t>
      </w:r>
      <w:r w:rsidR="00BD62D9">
        <w:t xml:space="preserve"> </w:t>
      </w:r>
      <w:r w:rsidR="00BD62D9" w:rsidRPr="00BD62D9">
        <w:t>km</w:t>
      </w:r>
      <w:r w:rsidR="00BD62D9" w:rsidRPr="00BD62D9">
        <w:rPr>
          <w:vertAlign w:val="superscript"/>
        </w:rPr>
        <w:t>2</w:t>
      </w:r>
      <w:r w:rsidR="00BD62D9" w:rsidRPr="00BD62D9">
        <w:t>, o zasobach</w:t>
      </w:r>
      <w:r w:rsidR="008B0813">
        <w:t xml:space="preserve"> dyspozycyjnych</w:t>
      </w:r>
      <w:r w:rsidR="00BD62D9" w:rsidRPr="00BD62D9">
        <w:t xml:space="preserve"> wynoszących ok</w:t>
      </w:r>
      <w:r w:rsidR="00BD62D9">
        <w:t>.</w:t>
      </w:r>
      <w:r w:rsidR="00BD62D9" w:rsidRPr="00BD62D9">
        <w:t xml:space="preserve"> 0,43km</w:t>
      </w:r>
      <w:r w:rsidR="00BD62D9" w:rsidRPr="00BD62D9">
        <w:rPr>
          <w:vertAlign w:val="superscript"/>
        </w:rPr>
        <w:t>3</w:t>
      </w:r>
      <w:r w:rsidR="00BD62D9" w:rsidRPr="00BD62D9">
        <w:t>/rok, o porowym typie ośrodka.</w:t>
      </w:r>
      <w:r w:rsidR="00BD62D9">
        <w:t xml:space="preserve"> Zbiornik ten ciągle nie został udokumentowany</w:t>
      </w:r>
      <w:r w:rsidR="00B06517">
        <w:br/>
      </w:r>
      <w:r w:rsidR="00BD62D9">
        <w:t xml:space="preserve">i wymaga szerokiego zakresu prac badawczych, ze względu na jego wielkość, jak i głębokie zaleganie oraz słabe rozpoznanie. </w:t>
      </w:r>
      <w:r w:rsidR="00690983">
        <w:t>Wyznaczone GZWP służą przede wszystkim racjonalnemu gospodarowaniu wodami podziemnymi w oparciu o bilans wodno‐gospodarczy, który pozwala na utrzymanie równowagi pomiędzy poborem wód podziemnych, a zasobami dyspozycyjnymi oraz wskazaniu obszarów, które powinny zostać poddane ochronie ze względu na możliwość degradacji jakości wód podziemnych o najwyższych wartościach użytkowych. Zachwianie równowagi bilansu może doprowadzić do nadmiernego użytkowania zasobów wód podziemnych.</w:t>
      </w:r>
    </w:p>
    <w:p w14:paraId="36A67E42" w14:textId="5D447286" w:rsidR="00BD62D9" w:rsidRDefault="00BD62D9" w:rsidP="00BD62D9">
      <w:r>
        <w:t xml:space="preserve">W powiecie rypińskim występują </w:t>
      </w:r>
      <w:r w:rsidR="00B716F7">
        <w:t>dwa</w:t>
      </w:r>
      <w:r w:rsidR="002908C2">
        <w:t xml:space="preserve"> </w:t>
      </w:r>
      <w:r>
        <w:t xml:space="preserve">podstawowe poziomy wód podziemnych: </w:t>
      </w:r>
      <w:proofErr w:type="spellStart"/>
      <w:r w:rsidR="002908C2">
        <w:t>paleogeńsk</w:t>
      </w:r>
      <w:r w:rsidR="00B716F7">
        <w:t>o-</w:t>
      </w:r>
      <w:r w:rsidR="002908C2">
        <w:t>neogeński</w:t>
      </w:r>
      <w:proofErr w:type="spellEnd"/>
      <w:r w:rsidR="00B716F7">
        <w:t xml:space="preserve"> (dawny trzeciorzęd)</w:t>
      </w:r>
      <w:r w:rsidR="002908C2">
        <w:t xml:space="preserve"> oraz</w:t>
      </w:r>
      <w:r w:rsidR="00D90203">
        <w:t xml:space="preserve"> </w:t>
      </w:r>
      <w:r w:rsidR="00E5171B">
        <w:t>czwartorzędowe</w:t>
      </w:r>
      <w:r>
        <w:t>. Największe zasoby wód podziemnych związane są z utworami wodonośnymi piętra czwartorzędowego, którego wody stanowią podstawowe źródło zaopatrzenia ludności. Wśród wód podziemnych najpowszechniejszymi są:</w:t>
      </w:r>
    </w:p>
    <w:p w14:paraId="580B79B3" w14:textId="77777777" w:rsidR="00BD62D9" w:rsidRDefault="00BD62D9" w:rsidP="00EF58BB">
      <w:pPr>
        <w:pStyle w:val="Akapitzlist"/>
        <w:numPr>
          <w:ilvl w:val="0"/>
          <w:numId w:val="89"/>
        </w:numPr>
      </w:pPr>
      <w:r>
        <w:t xml:space="preserve">wody gruntowe – występujące najpłycej, oddzielone od powierzchni ziemi strefą aeracji, będącą przepuszczalną strefą ad zwierciadłem wody. Ich zasilanie odbywa się przez opady atmosferyczne; </w:t>
      </w:r>
    </w:p>
    <w:p w14:paraId="29E1599E" w14:textId="77777777" w:rsidR="00690983" w:rsidRDefault="00BD62D9" w:rsidP="00EF58BB">
      <w:pPr>
        <w:pStyle w:val="Akapitzlist"/>
        <w:numPr>
          <w:ilvl w:val="0"/>
          <w:numId w:val="89"/>
        </w:numPr>
      </w:pPr>
      <w:r>
        <w:t>wody wgłębne – występujące w warstwach wodonośnych, pokrytych utworami słabo przepuszczalnymi, co zwiększa odporność na zanieczyszczenia;</w:t>
      </w:r>
    </w:p>
    <w:p w14:paraId="2E5E5DF5" w14:textId="619A08A7" w:rsidR="00BD62D9" w:rsidRPr="00690983" w:rsidRDefault="00BD62D9" w:rsidP="00EF58BB">
      <w:pPr>
        <w:pStyle w:val="Akapitzlist"/>
        <w:numPr>
          <w:ilvl w:val="0"/>
          <w:numId w:val="89"/>
        </w:numPr>
      </w:pPr>
      <w:r>
        <w:lastRenderedPageBreak/>
        <w:t>wody głębinowe – są wodami izolowanymi od powierzchni ziemi większymi kompleksami utworów nieprzepuszczalnych.</w:t>
      </w:r>
    </w:p>
    <w:p w14:paraId="4566A852" w14:textId="75573A24" w:rsidR="004F1931" w:rsidRPr="009C57DD" w:rsidRDefault="00B77746" w:rsidP="00690983">
      <w:pPr>
        <w:pStyle w:val="Nagwek4"/>
        <w:rPr>
          <w:lang w:bidi="en-US"/>
        </w:rPr>
      </w:pPr>
      <w:r w:rsidRPr="009C57DD">
        <w:rPr>
          <w:lang w:bidi="en-US"/>
        </w:rPr>
        <w:t>M</w:t>
      </w:r>
      <w:r w:rsidR="004F1931" w:rsidRPr="009C57DD">
        <w:rPr>
          <w:lang w:bidi="en-US"/>
        </w:rPr>
        <w:t xml:space="preserve">onitoring </w:t>
      </w:r>
      <w:r w:rsidR="004F1931" w:rsidRPr="00690983">
        <w:t>jakości</w:t>
      </w:r>
      <w:r w:rsidR="004F1931" w:rsidRPr="009C57DD">
        <w:rPr>
          <w:lang w:bidi="en-US"/>
        </w:rPr>
        <w:t xml:space="preserve"> wód podziemnych</w:t>
      </w:r>
    </w:p>
    <w:p w14:paraId="49D36D3B" w14:textId="77777777" w:rsidR="00BD62D9" w:rsidRDefault="00BD62D9" w:rsidP="00BD62D9">
      <w:bookmarkStart w:id="91" w:name="_Hlk489527622"/>
      <w:r w:rsidRPr="00BD62D9">
        <w:t>Obecnie przedmiotem badań monitoringowych jakości wód podziemnych są jednolite części wód</w:t>
      </w:r>
      <w:r w:rsidRPr="00BD62D9">
        <w:br/>
        <w:t>podziemnych (</w:t>
      </w:r>
      <w:proofErr w:type="spellStart"/>
      <w:r w:rsidRPr="00BD62D9">
        <w:t>JCWPd</w:t>
      </w:r>
      <w:proofErr w:type="spellEnd"/>
      <w:r w:rsidRPr="00BD62D9">
        <w:t>). Pojęcie to, wprowadzone przez Ramową Dyrektywę Wodną, oznacza określoną objętość</w:t>
      </w:r>
      <w:r w:rsidRPr="00BD62D9">
        <w:br/>
        <w:t>wód podziemnych w obrębie warstwy wodonośnej lub zespołu warstw wodonośnych.</w:t>
      </w:r>
    </w:p>
    <w:p w14:paraId="13776C2E" w14:textId="2B6770F4" w:rsidR="002366B9" w:rsidRDefault="00BD62D9" w:rsidP="00BD62D9">
      <w:r w:rsidRPr="00BD62D9">
        <w:t xml:space="preserve">W latach 2009-2015 obowiązywał podział wód podziemnych na 161 </w:t>
      </w:r>
      <w:proofErr w:type="spellStart"/>
      <w:r w:rsidRPr="00BD62D9">
        <w:t>JCWPd</w:t>
      </w:r>
      <w:proofErr w:type="spellEnd"/>
      <w:r w:rsidRPr="00BD62D9">
        <w:t>, natomiast od roku 2016</w:t>
      </w:r>
      <w:r w:rsidRPr="00BD62D9">
        <w:br/>
        <w:t xml:space="preserve">zweryfikowano przebieg </w:t>
      </w:r>
      <w:proofErr w:type="spellStart"/>
      <w:r w:rsidRPr="00BD62D9">
        <w:t>JCWPd</w:t>
      </w:r>
      <w:proofErr w:type="spellEnd"/>
      <w:r w:rsidRPr="00BD62D9">
        <w:t xml:space="preserve"> - nowa wersja podziału dzieli wody podziemne na terenie kraju na 171 części.</w:t>
      </w:r>
      <w:r w:rsidR="002A5C49">
        <w:t xml:space="preserve"> </w:t>
      </w:r>
      <w:r w:rsidRPr="00BD62D9">
        <w:t xml:space="preserve">Zgodnie z obowiązującym podziałem (na 171 </w:t>
      </w:r>
      <w:proofErr w:type="spellStart"/>
      <w:r w:rsidRPr="00BD62D9">
        <w:t>JCWPd</w:t>
      </w:r>
      <w:proofErr w:type="spellEnd"/>
      <w:r w:rsidRPr="00BD62D9">
        <w:t xml:space="preserve">) </w:t>
      </w:r>
      <w:r w:rsidR="002366B9">
        <w:t>t</w:t>
      </w:r>
      <w:r w:rsidR="002366B9" w:rsidRPr="002366B9">
        <w:t xml:space="preserve">eren powiatu rypińskiego położony jest </w:t>
      </w:r>
      <w:r w:rsidR="002366B9">
        <w:br/>
        <w:t xml:space="preserve">w granicach trzech </w:t>
      </w:r>
      <w:proofErr w:type="spellStart"/>
      <w:r w:rsidR="002366B9">
        <w:t>JCWPd</w:t>
      </w:r>
      <w:proofErr w:type="spellEnd"/>
      <w:r w:rsidR="002366B9">
        <w:t>:</w:t>
      </w:r>
    </w:p>
    <w:p w14:paraId="0AEA8F73" w14:textId="77777777" w:rsidR="002366B9" w:rsidRDefault="002366B9" w:rsidP="00EF58BB">
      <w:pPr>
        <w:pStyle w:val="Akapitzlist"/>
        <w:numPr>
          <w:ilvl w:val="0"/>
          <w:numId w:val="90"/>
        </w:numPr>
      </w:pPr>
      <w:r w:rsidRPr="002366B9">
        <w:t>PLGW200039</w:t>
      </w:r>
      <w:r>
        <w:t>, zajmującej centralną, północną i zachodnią część powiatu;</w:t>
      </w:r>
    </w:p>
    <w:p w14:paraId="645B636A" w14:textId="1FCFAC18" w:rsidR="002366B9" w:rsidRDefault="002366B9" w:rsidP="00EF58BB">
      <w:pPr>
        <w:pStyle w:val="Akapitzlist"/>
        <w:numPr>
          <w:ilvl w:val="0"/>
          <w:numId w:val="90"/>
        </w:numPr>
      </w:pPr>
      <w:r>
        <w:t>PLGW200048 zlokalizowanej we wschodniej i częściowo południowej części powiatu;</w:t>
      </w:r>
    </w:p>
    <w:p w14:paraId="05C2DE1D" w14:textId="316C30DD" w:rsidR="002366B9" w:rsidRDefault="002366B9" w:rsidP="00EF58BB">
      <w:pPr>
        <w:pStyle w:val="Akapitzlist"/>
        <w:numPr>
          <w:ilvl w:val="0"/>
          <w:numId w:val="90"/>
        </w:numPr>
      </w:pPr>
      <w:r>
        <w:t>LGW200046, która zajmuje niewielki, południowy fragment gminy Rogowo.</w:t>
      </w:r>
    </w:p>
    <w:p w14:paraId="3A3253FA" w14:textId="3A64F996" w:rsidR="00104178" w:rsidRDefault="002366B9" w:rsidP="002A5C49">
      <w:pPr>
        <w:spacing w:after="0"/>
      </w:pPr>
      <w:r w:rsidRPr="002366B9">
        <w:t xml:space="preserve"> </w:t>
      </w:r>
      <w:r>
        <w:t>R</w:t>
      </w:r>
      <w:r w:rsidRPr="002366B9">
        <w:t xml:space="preserve">ozmieszczenia </w:t>
      </w:r>
      <w:proofErr w:type="spellStart"/>
      <w:r w:rsidRPr="002366B9">
        <w:t>JCWPd</w:t>
      </w:r>
      <w:proofErr w:type="spellEnd"/>
      <w:r w:rsidRPr="002366B9">
        <w:t xml:space="preserve"> na</w:t>
      </w:r>
      <w:r>
        <w:t xml:space="preserve"> terenie powiatu zaprezentowano </w:t>
      </w:r>
      <w:r w:rsidRPr="002366B9">
        <w:t xml:space="preserve">na mapie poniżej. </w:t>
      </w:r>
    </w:p>
    <w:p w14:paraId="4EC7CB21" w14:textId="77777777" w:rsidR="002A5C49" w:rsidRDefault="002A5C49" w:rsidP="002A5C49">
      <w:pPr>
        <w:spacing w:before="0" w:after="0"/>
      </w:pPr>
    </w:p>
    <w:p w14:paraId="753109F0" w14:textId="662F8C56" w:rsidR="00BD62D9" w:rsidRDefault="002366B9" w:rsidP="002366B9">
      <w:pPr>
        <w:keepNext/>
        <w:ind w:firstLine="0"/>
      </w:pPr>
      <w:r>
        <w:rPr>
          <w:noProof/>
          <w:lang w:eastAsia="pl-PL"/>
        </w:rPr>
        <w:drawing>
          <wp:inline distT="0" distB="0" distL="0" distR="0" wp14:anchorId="4927A73E" wp14:editId="7CAD44A9">
            <wp:extent cx="5505450" cy="5292910"/>
            <wp:effectExtent l="0" t="0" r="0" b="317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pwd ola.jpeg"/>
                    <pic:cNvPicPr/>
                  </pic:nvPicPr>
                  <pic:blipFill rotWithShape="1">
                    <a:blip r:embed="rId28" cstate="print">
                      <a:extLst>
                        <a:ext uri="{28A0092B-C50C-407E-A947-70E740481C1C}">
                          <a14:useLocalDpi xmlns:a14="http://schemas.microsoft.com/office/drawing/2010/main" val="0"/>
                        </a:ext>
                      </a:extLst>
                    </a:blip>
                    <a:srcRect b="32013"/>
                    <a:stretch/>
                  </pic:blipFill>
                  <pic:spPr bwMode="auto">
                    <a:xfrm>
                      <a:off x="0" y="0"/>
                      <a:ext cx="5503028" cy="5290581"/>
                    </a:xfrm>
                    <a:prstGeom prst="rect">
                      <a:avLst/>
                    </a:prstGeom>
                    <a:ln>
                      <a:noFill/>
                    </a:ln>
                    <a:extLst>
                      <a:ext uri="{53640926-AAD7-44D8-BBD7-CCE9431645EC}">
                        <a14:shadowObscured xmlns:a14="http://schemas.microsoft.com/office/drawing/2010/main"/>
                      </a:ext>
                    </a:extLst>
                  </pic:spPr>
                </pic:pic>
              </a:graphicData>
            </a:graphic>
          </wp:inline>
        </w:drawing>
      </w:r>
    </w:p>
    <w:p w14:paraId="360E166E" w14:textId="21F6ACD9" w:rsidR="00C663F4" w:rsidRPr="00C663F4" w:rsidRDefault="00104178" w:rsidP="002366B9">
      <w:pPr>
        <w:pStyle w:val="Legenda"/>
        <w:spacing w:line="276" w:lineRule="auto"/>
        <w:ind w:left="0" w:firstLine="0"/>
        <w:jc w:val="center"/>
        <w:rPr>
          <w:lang w:bidi="en-US"/>
        </w:rPr>
      </w:pPr>
      <w:bookmarkStart w:id="92" w:name="_Toc525544775"/>
      <w:r w:rsidRPr="00636C35">
        <w:rPr>
          <w:b/>
        </w:rPr>
        <w:t xml:space="preserve">Mapa </w:t>
      </w:r>
      <w:r w:rsidRPr="00636C35">
        <w:rPr>
          <w:b/>
        </w:rPr>
        <w:fldChar w:fldCharType="begin"/>
      </w:r>
      <w:r w:rsidRPr="00636C35">
        <w:rPr>
          <w:b/>
        </w:rPr>
        <w:instrText xml:space="preserve"> SEQ Mapa \* ARABIC </w:instrText>
      </w:r>
      <w:r w:rsidRPr="00636C35">
        <w:rPr>
          <w:b/>
        </w:rPr>
        <w:fldChar w:fldCharType="separate"/>
      </w:r>
      <w:r w:rsidR="006C111D">
        <w:rPr>
          <w:b/>
          <w:noProof/>
        </w:rPr>
        <w:t>6</w:t>
      </w:r>
      <w:r w:rsidRPr="00636C35">
        <w:rPr>
          <w:b/>
        </w:rPr>
        <w:fldChar w:fldCharType="end"/>
      </w:r>
      <w:r w:rsidR="00636C35" w:rsidRPr="00636C35">
        <w:rPr>
          <w:b/>
        </w:rPr>
        <w:t>.</w:t>
      </w:r>
      <w:r w:rsidR="00636C35">
        <w:t xml:space="preserve"> </w:t>
      </w:r>
      <w:r w:rsidR="002366B9">
        <w:t>Powiat rypiński</w:t>
      </w:r>
      <w:r w:rsidR="00636C35" w:rsidRPr="00BB5614">
        <w:t xml:space="preserve"> na tle jednolitych części wód podziemnych </w:t>
      </w:r>
      <w:r w:rsidR="00947297">
        <w:t>oraz GZWP</w:t>
      </w:r>
      <w:r w:rsidR="00636C35" w:rsidRPr="00BB5614">
        <w:br/>
      </w:r>
      <w:r w:rsidR="00636C35" w:rsidRPr="00BB5614">
        <w:rPr>
          <w:rStyle w:val="PodtytuZnak"/>
        </w:rPr>
        <w:t>źródło: Opracowanie własne na podstawie danych Państwowego Instytutu Geologicznego - Państwowego Instytutu Badawczego</w:t>
      </w:r>
      <w:bookmarkEnd w:id="92"/>
    </w:p>
    <w:p w14:paraId="194C71D7" w14:textId="77777777" w:rsidR="00C663F4" w:rsidRDefault="00C663F4" w:rsidP="004F1931">
      <w:pPr>
        <w:ind w:firstLine="340"/>
        <w:rPr>
          <w:highlight w:val="yellow"/>
        </w:rPr>
        <w:sectPr w:rsidR="00C663F4" w:rsidSect="00330317">
          <w:pgSz w:w="11906" w:h="16838"/>
          <w:pgMar w:top="1418" w:right="1134" w:bottom="1418" w:left="1134" w:header="709" w:footer="709" w:gutter="0"/>
          <w:cols w:space="708"/>
          <w:docGrid w:linePitch="360"/>
        </w:sectPr>
      </w:pPr>
    </w:p>
    <w:p w14:paraId="3776BE54" w14:textId="0114E2C6" w:rsidR="00573CC8" w:rsidRDefault="00573CC8" w:rsidP="004F1931">
      <w:pPr>
        <w:ind w:firstLine="340"/>
        <w:rPr>
          <w:highlight w:val="yellow"/>
        </w:rPr>
      </w:pPr>
    </w:p>
    <w:p w14:paraId="00E13292" w14:textId="2905C6EF" w:rsidR="00C663F4" w:rsidRDefault="00C663F4" w:rsidP="00C663F4">
      <w:pPr>
        <w:pStyle w:val="Legenda"/>
        <w:keepNext/>
      </w:pPr>
      <w:bookmarkStart w:id="93" w:name="_Toc525544746"/>
      <w:r w:rsidRPr="00C663F4">
        <w:rPr>
          <w:b/>
        </w:rPr>
        <w:t xml:space="preserve">Tabela </w:t>
      </w:r>
      <w:r w:rsidRPr="00C663F4">
        <w:rPr>
          <w:b/>
        </w:rPr>
        <w:fldChar w:fldCharType="begin"/>
      </w:r>
      <w:r w:rsidRPr="00C663F4">
        <w:rPr>
          <w:b/>
        </w:rPr>
        <w:instrText xml:space="preserve"> SEQ Tabela \* ARABIC </w:instrText>
      </w:r>
      <w:r w:rsidRPr="00C663F4">
        <w:rPr>
          <w:b/>
        </w:rPr>
        <w:fldChar w:fldCharType="separate"/>
      </w:r>
      <w:r w:rsidR="006C111D">
        <w:rPr>
          <w:b/>
          <w:noProof/>
        </w:rPr>
        <w:t>15</w:t>
      </w:r>
      <w:r w:rsidRPr="00C663F4">
        <w:rPr>
          <w:b/>
        </w:rPr>
        <w:fldChar w:fldCharType="end"/>
      </w:r>
      <w:r>
        <w:t xml:space="preserve">. </w:t>
      </w:r>
      <w:r w:rsidRPr="00E54D7E">
        <w:t xml:space="preserve">Charakterystyka jednolitych części wód </w:t>
      </w:r>
      <w:r>
        <w:t>podziemnych</w:t>
      </w:r>
      <w:r w:rsidRPr="00E54D7E">
        <w:t xml:space="preserve"> z terenu</w:t>
      </w:r>
      <w:r w:rsidR="00055702">
        <w:t xml:space="preserve"> powiatu rypińskiego</w:t>
      </w:r>
      <w:bookmarkEnd w:id="93"/>
    </w:p>
    <w:tbl>
      <w:tblPr>
        <w:tblStyle w:val="Tabelasiatki1jasna1"/>
        <w:tblW w:w="13379" w:type="dxa"/>
        <w:jc w:val="center"/>
        <w:tblLook w:val="04A0" w:firstRow="1" w:lastRow="0" w:firstColumn="1" w:lastColumn="0" w:noHBand="0" w:noVBand="1"/>
      </w:tblPr>
      <w:tblGrid>
        <w:gridCol w:w="567"/>
        <w:gridCol w:w="934"/>
        <w:gridCol w:w="1402"/>
        <w:gridCol w:w="1095"/>
        <w:gridCol w:w="1529"/>
        <w:gridCol w:w="1802"/>
        <w:gridCol w:w="1258"/>
        <w:gridCol w:w="1191"/>
        <w:gridCol w:w="1333"/>
        <w:gridCol w:w="2268"/>
      </w:tblGrid>
      <w:tr w:rsidR="00C663F4" w:rsidRPr="003F6E4C" w14:paraId="1A7AF400" w14:textId="77777777" w:rsidTr="00500208">
        <w:trPr>
          <w:cnfStyle w:val="100000000000" w:firstRow="1" w:lastRow="0" w:firstColumn="0" w:lastColumn="0" w:oddVBand="0" w:evenVBand="0" w:oddHBand="0" w:evenHBand="0" w:firstRowFirstColumn="0" w:firstRowLastColumn="0" w:lastRowFirstColumn="0" w:lastRowLastColumn="0"/>
          <w:trHeight w:val="907"/>
          <w:tblHeader/>
          <w:jc w:val="center"/>
        </w:trPr>
        <w:tc>
          <w:tcPr>
            <w:cnfStyle w:val="001000000000" w:firstRow="0" w:lastRow="0" w:firstColumn="1" w:lastColumn="0" w:oddVBand="0" w:evenVBand="0" w:oddHBand="0" w:evenHBand="0" w:firstRowFirstColumn="0" w:firstRowLastColumn="0" w:lastRowFirstColumn="0" w:lastRowLastColumn="0"/>
            <w:tcW w:w="567" w:type="dxa"/>
            <w:shd w:val="clear" w:color="auto" w:fill="F2F2F2" w:themeFill="background1" w:themeFillShade="F2"/>
            <w:vAlign w:val="center"/>
          </w:tcPr>
          <w:p w14:paraId="39533148" w14:textId="77777777" w:rsidR="00C663F4" w:rsidRPr="003F6E4C" w:rsidRDefault="00C663F4" w:rsidP="00FD39AA">
            <w:pPr>
              <w:pStyle w:val="Bezodstpw"/>
              <w:jc w:val="center"/>
            </w:pPr>
            <w:r w:rsidRPr="003F6E4C">
              <w:t>L.P.</w:t>
            </w:r>
          </w:p>
        </w:tc>
        <w:tc>
          <w:tcPr>
            <w:tcW w:w="934" w:type="dxa"/>
            <w:shd w:val="clear" w:color="auto" w:fill="F2F2F2" w:themeFill="background1" w:themeFillShade="F2"/>
            <w:vAlign w:val="center"/>
          </w:tcPr>
          <w:p w14:paraId="47965FC3"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rsidRPr="003F6E4C">
              <w:t>NR JCWP</w:t>
            </w:r>
          </w:p>
        </w:tc>
        <w:tc>
          <w:tcPr>
            <w:tcW w:w="1402" w:type="dxa"/>
            <w:shd w:val="clear" w:color="auto" w:fill="F2F2F2" w:themeFill="background1" w:themeFillShade="F2"/>
            <w:vAlign w:val="center"/>
          </w:tcPr>
          <w:p w14:paraId="6EE4960D" w14:textId="77777777" w:rsidR="00C663F4"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t>WODY PODZIEMNE PRZEZNACZONE DO SPOŻYCIA</w:t>
            </w:r>
          </w:p>
        </w:tc>
        <w:tc>
          <w:tcPr>
            <w:tcW w:w="1095" w:type="dxa"/>
            <w:shd w:val="clear" w:color="auto" w:fill="F2F2F2" w:themeFill="background1" w:themeFillShade="F2"/>
            <w:vAlign w:val="center"/>
          </w:tcPr>
          <w:p w14:paraId="525D653C"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t>STAN CHEMICZNY I ILOŚCIOWY</w:t>
            </w:r>
          </w:p>
        </w:tc>
        <w:tc>
          <w:tcPr>
            <w:tcW w:w="1529" w:type="dxa"/>
            <w:shd w:val="clear" w:color="auto" w:fill="F2F2F2" w:themeFill="background1" w:themeFillShade="F2"/>
            <w:vAlign w:val="center"/>
          </w:tcPr>
          <w:p w14:paraId="64019A04"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t>CEL ŚRODOWISKOWY</w:t>
            </w:r>
          </w:p>
        </w:tc>
        <w:tc>
          <w:tcPr>
            <w:tcW w:w="1802" w:type="dxa"/>
            <w:shd w:val="clear" w:color="auto" w:fill="F2F2F2" w:themeFill="background1" w:themeFillShade="F2"/>
            <w:vAlign w:val="center"/>
          </w:tcPr>
          <w:p w14:paraId="2C7E88E2"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t>OCENA RYZYKA NIEOSIĄGNIĘCIA CELU ŚRODOWISKOWEGO</w:t>
            </w:r>
          </w:p>
        </w:tc>
        <w:tc>
          <w:tcPr>
            <w:tcW w:w="1258" w:type="dxa"/>
            <w:shd w:val="clear" w:color="auto" w:fill="F2F2F2" w:themeFill="background1" w:themeFillShade="F2"/>
            <w:vAlign w:val="center"/>
          </w:tcPr>
          <w:p w14:paraId="0D56227E"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rsidRPr="003F6E4C">
              <w:t>TYP ODSTĘPSTWA</w:t>
            </w:r>
          </w:p>
        </w:tc>
        <w:tc>
          <w:tcPr>
            <w:tcW w:w="1191" w:type="dxa"/>
            <w:shd w:val="clear" w:color="auto" w:fill="F2F2F2" w:themeFill="background1" w:themeFillShade="F2"/>
            <w:vAlign w:val="center"/>
          </w:tcPr>
          <w:p w14:paraId="3C75EDD3"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t>TERMIN OSIĄGNIĘCIA DOBREGO STANU</w:t>
            </w:r>
          </w:p>
        </w:tc>
        <w:tc>
          <w:tcPr>
            <w:tcW w:w="1333" w:type="dxa"/>
            <w:shd w:val="clear" w:color="auto" w:fill="F2F2F2" w:themeFill="background1" w:themeFillShade="F2"/>
            <w:vAlign w:val="center"/>
          </w:tcPr>
          <w:p w14:paraId="13319E62" w14:textId="77777777" w:rsidR="00C663F4" w:rsidRPr="003F6E4C" w:rsidRDefault="00C663F4" w:rsidP="00FD39AA">
            <w:pPr>
              <w:pStyle w:val="Bezodstpw"/>
              <w:jc w:val="center"/>
              <w:cnfStyle w:val="100000000000" w:firstRow="1" w:lastRow="0" w:firstColumn="0" w:lastColumn="0" w:oddVBand="0" w:evenVBand="0" w:oddHBand="0" w:evenHBand="0" w:firstRowFirstColumn="0" w:firstRowLastColumn="0" w:lastRowFirstColumn="0" w:lastRowLastColumn="0"/>
            </w:pPr>
            <w:r w:rsidRPr="003F6E4C">
              <w:t>UZASADNIENIE ODSTĘPSTWA</w:t>
            </w:r>
          </w:p>
        </w:tc>
        <w:tc>
          <w:tcPr>
            <w:tcW w:w="2268" w:type="dxa"/>
            <w:shd w:val="clear" w:color="auto" w:fill="F2F2F2" w:themeFill="background1" w:themeFillShade="F2"/>
            <w:vAlign w:val="center"/>
          </w:tcPr>
          <w:p w14:paraId="7195CA33" w14:textId="77777777" w:rsidR="00C663F4" w:rsidRPr="003F6E4C" w:rsidRDefault="00C663F4" w:rsidP="00500208">
            <w:pPr>
              <w:pStyle w:val="Bezodstpw"/>
              <w:jc w:val="center"/>
              <w:cnfStyle w:val="100000000000" w:firstRow="1" w:lastRow="0" w:firstColumn="0" w:lastColumn="0" w:oddVBand="0" w:evenVBand="0" w:oddHBand="0" w:evenHBand="0" w:firstRowFirstColumn="0" w:firstRowLastColumn="0" w:lastRowFirstColumn="0" w:lastRowLastColumn="0"/>
            </w:pPr>
            <w:r>
              <w:t>REALIZACJA INWESTYCJI WYMAGAJĄCEJ ODSTĘPSTWA</w:t>
            </w:r>
          </w:p>
        </w:tc>
      </w:tr>
      <w:tr w:rsidR="00C663F4" w:rsidRPr="003F6E4C" w14:paraId="1F419842" w14:textId="77777777" w:rsidTr="00500208">
        <w:trPr>
          <w:trHeight w:val="794"/>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9EF6602" w14:textId="77777777" w:rsidR="00C663F4" w:rsidRPr="003F6E4C" w:rsidRDefault="00C663F4" w:rsidP="00FD39AA">
            <w:pPr>
              <w:pStyle w:val="Bezodstpw"/>
              <w:jc w:val="center"/>
              <w:rPr>
                <w:b w:val="0"/>
              </w:rPr>
            </w:pPr>
            <w:r w:rsidRPr="003F6E4C">
              <w:rPr>
                <w:b w:val="0"/>
              </w:rPr>
              <w:t>1.</w:t>
            </w:r>
          </w:p>
        </w:tc>
        <w:tc>
          <w:tcPr>
            <w:tcW w:w="934" w:type="dxa"/>
            <w:vAlign w:val="center"/>
          </w:tcPr>
          <w:p w14:paraId="70295BE6" w14:textId="3EEF96BE" w:rsidR="00C663F4"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39</w:t>
            </w:r>
          </w:p>
        </w:tc>
        <w:tc>
          <w:tcPr>
            <w:tcW w:w="1402" w:type="dxa"/>
            <w:vAlign w:val="center"/>
          </w:tcPr>
          <w:p w14:paraId="7DB78C73" w14:textId="676D19EB" w:rsidR="00C663F4"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tak</w:t>
            </w:r>
          </w:p>
        </w:tc>
        <w:tc>
          <w:tcPr>
            <w:tcW w:w="1095" w:type="dxa"/>
            <w:vAlign w:val="center"/>
          </w:tcPr>
          <w:p w14:paraId="05940866" w14:textId="69076570" w:rsidR="00C663F4"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w:t>
            </w:r>
          </w:p>
        </w:tc>
        <w:tc>
          <w:tcPr>
            <w:tcW w:w="1529" w:type="dxa"/>
            <w:tcBorders>
              <w:top w:val="single" w:sz="12" w:space="0" w:color="666666" w:themeColor="text1" w:themeTint="99"/>
            </w:tcBorders>
            <w:vAlign w:val="center"/>
          </w:tcPr>
          <w:p w14:paraId="716CDF40" w14:textId="49071B31" w:rsidR="00C663F4"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 stan chemiczny;</w:t>
            </w:r>
          </w:p>
          <w:p w14:paraId="3EE18690" w14:textId="7F82B0B8"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 stan ilościowy</w:t>
            </w:r>
          </w:p>
        </w:tc>
        <w:tc>
          <w:tcPr>
            <w:tcW w:w="1802" w:type="dxa"/>
            <w:vAlign w:val="center"/>
          </w:tcPr>
          <w:p w14:paraId="6CF40B37" w14:textId="5DF2381C" w:rsidR="00C663F4"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niezagrożona</w:t>
            </w:r>
          </w:p>
        </w:tc>
        <w:tc>
          <w:tcPr>
            <w:tcW w:w="1258" w:type="dxa"/>
            <w:vAlign w:val="center"/>
          </w:tcPr>
          <w:p w14:paraId="695F3311" w14:textId="53C291E2" w:rsidR="00C663F4"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1191" w:type="dxa"/>
            <w:vAlign w:val="center"/>
          </w:tcPr>
          <w:p w14:paraId="0436F736" w14:textId="6A635B7F" w:rsidR="00C663F4"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r>
              <w:rPr>
                <w:rFonts w:cs="ArialMT"/>
              </w:rPr>
              <w:t>2015</w:t>
            </w:r>
          </w:p>
        </w:tc>
        <w:tc>
          <w:tcPr>
            <w:tcW w:w="1333" w:type="dxa"/>
            <w:vAlign w:val="center"/>
          </w:tcPr>
          <w:p w14:paraId="4BB67289" w14:textId="00BA1386" w:rsidR="00C663F4"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2268" w:type="dxa"/>
            <w:vAlign w:val="center"/>
          </w:tcPr>
          <w:p w14:paraId="3154DA25" w14:textId="7D8B9CDF" w:rsidR="00C663F4" w:rsidRDefault="00500208" w:rsidP="00500208">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r>
      <w:tr w:rsidR="00500208" w:rsidRPr="003F6E4C" w14:paraId="325EB91F" w14:textId="77777777" w:rsidTr="00500208">
        <w:trPr>
          <w:trHeight w:val="850"/>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27AD526" w14:textId="78BD998D" w:rsidR="00500208" w:rsidRPr="003F6E4C" w:rsidRDefault="00500208" w:rsidP="00FD39AA">
            <w:pPr>
              <w:pStyle w:val="Bezodstpw"/>
              <w:jc w:val="center"/>
              <w:rPr>
                <w:b w:val="0"/>
              </w:rPr>
            </w:pPr>
            <w:r w:rsidRPr="003F6E4C">
              <w:rPr>
                <w:b w:val="0"/>
              </w:rPr>
              <w:t>2.</w:t>
            </w:r>
          </w:p>
        </w:tc>
        <w:tc>
          <w:tcPr>
            <w:tcW w:w="934" w:type="dxa"/>
            <w:vAlign w:val="center"/>
          </w:tcPr>
          <w:p w14:paraId="2D4FDCFC" w14:textId="0876CE18"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46</w:t>
            </w:r>
          </w:p>
        </w:tc>
        <w:tc>
          <w:tcPr>
            <w:tcW w:w="1402" w:type="dxa"/>
            <w:vAlign w:val="center"/>
          </w:tcPr>
          <w:p w14:paraId="6BDD82A4" w14:textId="203D5CAA"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tak</w:t>
            </w:r>
          </w:p>
        </w:tc>
        <w:tc>
          <w:tcPr>
            <w:tcW w:w="1095" w:type="dxa"/>
            <w:vAlign w:val="center"/>
          </w:tcPr>
          <w:p w14:paraId="2BE9B847" w14:textId="2C3C51EF"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w:t>
            </w:r>
          </w:p>
        </w:tc>
        <w:tc>
          <w:tcPr>
            <w:tcW w:w="1529" w:type="dxa"/>
            <w:vAlign w:val="center"/>
          </w:tcPr>
          <w:p w14:paraId="21200A7A" w14:textId="77777777" w:rsidR="00500208" w:rsidRDefault="00500208" w:rsidP="00971085">
            <w:pPr>
              <w:pStyle w:val="Bezodstpw"/>
              <w:jc w:val="center"/>
              <w:cnfStyle w:val="000000000000" w:firstRow="0" w:lastRow="0" w:firstColumn="0" w:lastColumn="0" w:oddVBand="0" w:evenVBand="0" w:oddHBand="0" w:evenHBand="0" w:firstRowFirstColumn="0" w:firstRowLastColumn="0" w:lastRowFirstColumn="0" w:lastRowLastColumn="0"/>
            </w:pPr>
            <w:r>
              <w:t>dobry stan chemiczny;</w:t>
            </w:r>
          </w:p>
          <w:p w14:paraId="3C9B1049" w14:textId="653EBD30"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 stan ilościowy</w:t>
            </w:r>
          </w:p>
        </w:tc>
        <w:tc>
          <w:tcPr>
            <w:tcW w:w="1802" w:type="dxa"/>
            <w:vAlign w:val="center"/>
          </w:tcPr>
          <w:p w14:paraId="23CC9651" w14:textId="32ECD698"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niezagrożona</w:t>
            </w:r>
          </w:p>
        </w:tc>
        <w:tc>
          <w:tcPr>
            <w:tcW w:w="1258" w:type="dxa"/>
            <w:vAlign w:val="center"/>
          </w:tcPr>
          <w:p w14:paraId="7AAF5413" w14:textId="6867A706"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1191" w:type="dxa"/>
            <w:vAlign w:val="center"/>
          </w:tcPr>
          <w:p w14:paraId="33395503" w14:textId="6B7F7090" w:rsidR="00500208"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r>
              <w:rPr>
                <w:rFonts w:cs="ArialMT"/>
              </w:rPr>
              <w:t>2015</w:t>
            </w:r>
          </w:p>
        </w:tc>
        <w:tc>
          <w:tcPr>
            <w:tcW w:w="1333" w:type="dxa"/>
            <w:vAlign w:val="center"/>
          </w:tcPr>
          <w:p w14:paraId="397F3486" w14:textId="130E26EC"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2268" w:type="dxa"/>
            <w:vAlign w:val="center"/>
          </w:tcPr>
          <w:p w14:paraId="600EC9C0" w14:textId="20F7E0B6" w:rsidR="00500208" w:rsidRPr="003F6E4C" w:rsidRDefault="00500208" w:rsidP="00500208">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r>
      <w:tr w:rsidR="00500208" w:rsidRPr="003F6E4C" w14:paraId="5EF0BA96" w14:textId="77777777" w:rsidTr="00500208">
        <w:trPr>
          <w:trHeight w:val="850"/>
          <w:jc w:val="center"/>
        </w:trPr>
        <w:tc>
          <w:tcPr>
            <w:cnfStyle w:val="001000000000" w:firstRow="0" w:lastRow="0" w:firstColumn="1" w:lastColumn="0" w:oddVBand="0" w:evenVBand="0" w:oddHBand="0" w:evenHBand="0" w:firstRowFirstColumn="0" w:firstRowLastColumn="0" w:lastRowFirstColumn="0" w:lastRowLastColumn="0"/>
            <w:tcW w:w="567" w:type="dxa"/>
            <w:vAlign w:val="center"/>
          </w:tcPr>
          <w:p w14:paraId="76F0A317" w14:textId="77777777" w:rsidR="00500208" w:rsidRPr="003F6E4C" w:rsidRDefault="00500208" w:rsidP="00FD39AA">
            <w:pPr>
              <w:pStyle w:val="Bezodstpw"/>
              <w:jc w:val="center"/>
              <w:rPr>
                <w:b w:val="0"/>
              </w:rPr>
            </w:pPr>
            <w:r w:rsidRPr="003F6E4C">
              <w:rPr>
                <w:b w:val="0"/>
              </w:rPr>
              <w:t>3.</w:t>
            </w:r>
          </w:p>
        </w:tc>
        <w:tc>
          <w:tcPr>
            <w:tcW w:w="934" w:type="dxa"/>
            <w:vAlign w:val="center"/>
          </w:tcPr>
          <w:p w14:paraId="08AD987A" w14:textId="50CD24BE"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48</w:t>
            </w:r>
          </w:p>
        </w:tc>
        <w:tc>
          <w:tcPr>
            <w:tcW w:w="1402" w:type="dxa"/>
            <w:vAlign w:val="center"/>
          </w:tcPr>
          <w:p w14:paraId="06BF4230" w14:textId="222CC284"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tak</w:t>
            </w:r>
          </w:p>
        </w:tc>
        <w:tc>
          <w:tcPr>
            <w:tcW w:w="1095" w:type="dxa"/>
            <w:vAlign w:val="center"/>
          </w:tcPr>
          <w:p w14:paraId="725AD1F3" w14:textId="2A2F13C7"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w:t>
            </w:r>
          </w:p>
        </w:tc>
        <w:tc>
          <w:tcPr>
            <w:tcW w:w="1529" w:type="dxa"/>
            <w:vAlign w:val="center"/>
          </w:tcPr>
          <w:p w14:paraId="6B167A41" w14:textId="77777777" w:rsidR="00500208" w:rsidRDefault="00500208" w:rsidP="00971085">
            <w:pPr>
              <w:pStyle w:val="Bezodstpw"/>
              <w:jc w:val="center"/>
              <w:cnfStyle w:val="000000000000" w:firstRow="0" w:lastRow="0" w:firstColumn="0" w:lastColumn="0" w:oddVBand="0" w:evenVBand="0" w:oddHBand="0" w:evenHBand="0" w:firstRowFirstColumn="0" w:firstRowLastColumn="0" w:lastRowFirstColumn="0" w:lastRowLastColumn="0"/>
            </w:pPr>
            <w:r>
              <w:t>dobry stan chemiczny;</w:t>
            </w:r>
          </w:p>
          <w:p w14:paraId="12C0C598" w14:textId="585CFBF5"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dobry stan ilościowy</w:t>
            </w:r>
          </w:p>
        </w:tc>
        <w:tc>
          <w:tcPr>
            <w:tcW w:w="1802" w:type="dxa"/>
            <w:vAlign w:val="center"/>
          </w:tcPr>
          <w:p w14:paraId="086912F7" w14:textId="023AD8E0"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pPr>
            <w:r>
              <w:t>niezagrożona</w:t>
            </w:r>
          </w:p>
        </w:tc>
        <w:tc>
          <w:tcPr>
            <w:tcW w:w="1258" w:type="dxa"/>
            <w:vAlign w:val="center"/>
          </w:tcPr>
          <w:p w14:paraId="420950CB" w14:textId="269EA7F3"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1191" w:type="dxa"/>
            <w:vAlign w:val="center"/>
          </w:tcPr>
          <w:p w14:paraId="7A6D4506" w14:textId="2F9DCCF4" w:rsidR="00500208"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r>
              <w:rPr>
                <w:rFonts w:cs="ArialMT"/>
              </w:rPr>
              <w:t>2015</w:t>
            </w:r>
          </w:p>
        </w:tc>
        <w:tc>
          <w:tcPr>
            <w:tcW w:w="1333" w:type="dxa"/>
            <w:vAlign w:val="center"/>
          </w:tcPr>
          <w:p w14:paraId="4CFDE9BF" w14:textId="53CC758C" w:rsidR="00500208" w:rsidRPr="003F6E4C" w:rsidRDefault="00500208" w:rsidP="00FD39AA">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c>
          <w:tcPr>
            <w:tcW w:w="2268" w:type="dxa"/>
            <w:vAlign w:val="center"/>
          </w:tcPr>
          <w:p w14:paraId="43FD13E3" w14:textId="65C64B95" w:rsidR="00500208" w:rsidRPr="003F6E4C" w:rsidRDefault="00500208" w:rsidP="00500208">
            <w:pPr>
              <w:pStyle w:val="Bezodstpw"/>
              <w:jc w:val="center"/>
              <w:cnfStyle w:val="000000000000" w:firstRow="0" w:lastRow="0" w:firstColumn="0" w:lastColumn="0" w:oddVBand="0" w:evenVBand="0" w:oddHBand="0" w:evenHBand="0" w:firstRowFirstColumn="0" w:firstRowLastColumn="0" w:lastRowFirstColumn="0" w:lastRowLastColumn="0"/>
              <w:rPr>
                <w:rFonts w:cs="ArialMT"/>
              </w:rPr>
            </w:pPr>
            <w:proofErr w:type="spellStart"/>
            <w:r>
              <w:rPr>
                <w:rFonts w:cs="ArialMT"/>
              </w:rPr>
              <w:t>n.d</w:t>
            </w:r>
            <w:proofErr w:type="spellEnd"/>
            <w:r>
              <w:rPr>
                <w:rFonts w:cs="ArialMT"/>
              </w:rPr>
              <w:t>.</w:t>
            </w:r>
          </w:p>
        </w:tc>
      </w:tr>
    </w:tbl>
    <w:p w14:paraId="6903EFA0" w14:textId="64E4F749" w:rsidR="00C663F4" w:rsidRPr="00E54D7E" w:rsidRDefault="00C663F4" w:rsidP="00C663F4">
      <w:pPr>
        <w:pStyle w:val="Podtytu"/>
      </w:pPr>
      <w:r w:rsidRPr="00E54D7E">
        <w:t xml:space="preserve">źródło: </w:t>
      </w:r>
      <w:r>
        <w:t xml:space="preserve">opracowanie własne na podstawie </w:t>
      </w:r>
      <w:r w:rsidRPr="00401A86">
        <w:rPr>
          <w:i/>
        </w:rPr>
        <w:t>Plan</w:t>
      </w:r>
      <w:r>
        <w:rPr>
          <w:i/>
        </w:rPr>
        <w:t>u</w:t>
      </w:r>
      <w:r w:rsidRPr="00401A86">
        <w:rPr>
          <w:i/>
        </w:rPr>
        <w:t xml:space="preserve"> gospodarowania wodami na obszarze dorzecza </w:t>
      </w:r>
      <w:r w:rsidR="00500208">
        <w:rPr>
          <w:i/>
        </w:rPr>
        <w:t>Wisły</w:t>
      </w:r>
      <w:r w:rsidR="00500208">
        <w:t xml:space="preserve"> (M.P. 2016 r. poz. 1911</w:t>
      </w:r>
      <w:r w:rsidRPr="00743604">
        <w:t>)</w:t>
      </w:r>
    </w:p>
    <w:p w14:paraId="7EA19C70" w14:textId="77777777" w:rsidR="00C663F4" w:rsidRDefault="00C663F4" w:rsidP="004F1931">
      <w:pPr>
        <w:ind w:firstLine="340"/>
        <w:sectPr w:rsidR="00C663F4" w:rsidSect="00C663F4">
          <w:pgSz w:w="16838" w:h="11906" w:orient="landscape"/>
          <w:pgMar w:top="1134" w:right="1418" w:bottom="1134" w:left="1418" w:header="709" w:footer="709" w:gutter="0"/>
          <w:cols w:space="708"/>
          <w:docGrid w:linePitch="360"/>
        </w:sectPr>
      </w:pPr>
    </w:p>
    <w:p w14:paraId="382C6E87" w14:textId="25F48D27" w:rsidR="00FD39AA" w:rsidRDefault="00FD39AA" w:rsidP="00690983">
      <w:pPr>
        <w:ind w:firstLine="340"/>
      </w:pPr>
      <w:r>
        <w:lastRenderedPageBreak/>
        <w:t>Badania wód podziemnych w ramach monitoringu krajowego, realizowane są na zlecenie GIOŚ przez Państwowy Instytut Geologiczny – Państwowy Instytut Badawczy (PIG-PIB), w ramach pełnienia zadań państwowej służby hydrogeologicznej. Natomiast badania wód podziemnych w ramach monitoringu regionalnego realizowane są przez Wojewódzki Inspektorat Ochrony Środowiska</w:t>
      </w:r>
      <w:r w:rsidR="001C48AA">
        <w:t xml:space="preserve"> w </w:t>
      </w:r>
      <w:r w:rsidR="00690983">
        <w:t xml:space="preserve">Bydgoszczy. Monitoringiem jakościowym w ramach Krajowego Monitoringu Wód Podziemnych objęto zbiorniki, których zasoby wykorzystywane są na potrzeby zaopatrzenia ludności województwa. </w:t>
      </w:r>
    </w:p>
    <w:p w14:paraId="762B7361" w14:textId="5FCD4E0B" w:rsidR="00630CF7" w:rsidRDefault="00630CF7" w:rsidP="00630CF7">
      <w:pPr>
        <w:ind w:firstLine="340"/>
      </w:pPr>
      <w:r>
        <w:t xml:space="preserve">W 2016 r. w ramach monitoringu krajowego na terenie powiatu rypińskiego przeprowadzono pomiary wód podziemnych dla </w:t>
      </w:r>
      <w:proofErr w:type="spellStart"/>
      <w:r>
        <w:t>JCWPd</w:t>
      </w:r>
      <w:proofErr w:type="spellEnd"/>
      <w:r>
        <w:t xml:space="preserve"> nr 39 i 48 w trzech punktach: dw</w:t>
      </w:r>
      <w:r w:rsidR="002908C2">
        <w:t>óch</w:t>
      </w:r>
      <w:r>
        <w:t xml:space="preserve"> w Czumsku Dużym i jed</w:t>
      </w:r>
      <w:r w:rsidR="002908C2">
        <w:t>nym</w:t>
      </w:r>
      <w:r>
        <w:t xml:space="preserve"> w </w:t>
      </w:r>
      <w:proofErr w:type="spellStart"/>
      <w:r>
        <w:t>Nadr</w:t>
      </w:r>
      <w:r w:rsidR="00480250">
        <w:t>ó</w:t>
      </w:r>
      <w:r>
        <w:t>żu</w:t>
      </w:r>
      <w:proofErr w:type="spellEnd"/>
      <w:r>
        <w:t xml:space="preserve"> w gminie Rogowo.</w:t>
      </w:r>
      <w:r w:rsidRPr="00630CF7">
        <w:t xml:space="preserve"> </w:t>
      </w:r>
      <w:r>
        <w:t>Otrzymane wyniki wskazują na niewielką tendencję poprawy jakości wód podziemnych województwa</w:t>
      </w:r>
      <w:r w:rsidR="00B64F27">
        <w:t xml:space="preserve"> w </w:t>
      </w:r>
      <w:r w:rsidR="00604A67">
        <w:t>ww.</w:t>
      </w:r>
      <w:r w:rsidR="00B64F27">
        <w:t xml:space="preserve"> punktach pomiarowo-kontrolnych</w:t>
      </w:r>
      <w:r w:rsidR="00604A67" w:rsidRPr="00604A67">
        <w:t xml:space="preserve"> </w:t>
      </w:r>
      <w:r w:rsidR="00604A67">
        <w:t>w stosunku do wyników z lat poprzednich</w:t>
      </w:r>
      <w:r>
        <w:t>.</w:t>
      </w:r>
    </w:p>
    <w:p w14:paraId="57B8C25B" w14:textId="3CAE0A65" w:rsidR="00544D7B" w:rsidRDefault="00604A67" w:rsidP="00544D7B">
      <w:pPr>
        <w:spacing w:after="0"/>
        <w:ind w:firstLine="340"/>
      </w:pPr>
      <w:bookmarkStart w:id="94" w:name="_Hlk514155153"/>
      <w:r>
        <w:t xml:space="preserve">W ramach monitoringu krajowego </w:t>
      </w:r>
      <w:proofErr w:type="spellStart"/>
      <w:r w:rsidR="00544D7B">
        <w:t>JCWPd</w:t>
      </w:r>
      <w:proofErr w:type="spellEnd"/>
      <w:r w:rsidR="00544D7B">
        <w:t xml:space="preserve"> nr 39 była ponadto badana w 9</w:t>
      </w:r>
      <w:r w:rsidR="00E5171B">
        <w:t xml:space="preserve"> innych punktach: w 4 otrzymała</w:t>
      </w:r>
      <w:r w:rsidR="00E5171B">
        <w:br/>
      </w:r>
      <w:r w:rsidR="00544D7B">
        <w:t>II klasę jakości wód, w 4 kolejnych III klasę, a w jednym (Rogoźno</w:t>
      </w:r>
      <w:r w:rsidR="00510004">
        <w:t xml:space="preserve"> - poza granicami powiatu</w:t>
      </w:r>
      <w:r w:rsidR="00E5171B">
        <w:t xml:space="preserve">) – IV klasę. </w:t>
      </w:r>
      <w:proofErr w:type="spellStart"/>
      <w:r w:rsidR="00E5171B">
        <w:t>JCWPd</w:t>
      </w:r>
      <w:proofErr w:type="spellEnd"/>
      <w:r w:rsidR="00E5171B">
        <w:br/>
      </w:r>
      <w:r w:rsidR="00544D7B">
        <w:t xml:space="preserve">nr 46 była badana </w:t>
      </w:r>
      <w:r w:rsidR="00510004">
        <w:t xml:space="preserve">wyłącznie </w:t>
      </w:r>
      <w:r w:rsidR="00544D7B">
        <w:t xml:space="preserve">poza powiatem rypińskim i w dwóch punktach otrzymała II i IV klasę jakości wód. Natomiast </w:t>
      </w:r>
      <w:proofErr w:type="spellStart"/>
      <w:r w:rsidR="00544D7B">
        <w:t>JCWPd</w:t>
      </w:r>
      <w:proofErr w:type="spellEnd"/>
      <w:r w:rsidR="00544D7B">
        <w:t xml:space="preserve"> nr 48 badano jeszcze w 4 innych punktach pomiarowo-kontrolnych, w których to otrzymała dwa razy II klasę jakości i dwa razy IV klasę jakości wód.</w:t>
      </w:r>
    </w:p>
    <w:bookmarkEnd w:id="94"/>
    <w:p w14:paraId="54398F56" w14:textId="77777777" w:rsidR="00544D7B" w:rsidRDefault="00544D7B" w:rsidP="00544D7B">
      <w:pPr>
        <w:spacing w:before="0"/>
        <w:ind w:firstLine="340"/>
      </w:pPr>
    </w:p>
    <w:p w14:paraId="33972DE2" w14:textId="10F247A9" w:rsidR="00544D7B" w:rsidRDefault="00544D7B" w:rsidP="00544D7B">
      <w:pPr>
        <w:pStyle w:val="Legenda"/>
        <w:keepNext/>
      </w:pPr>
      <w:bookmarkStart w:id="95" w:name="_Toc525544747"/>
      <w:r w:rsidRPr="00544D7B">
        <w:rPr>
          <w:b/>
        </w:rPr>
        <w:t xml:space="preserve">Tabela </w:t>
      </w:r>
      <w:r w:rsidRPr="00544D7B">
        <w:rPr>
          <w:b/>
        </w:rPr>
        <w:fldChar w:fldCharType="begin"/>
      </w:r>
      <w:r w:rsidRPr="00544D7B">
        <w:rPr>
          <w:b/>
        </w:rPr>
        <w:instrText xml:space="preserve"> SEQ Tabela \* ARABIC </w:instrText>
      </w:r>
      <w:r w:rsidRPr="00544D7B">
        <w:rPr>
          <w:b/>
        </w:rPr>
        <w:fldChar w:fldCharType="separate"/>
      </w:r>
      <w:r w:rsidR="006C111D">
        <w:rPr>
          <w:b/>
          <w:noProof/>
        </w:rPr>
        <w:t>16</w:t>
      </w:r>
      <w:r w:rsidRPr="00544D7B">
        <w:rPr>
          <w:b/>
        </w:rPr>
        <w:fldChar w:fldCharType="end"/>
      </w:r>
      <w:r w:rsidRPr="00544D7B">
        <w:rPr>
          <w:b/>
        </w:rPr>
        <w:t>.</w:t>
      </w:r>
      <w:r>
        <w:t xml:space="preserve"> </w:t>
      </w:r>
      <w:r w:rsidRPr="00544D7B">
        <w:t>Jakość zwykłych wód podziemnych w 2016 roku</w:t>
      </w:r>
      <w:bookmarkEnd w:id="95"/>
    </w:p>
    <w:tbl>
      <w:tblPr>
        <w:tblStyle w:val="Tabela-Siatka"/>
        <w:tblW w:w="0" w:type="auto"/>
        <w:shd w:val="clear" w:color="auto" w:fill="F2F2F2" w:themeFill="background1" w:themeFillShade="F2"/>
        <w:tblLook w:val="04A0" w:firstRow="1" w:lastRow="0" w:firstColumn="1" w:lastColumn="0" w:noHBand="0" w:noVBand="1"/>
      </w:tblPr>
      <w:tblGrid>
        <w:gridCol w:w="680"/>
        <w:gridCol w:w="1590"/>
        <w:gridCol w:w="1444"/>
        <w:gridCol w:w="1417"/>
        <w:gridCol w:w="1432"/>
        <w:gridCol w:w="1170"/>
        <w:gridCol w:w="1170"/>
      </w:tblGrid>
      <w:tr w:rsidR="00630CF7" w:rsidRPr="00630CF7" w14:paraId="0284C0C2" w14:textId="206F9525" w:rsidTr="00B60C2A">
        <w:tc>
          <w:tcPr>
            <w:tcW w:w="680" w:type="dxa"/>
            <w:shd w:val="clear" w:color="auto" w:fill="F2F2F2" w:themeFill="background1" w:themeFillShade="F2"/>
            <w:vAlign w:val="center"/>
          </w:tcPr>
          <w:p w14:paraId="519B251C" w14:textId="59AD9712" w:rsidR="00630CF7" w:rsidRPr="00630CF7" w:rsidRDefault="00630CF7" w:rsidP="00630CF7">
            <w:pPr>
              <w:spacing w:before="0" w:after="0"/>
              <w:ind w:firstLine="0"/>
              <w:jc w:val="center"/>
              <w:rPr>
                <w:b/>
                <w:sz w:val="16"/>
                <w:szCs w:val="16"/>
              </w:rPr>
            </w:pPr>
            <w:r w:rsidRPr="00630CF7">
              <w:rPr>
                <w:b/>
                <w:sz w:val="16"/>
                <w:szCs w:val="16"/>
              </w:rPr>
              <w:t>L.P.</w:t>
            </w:r>
          </w:p>
        </w:tc>
        <w:tc>
          <w:tcPr>
            <w:tcW w:w="1590" w:type="dxa"/>
            <w:shd w:val="clear" w:color="auto" w:fill="F2F2F2" w:themeFill="background1" w:themeFillShade="F2"/>
            <w:vAlign w:val="center"/>
          </w:tcPr>
          <w:p w14:paraId="47EB8E65" w14:textId="7975243A" w:rsidR="00630CF7" w:rsidRPr="00630CF7" w:rsidRDefault="00630CF7" w:rsidP="00630CF7">
            <w:pPr>
              <w:spacing w:before="0" w:after="0"/>
              <w:ind w:firstLine="0"/>
              <w:jc w:val="center"/>
              <w:rPr>
                <w:b/>
                <w:sz w:val="16"/>
                <w:szCs w:val="16"/>
              </w:rPr>
            </w:pPr>
            <w:r w:rsidRPr="00630CF7">
              <w:rPr>
                <w:b/>
                <w:sz w:val="16"/>
                <w:szCs w:val="16"/>
              </w:rPr>
              <w:t>NR W BAZIE KRAJOWEJ MONBADA</w:t>
            </w:r>
          </w:p>
        </w:tc>
        <w:tc>
          <w:tcPr>
            <w:tcW w:w="1444" w:type="dxa"/>
            <w:shd w:val="clear" w:color="auto" w:fill="F2F2F2" w:themeFill="background1" w:themeFillShade="F2"/>
            <w:vAlign w:val="center"/>
          </w:tcPr>
          <w:p w14:paraId="32C28FC2" w14:textId="5C75FB13" w:rsidR="00630CF7" w:rsidRPr="00630CF7" w:rsidRDefault="00630CF7" w:rsidP="00630CF7">
            <w:pPr>
              <w:spacing w:before="0" w:after="0"/>
              <w:ind w:firstLine="0"/>
              <w:jc w:val="center"/>
              <w:rPr>
                <w:b/>
                <w:sz w:val="16"/>
                <w:szCs w:val="16"/>
              </w:rPr>
            </w:pPr>
            <w:r w:rsidRPr="00630CF7">
              <w:rPr>
                <w:b/>
                <w:sz w:val="16"/>
                <w:szCs w:val="16"/>
              </w:rPr>
              <w:t>GMINA</w:t>
            </w:r>
          </w:p>
        </w:tc>
        <w:tc>
          <w:tcPr>
            <w:tcW w:w="1417" w:type="dxa"/>
            <w:shd w:val="clear" w:color="auto" w:fill="F2F2F2" w:themeFill="background1" w:themeFillShade="F2"/>
            <w:vAlign w:val="center"/>
          </w:tcPr>
          <w:p w14:paraId="6D11E1DC" w14:textId="3F2E05AF" w:rsidR="00630CF7" w:rsidRPr="00630CF7" w:rsidRDefault="00630CF7" w:rsidP="00630CF7">
            <w:pPr>
              <w:spacing w:before="0" w:after="0"/>
              <w:ind w:firstLine="0"/>
              <w:jc w:val="center"/>
              <w:rPr>
                <w:b/>
                <w:sz w:val="16"/>
                <w:szCs w:val="16"/>
              </w:rPr>
            </w:pPr>
            <w:r w:rsidRPr="00630CF7">
              <w:rPr>
                <w:b/>
                <w:sz w:val="16"/>
                <w:szCs w:val="16"/>
              </w:rPr>
              <w:t>MIEJSCOWOŚĆ</w:t>
            </w:r>
          </w:p>
        </w:tc>
        <w:tc>
          <w:tcPr>
            <w:tcW w:w="1432" w:type="dxa"/>
            <w:shd w:val="clear" w:color="auto" w:fill="F2F2F2" w:themeFill="background1" w:themeFillShade="F2"/>
            <w:vAlign w:val="center"/>
          </w:tcPr>
          <w:p w14:paraId="6212B3B3" w14:textId="41001462" w:rsidR="00630CF7" w:rsidRPr="00630CF7" w:rsidRDefault="00630CF7" w:rsidP="00630CF7">
            <w:pPr>
              <w:spacing w:before="0" w:after="0"/>
              <w:ind w:firstLine="0"/>
              <w:jc w:val="center"/>
              <w:rPr>
                <w:b/>
                <w:sz w:val="16"/>
                <w:szCs w:val="16"/>
              </w:rPr>
            </w:pPr>
            <w:r>
              <w:rPr>
                <w:b/>
                <w:sz w:val="16"/>
                <w:szCs w:val="16"/>
              </w:rPr>
              <w:t xml:space="preserve">KOD </w:t>
            </w:r>
            <w:proofErr w:type="spellStart"/>
            <w:r>
              <w:rPr>
                <w:b/>
                <w:sz w:val="16"/>
                <w:szCs w:val="16"/>
              </w:rPr>
              <w:t>JCWPd</w:t>
            </w:r>
            <w:proofErr w:type="spellEnd"/>
          </w:p>
        </w:tc>
        <w:tc>
          <w:tcPr>
            <w:tcW w:w="1170" w:type="dxa"/>
            <w:shd w:val="clear" w:color="auto" w:fill="F2F2F2" w:themeFill="background1" w:themeFillShade="F2"/>
            <w:vAlign w:val="center"/>
          </w:tcPr>
          <w:p w14:paraId="6CA8A62C" w14:textId="4977FAC5" w:rsidR="00630CF7" w:rsidRPr="00630CF7" w:rsidRDefault="00630CF7" w:rsidP="00630CF7">
            <w:pPr>
              <w:spacing w:before="0" w:after="0"/>
              <w:ind w:firstLine="0"/>
              <w:jc w:val="center"/>
              <w:rPr>
                <w:b/>
                <w:sz w:val="16"/>
                <w:szCs w:val="16"/>
              </w:rPr>
            </w:pPr>
            <w:r w:rsidRPr="00630CF7">
              <w:rPr>
                <w:b/>
                <w:sz w:val="16"/>
                <w:szCs w:val="16"/>
              </w:rPr>
              <w:t>WSKAŹNIKI</w:t>
            </w:r>
          </w:p>
          <w:p w14:paraId="1CFBE37E" w14:textId="4A7DF841" w:rsidR="00630CF7" w:rsidRPr="00630CF7" w:rsidRDefault="00630CF7" w:rsidP="00630CF7">
            <w:pPr>
              <w:spacing w:before="0" w:after="0"/>
              <w:ind w:firstLine="0"/>
              <w:jc w:val="center"/>
              <w:rPr>
                <w:b/>
                <w:sz w:val="16"/>
                <w:szCs w:val="16"/>
              </w:rPr>
            </w:pPr>
            <w:r w:rsidRPr="00630CF7">
              <w:rPr>
                <w:b/>
                <w:sz w:val="16"/>
                <w:szCs w:val="16"/>
              </w:rPr>
              <w:t>FIZYCZNO-</w:t>
            </w:r>
          </w:p>
          <w:p w14:paraId="065315D8" w14:textId="50B172D7" w:rsidR="00630CF7" w:rsidRPr="00630CF7" w:rsidRDefault="00630CF7" w:rsidP="00630CF7">
            <w:pPr>
              <w:spacing w:before="0" w:after="0"/>
              <w:ind w:firstLine="0"/>
              <w:jc w:val="center"/>
              <w:rPr>
                <w:b/>
                <w:sz w:val="16"/>
                <w:szCs w:val="16"/>
              </w:rPr>
            </w:pPr>
            <w:r w:rsidRPr="00630CF7">
              <w:rPr>
                <w:b/>
                <w:sz w:val="16"/>
                <w:szCs w:val="16"/>
              </w:rPr>
              <w:t>CHEMICZNE</w:t>
            </w:r>
          </w:p>
          <w:p w14:paraId="3C79B45E" w14:textId="15732603" w:rsidR="00630CF7" w:rsidRPr="00630CF7" w:rsidRDefault="00630CF7" w:rsidP="00630CF7">
            <w:pPr>
              <w:spacing w:before="0" w:after="0"/>
              <w:ind w:firstLine="0"/>
              <w:jc w:val="center"/>
              <w:rPr>
                <w:b/>
                <w:sz w:val="16"/>
                <w:szCs w:val="16"/>
              </w:rPr>
            </w:pPr>
            <w:r w:rsidRPr="00630CF7">
              <w:rPr>
                <w:b/>
                <w:sz w:val="16"/>
                <w:szCs w:val="16"/>
              </w:rPr>
              <w:t>W ZAKRESIE</w:t>
            </w:r>
          </w:p>
          <w:p w14:paraId="24095D21" w14:textId="17FE4519" w:rsidR="00630CF7" w:rsidRPr="00630CF7" w:rsidRDefault="00630CF7" w:rsidP="00630CF7">
            <w:pPr>
              <w:spacing w:before="0" w:after="0"/>
              <w:ind w:firstLine="0"/>
              <w:jc w:val="center"/>
              <w:rPr>
                <w:b/>
                <w:sz w:val="16"/>
                <w:szCs w:val="16"/>
              </w:rPr>
            </w:pPr>
            <w:r w:rsidRPr="00630CF7">
              <w:rPr>
                <w:b/>
                <w:sz w:val="16"/>
                <w:szCs w:val="16"/>
              </w:rPr>
              <w:t>STĘŻEŃ IV/V</w:t>
            </w:r>
          </w:p>
          <w:p w14:paraId="620860F9" w14:textId="6F516BF1" w:rsidR="00630CF7" w:rsidRPr="00630CF7" w:rsidRDefault="00630CF7" w:rsidP="00630CF7">
            <w:pPr>
              <w:spacing w:before="0" w:after="0"/>
              <w:ind w:firstLine="0"/>
              <w:jc w:val="center"/>
              <w:rPr>
                <w:b/>
                <w:sz w:val="16"/>
                <w:szCs w:val="16"/>
              </w:rPr>
            </w:pPr>
            <w:r w:rsidRPr="00630CF7">
              <w:rPr>
                <w:b/>
                <w:sz w:val="16"/>
                <w:szCs w:val="16"/>
              </w:rPr>
              <w:t>KLASY JAKOŚCI</w:t>
            </w:r>
          </w:p>
        </w:tc>
        <w:tc>
          <w:tcPr>
            <w:tcW w:w="1170" w:type="dxa"/>
            <w:shd w:val="clear" w:color="auto" w:fill="F2F2F2" w:themeFill="background1" w:themeFillShade="F2"/>
            <w:vAlign w:val="center"/>
          </w:tcPr>
          <w:p w14:paraId="73B96310" w14:textId="1B94E862" w:rsidR="00630CF7" w:rsidRPr="00630CF7" w:rsidRDefault="00630CF7" w:rsidP="00630CF7">
            <w:pPr>
              <w:spacing w:before="0" w:after="0"/>
              <w:ind w:firstLine="0"/>
              <w:jc w:val="center"/>
              <w:rPr>
                <w:b/>
                <w:sz w:val="16"/>
                <w:szCs w:val="16"/>
              </w:rPr>
            </w:pPr>
            <w:r w:rsidRPr="00630CF7">
              <w:rPr>
                <w:b/>
                <w:sz w:val="16"/>
                <w:szCs w:val="16"/>
              </w:rPr>
              <w:t>KOŃCOWA KLASA JAKOŚCI</w:t>
            </w:r>
          </w:p>
        </w:tc>
      </w:tr>
      <w:tr w:rsidR="00630CF7" w:rsidRPr="00630CF7" w14:paraId="3DB841BE" w14:textId="2A1A469D" w:rsidTr="00B60C2A">
        <w:trPr>
          <w:trHeight w:val="283"/>
        </w:trPr>
        <w:tc>
          <w:tcPr>
            <w:tcW w:w="680" w:type="dxa"/>
            <w:shd w:val="clear" w:color="auto" w:fill="FFFFFF" w:themeFill="background1"/>
            <w:vAlign w:val="center"/>
          </w:tcPr>
          <w:p w14:paraId="39E38714" w14:textId="3B1AD921" w:rsidR="00630CF7" w:rsidRPr="00630CF7" w:rsidRDefault="00630CF7" w:rsidP="00630CF7">
            <w:pPr>
              <w:spacing w:before="0" w:after="0"/>
              <w:ind w:firstLine="0"/>
              <w:jc w:val="center"/>
              <w:rPr>
                <w:b/>
                <w:sz w:val="16"/>
                <w:szCs w:val="16"/>
              </w:rPr>
            </w:pPr>
            <w:r>
              <w:rPr>
                <w:b/>
                <w:sz w:val="16"/>
                <w:szCs w:val="16"/>
              </w:rPr>
              <w:t>1.</w:t>
            </w:r>
          </w:p>
        </w:tc>
        <w:tc>
          <w:tcPr>
            <w:tcW w:w="1590" w:type="dxa"/>
            <w:shd w:val="clear" w:color="auto" w:fill="FFFFFF" w:themeFill="background1"/>
            <w:vAlign w:val="center"/>
          </w:tcPr>
          <w:p w14:paraId="68C1D15F" w14:textId="079646AF" w:rsidR="00630CF7" w:rsidRPr="00630CF7" w:rsidRDefault="00630CF7" w:rsidP="00630CF7">
            <w:pPr>
              <w:spacing w:before="0" w:after="0"/>
              <w:ind w:firstLine="0"/>
              <w:jc w:val="center"/>
              <w:rPr>
                <w:b/>
                <w:sz w:val="16"/>
                <w:szCs w:val="16"/>
              </w:rPr>
            </w:pPr>
            <w:r>
              <w:rPr>
                <w:b/>
                <w:sz w:val="16"/>
                <w:szCs w:val="16"/>
              </w:rPr>
              <w:t>913</w:t>
            </w:r>
          </w:p>
        </w:tc>
        <w:tc>
          <w:tcPr>
            <w:tcW w:w="1444" w:type="dxa"/>
            <w:vMerge w:val="restart"/>
            <w:shd w:val="clear" w:color="auto" w:fill="FFFFFF" w:themeFill="background1"/>
            <w:vAlign w:val="center"/>
          </w:tcPr>
          <w:p w14:paraId="6E8A28D0" w14:textId="2B2258F4" w:rsidR="00630CF7" w:rsidRPr="00630CF7" w:rsidRDefault="00630CF7" w:rsidP="00630CF7">
            <w:pPr>
              <w:spacing w:before="0" w:after="0"/>
              <w:ind w:firstLine="0"/>
              <w:jc w:val="center"/>
              <w:rPr>
                <w:b/>
                <w:sz w:val="16"/>
                <w:szCs w:val="16"/>
              </w:rPr>
            </w:pPr>
            <w:r>
              <w:rPr>
                <w:b/>
                <w:sz w:val="16"/>
                <w:szCs w:val="16"/>
              </w:rPr>
              <w:t>Rogowo</w:t>
            </w:r>
          </w:p>
        </w:tc>
        <w:tc>
          <w:tcPr>
            <w:tcW w:w="1417" w:type="dxa"/>
            <w:shd w:val="clear" w:color="auto" w:fill="FFFFFF" w:themeFill="background1"/>
            <w:vAlign w:val="center"/>
          </w:tcPr>
          <w:p w14:paraId="454CA4B4" w14:textId="5FBB6284" w:rsidR="00630CF7" w:rsidRPr="00630CF7" w:rsidRDefault="00630CF7" w:rsidP="00630CF7">
            <w:pPr>
              <w:spacing w:before="0" w:after="0"/>
              <w:ind w:firstLine="0"/>
              <w:jc w:val="center"/>
              <w:rPr>
                <w:b/>
                <w:sz w:val="16"/>
                <w:szCs w:val="16"/>
              </w:rPr>
            </w:pPr>
            <w:r>
              <w:rPr>
                <w:b/>
                <w:sz w:val="16"/>
                <w:szCs w:val="16"/>
              </w:rPr>
              <w:t>Nadróż</w:t>
            </w:r>
          </w:p>
        </w:tc>
        <w:tc>
          <w:tcPr>
            <w:tcW w:w="1432" w:type="dxa"/>
            <w:shd w:val="clear" w:color="auto" w:fill="FFFFFF" w:themeFill="background1"/>
            <w:vAlign w:val="center"/>
          </w:tcPr>
          <w:p w14:paraId="285771DF" w14:textId="32BF4A4B" w:rsidR="00630CF7" w:rsidRPr="00630CF7" w:rsidRDefault="00630CF7" w:rsidP="00630CF7">
            <w:pPr>
              <w:spacing w:before="0" w:after="0"/>
              <w:ind w:firstLine="0"/>
              <w:jc w:val="center"/>
              <w:rPr>
                <w:b/>
                <w:sz w:val="16"/>
                <w:szCs w:val="16"/>
              </w:rPr>
            </w:pPr>
            <w:r>
              <w:rPr>
                <w:b/>
                <w:sz w:val="16"/>
                <w:szCs w:val="16"/>
              </w:rPr>
              <w:t>PLGW200039</w:t>
            </w:r>
          </w:p>
        </w:tc>
        <w:tc>
          <w:tcPr>
            <w:tcW w:w="1170" w:type="dxa"/>
            <w:shd w:val="clear" w:color="auto" w:fill="FFFFFF" w:themeFill="background1"/>
            <w:vAlign w:val="center"/>
          </w:tcPr>
          <w:p w14:paraId="3A6A8475" w14:textId="6F91E36E" w:rsidR="00630CF7" w:rsidRPr="00630CF7" w:rsidRDefault="00630CF7" w:rsidP="00630CF7">
            <w:pPr>
              <w:spacing w:before="0" w:after="0"/>
              <w:ind w:firstLine="0"/>
              <w:jc w:val="center"/>
              <w:rPr>
                <w:b/>
                <w:sz w:val="16"/>
                <w:szCs w:val="16"/>
              </w:rPr>
            </w:pPr>
            <w:r>
              <w:rPr>
                <w:b/>
                <w:sz w:val="16"/>
                <w:szCs w:val="16"/>
              </w:rPr>
              <w:t>-/-</w:t>
            </w:r>
          </w:p>
        </w:tc>
        <w:tc>
          <w:tcPr>
            <w:tcW w:w="1170" w:type="dxa"/>
            <w:shd w:val="clear" w:color="auto" w:fill="FFFF99"/>
            <w:vAlign w:val="center"/>
          </w:tcPr>
          <w:p w14:paraId="4D13BACB" w14:textId="4ACED80A" w:rsidR="00630CF7" w:rsidRPr="00630CF7" w:rsidRDefault="00630CF7" w:rsidP="00630CF7">
            <w:pPr>
              <w:spacing w:before="0" w:after="0"/>
              <w:ind w:firstLine="0"/>
              <w:jc w:val="center"/>
              <w:rPr>
                <w:b/>
                <w:sz w:val="16"/>
                <w:szCs w:val="16"/>
              </w:rPr>
            </w:pPr>
            <w:r>
              <w:rPr>
                <w:b/>
                <w:sz w:val="16"/>
                <w:szCs w:val="16"/>
              </w:rPr>
              <w:t>III</w:t>
            </w:r>
          </w:p>
        </w:tc>
      </w:tr>
      <w:tr w:rsidR="00544D7B" w:rsidRPr="00630CF7" w14:paraId="5528C553" w14:textId="08F1DBB6" w:rsidTr="00B60C2A">
        <w:trPr>
          <w:trHeight w:val="283"/>
        </w:trPr>
        <w:tc>
          <w:tcPr>
            <w:tcW w:w="680" w:type="dxa"/>
            <w:shd w:val="clear" w:color="auto" w:fill="FFFFFF" w:themeFill="background1"/>
            <w:vAlign w:val="center"/>
          </w:tcPr>
          <w:p w14:paraId="60BEE5AC" w14:textId="1008A58D" w:rsidR="00544D7B" w:rsidRPr="00630CF7" w:rsidRDefault="00544D7B" w:rsidP="00630CF7">
            <w:pPr>
              <w:spacing w:before="0" w:after="0"/>
              <w:ind w:firstLine="0"/>
              <w:jc w:val="center"/>
              <w:rPr>
                <w:b/>
                <w:sz w:val="16"/>
                <w:szCs w:val="16"/>
              </w:rPr>
            </w:pPr>
            <w:r>
              <w:rPr>
                <w:b/>
                <w:sz w:val="16"/>
                <w:szCs w:val="16"/>
              </w:rPr>
              <w:t>2.</w:t>
            </w:r>
          </w:p>
        </w:tc>
        <w:tc>
          <w:tcPr>
            <w:tcW w:w="1590" w:type="dxa"/>
            <w:shd w:val="clear" w:color="auto" w:fill="FFFFFF" w:themeFill="background1"/>
            <w:vAlign w:val="center"/>
          </w:tcPr>
          <w:p w14:paraId="167DD48C" w14:textId="7C42D2D1" w:rsidR="00544D7B" w:rsidRPr="00630CF7" w:rsidRDefault="00544D7B" w:rsidP="00630CF7">
            <w:pPr>
              <w:spacing w:before="0" w:after="0"/>
              <w:ind w:firstLine="0"/>
              <w:jc w:val="center"/>
              <w:rPr>
                <w:b/>
                <w:sz w:val="16"/>
                <w:szCs w:val="16"/>
              </w:rPr>
            </w:pPr>
            <w:r>
              <w:rPr>
                <w:b/>
                <w:sz w:val="16"/>
                <w:szCs w:val="16"/>
              </w:rPr>
              <w:t>1849</w:t>
            </w:r>
          </w:p>
        </w:tc>
        <w:tc>
          <w:tcPr>
            <w:tcW w:w="1444" w:type="dxa"/>
            <w:vMerge/>
            <w:shd w:val="clear" w:color="auto" w:fill="FFFFFF" w:themeFill="background1"/>
            <w:vAlign w:val="center"/>
          </w:tcPr>
          <w:p w14:paraId="744FC943" w14:textId="77777777" w:rsidR="00544D7B" w:rsidRPr="00630CF7" w:rsidRDefault="00544D7B" w:rsidP="00630CF7">
            <w:pPr>
              <w:spacing w:before="0" w:after="0"/>
              <w:ind w:firstLine="0"/>
              <w:jc w:val="center"/>
              <w:rPr>
                <w:b/>
                <w:sz w:val="16"/>
                <w:szCs w:val="16"/>
              </w:rPr>
            </w:pPr>
          </w:p>
        </w:tc>
        <w:tc>
          <w:tcPr>
            <w:tcW w:w="1417" w:type="dxa"/>
            <w:vMerge w:val="restart"/>
            <w:shd w:val="clear" w:color="auto" w:fill="FFFFFF" w:themeFill="background1"/>
            <w:vAlign w:val="center"/>
          </w:tcPr>
          <w:p w14:paraId="33E8F757" w14:textId="7FDE4FD7" w:rsidR="00544D7B" w:rsidRPr="00630CF7" w:rsidRDefault="00544D7B" w:rsidP="00630CF7">
            <w:pPr>
              <w:spacing w:before="0" w:after="0"/>
              <w:ind w:firstLine="0"/>
              <w:jc w:val="center"/>
              <w:rPr>
                <w:b/>
                <w:sz w:val="16"/>
                <w:szCs w:val="16"/>
              </w:rPr>
            </w:pPr>
            <w:r>
              <w:rPr>
                <w:b/>
                <w:sz w:val="16"/>
                <w:szCs w:val="16"/>
              </w:rPr>
              <w:t>Czumsk Duży</w:t>
            </w:r>
          </w:p>
        </w:tc>
        <w:tc>
          <w:tcPr>
            <w:tcW w:w="1432" w:type="dxa"/>
            <w:vMerge w:val="restart"/>
            <w:shd w:val="clear" w:color="auto" w:fill="FFFFFF" w:themeFill="background1"/>
            <w:vAlign w:val="center"/>
          </w:tcPr>
          <w:p w14:paraId="0B65A2F2" w14:textId="2567C1E3" w:rsidR="00544D7B" w:rsidRPr="00630CF7" w:rsidRDefault="00544D7B" w:rsidP="00630CF7">
            <w:pPr>
              <w:spacing w:before="0" w:after="0"/>
              <w:ind w:firstLine="0"/>
              <w:jc w:val="center"/>
              <w:rPr>
                <w:b/>
                <w:sz w:val="16"/>
                <w:szCs w:val="16"/>
              </w:rPr>
            </w:pPr>
            <w:r>
              <w:rPr>
                <w:b/>
                <w:sz w:val="16"/>
                <w:szCs w:val="16"/>
              </w:rPr>
              <w:t>PLGW200048</w:t>
            </w:r>
          </w:p>
        </w:tc>
        <w:tc>
          <w:tcPr>
            <w:tcW w:w="1170" w:type="dxa"/>
            <w:shd w:val="clear" w:color="auto" w:fill="FFFFFF" w:themeFill="background1"/>
            <w:vAlign w:val="center"/>
          </w:tcPr>
          <w:p w14:paraId="7377CEA4" w14:textId="767A84FA" w:rsidR="00544D7B" w:rsidRPr="00630CF7" w:rsidRDefault="00544D7B" w:rsidP="00630CF7">
            <w:pPr>
              <w:spacing w:before="0" w:after="0"/>
              <w:ind w:firstLine="0"/>
              <w:jc w:val="center"/>
              <w:rPr>
                <w:b/>
                <w:sz w:val="16"/>
                <w:szCs w:val="16"/>
              </w:rPr>
            </w:pPr>
            <w:r>
              <w:rPr>
                <w:b/>
                <w:sz w:val="16"/>
                <w:szCs w:val="16"/>
              </w:rPr>
              <w:t>-/-</w:t>
            </w:r>
          </w:p>
        </w:tc>
        <w:tc>
          <w:tcPr>
            <w:tcW w:w="1170" w:type="dxa"/>
            <w:shd w:val="clear" w:color="auto" w:fill="FFFF99"/>
            <w:vAlign w:val="center"/>
          </w:tcPr>
          <w:p w14:paraId="4186800D" w14:textId="554C64BA" w:rsidR="00544D7B" w:rsidRPr="00630CF7" w:rsidRDefault="00544D7B" w:rsidP="00630CF7">
            <w:pPr>
              <w:spacing w:before="0" w:after="0"/>
              <w:ind w:firstLine="0"/>
              <w:jc w:val="center"/>
              <w:rPr>
                <w:b/>
                <w:sz w:val="16"/>
                <w:szCs w:val="16"/>
              </w:rPr>
            </w:pPr>
            <w:r>
              <w:rPr>
                <w:b/>
                <w:sz w:val="16"/>
                <w:szCs w:val="16"/>
              </w:rPr>
              <w:t>III</w:t>
            </w:r>
          </w:p>
        </w:tc>
      </w:tr>
      <w:tr w:rsidR="00544D7B" w:rsidRPr="00630CF7" w14:paraId="37D7E225" w14:textId="5FEB4FA2" w:rsidTr="00A20304">
        <w:trPr>
          <w:trHeight w:val="283"/>
        </w:trPr>
        <w:tc>
          <w:tcPr>
            <w:tcW w:w="680" w:type="dxa"/>
            <w:shd w:val="clear" w:color="auto" w:fill="FFFFFF" w:themeFill="background1"/>
            <w:vAlign w:val="center"/>
          </w:tcPr>
          <w:p w14:paraId="1826EFD3" w14:textId="36C3CE8A" w:rsidR="00544D7B" w:rsidRPr="00630CF7" w:rsidRDefault="00544D7B" w:rsidP="00630CF7">
            <w:pPr>
              <w:spacing w:before="0" w:after="0"/>
              <w:ind w:firstLine="0"/>
              <w:jc w:val="center"/>
              <w:rPr>
                <w:b/>
                <w:sz w:val="16"/>
                <w:szCs w:val="16"/>
              </w:rPr>
            </w:pPr>
            <w:r>
              <w:rPr>
                <w:b/>
                <w:sz w:val="16"/>
                <w:szCs w:val="16"/>
              </w:rPr>
              <w:t>3.</w:t>
            </w:r>
          </w:p>
        </w:tc>
        <w:tc>
          <w:tcPr>
            <w:tcW w:w="1590" w:type="dxa"/>
            <w:shd w:val="clear" w:color="auto" w:fill="FFFFFF" w:themeFill="background1"/>
            <w:vAlign w:val="center"/>
          </w:tcPr>
          <w:p w14:paraId="28CB2FFF" w14:textId="2A9E9E4D" w:rsidR="00544D7B" w:rsidRPr="00630CF7" w:rsidRDefault="00544D7B" w:rsidP="00630CF7">
            <w:pPr>
              <w:spacing w:before="0" w:after="0"/>
              <w:ind w:firstLine="0"/>
              <w:jc w:val="center"/>
              <w:rPr>
                <w:b/>
                <w:sz w:val="16"/>
                <w:szCs w:val="16"/>
              </w:rPr>
            </w:pPr>
            <w:r>
              <w:rPr>
                <w:b/>
                <w:sz w:val="16"/>
                <w:szCs w:val="16"/>
              </w:rPr>
              <w:t>1850</w:t>
            </w:r>
          </w:p>
        </w:tc>
        <w:tc>
          <w:tcPr>
            <w:tcW w:w="1444" w:type="dxa"/>
            <w:vMerge/>
            <w:shd w:val="clear" w:color="auto" w:fill="FFFFFF" w:themeFill="background1"/>
            <w:vAlign w:val="center"/>
          </w:tcPr>
          <w:p w14:paraId="15FD01E9" w14:textId="77777777" w:rsidR="00544D7B" w:rsidRPr="00630CF7" w:rsidRDefault="00544D7B" w:rsidP="00630CF7">
            <w:pPr>
              <w:spacing w:before="0" w:after="0"/>
              <w:ind w:firstLine="0"/>
              <w:jc w:val="center"/>
              <w:rPr>
                <w:b/>
                <w:sz w:val="16"/>
                <w:szCs w:val="16"/>
              </w:rPr>
            </w:pPr>
          </w:p>
        </w:tc>
        <w:tc>
          <w:tcPr>
            <w:tcW w:w="1417" w:type="dxa"/>
            <w:vMerge/>
            <w:shd w:val="clear" w:color="auto" w:fill="FFFFFF" w:themeFill="background1"/>
            <w:vAlign w:val="center"/>
          </w:tcPr>
          <w:p w14:paraId="263F0AEF" w14:textId="06797901" w:rsidR="00544D7B" w:rsidRPr="00630CF7" w:rsidRDefault="00544D7B" w:rsidP="00630CF7">
            <w:pPr>
              <w:spacing w:before="0" w:after="0"/>
              <w:ind w:firstLine="0"/>
              <w:jc w:val="center"/>
              <w:rPr>
                <w:b/>
                <w:sz w:val="16"/>
                <w:szCs w:val="16"/>
              </w:rPr>
            </w:pPr>
          </w:p>
        </w:tc>
        <w:tc>
          <w:tcPr>
            <w:tcW w:w="1432" w:type="dxa"/>
            <w:vMerge/>
            <w:shd w:val="clear" w:color="auto" w:fill="FFFFFF" w:themeFill="background1"/>
            <w:vAlign w:val="center"/>
          </w:tcPr>
          <w:p w14:paraId="5B932AA5" w14:textId="399E3C3B" w:rsidR="00544D7B" w:rsidRPr="00630CF7" w:rsidRDefault="00544D7B" w:rsidP="00630CF7">
            <w:pPr>
              <w:spacing w:before="0" w:after="0"/>
              <w:ind w:firstLine="0"/>
              <w:jc w:val="center"/>
              <w:rPr>
                <w:b/>
                <w:sz w:val="16"/>
                <w:szCs w:val="16"/>
              </w:rPr>
            </w:pPr>
          </w:p>
        </w:tc>
        <w:tc>
          <w:tcPr>
            <w:tcW w:w="1170" w:type="dxa"/>
            <w:shd w:val="clear" w:color="auto" w:fill="FFFFFF" w:themeFill="background1"/>
            <w:vAlign w:val="center"/>
          </w:tcPr>
          <w:p w14:paraId="569F53DF" w14:textId="6EC121CA" w:rsidR="00544D7B" w:rsidRPr="00630CF7" w:rsidRDefault="00544D7B" w:rsidP="00630CF7">
            <w:pPr>
              <w:spacing w:before="0" w:after="0"/>
              <w:ind w:firstLine="0"/>
              <w:jc w:val="center"/>
              <w:rPr>
                <w:b/>
                <w:sz w:val="16"/>
                <w:szCs w:val="16"/>
              </w:rPr>
            </w:pPr>
            <w:r>
              <w:rPr>
                <w:b/>
                <w:sz w:val="16"/>
                <w:szCs w:val="16"/>
              </w:rPr>
              <w:t>-/-</w:t>
            </w:r>
          </w:p>
        </w:tc>
        <w:tc>
          <w:tcPr>
            <w:tcW w:w="1170" w:type="dxa"/>
            <w:shd w:val="clear" w:color="auto" w:fill="DBF6B9" w:themeFill="accent3" w:themeFillTint="66"/>
            <w:vAlign w:val="center"/>
          </w:tcPr>
          <w:p w14:paraId="615ADCAE" w14:textId="7D9F4972" w:rsidR="00544D7B" w:rsidRPr="00630CF7" w:rsidRDefault="00544D7B" w:rsidP="00544D7B">
            <w:pPr>
              <w:keepNext/>
              <w:spacing w:before="0" w:after="0"/>
              <w:ind w:firstLine="0"/>
              <w:jc w:val="center"/>
              <w:rPr>
                <w:b/>
                <w:sz w:val="16"/>
                <w:szCs w:val="16"/>
              </w:rPr>
            </w:pPr>
            <w:r>
              <w:rPr>
                <w:b/>
                <w:sz w:val="16"/>
                <w:szCs w:val="16"/>
              </w:rPr>
              <w:t>II</w:t>
            </w:r>
          </w:p>
        </w:tc>
      </w:tr>
    </w:tbl>
    <w:p w14:paraId="39151EA3" w14:textId="311EC78E" w:rsidR="00B60C2A" w:rsidRPr="00B60C2A" w:rsidRDefault="00B60C2A" w:rsidP="00B60C2A">
      <w:pPr>
        <w:spacing w:before="0" w:after="0"/>
        <w:ind w:firstLine="0"/>
        <w:rPr>
          <w:sz w:val="16"/>
        </w:rPr>
      </w:pPr>
      <w:r w:rsidRPr="00B60C2A">
        <w:rPr>
          <w:sz w:val="16"/>
          <w:u w:val="single"/>
        </w:rPr>
        <w:t>Objaśnienia</w:t>
      </w:r>
      <w:r w:rsidRPr="00B60C2A">
        <w:rPr>
          <w:sz w:val="16"/>
        </w:rPr>
        <w:t>:</w:t>
      </w:r>
    </w:p>
    <w:tbl>
      <w:tblPr>
        <w:tblStyle w:val="Tabela-Siatka"/>
        <w:tblW w:w="0" w:type="auto"/>
        <w:tblLook w:val="04A0" w:firstRow="1" w:lastRow="0" w:firstColumn="1" w:lastColumn="0" w:noHBand="0" w:noVBand="1"/>
      </w:tblPr>
      <w:tblGrid>
        <w:gridCol w:w="1702"/>
        <w:gridCol w:w="2410"/>
        <w:gridCol w:w="1984"/>
        <w:gridCol w:w="1984"/>
      </w:tblGrid>
      <w:tr w:rsidR="00B60C2A" w:rsidRPr="00544D6E" w14:paraId="67EA2AE8" w14:textId="77777777" w:rsidTr="00A20304">
        <w:trPr>
          <w:trHeight w:val="227"/>
        </w:trPr>
        <w:tc>
          <w:tcPr>
            <w:tcW w:w="1702" w:type="dxa"/>
            <w:vMerge w:val="restart"/>
            <w:tcBorders>
              <w:top w:val="nil"/>
              <w:left w:val="nil"/>
              <w:bottom w:val="nil"/>
              <w:right w:val="single" w:sz="4" w:space="0" w:color="auto"/>
            </w:tcBorders>
            <w:shd w:val="clear" w:color="auto" w:fill="auto"/>
            <w:vAlign w:val="center"/>
          </w:tcPr>
          <w:p w14:paraId="5C783334" w14:textId="461440B1" w:rsidR="00B60C2A" w:rsidRPr="00097433" w:rsidRDefault="00B60C2A" w:rsidP="00D0653C">
            <w:pPr>
              <w:pStyle w:val="Bezodstpw"/>
              <w:jc w:val="left"/>
              <w:rPr>
                <w:b/>
              </w:rPr>
            </w:pPr>
            <w:r w:rsidRPr="00991E3E">
              <w:rPr>
                <w:b/>
              </w:rPr>
              <w:t xml:space="preserve">Klasa </w:t>
            </w:r>
            <w:r>
              <w:rPr>
                <w:b/>
              </w:rPr>
              <w:t>jakości wody</w:t>
            </w:r>
            <w:r w:rsidRPr="00991E3E">
              <w:rPr>
                <w:b/>
              </w:rPr>
              <w:t>:</w:t>
            </w:r>
          </w:p>
        </w:tc>
        <w:tc>
          <w:tcPr>
            <w:tcW w:w="2410" w:type="dxa"/>
            <w:tcBorders>
              <w:left w:val="single" w:sz="4" w:space="0" w:color="auto"/>
            </w:tcBorders>
            <w:shd w:val="clear" w:color="auto" w:fill="00B050"/>
            <w:vAlign w:val="center"/>
          </w:tcPr>
          <w:p w14:paraId="0A512CB5" w14:textId="5D201247" w:rsidR="00B60C2A" w:rsidRPr="00991E3E" w:rsidRDefault="00B60C2A" w:rsidP="00B60C2A">
            <w:pPr>
              <w:pStyle w:val="Bezodstpw"/>
              <w:jc w:val="left"/>
            </w:pPr>
            <w:r w:rsidRPr="00991E3E">
              <w:rPr>
                <w:b/>
              </w:rPr>
              <w:t>I</w:t>
            </w:r>
            <w:r w:rsidRPr="00991E3E">
              <w:t xml:space="preserve"> </w:t>
            </w:r>
            <w:r>
              <w:t>–</w:t>
            </w:r>
            <w:r w:rsidRPr="00991E3E">
              <w:t xml:space="preserve"> </w:t>
            </w:r>
            <w:r>
              <w:t>bardzo dobra jakość</w:t>
            </w:r>
          </w:p>
        </w:tc>
        <w:tc>
          <w:tcPr>
            <w:tcW w:w="1984" w:type="dxa"/>
            <w:shd w:val="clear" w:color="auto" w:fill="DBF6B9" w:themeFill="accent3" w:themeFillTint="66"/>
            <w:vAlign w:val="center"/>
          </w:tcPr>
          <w:p w14:paraId="672CD4EC" w14:textId="24A177E3" w:rsidR="00B60C2A" w:rsidRPr="00991E3E" w:rsidRDefault="00B60C2A" w:rsidP="00B60C2A">
            <w:pPr>
              <w:pStyle w:val="Bezodstpw"/>
              <w:jc w:val="left"/>
            </w:pPr>
            <w:r w:rsidRPr="00991E3E">
              <w:rPr>
                <w:b/>
              </w:rPr>
              <w:t xml:space="preserve">II </w:t>
            </w:r>
            <w:r>
              <w:t>–</w:t>
            </w:r>
            <w:r w:rsidRPr="00991E3E">
              <w:t xml:space="preserve"> </w:t>
            </w:r>
            <w:r>
              <w:t>dobra jakość</w:t>
            </w:r>
          </w:p>
        </w:tc>
        <w:tc>
          <w:tcPr>
            <w:tcW w:w="1984" w:type="dxa"/>
            <w:tcBorders>
              <w:bottom w:val="single" w:sz="4" w:space="0" w:color="auto"/>
            </w:tcBorders>
            <w:shd w:val="clear" w:color="auto" w:fill="FFFF99"/>
            <w:vAlign w:val="center"/>
          </w:tcPr>
          <w:p w14:paraId="3DF15247" w14:textId="21CDBD5A" w:rsidR="00B60C2A" w:rsidRPr="00991E3E" w:rsidRDefault="00B60C2A" w:rsidP="00B60C2A">
            <w:pPr>
              <w:pStyle w:val="Bezodstpw"/>
              <w:jc w:val="left"/>
            </w:pPr>
            <w:r w:rsidRPr="00991E3E">
              <w:rPr>
                <w:b/>
              </w:rPr>
              <w:t>III</w:t>
            </w:r>
            <w:r w:rsidRPr="00991E3E">
              <w:t xml:space="preserve"> </w:t>
            </w:r>
            <w:r>
              <w:t>–</w:t>
            </w:r>
            <w:r w:rsidRPr="00991E3E">
              <w:t xml:space="preserve"> </w:t>
            </w:r>
            <w:r>
              <w:t>zadowalająca jakość</w:t>
            </w:r>
          </w:p>
        </w:tc>
      </w:tr>
      <w:tr w:rsidR="00B60C2A" w:rsidRPr="00544D6E" w14:paraId="4A3C4131" w14:textId="77777777" w:rsidTr="00B60C2A">
        <w:trPr>
          <w:trHeight w:val="227"/>
        </w:trPr>
        <w:tc>
          <w:tcPr>
            <w:tcW w:w="1702" w:type="dxa"/>
            <w:vMerge/>
            <w:tcBorders>
              <w:top w:val="nil"/>
              <w:left w:val="nil"/>
              <w:bottom w:val="nil"/>
              <w:right w:val="single" w:sz="4" w:space="0" w:color="auto"/>
            </w:tcBorders>
            <w:shd w:val="clear" w:color="auto" w:fill="auto"/>
            <w:vAlign w:val="center"/>
          </w:tcPr>
          <w:p w14:paraId="18D1222F" w14:textId="77777777" w:rsidR="00B60C2A" w:rsidRPr="00991E3E" w:rsidRDefault="00B60C2A" w:rsidP="00D0653C">
            <w:pPr>
              <w:pStyle w:val="Bezodstpw"/>
              <w:jc w:val="left"/>
              <w:rPr>
                <w:b/>
              </w:rPr>
            </w:pPr>
          </w:p>
        </w:tc>
        <w:tc>
          <w:tcPr>
            <w:tcW w:w="2410" w:type="dxa"/>
            <w:tcBorders>
              <w:left w:val="single" w:sz="4" w:space="0" w:color="auto"/>
            </w:tcBorders>
            <w:shd w:val="clear" w:color="auto" w:fill="FFD13F"/>
            <w:vAlign w:val="center"/>
          </w:tcPr>
          <w:p w14:paraId="2A19199A" w14:textId="0BF6A773" w:rsidR="00B60C2A" w:rsidRPr="00991E3E" w:rsidRDefault="00B60C2A" w:rsidP="00B60C2A">
            <w:pPr>
              <w:pStyle w:val="Bezodstpw"/>
              <w:jc w:val="left"/>
              <w:rPr>
                <w:b/>
              </w:rPr>
            </w:pPr>
            <w:r w:rsidRPr="00991E3E">
              <w:rPr>
                <w:b/>
              </w:rPr>
              <w:t>IV</w:t>
            </w:r>
            <w:r w:rsidRPr="00991E3E">
              <w:t xml:space="preserve"> - </w:t>
            </w:r>
            <w:r>
              <w:t>niezadowalająca jakość</w:t>
            </w:r>
          </w:p>
        </w:tc>
        <w:tc>
          <w:tcPr>
            <w:tcW w:w="1984" w:type="dxa"/>
            <w:shd w:val="clear" w:color="auto" w:fill="F68C7B" w:themeFill="accent6" w:themeFillTint="99"/>
            <w:vAlign w:val="center"/>
          </w:tcPr>
          <w:p w14:paraId="1FF7E916" w14:textId="2363D3B8" w:rsidR="00B60C2A" w:rsidRPr="00991E3E" w:rsidRDefault="00B60C2A" w:rsidP="00B60C2A">
            <w:pPr>
              <w:pStyle w:val="Bezodstpw"/>
              <w:jc w:val="left"/>
              <w:rPr>
                <w:b/>
              </w:rPr>
            </w:pPr>
            <w:r w:rsidRPr="00991E3E">
              <w:rPr>
                <w:b/>
              </w:rPr>
              <w:t>V</w:t>
            </w:r>
            <w:r w:rsidRPr="00991E3E">
              <w:t xml:space="preserve"> </w:t>
            </w:r>
            <w:r>
              <w:t>–</w:t>
            </w:r>
            <w:r w:rsidRPr="00991E3E">
              <w:t xml:space="preserve"> </w:t>
            </w:r>
            <w:r>
              <w:t>zła jakość</w:t>
            </w:r>
          </w:p>
        </w:tc>
        <w:tc>
          <w:tcPr>
            <w:tcW w:w="1984" w:type="dxa"/>
            <w:tcBorders>
              <w:bottom w:val="nil"/>
              <w:right w:val="nil"/>
            </w:tcBorders>
            <w:shd w:val="clear" w:color="auto" w:fill="auto"/>
            <w:vAlign w:val="center"/>
          </w:tcPr>
          <w:p w14:paraId="04B5B70E" w14:textId="77777777" w:rsidR="00B60C2A" w:rsidRPr="00991E3E" w:rsidRDefault="00B60C2A" w:rsidP="00B60C2A">
            <w:pPr>
              <w:pStyle w:val="Bezodstpw"/>
              <w:jc w:val="left"/>
              <w:rPr>
                <w:b/>
              </w:rPr>
            </w:pPr>
          </w:p>
        </w:tc>
      </w:tr>
    </w:tbl>
    <w:p w14:paraId="6A9E53AC" w14:textId="354ABA10" w:rsidR="00630CF7" w:rsidRDefault="00544D7B" w:rsidP="00544D7B">
      <w:pPr>
        <w:pStyle w:val="Podtytu"/>
        <w:rPr>
          <w:szCs w:val="16"/>
        </w:rPr>
      </w:pPr>
      <w:r>
        <w:t xml:space="preserve">źródło: </w:t>
      </w:r>
      <w:r w:rsidRPr="00D410BE">
        <w:rPr>
          <w:szCs w:val="16"/>
        </w:rPr>
        <w:t>Raport o stanie środowiska województwa kujawsko-pomorskiego w 2016 roku, WIOŚ Bydgoszcz</w:t>
      </w:r>
    </w:p>
    <w:p w14:paraId="3CEFCC72" w14:textId="77777777" w:rsidR="00544D7B" w:rsidRPr="00544D7B" w:rsidRDefault="00544D7B" w:rsidP="00544D7B">
      <w:pPr>
        <w:spacing w:before="0" w:after="0"/>
        <w:rPr>
          <w:lang w:bidi="en-US"/>
        </w:rPr>
      </w:pPr>
    </w:p>
    <w:p w14:paraId="3A623036" w14:textId="3042D0C9" w:rsidR="00625E09" w:rsidRPr="001D4CF3" w:rsidRDefault="00B77746" w:rsidP="00544D7B">
      <w:pPr>
        <w:pStyle w:val="Nagwek3"/>
        <w:spacing w:before="0"/>
      </w:pPr>
      <w:bookmarkStart w:id="96" w:name="_Toc525544822"/>
      <w:bookmarkEnd w:id="91"/>
      <w:r w:rsidRPr="00E05976">
        <w:t>Zagrożenie powodziowe</w:t>
      </w:r>
      <w:bookmarkEnd w:id="96"/>
    </w:p>
    <w:p w14:paraId="7FBCBFA1" w14:textId="486D2288" w:rsidR="00CB00AB" w:rsidRDefault="00CB00AB" w:rsidP="00CB00AB">
      <w:pPr>
        <w:ind w:firstLine="340"/>
      </w:pPr>
      <w:r>
        <w:t xml:space="preserve">Powódź w rozumieniu art. 16 pkt. 42 ustawy z dnia 20 lipca 2017 r. </w:t>
      </w:r>
      <w:r w:rsidRPr="00417A30">
        <w:rPr>
          <w:i/>
        </w:rPr>
        <w:t>Prawo wodne</w:t>
      </w:r>
      <w:r>
        <w:t xml:space="preserve"> (Dz. U. z 2017 r. poz. 1566</w:t>
      </w:r>
      <w:r w:rsidR="00417A30">
        <w:t xml:space="preserve"> </w:t>
      </w:r>
      <w:r w:rsidR="002A5C49">
        <w:br/>
      </w:r>
      <w:r w:rsidR="00417A30">
        <w:t xml:space="preserve">z </w:t>
      </w:r>
      <w:proofErr w:type="spellStart"/>
      <w:r w:rsidR="00417A30">
        <w:t>późn</w:t>
      </w:r>
      <w:proofErr w:type="spellEnd"/>
      <w:r w:rsidR="00417A30">
        <w:t>. zm.</w:t>
      </w:r>
      <w:r>
        <w:t>) to czasowe pokrycie przez wodę terenu, który w normalnych war</w:t>
      </w:r>
      <w:r w:rsidR="009C4109">
        <w:t>unkach nie jest pokryty wodą, w </w:t>
      </w:r>
      <w:r>
        <w:t>szczególności wywołane przez wezbranie wody w ciekach naturalnych, zbiornikach wodnych, kanałach oraz od strony morza, z wyłączeniem pokrycia przez wodę terenu wywołanego przez wezbranie wody w systemach kanalizacyjnych.</w:t>
      </w:r>
    </w:p>
    <w:p w14:paraId="3429BE83" w14:textId="5580C955" w:rsidR="009E53A4" w:rsidRDefault="009E53A4" w:rsidP="009E53A4">
      <w:r>
        <w:t>W celu wdrożenia Dyrektywy 2007/60/WE Parlamentu Europejskiego i Rady</w:t>
      </w:r>
      <w:r w:rsidR="009C4109">
        <w:t xml:space="preserve"> z dnia 23 października 2007 r. </w:t>
      </w:r>
      <w:r>
        <w:rPr>
          <w:i/>
        </w:rPr>
        <w:t>w sprawie oceny ryzyka powodziowego i zarządzania nim</w:t>
      </w:r>
      <w:r>
        <w:t xml:space="preserve"> (tzw. Dyrektywa Powodziowa) wymagane było przygotowania map zagrożenia powodziowego (MZP) i map ryzyka powodziowego (MRP). Mapy te zostały opracowane w ramach projektu </w:t>
      </w:r>
      <w:r>
        <w:rPr>
          <w:i/>
        </w:rPr>
        <w:t>Informatyczny System Osłony Kraju przed nadzwyczajnymi zagrożeniami</w:t>
      </w:r>
      <w:r>
        <w:t xml:space="preserve"> (ISOK) przez Instytut Meteorologii i Gospodarki Wodnej PIB – Centra Modelowania Powodzi i Suszy w Gdyni, Poznaniu, Krakowie i we Wrocławiu, na zlecenie Prezesa Krajowego Zarządu Gospodarki Wodnej.</w:t>
      </w:r>
    </w:p>
    <w:p w14:paraId="2CE9927A" w14:textId="25BB2C30" w:rsidR="00544D7B" w:rsidRPr="009E5464" w:rsidRDefault="00544D7B" w:rsidP="00544D7B">
      <w:r w:rsidRPr="009E5464">
        <w:t xml:space="preserve">Dla powiatu rypińskiego zostały wyznaczone obszary szczególnego zagrożenia powodzią (OSZP) dla trzech rzek: rzeki Drwęcy, rzeki </w:t>
      </w:r>
      <w:proofErr w:type="spellStart"/>
      <w:r w:rsidRPr="009E5464">
        <w:t>Rypienicy</w:t>
      </w:r>
      <w:proofErr w:type="spellEnd"/>
      <w:r w:rsidRPr="009E5464">
        <w:t xml:space="preserve"> oraz rzeki </w:t>
      </w:r>
      <w:proofErr w:type="spellStart"/>
      <w:r w:rsidRPr="009E5464">
        <w:t>Ruziec</w:t>
      </w:r>
      <w:proofErr w:type="spellEnd"/>
      <w:r w:rsidRPr="009E5464">
        <w:t>, w tym:</w:t>
      </w:r>
    </w:p>
    <w:p w14:paraId="7ABDC516" w14:textId="30E8AA91" w:rsidR="00544D7B" w:rsidRDefault="00544D7B" w:rsidP="00EF58BB">
      <w:pPr>
        <w:pStyle w:val="Akapitzlist"/>
        <w:numPr>
          <w:ilvl w:val="0"/>
          <w:numId w:val="91"/>
        </w:numPr>
      </w:pPr>
      <w:r w:rsidRPr="009E5464">
        <w:t>OSZP dla rzeki Drwęcy w całości zostały wyznaczone na mapach zagrożenia powodziowego</w:t>
      </w:r>
      <w:r>
        <w:t>;</w:t>
      </w:r>
    </w:p>
    <w:p w14:paraId="5A8530CD" w14:textId="77777777" w:rsidR="00544D7B" w:rsidRDefault="00544D7B" w:rsidP="00EF58BB">
      <w:pPr>
        <w:pStyle w:val="Akapitzlist"/>
        <w:numPr>
          <w:ilvl w:val="0"/>
          <w:numId w:val="91"/>
        </w:numPr>
      </w:pPr>
      <w:r w:rsidRPr="009E5464">
        <w:lastRenderedPageBreak/>
        <w:t xml:space="preserve">OSZP dla rzeki </w:t>
      </w:r>
      <w:proofErr w:type="spellStart"/>
      <w:r w:rsidRPr="009E5464">
        <w:t>Rypienicy</w:t>
      </w:r>
      <w:proofErr w:type="spellEnd"/>
      <w:r w:rsidRPr="009E5464">
        <w:t xml:space="preserve"> zostały wyznaczone na mapach zagrożenia powodziowego do kilometra 25 rzeki. Od kilometra 25 o źródła obowiązujące zasięgu zostały wyznaczone na podstawie opracowania IMGW pt.: „Wyznaczanie granic obszarów bezpośredniego zagrożenia powodzią w celu uzasadnionego odtwarzania terenów zalewowych</w:t>
      </w:r>
      <w:r>
        <w:t xml:space="preserve"> etap II-</w:t>
      </w:r>
      <w:proofErr w:type="spellStart"/>
      <w:r>
        <w:t>Rypienica</w:t>
      </w:r>
      <w:proofErr w:type="spellEnd"/>
      <w:r>
        <w:t>”;</w:t>
      </w:r>
    </w:p>
    <w:p w14:paraId="17D49B2D" w14:textId="42AE03CF" w:rsidR="00544D7B" w:rsidRPr="009E5464" w:rsidRDefault="00544D7B" w:rsidP="00EF58BB">
      <w:pPr>
        <w:pStyle w:val="Akapitzlist"/>
        <w:numPr>
          <w:ilvl w:val="0"/>
          <w:numId w:val="91"/>
        </w:numPr>
      </w:pPr>
      <w:r w:rsidRPr="009E5464">
        <w:t xml:space="preserve">OSZP dla rzeki </w:t>
      </w:r>
      <w:proofErr w:type="spellStart"/>
      <w:r w:rsidRPr="009E5464">
        <w:t>Ruziec</w:t>
      </w:r>
      <w:proofErr w:type="spellEnd"/>
      <w:r w:rsidRPr="009E5464">
        <w:t xml:space="preserve"> zostały wyznaczone na studium dyrektora RZGW w Gdańsku na podstawie opracowania IMGD pt.: „Wyznaczenie granic obszarów bezpośredniego zagrożenia powodzią w celu uzasadnionego odtwarzania terenów zalewowych etap II – </w:t>
      </w:r>
      <w:proofErr w:type="spellStart"/>
      <w:r w:rsidRPr="009E5464">
        <w:t>Ruziec</w:t>
      </w:r>
      <w:proofErr w:type="spellEnd"/>
      <w:r w:rsidRPr="009E5464">
        <w:t>”.</w:t>
      </w:r>
    </w:p>
    <w:p w14:paraId="5251C338" w14:textId="30724D40" w:rsidR="00544D7B" w:rsidRPr="00B45636" w:rsidRDefault="00544D7B" w:rsidP="00544D7B">
      <w:bookmarkStart w:id="97" w:name="_Toc492040983"/>
      <w:r w:rsidRPr="00B45636">
        <w:t>Na terenie powiatu rypińskiego nie ma wałów przeciwpowodziowych ani zbiorników retencyjnych, będących</w:t>
      </w:r>
      <w:r>
        <w:t xml:space="preserve"> </w:t>
      </w:r>
      <w:r w:rsidRPr="00B45636">
        <w:t>w ewidencji Państwowego Gospodarstwa Wodnego Wody Polskie Zarządu Zlewni w Toruniu.</w:t>
      </w:r>
      <w:r w:rsidR="002A5C49">
        <w:t xml:space="preserve"> Zagrożenie powodziowe występuje w północnej części powiatu wzdłuż rzeki Drwęcy (gmina Wąpielsk) oraz wzdłuż rzeki </w:t>
      </w:r>
      <w:proofErr w:type="spellStart"/>
      <w:r w:rsidR="002A5C49">
        <w:t>Rypienicy</w:t>
      </w:r>
      <w:proofErr w:type="spellEnd"/>
      <w:r w:rsidR="002A5C49">
        <w:t xml:space="preserve"> (gminy: miejska i wiejska Rypin, Wąpielsk).</w:t>
      </w:r>
    </w:p>
    <w:bookmarkEnd w:id="97"/>
    <w:p w14:paraId="7B7C264C" w14:textId="52B3CE53" w:rsidR="009E53A4" w:rsidRDefault="00CB00AB" w:rsidP="009E53A4">
      <w:r>
        <w:t xml:space="preserve">Na obszarach szczególnego zagrożenia powodzią zakazane jest m.in. gromadzenie ścieków, odchodów zwierzęcych, środków chemicznych, lokalizowanie nowych cmentarzy. W okresie prognozowanego wezbrania wód na tych obszarach obowiązuje również zakaz rolniczego wykorzystania ścieków. </w:t>
      </w:r>
    </w:p>
    <w:p w14:paraId="2595D71C" w14:textId="152DBCB4" w:rsidR="00DC122D" w:rsidRDefault="00DC122D" w:rsidP="00A77DF4">
      <w:pPr>
        <w:ind w:firstLine="340"/>
      </w:pPr>
      <w:r>
        <w:t xml:space="preserve">Na </w:t>
      </w:r>
      <w:r w:rsidR="007354E0">
        <w:t>m</w:t>
      </w:r>
      <w:r>
        <w:t xml:space="preserve">apie </w:t>
      </w:r>
      <w:r w:rsidR="00E5353F">
        <w:t>7</w:t>
      </w:r>
      <w:r w:rsidR="007354E0">
        <w:t>.</w:t>
      </w:r>
      <w:r>
        <w:t xml:space="preserve"> przedstawiono obszar </w:t>
      </w:r>
      <w:r w:rsidR="00E5353F">
        <w:t>powiatu rypińskiego</w:t>
      </w:r>
      <w:r>
        <w:t>, który został objęty wykonaniem map zagroż</w:t>
      </w:r>
      <w:r w:rsidR="00031C6E">
        <w:t xml:space="preserve">enia </w:t>
      </w:r>
      <w:r w:rsidR="00E349AF">
        <w:br/>
      </w:r>
      <w:r w:rsidR="00031C6E">
        <w:t xml:space="preserve">i map ryzyka powodziowego. Na mapie widnieje także </w:t>
      </w:r>
      <w:r>
        <w:t>obszar zagrożenia powodziowego wraz ze scenariuszem zniszczenia lub uszkodzenia wału powodziowego</w:t>
      </w:r>
      <w:r w:rsidR="007354E0">
        <w:t xml:space="preserve"> w granicach </w:t>
      </w:r>
      <w:r w:rsidR="00031C6E">
        <w:t>powiatu.</w:t>
      </w:r>
    </w:p>
    <w:p w14:paraId="2D10ABBC" w14:textId="77777777" w:rsidR="00031C6E" w:rsidRDefault="00031C6E" w:rsidP="00A77DF4">
      <w:pPr>
        <w:ind w:firstLine="340"/>
      </w:pPr>
    </w:p>
    <w:p w14:paraId="550B4FE2" w14:textId="45C82002" w:rsidR="00DC122D" w:rsidRDefault="00031C6E" w:rsidP="00D0653C">
      <w:pPr>
        <w:ind w:firstLine="0"/>
        <w:jc w:val="center"/>
      </w:pPr>
      <w:r>
        <w:rPr>
          <w:noProof/>
          <w:lang w:eastAsia="pl-PL"/>
        </w:rPr>
        <w:drawing>
          <wp:inline distT="0" distB="0" distL="0" distR="0" wp14:anchorId="2980C944" wp14:editId="7B9F65C8">
            <wp:extent cx="6120130" cy="474345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ożenie powodziowe.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4743450"/>
                    </a:xfrm>
                    <a:prstGeom prst="rect">
                      <a:avLst/>
                    </a:prstGeom>
                  </pic:spPr>
                </pic:pic>
              </a:graphicData>
            </a:graphic>
          </wp:inline>
        </w:drawing>
      </w:r>
    </w:p>
    <w:p w14:paraId="539C495F" w14:textId="2F2F6958" w:rsidR="00E5353F" w:rsidRDefault="00DC122D" w:rsidP="00E5353F">
      <w:pPr>
        <w:pStyle w:val="Legenda"/>
        <w:spacing w:before="0" w:after="0" w:line="276" w:lineRule="auto"/>
        <w:ind w:left="0" w:firstLine="0"/>
        <w:jc w:val="center"/>
      </w:pPr>
      <w:bookmarkStart w:id="98" w:name="_Toc525544776"/>
      <w:r w:rsidRPr="00DC122D">
        <w:rPr>
          <w:b/>
        </w:rPr>
        <w:t xml:space="preserve">Mapa </w:t>
      </w:r>
      <w:r w:rsidRPr="00DC122D">
        <w:rPr>
          <w:b/>
        </w:rPr>
        <w:fldChar w:fldCharType="begin"/>
      </w:r>
      <w:r w:rsidRPr="00DC122D">
        <w:rPr>
          <w:b/>
        </w:rPr>
        <w:instrText xml:space="preserve"> SEQ Mapa \* ARABIC </w:instrText>
      </w:r>
      <w:r w:rsidRPr="00DC122D">
        <w:rPr>
          <w:b/>
        </w:rPr>
        <w:fldChar w:fldCharType="separate"/>
      </w:r>
      <w:r w:rsidR="006C111D">
        <w:rPr>
          <w:b/>
          <w:noProof/>
        </w:rPr>
        <w:t>7</w:t>
      </w:r>
      <w:r w:rsidRPr="00DC122D">
        <w:rPr>
          <w:b/>
        </w:rPr>
        <w:fldChar w:fldCharType="end"/>
      </w:r>
      <w:r>
        <w:t xml:space="preserve">. </w:t>
      </w:r>
      <w:r w:rsidR="00E5353F" w:rsidRPr="00552381">
        <w:t xml:space="preserve">Teren </w:t>
      </w:r>
      <w:r w:rsidR="00E5353F">
        <w:t>powiatu rypińskiego</w:t>
      </w:r>
      <w:r w:rsidR="00E5353F" w:rsidRPr="00552381">
        <w:t xml:space="preserve"> objęty arkuszami map ryzyka i zagrożenia powodziowego wraz ze scenariuszem zniszczenia lub uszkodzenia wału powodziowego w granicach gminy</w:t>
      </w:r>
      <w:bookmarkEnd w:id="98"/>
    </w:p>
    <w:p w14:paraId="096C9F65" w14:textId="2DB79702" w:rsidR="00DC122D" w:rsidRPr="00A77DF4" w:rsidRDefault="00DC122D" w:rsidP="00E5353F">
      <w:pPr>
        <w:pStyle w:val="Podtytu"/>
        <w:ind w:firstLine="0"/>
        <w:jc w:val="center"/>
      </w:pPr>
      <w:r>
        <w:t xml:space="preserve">źródło: ISOK - Informatyczny System Osłony Kraju, </w:t>
      </w:r>
      <w:r w:rsidRPr="00A77DF4">
        <w:t>http://mapy.isok.gov.pl/imap/</w:t>
      </w:r>
    </w:p>
    <w:p w14:paraId="0011689E" w14:textId="64434F90" w:rsidR="006C422E" w:rsidRPr="00C349DF" w:rsidRDefault="008269C2" w:rsidP="006C422E">
      <w:pPr>
        <w:pStyle w:val="Nagwek2"/>
      </w:pPr>
      <w:bookmarkStart w:id="99" w:name="_Toc525544823"/>
      <w:r w:rsidRPr="00C349DF">
        <w:lastRenderedPageBreak/>
        <w:t>G</w:t>
      </w:r>
      <w:r w:rsidR="006C422E" w:rsidRPr="00C349DF">
        <w:t>ospodarka wodno-ściekowa</w:t>
      </w:r>
      <w:bookmarkEnd w:id="99"/>
    </w:p>
    <w:p w14:paraId="43615540" w14:textId="67CB9A7B" w:rsidR="00CF62C1" w:rsidRDefault="00CF62C1" w:rsidP="00CF62C1">
      <w:bookmarkStart w:id="100" w:name="_Toc486573941"/>
      <w:r>
        <w:t>Według danych Banku Danych Lokalnych Głównego Urzędu Statystycznego w 2016 roku o</w:t>
      </w:r>
      <w:r w:rsidRPr="00DD0B97">
        <w:t xml:space="preserve">koło 96% ludności powiatu </w:t>
      </w:r>
      <w:r>
        <w:t xml:space="preserve">rypińskiego </w:t>
      </w:r>
      <w:r w:rsidRPr="00DD0B97">
        <w:t>korzysta</w:t>
      </w:r>
      <w:r>
        <w:t>ło</w:t>
      </w:r>
      <w:r w:rsidRPr="00DD0B97">
        <w:t xml:space="preserve"> z sieci wodociągowej, natomiast z sieci kanalizacyjnej jedynie 50,8%. Najlepiej zwodociągowane są gminy Skrwilno oraz miasto Rypin, a najgorzej gmina Skrwilno, jednak zwodociągowanie na terenie całego powiatu jest bardzo wysokie i wynosi ponad 90%. Jeśli chodzi o kanalizację najlepiej skanalizowane jest miasto Rypin, najgorzej gmina Rypin. </w:t>
      </w:r>
      <w:bookmarkStart w:id="101" w:name="_Toc492040984"/>
      <w:r>
        <w:t xml:space="preserve">Krótką charakterystyka powiatu w tym zakresie przedstawia poniższa tabela. </w:t>
      </w:r>
    </w:p>
    <w:p w14:paraId="021F3625" w14:textId="77777777" w:rsidR="00CF62C1" w:rsidRDefault="00CF62C1" w:rsidP="00CF62C1">
      <w:pPr>
        <w:spacing w:after="0"/>
        <w:ind w:firstLine="340"/>
        <w:rPr>
          <w:b/>
          <w:bCs/>
          <w:sz w:val="18"/>
          <w:szCs w:val="18"/>
        </w:rPr>
      </w:pPr>
    </w:p>
    <w:p w14:paraId="081054CA" w14:textId="4686C6EF" w:rsidR="00CF62C1" w:rsidRPr="00561DC1" w:rsidRDefault="00CF62C1" w:rsidP="00CF62C1">
      <w:pPr>
        <w:pStyle w:val="Legenda"/>
        <w:keepNext/>
      </w:pPr>
      <w:bookmarkStart w:id="102" w:name="_Toc525544748"/>
      <w:r w:rsidRPr="00561DC1">
        <w:rPr>
          <w:b/>
        </w:rPr>
        <w:t xml:space="preserve">Tabela </w:t>
      </w:r>
      <w:r w:rsidRPr="00561DC1">
        <w:rPr>
          <w:b/>
        </w:rPr>
        <w:fldChar w:fldCharType="begin"/>
      </w:r>
      <w:r w:rsidRPr="00561DC1">
        <w:rPr>
          <w:b/>
        </w:rPr>
        <w:instrText xml:space="preserve"> SEQ Tabela \* ARABIC </w:instrText>
      </w:r>
      <w:r w:rsidRPr="00561DC1">
        <w:rPr>
          <w:b/>
        </w:rPr>
        <w:fldChar w:fldCharType="separate"/>
      </w:r>
      <w:r w:rsidR="006C111D">
        <w:rPr>
          <w:b/>
          <w:noProof/>
        </w:rPr>
        <w:t>17</w:t>
      </w:r>
      <w:r w:rsidRPr="00561DC1">
        <w:rPr>
          <w:b/>
        </w:rPr>
        <w:fldChar w:fldCharType="end"/>
      </w:r>
      <w:r w:rsidRPr="00561DC1">
        <w:rPr>
          <w:b/>
        </w:rPr>
        <w:t>.</w:t>
      </w:r>
      <w:r w:rsidRPr="00561DC1">
        <w:t xml:space="preserve"> Procent ludność korzystającej z sieci wodociągowej i kanalizacyjnej</w:t>
      </w:r>
      <w:bookmarkEnd w:id="101"/>
      <w:bookmarkEnd w:id="102"/>
    </w:p>
    <w:tbl>
      <w:tblPr>
        <w:tblStyle w:val="Tabela-Siatka"/>
        <w:tblW w:w="0" w:type="auto"/>
        <w:jc w:val="center"/>
        <w:tblLook w:val="04A0" w:firstRow="1" w:lastRow="0" w:firstColumn="1" w:lastColumn="0" w:noHBand="0" w:noVBand="1"/>
      </w:tblPr>
      <w:tblGrid>
        <w:gridCol w:w="2268"/>
        <w:gridCol w:w="1417"/>
        <w:gridCol w:w="1417"/>
        <w:gridCol w:w="1417"/>
        <w:gridCol w:w="1417"/>
      </w:tblGrid>
      <w:tr w:rsidR="00CF62C1" w:rsidRPr="00561DC1" w14:paraId="2BAFBDB5" w14:textId="77777777" w:rsidTr="00971085">
        <w:trPr>
          <w:trHeight w:val="397"/>
          <w:jc w:val="center"/>
        </w:trPr>
        <w:tc>
          <w:tcPr>
            <w:tcW w:w="2268" w:type="dxa"/>
            <w:vMerge w:val="restart"/>
            <w:shd w:val="clear" w:color="auto" w:fill="F2F2F2" w:themeFill="background1" w:themeFillShade="F2"/>
            <w:vAlign w:val="center"/>
          </w:tcPr>
          <w:p w14:paraId="7591895E" w14:textId="77777777" w:rsidR="00CF62C1" w:rsidRPr="00561DC1" w:rsidRDefault="00CF62C1" w:rsidP="00971085">
            <w:pPr>
              <w:pStyle w:val="Bezodstpw"/>
              <w:jc w:val="center"/>
              <w:rPr>
                <w:b/>
              </w:rPr>
            </w:pPr>
            <w:r w:rsidRPr="00561DC1">
              <w:rPr>
                <w:b/>
              </w:rPr>
              <w:t xml:space="preserve">JEDNOSTKA </w:t>
            </w:r>
          </w:p>
          <w:p w14:paraId="6B4FDFFE" w14:textId="77777777" w:rsidR="00CF62C1" w:rsidRPr="00561DC1" w:rsidRDefault="00CF62C1" w:rsidP="00971085">
            <w:pPr>
              <w:pStyle w:val="Bezodstpw"/>
              <w:jc w:val="center"/>
            </w:pPr>
            <w:r w:rsidRPr="00561DC1">
              <w:rPr>
                <w:b/>
              </w:rPr>
              <w:t>ADMINISTRACYJNA</w:t>
            </w:r>
          </w:p>
        </w:tc>
        <w:tc>
          <w:tcPr>
            <w:tcW w:w="5668" w:type="dxa"/>
            <w:gridSpan w:val="4"/>
            <w:shd w:val="clear" w:color="auto" w:fill="F2F2F2" w:themeFill="background1" w:themeFillShade="F2"/>
            <w:vAlign w:val="center"/>
          </w:tcPr>
          <w:p w14:paraId="7251156C" w14:textId="0CF70BBF" w:rsidR="00CF62C1" w:rsidRPr="00561DC1" w:rsidRDefault="00A613E6" w:rsidP="00971085">
            <w:pPr>
              <w:pStyle w:val="Bezodstpw"/>
              <w:jc w:val="center"/>
              <w:rPr>
                <w:b/>
              </w:rPr>
            </w:pPr>
            <w:r>
              <w:rPr>
                <w:b/>
              </w:rPr>
              <w:t>ODSETEK</w:t>
            </w:r>
            <w:r w:rsidR="00CF62C1" w:rsidRPr="00561DC1">
              <w:rPr>
                <w:b/>
              </w:rPr>
              <w:t xml:space="preserve"> LUDNOŚCI OGÓŁEM KORZYSTAJĄCYCH Z SIECI</w:t>
            </w:r>
          </w:p>
        </w:tc>
      </w:tr>
      <w:tr w:rsidR="00CF62C1" w:rsidRPr="00561DC1" w14:paraId="57F4882A" w14:textId="77777777" w:rsidTr="00971085">
        <w:trPr>
          <w:trHeight w:val="397"/>
          <w:jc w:val="center"/>
        </w:trPr>
        <w:tc>
          <w:tcPr>
            <w:tcW w:w="2268" w:type="dxa"/>
            <w:vMerge/>
            <w:shd w:val="clear" w:color="auto" w:fill="F2F2F2" w:themeFill="background1" w:themeFillShade="F2"/>
            <w:vAlign w:val="center"/>
          </w:tcPr>
          <w:p w14:paraId="100D8AC5" w14:textId="77777777" w:rsidR="00CF62C1" w:rsidRPr="00561DC1" w:rsidRDefault="00CF62C1" w:rsidP="00971085">
            <w:pPr>
              <w:pStyle w:val="Bezodstpw"/>
              <w:jc w:val="center"/>
            </w:pPr>
          </w:p>
        </w:tc>
        <w:tc>
          <w:tcPr>
            <w:tcW w:w="2834" w:type="dxa"/>
            <w:gridSpan w:val="2"/>
            <w:shd w:val="clear" w:color="auto" w:fill="F2F2F2" w:themeFill="background1" w:themeFillShade="F2"/>
            <w:vAlign w:val="center"/>
          </w:tcPr>
          <w:p w14:paraId="72915C03" w14:textId="77777777" w:rsidR="00CF62C1" w:rsidRPr="00561DC1" w:rsidRDefault="00CF62C1" w:rsidP="00971085">
            <w:pPr>
              <w:pStyle w:val="Bezodstpw"/>
              <w:jc w:val="center"/>
              <w:rPr>
                <w:b/>
              </w:rPr>
            </w:pPr>
            <w:r w:rsidRPr="00561DC1">
              <w:rPr>
                <w:b/>
              </w:rPr>
              <w:t>WODOCIĄGOWEJ</w:t>
            </w:r>
          </w:p>
        </w:tc>
        <w:tc>
          <w:tcPr>
            <w:tcW w:w="2834" w:type="dxa"/>
            <w:gridSpan w:val="2"/>
            <w:shd w:val="clear" w:color="auto" w:fill="F2F2F2" w:themeFill="background1" w:themeFillShade="F2"/>
            <w:vAlign w:val="center"/>
          </w:tcPr>
          <w:p w14:paraId="4D83E4FC" w14:textId="77777777" w:rsidR="00CF62C1" w:rsidRPr="00561DC1" w:rsidRDefault="00CF62C1" w:rsidP="00971085">
            <w:pPr>
              <w:pStyle w:val="Bezodstpw"/>
              <w:jc w:val="center"/>
              <w:rPr>
                <w:b/>
              </w:rPr>
            </w:pPr>
            <w:r w:rsidRPr="00561DC1">
              <w:rPr>
                <w:b/>
              </w:rPr>
              <w:t>KANALIZACYJNEJ</w:t>
            </w:r>
          </w:p>
        </w:tc>
      </w:tr>
      <w:tr w:rsidR="00CF62C1" w:rsidRPr="00561DC1" w14:paraId="53E5B9DE" w14:textId="77777777" w:rsidTr="00971085">
        <w:trPr>
          <w:trHeight w:val="340"/>
          <w:jc w:val="center"/>
        </w:trPr>
        <w:tc>
          <w:tcPr>
            <w:tcW w:w="2268" w:type="dxa"/>
            <w:vMerge/>
            <w:shd w:val="clear" w:color="auto" w:fill="F2F2F2" w:themeFill="background1" w:themeFillShade="F2"/>
            <w:vAlign w:val="center"/>
          </w:tcPr>
          <w:p w14:paraId="5B188D52" w14:textId="77777777" w:rsidR="00CF62C1" w:rsidRPr="00561DC1" w:rsidRDefault="00CF62C1" w:rsidP="00971085">
            <w:pPr>
              <w:pStyle w:val="Bezodstpw"/>
              <w:jc w:val="center"/>
            </w:pPr>
          </w:p>
        </w:tc>
        <w:tc>
          <w:tcPr>
            <w:tcW w:w="1417" w:type="dxa"/>
            <w:shd w:val="clear" w:color="auto" w:fill="F2F2F2" w:themeFill="background1" w:themeFillShade="F2"/>
            <w:vAlign w:val="center"/>
          </w:tcPr>
          <w:p w14:paraId="57F2695D" w14:textId="77777777" w:rsidR="00CF62C1" w:rsidRPr="00561DC1" w:rsidRDefault="00CF62C1" w:rsidP="00971085">
            <w:pPr>
              <w:pStyle w:val="Bezodstpw"/>
              <w:jc w:val="center"/>
              <w:rPr>
                <w:b/>
              </w:rPr>
            </w:pPr>
            <w:r>
              <w:rPr>
                <w:b/>
              </w:rPr>
              <w:t>2015</w:t>
            </w:r>
          </w:p>
        </w:tc>
        <w:tc>
          <w:tcPr>
            <w:tcW w:w="1417" w:type="dxa"/>
            <w:shd w:val="clear" w:color="auto" w:fill="F2F2F2" w:themeFill="background1" w:themeFillShade="F2"/>
            <w:vAlign w:val="center"/>
          </w:tcPr>
          <w:p w14:paraId="09C1082E" w14:textId="77777777" w:rsidR="00CF62C1" w:rsidRPr="00561DC1" w:rsidRDefault="00CF62C1" w:rsidP="00971085">
            <w:pPr>
              <w:pStyle w:val="Bezodstpw"/>
              <w:jc w:val="center"/>
              <w:rPr>
                <w:b/>
              </w:rPr>
            </w:pPr>
            <w:r w:rsidRPr="00561DC1">
              <w:rPr>
                <w:b/>
              </w:rPr>
              <w:t>201</w:t>
            </w:r>
            <w:r>
              <w:rPr>
                <w:b/>
              </w:rPr>
              <w:t>6</w:t>
            </w:r>
          </w:p>
        </w:tc>
        <w:tc>
          <w:tcPr>
            <w:tcW w:w="1417" w:type="dxa"/>
            <w:shd w:val="clear" w:color="auto" w:fill="F2F2F2" w:themeFill="background1" w:themeFillShade="F2"/>
            <w:vAlign w:val="center"/>
          </w:tcPr>
          <w:p w14:paraId="4D6375B2" w14:textId="77777777" w:rsidR="00CF62C1" w:rsidRPr="00561DC1" w:rsidRDefault="00CF62C1" w:rsidP="00971085">
            <w:pPr>
              <w:pStyle w:val="Bezodstpw"/>
              <w:jc w:val="center"/>
              <w:rPr>
                <w:b/>
              </w:rPr>
            </w:pPr>
            <w:r w:rsidRPr="00561DC1">
              <w:rPr>
                <w:b/>
              </w:rPr>
              <w:t>201</w:t>
            </w:r>
            <w:r>
              <w:rPr>
                <w:b/>
              </w:rPr>
              <w:t>5</w:t>
            </w:r>
          </w:p>
        </w:tc>
        <w:tc>
          <w:tcPr>
            <w:tcW w:w="1417" w:type="dxa"/>
            <w:shd w:val="clear" w:color="auto" w:fill="F2F2F2" w:themeFill="background1" w:themeFillShade="F2"/>
            <w:vAlign w:val="center"/>
          </w:tcPr>
          <w:p w14:paraId="7BA71536" w14:textId="77777777" w:rsidR="00CF62C1" w:rsidRPr="00561DC1" w:rsidRDefault="00CF62C1" w:rsidP="00971085">
            <w:pPr>
              <w:pStyle w:val="Bezodstpw"/>
              <w:jc w:val="center"/>
              <w:rPr>
                <w:b/>
              </w:rPr>
            </w:pPr>
            <w:r w:rsidRPr="00561DC1">
              <w:rPr>
                <w:b/>
              </w:rPr>
              <w:t>201</w:t>
            </w:r>
            <w:r>
              <w:rPr>
                <w:b/>
              </w:rPr>
              <w:t>6</w:t>
            </w:r>
          </w:p>
        </w:tc>
      </w:tr>
      <w:tr w:rsidR="00CF62C1" w:rsidRPr="00561DC1" w14:paraId="640F79D2" w14:textId="77777777" w:rsidTr="00A613E6">
        <w:trPr>
          <w:trHeight w:val="340"/>
          <w:jc w:val="center"/>
        </w:trPr>
        <w:tc>
          <w:tcPr>
            <w:tcW w:w="2268" w:type="dxa"/>
            <w:vAlign w:val="center"/>
          </w:tcPr>
          <w:p w14:paraId="2F18603A" w14:textId="77777777" w:rsidR="00CF62C1" w:rsidRPr="00561DC1" w:rsidRDefault="00CF62C1" w:rsidP="00971085">
            <w:pPr>
              <w:pStyle w:val="Bezodstpw"/>
              <w:jc w:val="left"/>
            </w:pPr>
            <w:r>
              <w:t>RYPIN</w:t>
            </w:r>
          </w:p>
        </w:tc>
        <w:tc>
          <w:tcPr>
            <w:tcW w:w="1417" w:type="dxa"/>
            <w:vAlign w:val="center"/>
          </w:tcPr>
          <w:p w14:paraId="55305E18" w14:textId="77777777" w:rsidR="00CF62C1" w:rsidRPr="00561DC1" w:rsidRDefault="00CF62C1" w:rsidP="00971085">
            <w:pPr>
              <w:pStyle w:val="Bezodstpw"/>
              <w:jc w:val="center"/>
            </w:pPr>
            <w:r>
              <w:t>95,7</w:t>
            </w:r>
          </w:p>
        </w:tc>
        <w:tc>
          <w:tcPr>
            <w:tcW w:w="1417" w:type="dxa"/>
            <w:shd w:val="clear" w:color="auto" w:fill="auto"/>
            <w:vAlign w:val="center"/>
          </w:tcPr>
          <w:p w14:paraId="3B96B46F" w14:textId="77777777" w:rsidR="00CF62C1" w:rsidRPr="00561DC1" w:rsidRDefault="00CF62C1" w:rsidP="00971085">
            <w:pPr>
              <w:pStyle w:val="Bezodstpw"/>
              <w:jc w:val="center"/>
            </w:pPr>
            <w:r>
              <w:t>95,7</w:t>
            </w:r>
          </w:p>
        </w:tc>
        <w:tc>
          <w:tcPr>
            <w:tcW w:w="1417" w:type="dxa"/>
            <w:shd w:val="clear" w:color="auto" w:fill="F68C7B" w:themeFill="accent6" w:themeFillTint="99"/>
            <w:vAlign w:val="center"/>
          </w:tcPr>
          <w:p w14:paraId="1F94C784" w14:textId="77777777" w:rsidR="00CF62C1" w:rsidRPr="00561DC1" w:rsidRDefault="00CF62C1" w:rsidP="00971085">
            <w:pPr>
              <w:pStyle w:val="Bezodstpw"/>
              <w:jc w:val="center"/>
            </w:pPr>
            <w:r>
              <w:t>14,8</w:t>
            </w:r>
          </w:p>
        </w:tc>
        <w:tc>
          <w:tcPr>
            <w:tcW w:w="1417" w:type="dxa"/>
            <w:shd w:val="clear" w:color="auto" w:fill="F68C7B" w:themeFill="accent6" w:themeFillTint="99"/>
            <w:vAlign w:val="center"/>
          </w:tcPr>
          <w:p w14:paraId="29B6C77B" w14:textId="77777777" w:rsidR="00CF62C1" w:rsidRPr="00561DC1" w:rsidRDefault="00CF62C1" w:rsidP="00971085">
            <w:pPr>
              <w:pStyle w:val="Bezodstpw"/>
              <w:jc w:val="center"/>
            </w:pPr>
            <w:r>
              <w:t>14,8</w:t>
            </w:r>
          </w:p>
        </w:tc>
      </w:tr>
      <w:tr w:rsidR="00CF62C1" w:rsidRPr="00561DC1" w14:paraId="1D05DB6E" w14:textId="77777777" w:rsidTr="00A20304">
        <w:trPr>
          <w:trHeight w:val="340"/>
          <w:jc w:val="center"/>
        </w:trPr>
        <w:tc>
          <w:tcPr>
            <w:tcW w:w="2268" w:type="dxa"/>
            <w:vAlign w:val="center"/>
          </w:tcPr>
          <w:p w14:paraId="40C159B6" w14:textId="77777777" w:rsidR="00CF62C1" w:rsidRDefault="00CF62C1" w:rsidP="00971085">
            <w:pPr>
              <w:pStyle w:val="Bezodstpw"/>
              <w:jc w:val="left"/>
            </w:pPr>
            <w:r>
              <w:t>MIASTO RYPIN</w:t>
            </w:r>
          </w:p>
        </w:tc>
        <w:tc>
          <w:tcPr>
            <w:tcW w:w="1417" w:type="dxa"/>
            <w:shd w:val="clear" w:color="auto" w:fill="DBF6B9" w:themeFill="accent3" w:themeFillTint="66"/>
            <w:vAlign w:val="center"/>
          </w:tcPr>
          <w:p w14:paraId="549B6E96" w14:textId="77777777" w:rsidR="00CF62C1" w:rsidRDefault="00CF62C1" w:rsidP="00971085">
            <w:pPr>
              <w:pStyle w:val="Bezodstpw"/>
              <w:jc w:val="center"/>
            </w:pPr>
            <w:r>
              <w:t>100</w:t>
            </w:r>
          </w:p>
        </w:tc>
        <w:tc>
          <w:tcPr>
            <w:tcW w:w="1417" w:type="dxa"/>
            <w:shd w:val="clear" w:color="auto" w:fill="DBF6B9" w:themeFill="accent3" w:themeFillTint="66"/>
            <w:vAlign w:val="center"/>
          </w:tcPr>
          <w:p w14:paraId="69EE57AB" w14:textId="77777777" w:rsidR="00CF62C1" w:rsidRDefault="00CF62C1" w:rsidP="00971085">
            <w:pPr>
              <w:pStyle w:val="Bezodstpw"/>
              <w:jc w:val="center"/>
            </w:pPr>
            <w:r>
              <w:t>100</w:t>
            </w:r>
          </w:p>
        </w:tc>
        <w:tc>
          <w:tcPr>
            <w:tcW w:w="1417" w:type="dxa"/>
            <w:shd w:val="clear" w:color="auto" w:fill="DBF6B9" w:themeFill="accent3" w:themeFillTint="66"/>
            <w:vAlign w:val="center"/>
          </w:tcPr>
          <w:p w14:paraId="77A61987" w14:textId="77777777" w:rsidR="00CF62C1" w:rsidRDefault="00CF62C1" w:rsidP="00971085">
            <w:pPr>
              <w:pStyle w:val="Bezodstpw"/>
              <w:jc w:val="center"/>
            </w:pPr>
            <w:r>
              <w:t>96,9</w:t>
            </w:r>
          </w:p>
        </w:tc>
        <w:tc>
          <w:tcPr>
            <w:tcW w:w="1417" w:type="dxa"/>
            <w:shd w:val="clear" w:color="auto" w:fill="DBF6B9" w:themeFill="accent3" w:themeFillTint="66"/>
            <w:vAlign w:val="center"/>
          </w:tcPr>
          <w:p w14:paraId="3A2E4B27" w14:textId="77777777" w:rsidR="00CF62C1" w:rsidRDefault="00CF62C1" w:rsidP="00971085">
            <w:pPr>
              <w:pStyle w:val="Bezodstpw"/>
              <w:jc w:val="center"/>
            </w:pPr>
            <w:r>
              <w:t>96,9</w:t>
            </w:r>
          </w:p>
        </w:tc>
      </w:tr>
      <w:tr w:rsidR="00CF62C1" w:rsidRPr="00561DC1" w14:paraId="2BEB04F5" w14:textId="77777777" w:rsidTr="00971085">
        <w:trPr>
          <w:trHeight w:val="340"/>
          <w:jc w:val="center"/>
        </w:trPr>
        <w:tc>
          <w:tcPr>
            <w:tcW w:w="2268" w:type="dxa"/>
            <w:vAlign w:val="center"/>
          </w:tcPr>
          <w:p w14:paraId="04BFD0A6" w14:textId="77777777" w:rsidR="00CF62C1" w:rsidRPr="00561DC1" w:rsidRDefault="00CF62C1" w:rsidP="00971085">
            <w:pPr>
              <w:pStyle w:val="Bezodstpw"/>
              <w:jc w:val="left"/>
            </w:pPr>
            <w:r>
              <w:t>BRZUZE</w:t>
            </w:r>
          </w:p>
        </w:tc>
        <w:tc>
          <w:tcPr>
            <w:tcW w:w="1417" w:type="dxa"/>
            <w:vAlign w:val="center"/>
          </w:tcPr>
          <w:p w14:paraId="4DB420EF" w14:textId="77777777" w:rsidR="00CF62C1" w:rsidRPr="00561DC1" w:rsidRDefault="00CF62C1" w:rsidP="00971085">
            <w:pPr>
              <w:pStyle w:val="Bezodstpw"/>
              <w:jc w:val="center"/>
            </w:pPr>
            <w:r>
              <w:t>92,1</w:t>
            </w:r>
          </w:p>
        </w:tc>
        <w:tc>
          <w:tcPr>
            <w:tcW w:w="1417" w:type="dxa"/>
            <w:shd w:val="clear" w:color="auto" w:fill="auto"/>
            <w:vAlign w:val="center"/>
          </w:tcPr>
          <w:p w14:paraId="1260463F" w14:textId="77777777" w:rsidR="00CF62C1" w:rsidRPr="00561DC1" w:rsidRDefault="00CF62C1" w:rsidP="00971085">
            <w:pPr>
              <w:pStyle w:val="Bezodstpw"/>
              <w:jc w:val="center"/>
            </w:pPr>
            <w:r>
              <w:t>92,3</w:t>
            </w:r>
          </w:p>
        </w:tc>
        <w:tc>
          <w:tcPr>
            <w:tcW w:w="1417" w:type="dxa"/>
            <w:shd w:val="clear" w:color="auto" w:fill="auto"/>
            <w:vAlign w:val="center"/>
          </w:tcPr>
          <w:p w14:paraId="12739510" w14:textId="77777777" w:rsidR="00CF62C1" w:rsidRPr="00561DC1" w:rsidRDefault="00CF62C1" w:rsidP="00971085">
            <w:pPr>
              <w:pStyle w:val="Bezodstpw"/>
              <w:jc w:val="center"/>
            </w:pPr>
            <w:r>
              <w:t>22,5</w:t>
            </w:r>
          </w:p>
        </w:tc>
        <w:tc>
          <w:tcPr>
            <w:tcW w:w="1417" w:type="dxa"/>
            <w:shd w:val="clear" w:color="auto" w:fill="auto"/>
            <w:vAlign w:val="center"/>
          </w:tcPr>
          <w:p w14:paraId="772A46CC" w14:textId="77777777" w:rsidR="00CF62C1" w:rsidRPr="00561DC1" w:rsidRDefault="00CF62C1" w:rsidP="00971085">
            <w:pPr>
              <w:pStyle w:val="Bezodstpw"/>
              <w:jc w:val="center"/>
            </w:pPr>
            <w:r>
              <w:t>23,9</w:t>
            </w:r>
          </w:p>
        </w:tc>
      </w:tr>
      <w:tr w:rsidR="00CF62C1" w:rsidRPr="00561DC1" w14:paraId="6703DC8A" w14:textId="77777777" w:rsidTr="00971085">
        <w:trPr>
          <w:trHeight w:val="340"/>
          <w:jc w:val="center"/>
        </w:trPr>
        <w:tc>
          <w:tcPr>
            <w:tcW w:w="2268" w:type="dxa"/>
            <w:vAlign w:val="center"/>
          </w:tcPr>
          <w:p w14:paraId="722A06CA" w14:textId="77777777" w:rsidR="00CF62C1" w:rsidRPr="00561DC1" w:rsidRDefault="00CF62C1" w:rsidP="00971085">
            <w:pPr>
              <w:pStyle w:val="Bezodstpw"/>
              <w:jc w:val="left"/>
            </w:pPr>
            <w:r>
              <w:t>ROGOWO</w:t>
            </w:r>
          </w:p>
        </w:tc>
        <w:tc>
          <w:tcPr>
            <w:tcW w:w="1417" w:type="dxa"/>
            <w:vAlign w:val="center"/>
          </w:tcPr>
          <w:p w14:paraId="515360C7" w14:textId="77777777" w:rsidR="00CF62C1" w:rsidRPr="00561DC1" w:rsidRDefault="00CF62C1" w:rsidP="00971085">
            <w:pPr>
              <w:pStyle w:val="Bezodstpw"/>
              <w:jc w:val="center"/>
            </w:pPr>
            <w:r>
              <w:t>97,7</w:t>
            </w:r>
          </w:p>
        </w:tc>
        <w:tc>
          <w:tcPr>
            <w:tcW w:w="1417" w:type="dxa"/>
            <w:shd w:val="clear" w:color="auto" w:fill="auto"/>
            <w:vAlign w:val="center"/>
          </w:tcPr>
          <w:p w14:paraId="06B493A1" w14:textId="77777777" w:rsidR="00CF62C1" w:rsidRPr="00561DC1" w:rsidRDefault="00CF62C1" w:rsidP="00971085">
            <w:pPr>
              <w:pStyle w:val="Bezodstpw"/>
              <w:jc w:val="center"/>
            </w:pPr>
            <w:r>
              <w:t>97,7</w:t>
            </w:r>
          </w:p>
        </w:tc>
        <w:tc>
          <w:tcPr>
            <w:tcW w:w="1417" w:type="dxa"/>
            <w:shd w:val="clear" w:color="auto" w:fill="auto"/>
            <w:vAlign w:val="center"/>
          </w:tcPr>
          <w:p w14:paraId="58903917" w14:textId="77777777" w:rsidR="00CF62C1" w:rsidRPr="00561DC1" w:rsidRDefault="00CF62C1" w:rsidP="00971085">
            <w:pPr>
              <w:pStyle w:val="Bezodstpw"/>
              <w:jc w:val="center"/>
            </w:pPr>
            <w:r>
              <w:t>34,0</w:t>
            </w:r>
          </w:p>
        </w:tc>
        <w:tc>
          <w:tcPr>
            <w:tcW w:w="1417" w:type="dxa"/>
            <w:shd w:val="clear" w:color="auto" w:fill="auto"/>
            <w:vAlign w:val="center"/>
          </w:tcPr>
          <w:p w14:paraId="2FEB0AA3" w14:textId="77777777" w:rsidR="00CF62C1" w:rsidRPr="00561DC1" w:rsidRDefault="00CF62C1" w:rsidP="00971085">
            <w:pPr>
              <w:pStyle w:val="Bezodstpw"/>
              <w:jc w:val="center"/>
            </w:pPr>
            <w:r>
              <w:t>34,0</w:t>
            </w:r>
          </w:p>
        </w:tc>
      </w:tr>
      <w:tr w:rsidR="00CF62C1" w:rsidRPr="00561DC1" w14:paraId="5A4CD0E4" w14:textId="77777777" w:rsidTr="00A613E6">
        <w:trPr>
          <w:trHeight w:val="340"/>
          <w:jc w:val="center"/>
        </w:trPr>
        <w:tc>
          <w:tcPr>
            <w:tcW w:w="2268" w:type="dxa"/>
            <w:vAlign w:val="center"/>
          </w:tcPr>
          <w:p w14:paraId="1A30855C" w14:textId="6A55A8D4" w:rsidR="00CF62C1" w:rsidRPr="00561DC1" w:rsidRDefault="00510004" w:rsidP="00971085">
            <w:pPr>
              <w:pStyle w:val="Bezodstpw"/>
              <w:jc w:val="left"/>
            </w:pPr>
            <w:r>
              <w:t>SKRWILNO</w:t>
            </w:r>
          </w:p>
        </w:tc>
        <w:tc>
          <w:tcPr>
            <w:tcW w:w="1417" w:type="dxa"/>
            <w:shd w:val="clear" w:color="auto" w:fill="F68C7B" w:themeFill="accent6" w:themeFillTint="99"/>
            <w:vAlign w:val="center"/>
          </w:tcPr>
          <w:p w14:paraId="5278CB20" w14:textId="77777777" w:rsidR="00CF62C1" w:rsidRPr="00561DC1" w:rsidRDefault="00CF62C1" w:rsidP="00971085">
            <w:pPr>
              <w:pStyle w:val="Bezodstpw"/>
              <w:jc w:val="center"/>
            </w:pPr>
            <w:r>
              <w:t>90,0</w:t>
            </w:r>
          </w:p>
        </w:tc>
        <w:tc>
          <w:tcPr>
            <w:tcW w:w="1417" w:type="dxa"/>
            <w:shd w:val="clear" w:color="auto" w:fill="F68C7B" w:themeFill="accent6" w:themeFillTint="99"/>
            <w:vAlign w:val="center"/>
          </w:tcPr>
          <w:p w14:paraId="7F156702" w14:textId="77777777" w:rsidR="00CF62C1" w:rsidRPr="00561DC1" w:rsidRDefault="00CF62C1" w:rsidP="00971085">
            <w:pPr>
              <w:pStyle w:val="Bezodstpw"/>
              <w:jc w:val="center"/>
            </w:pPr>
            <w:r>
              <w:t>90,3</w:t>
            </w:r>
          </w:p>
        </w:tc>
        <w:tc>
          <w:tcPr>
            <w:tcW w:w="1417" w:type="dxa"/>
            <w:shd w:val="clear" w:color="auto" w:fill="auto"/>
            <w:vAlign w:val="center"/>
          </w:tcPr>
          <w:p w14:paraId="731DB681" w14:textId="77777777" w:rsidR="00CF62C1" w:rsidRPr="00561DC1" w:rsidRDefault="00CF62C1" w:rsidP="00971085">
            <w:pPr>
              <w:pStyle w:val="Bezodstpw"/>
              <w:jc w:val="center"/>
            </w:pPr>
            <w:r>
              <w:t>28,1</w:t>
            </w:r>
          </w:p>
        </w:tc>
        <w:tc>
          <w:tcPr>
            <w:tcW w:w="1417" w:type="dxa"/>
            <w:shd w:val="clear" w:color="auto" w:fill="auto"/>
            <w:vAlign w:val="center"/>
          </w:tcPr>
          <w:p w14:paraId="55EF5997" w14:textId="77777777" w:rsidR="00CF62C1" w:rsidRPr="00561DC1" w:rsidRDefault="00CF62C1" w:rsidP="00971085">
            <w:pPr>
              <w:pStyle w:val="Bezodstpw"/>
              <w:jc w:val="center"/>
            </w:pPr>
            <w:r>
              <w:t>28,2</w:t>
            </w:r>
          </w:p>
        </w:tc>
      </w:tr>
      <w:tr w:rsidR="00CF62C1" w:rsidRPr="00561DC1" w14:paraId="56D9F319" w14:textId="77777777" w:rsidTr="00971085">
        <w:trPr>
          <w:trHeight w:val="340"/>
          <w:jc w:val="center"/>
        </w:trPr>
        <w:tc>
          <w:tcPr>
            <w:tcW w:w="2268" w:type="dxa"/>
            <w:vAlign w:val="center"/>
          </w:tcPr>
          <w:p w14:paraId="4FF6AF44" w14:textId="77777777" w:rsidR="00CF62C1" w:rsidRPr="00561DC1" w:rsidRDefault="00CF62C1" w:rsidP="00971085">
            <w:pPr>
              <w:pStyle w:val="Bezodstpw"/>
              <w:jc w:val="left"/>
            </w:pPr>
            <w:r>
              <w:t>WĄPIELSK</w:t>
            </w:r>
          </w:p>
        </w:tc>
        <w:tc>
          <w:tcPr>
            <w:tcW w:w="1417" w:type="dxa"/>
            <w:vAlign w:val="center"/>
          </w:tcPr>
          <w:p w14:paraId="45AEA7E2" w14:textId="77777777" w:rsidR="00CF62C1" w:rsidRPr="00561DC1" w:rsidRDefault="00CF62C1" w:rsidP="00971085">
            <w:pPr>
              <w:pStyle w:val="Bezodstpw"/>
              <w:jc w:val="center"/>
            </w:pPr>
            <w:r>
              <w:t>90,2</w:t>
            </w:r>
          </w:p>
        </w:tc>
        <w:tc>
          <w:tcPr>
            <w:tcW w:w="1417" w:type="dxa"/>
            <w:shd w:val="clear" w:color="auto" w:fill="auto"/>
            <w:vAlign w:val="center"/>
          </w:tcPr>
          <w:p w14:paraId="586B5D52" w14:textId="77777777" w:rsidR="00CF62C1" w:rsidRPr="00561DC1" w:rsidRDefault="00CF62C1" w:rsidP="00971085">
            <w:pPr>
              <w:pStyle w:val="Bezodstpw"/>
              <w:jc w:val="center"/>
            </w:pPr>
            <w:r>
              <w:t>90,4</w:t>
            </w:r>
          </w:p>
        </w:tc>
        <w:tc>
          <w:tcPr>
            <w:tcW w:w="1417" w:type="dxa"/>
            <w:shd w:val="clear" w:color="auto" w:fill="auto"/>
            <w:vAlign w:val="center"/>
          </w:tcPr>
          <w:p w14:paraId="29E7F2EC" w14:textId="77777777" w:rsidR="00CF62C1" w:rsidRPr="00561DC1" w:rsidRDefault="00CF62C1" w:rsidP="00971085">
            <w:pPr>
              <w:pStyle w:val="Bezodstpw"/>
              <w:jc w:val="center"/>
            </w:pPr>
            <w:r>
              <w:t>19,3</w:t>
            </w:r>
          </w:p>
        </w:tc>
        <w:tc>
          <w:tcPr>
            <w:tcW w:w="1417" w:type="dxa"/>
            <w:shd w:val="clear" w:color="auto" w:fill="auto"/>
            <w:vAlign w:val="center"/>
          </w:tcPr>
          <w:p w14:paraId="425F234C" w14:textId="77777777" w:rsidR="00CF62C1" w:rsidRPr="00561DC1" w:rsidRDefault="00CF62C1" w:rsidP="00971085">
            <w:pPr>
              <w:pStyle w:val="Bezodstpw"/>
              <w:jc w:val="center"/>
            </w:pPr>
            <w:r>
              <w:t>19,4</w:t>
            </w:r>
          </w:p>
        </w:tc>
      </w:tr>
      <w:tr w:rsidR="00CF62C1" w:rsidRPr="00561DC1" w14:paraId="7873D120" w14:textId="77777777" w:rsidTr="00971085">
        <w:trPr>
          <w:trHeight w:val="340"/>
          <w:jc w:val="center"/>
        </w:trPr>
        <w:tc>
          <w:tcPr>
            <w:tcW w:w="2268" w:type="dxa"/>
            <w:vAlign w:val="center"/>
          </w:tcPr>
          <w:p w14:paraId="024FF3C8" w14:textId="77777777" w:rsidR="00CF62C1" w:rsidRPr="00561DC1" w:rsidRDefault="00CF62C1" w:rsidP="00971085">
            <w:pPr>
              <w:pStyle w:val="Bezodstpw"/>
              <w:jc w:val="left"/>
              <w:rPr>
                <w:b/>
              </w:rPr>
            </w:pPr>
            <w:r w:rsidRPr="00561DC1">
              <w:rPr>
                <w:b/>
              </w:rPr>
              <w:t xml:space="preserve">POWIAT </w:t>
            </w:r>
            <w:r>
              <w:rPr>
                <w:b/>
              </w:rPr>
              <w:t>RYPIŃSKI</w:t>
            </w:r>
          </w:p>
        </w:tc>
        <w:tc>
          <w:tcPr>
            <w:tcW w:w="1417" w:type="dxa"/>
            <w:vAlign w:val="center"/>
          </w:tcPr>
          <w:p w14:paraId="5047F022" w14:textId="77777777" w:rsidR="00CF62C1" w:rsidRPr="00561DC1" w:rsidRDefault="00CF62C1" w:rsidP="00971085">
            <w:pPr>
              <w:pStyle w:val="Bezodstpw"/>
              <w:jc w:val="center"/>
              <w:rPr>
                <w:b/>
              </w:rPr>
            </w:pPr>
            <w:r>
              <w:rPr>
                <w:b/>
              </w:rPr>
              <w:t>95,8</w:t>
            </w:r>
          </w:p>
        </w:tc>
        <w:tc>
          <w:tcPr>
            <w:tcW w:w="1417" w:type="dxa"/>
            <w:vAlign w:val="center"/>
          </w:tcPr>
          <w:p w14:paraId="72D43632" w14:textId="77777777" w:rsidR="00CF62C1" w:rsidRPr="00561DC1" w:rsidRDefault="00CF62C1" w:rsidP="00971085">
            <w:pPr>
              <w:pStyle w:val="Bezodstpw"/>
              <w:jc w:val="center"/>
              <w:rPr>
                <w:b/>
              </w:rPr>
            </w:pPr>
            <w:r>
              <w:rPr>
                <w:b/>
              </w:rPr>
              <w:t>95,9</w:t>
            </w:r>
          </w:p>
        </w:tc>
        <w:tc>
          <w:tcPr>
            <w:tcW w:w="1417" w:type="dxa"/>
            <w:vAlign w:val="center"/>
          </w:tcPr>
          <w:p w14:paraId="523017F2" w14:textId="77777777" w:rsidR="00CF62C1" w:rsidRPr="00561DC1" w:rsidRDefault="00CF62C1" w:rsidP="00971085">
            <w:pPr>
              <w:pStyle w:val="Bezodstpw"/>
              <w:jc w:val="center"/>
              <w:rPr>
                <w:b/>
              </w:rPr>
            </w:pPr>
            <w:r>
              <w:rPr>
                <w:b/>
              </w:rPr>
              <w:t>50,8</w:t>
            </w:r>
          </w:p>
        </w:tc>
        <w:tc>
          <w:tcPr>
            <w:tcW w:w="1417" w:type="dxa"/>
            <w:vAlign w:val="center"/>
          </w:tcPr>
          <w:p w14:paraId="1A137B74" w14:textId="77777777" w:rsidR="00CF62C1" w:rsidRPr="00561DC1" w:rsidRDefault="00CF62C1" w:rsidP="00971085">
            <w:pPr>
              <w:pStyle w:val="Bezodstpw"/>
              <w:jc w:val="center"/>
              <w:rPr>
                <w:b/>
              </w:rPr>
            </w:pPr>
            <w:r>
              <w:rPr>
                <w:b/>
              </w:rPr>
              <w:t>50,8</w:t>
            </w:r>
          </w:p>
        </w:tc>
      </w:tr>
    </w:tbl>
    <w:p w14:paraId="0E2ABD7A" w14:textId="77777777" w:rsidR="00CF62C1" w:rsidRPr="00561DC1" w:rsidRDefault="00CF62C1" w:rsidP="00CF62C1">
      <w:pPr>
        <w:pStyle w:val="Podtytu"/>
      </w:pPr>
      <w:r w:rsidRPr="00561DC1">
        <w:t xml:space="preserve">źródło: Bank Danych Lokalnych Głównego Urzędu Statystycznego, </w:t>
      </w:r>
      <w:r w:rsidRPr="00561DC1">
        <w:rPr>
          <w:i/>
        </w:rPr>
        <w:t>www.stat.gov.pl/bdl</w:t>
      </w:r>
    </w:p>
    <w:p w14:paraId="5593DAAF" w14:textId="77777777" w:rsidR="00761947" w:rsidRDefault="00761947" w:rsidP="00761947">
      <w:pPr>
        <w:pStyle w:val="Nagwek3"/>
      </w:pPr>
      <w:bookmarkStart w:id="103" w:name="_Toc525544824"/>
      <w:r>
        <w:t>Zaopatrzenie w wodę</w:t>
      </w:r>
      <w:bookmarkEnd w:id="103"/>
    </w:p>
    <w:p w14:paraId="52FD294F" w14:textId="527A6C9C" w:rsidR="00CF62C1" w:rsidRPr="00E32066" w:rsidRDefault="00CF62C1" w:rsidP="00CF62C1">
      <w:bookmarkStart w:id="104" w:name="_Hlk491344586"/>
      <w:bookmarkStart w:id="105" w:name="_Toc483831800"/>
      <w:r w:rsidRPr="00F776E7">
        <w:t xml:space="preserve">Wody podziemne są głównym źródłem zaopatrzenia w wodę ludności (gospodarka komunalna) </w:t>
      </w:r>
      <w:r w:rsidRPr="00F776E7">
        <w:br/>
        <w:t xml:space="preserve">oraz przemysłu (cele </w:t>
      </w:r>
      <w:r w:rsidRPr="00860610">
        <w:t>produkcyjne).</w:t>
      </w:r>
      <w:bookmarkEnd w:id="104"/>
      <w:r w:rsidRPr="00860610">
        <w:t xml:space="preserve"> Zużycie wody na terenie powiatu rypińskiego w 201</w:t>
      </w:r>
      <w:r w:rsidR="00715961">
        <w:t>7</w:t>
      </w:r>
      <w:r>
        <w:t xml:space="preserve"> roku wyniosło</w:t>
      </w:r>
      <w:r>
        <w:br/>
      </w:r>
      <w:r w:rsidRPr="00860610">
        <w:t>2 81</w:t>
      </w:r>
      <w:r w:rsidR="00CC7808">
        <w:t>3</w:t>
      </w:r>
      <w:r w:rsidRPr="00860610">
        <w:t>,</w:t>
      </w:r>
      <w:r w:rsidR="00715961">
        <w:t>7</w:t>
      </w:r>
      <w:r w:rsidRPr="00860610">
        <w:t xml:space="preserve"> tys. m</w:t>
      </w:r>
      <w:r w:rsidRPr="00860610">
        <w:rPr>
          <w:vertAlign w:val="superscript"/>
        </w:rPr>
        <w:t>3</w:t>
      </w:r>
      <w:r w:rsidRPr="00860610">
        <w:t>. 1</w:t>
      </w:r>
      <w:r w:rsidR="00715961">
        <w:t>7</w:t>
      </w:r>
      <w:r w:rsidRPr="00860610">
        <w:t>,</w:t>
      </w:r>
      <w:r w:rsidR="00715961">
        <w:t>5</w:t>
      </w:r>
      <w:r w:rsidRPr="00860610">
        <w:t xml:space="preserve">% zużytej wody wykorzystane było w przemyśle. Większość ujęć eksploatuje wody z warstw czwartorzędowych. Gospodarowanie wodami podziemnymi jest realizowane głównie poprzez system pozwoleń </w:t>
      </w:r>
      <w:r w:rsidRPr="00E32066">
        <w:t>wodnoprawnych opierających się na udokumentowanych zasobach eksploatacyjnych.</w:t>
      </w:r>
    </w:p>
    <w:p w14:paraId="55268EB8" w14:textId="241F07F5" w:rsidR="00CF62C1" w:rsidRPr="00E32066" w:rsidRDefault="00CF62C1" w:rsidP="00CF62C1">
      <w:r w:rsidRPr="00E32066">
        <w:t>Według danych Głównego Urzędu Statystycznego w 201</w:t>
      </w:r>
      <w:r w:rsidR="00715961">
        <w:t>7</w:t>
      </w:r>
      <w:r w:rsidRPr="00E32066">
        <w:t xml:space="preserve"> roku sieć wodociągowa w powiecie rypińskim miała długość 84</w:t>
      </w:r>
      <w:r w:rsidR="00715961">
        <w:t>2</w:t>
      </w:r>
      <w:r w:rsidRPr="00E32066">
        <w:t>,</w:t>
      </w:r>
      <w:r w:rsidR="00715961">
        <w:t>3</w:t>
      </w:r>
      <w:r w:rsidRPr="00E32066">
        <w:t xml:space="preserve"> km. Do sieci wodociągowej w powiecie </w:t>
      </w:r>
      <w:r>
        <w:t>prowadziło</w:t>
      </w:r>
      <w:r w:rsidRPr="00E32066">
        <w:t xml:space="preserve"> </w:t>
      </w:r>
      <w:r w:rsidR="00447C85">
        <w:t>8 168</w:t>
      </w:r>
      <w:r w:rsidRPr="00E32066">
        <w:t xml:space="preserve"> przyłączy. </w:t>
      </w:r>
      <w:r w:rsidR="00447C85">
        <w:t xml:space="preserve">Wg danych za rok 2016 </w:t>
      </w:r>
      <w:r w:rsidR="00BE4897">
        <w:br/>
      </w:r>
      <w:r w:rsidR="00447C85">
        <w:t>z</w:t>
      </w:r>
      <w:r w:rsidRPr="00E32066">
        <w:t xml:space="preserve"> wodociągów korzystało </w:t>
      </w:r>
      <w:r>
        <w:t xml:space="preserve">natomiast </w:t>
      </w:r>
      <w:r w:rsidRPr="00E32066">
        <w:t>42 385 użytkowników, z czego 16 461 w miastach.</w:t>
      </w:r>
    </w:p>
    <w:p w14:paraId="433E0C93" w14:textId="77777777" w:rsidR="00CF62C1" w:rsidRPr="00321077" w:rsidRDefault="00CF62C1" w:rsidP="00CF62C1">
      <w:r w:rsidRPr="00321077">
        <w:t xml:space="preserve">Liczba gospodarstw domowych korzystających ze zbiorowego zaopatrzenia w wodę i długość sieci wodociągowej rozdzielczej systematycznie rośnie, w szczególności na terenach wiejskich. Jednocześnie </w:t>
      </w:r>
      <w:r w:rsidRPr="00321077">
        <w:br/>
        <w:t xml:space="preserve">są prowadzone prace mające na celu zmniejszenie strat w trakcie poboru wody i jej przesyłania, poprawienia jakości wody i obniżenia kosztów eksploatacji. Racjonalne gospodarowanie pobraną wodą wymaga podjęcia </w:t>
      </w:r>
      <w:r w:rsidRPr="00321077">
        <w:br/>
        <w:t>i wdrożenia szeregu działań w obszarze przemysłu, rolnictwa, gospodarki komunalnej oraz działań edukacyjnych.</w:t>
      </w:r>
    </w:p>
    <w:p w14:paraId="5E421022" w14:textId="2771CDCE" w:rsidR="00510004" w:rsidRDefault="00510004">
      <w:pPr>
        <w:spacing w:before="0" w:after="0" w:line="240" w:lineRule="auto"/>
        <w:ind w:firstLine="0"/>
        <w:jc w:val="left"/>
        <w:rPr>
          <w:b/>
          <w:bCs/>
          <w:sz w:val="18"/>
          <w:szCs w:val="18"/>
        </w:rPr>
      </w:pPr>
    </w:p>
    <w:p w14:paraId="3FB1AAC5" w14:textId="02273E01" w:rsidR="000D3379" w:rsidRPr="000D3379" w:rsidRDefault="000D3379" w:rsidP="007354E0">
      <w:pPr>
        <w:pStyle w:val="Legenda"/>
        <w:keepNext/>
        <w:spacing w:before="0"/>
      </w:pPr>
      <w:bookmarkStart w:id="106" w:name="_Toc525544749"/>
      <w:r w:rsidRPr="000D3379">
        <w:rPr>
          <w:b/>
        </w:rPr>
        <w:t xml:space="preserve">Tabela </w:t>
      </w:r>
      <w:r w:rsidRPr="000D3379">
        <w:rPr>
          <w:b/>
        </w:rPr>
        <w:fldChar w:fldCharType="begin"/>
      </w:r>
      <w:r w:rsidRPr="000D3379">
        <w:rPr>
          <w:b/>
        </w:rPr>
        <w:instrText xml:space="preserve"> SEQ Tabela \* ARABIC </w:instrText>
      </w:r>
      <w:r w:rsidRPr="000D3379">
        <w:rPr>
          <w:b/>
        </w:rPr>
        <w:fldChar w:fldCharType="separate"/>
      </w:r>
      <w:r w:rsidR="006C111D">
        <w:rPr>
          <w:b/>
          <w:noProof/>
        </w:rPr>
        <w:t>18</w:t>
      </w:r>
      <w:r w:rsidRPr="000D3379">
        <w:rPr>
          <w:b/>
        </w:rPr>
        <w:fldChar w:fldCharType="end"/>
      </w:r>
      <w:r w:rsidRPr="000D3379">
        <w:rPr>
          <w:b/>
        </w:rPr>
        <w:t xml:space="preserve">. </w:t>
      </w:r>
      <w:r>
        <w:t xml:space="preserve">Komunalne ujęcia wód na terenie </w:t>
      </w:r>
      <w:r w:rsidR="00CF62C1">
        <w:t>powiatu rypińskiego</w:t>
      </w:r>
      <w:bookmarkEnd w:id="106"/>
      <w:r>
        <w:t xml:space="preserve"> </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1"/>
        <w:gridCol w:w="2241"/>
        <w:gridCol w:w="1134"/>
        <w:gridCol w:w="3969"/>
      </w:tblGrid>
      <w:tr w:rsidR="00CF62C1" w:rsidRPr="00A93A8F" w14:paraId="67A48404" w14:textId="77777777" w:rsidTr="00CF62C1">
        <w:trPr>
          <w:trHeight w:val="340"/>
          <w:tblHeader/>
          <w:jc w:val="center"/>
        </w:trPr>
        <w:tc>
          <w:tcPr>
            <w:tcW w:w="2241" w:type="dxa"/>
            <w:vMerge w:val="restart"/>
            <w:shd w:val="clear" w:color="auto" w:fill="F2F2F2" w:themeFill="background1" w:themeFillShade="F2"/>
            <w:vAlign w:val="center"/>
          </w:tcPr>
          <w:p w14:paraId="68B6AD7C" w14:textId="003A8C4D" w:rsidR="00CF62C1" w:rsidRPr="001A289E" w:rsidRDefault="00CF62C1" w:rsidP="00CF62C1">
            <w:pPr>
              <w:pStyle w:val="Bezodstpw"/>
              <w:jc w:val="center"/>
              <w:rPr>
                <w:rFonts w:asciiTheme="majorHAnsi" w:hAnsiTheme="majorHAnsi"/>
                <w:b/>
                <w:szCs w:val="16"/>
              </w:rPr>
            </w:pPr>
            <w:r>
              <w:rPr>
                <w:rFonts w:asciiTheme="majorHAnsi" w:hAnsiTheme="majorHAnsi"/>
                <w:b/>
                <w:szCs w:val="16"/>
              </w:rPr>
              <w:t>GMINA</w:t>
            </w:r>
          </w:p>
        </w:tc>
        <w:tc>
          <w:tcPr>
            <w:tcW w:w="2241" w:type="dxa"/>
            <w:vMerge w:val="restart"/>
            <w:shd w:val="clear" w:color="auto" w:fill="F2F2F2" w:themeFill="background1" w:themeFillShade="F2"/>
            <w:vAlign w:val="center"/>
            <w:hideMark/>
          </w:tcPr>
          <w:p w14:paraId="42B25086" w14:textId="10E628C4" w:rsidR="00CF62C1" w:rsidRPr="001A289E" w:rsidRDefault="00CF62C1" w:rsidP="0044706F">
            <w:pPr>
              <w:pStyle w:val="Bezodstpw"/>
              <w:jc w:val="center"/>
              <w:rPr>
                <w:rFonts w:asciiTheme="majorHAnsi" w:hAnsiTheme="majorHAnsi"/>
                <w:b/>
                <w:szCs w:val="16"/>
              </w:rPr>
            </w:pPr>
            <w:r w:rsidRPr="001A289E">
              <w:rPr>
                <w:rFonts w:asciiTheme="majorHAnsi" w:hAnsiTheme="majorHAnsi"/>
                <w:b/>
                <w:szCs w:val="16"/>
              </w:rPr>
              <w:t>LOKALIZACJA</w:t>
            </w:r>
          </w:p>
        </w:tc>
        <w:tc>
          <w:tcPr>
            <w:tcW w:w="1134" w:type="dxa"/>
            <w:shd w:val="clear" w:color="auto" w:fill="F2F2F2" w:themeFill="background1" w:themeFillShade="F2"/>
            <w:vAlign w:val="center"/>
            <w:hideMark/>
          </w:tcPr>
          <w:p w14:paraId="4DC7FBF8" w14:textId="7FF9DF48" w:rsidR="00CF62C1" w:rsidRPr="004E69CD" w:rsidRDefault="00CF62C1" w:rsidP="0044706F">
            <w:pPr>
              <w:pStyle w:val="Bezodstpw"/>
              <w:jc w:val="center"/>
              <w:rPr>
                <w:rFonts w:asciiTheme="majorHAnsi" w:hAnsiTheme="majorHAnsi"/>
                <w:szCs w:val="16"/>
              </w:rPr>
            </w:pPr>
            <w:r w:rsidRPr="001A289E">
              <w:rPr>
                <w:rFonts w:asciiTheme="majorHAnsi" w:hAnsiTheme="majorHAnsi"/>
                <w:b/>
                <w:szCs w:val="16"/>
              </w:rPr>
              <w:t xml:space="preserve">WYDAJNOŚĆ </w:t>
            </w:r>
            <w:r w:rsidR="004E69CD">
              <w:rPr>
                <w:rFonts w:asciiTheme="majorHAnsi" w:hAnsiTheme="majorHAnsi"/>
                <w:b/>
                <w:szCs w:val="16"/>
                <w:vertAlign w:val="superscript"/>
              </w:rPr>
              <w:t>1</w:t>
            </w:r>
          </w:p>
        </w:tc>
        <w:tc>
          <w:tcPr>
            <w:tcW w:w="3969" w:type="dxa"/>
            <w:vMerge w:val="restart"/>
            <w:shd w:val="clear" w:color="auto" w:fill="F2F2F2" w:themeFill="background1" w:themeFillShade="F2"/>
            <w:vAlign w:val="center"/>
          </w:tcPr>
          <w:p w14:paraId="0C1A4A64" w14:textId="77777777" w:rsidR="00CF62C1" w:rsidRPr="001A289E" w:rsidRDefault="00CF62C1" w:rsidP="0044706F">
            <w:pPr>
              <w:pStyle w:val="Bezodstpw"/>
              <w:jc w:val="center"/>
              <w:rPr>
                <w:rFonts w:asciiTheme="majorHAnsi" w:hAnsiTheme="majorHAnsi"/>
                <w:b/>
                <w:szCs w:val="16"/>
              </w:rPr>
            </w:pPr>
            <w:r>
              <w:rPr>
                <w:rFonts w:asciiTheme="majorHAnsi" w:hAnsiTheme="majorHAnsi"/>
                <w:b/>
                <w:szCs w:val="16"/>
              </w:rPr>
              <w:t>OBSŁUGIWANY OBSZAR</w:t>
            </w:r>
          </w:p>
        </w:tc>
      </w:tr>
      <w:tr w:rsidR="00CF62C1" w:rsidRPr="00A93A8F" w14:paraId="727888F1" w14:textId="77777777" w:rsidTr="00CF62C1">
        <w:trPr>
          <w:trHeight w:val="340"/>
          <w:tblHeader/>
          <w:jc w:val="center"/>
        </w:trPr>
        <w:tc>
          <w:tcPr>
            <w:tcW w:w="2241" w:type="dxa"/>
            <w:vMerge/>
            <w:shd w:val="clear" w:color="auto" w:fill="F2F2F2" w:themeFill="background1" w:themeFillShade="F2"/>
            <w:vAlign w:val="center"/>
          </w:tcPr>
          <w:p w14:paraId="4A42480C" w14:textId="77777777" w:rsidR="00CF62C1" w:rsidRPr="001A289E" w:rsidRDefault="00CF62C1" w:rsidP="00CF62C1">
            <w:pPr>
              <w:pStyle w:val="Bezodstpw"/>
              <w:jc w:val="center"/>
              <w:rPr>
                <w:rFonts w:asciiTheme="majorHAnsi" w:hAnsiTheme="majorHAnsi"/>
                <w:b/>
                <w:szCs w:val="16"/>
              </w:rPr>
            </w:pPr>
          </w:p>
        </w:tc>
        <w:tc>
          <w:tcPr>
            <w:tcW w:w="2241" w:type="dxa"/>
            <w:vMerge/>
            <w:shd w:val="clear" w:color="auto" w:fill="F2F2F2" w:themeFill="background1" w:themeFillShade="F2"/>
            <w:vAlign w:val="center"/>
            <w:hideMark/>
          </w:tcPr>
          <w:p w14:paraId="643D5F50" w14:textId="432A566C" w:rsidR="00CF62C1" w:rsidRPr="001A289E" w:rsidRDefault="00CF62C1" w:rsidP="0044706F">
            <w:pPr>
              <w:pStyle w:val="Bezodstpw"/>
              <w:jc w:val="center"/>
              <w:rPr>
                <w:rFonts w:asciiTheme="majorHAnsi" w:hAnsiTheme="majorHAnsi"/>
                <w:b/>
                <w:szCs w:val="16"/>
              </w:rPr>
            </w:pPr>
          </w:p>
        </w:tc>
        <w:tc>
          <w:tcPr>
            <w:tcW w:w="1134" w:type="dxa"/>
            <w:shd w:val="clear" w:color="auto" w:fill="F2F2F2" w:themeFill="background1" w:themeFillShade="F2"/>
            <w:vAlign w:val="center"/>
            <w:hideMark/>
          </w:tcPr>
          <w:p w14:paraId="217E6DFC" w14:textId="77777777" w:rsidR="00CF62C1" w:rsidRPr="001A289E" w:rsidRDefault="00CF62C1" w:rsidP="0044706F">
            <w:pPr>
              <w:pStyle w:val="Bezodstpw"/>
              <w:jc w:val="center"/>
              <w:rPr>
                <w:rFonts w:asciiTheme="majorHAnsi" w:hAnsiTheme="majorHAnsi"/>
                <w:b/>
                <w:szCs w:val="16"/>
              </w:rPr>
            </w:pPr>
            <w:r w:rsidRPr="001A289E">
              <w:rPr>
                <w:rFonts w:asciiTheme="majorHAnsi" w:hAnsiTheme="majorHAnsi"/>
                <w:b/>
                <w:szCs w:val="16"/>
              </w:rPr>
              <w:t>[</w:t>
            </w:r>
            <w:r w:rsidRPr="001A289E">
              <w:rPr>
                <w:rFonts w:asciiTheme="majorHAnsi" w:hAnsiTheme="majorHAnsi"/>
                <w:b/>
                <w:bCs/>
                <w:szCs w:val="16"/>
              </w:rPr>
              <w:t>m</w:t>
            </w:r>
            <w:r w:rsidRPr="001A289E">
              <w:rPr>
                <w:rFonts w:asciiTheme="majorHAnsi" w:hAnsiTheme="majorHAnsi"/>
                <w:b/>
                <w:bCs/>
                <w:szCs w:val="16"/>
                <w:vertAlign w:val="superscript"/>
              </w:rPr>
              <w:t>3</w:t>
            </w:r>
            <w:r w:rsidRPr="001A289E">
              <w:rPr>
                <w:rFonts w:asciiTheme="majorHAnsi" w:hAnsiTheme="majorHAnsi"/>
                <w:b/>
                <w:bCs/>
                <w:szCs w:val="16"/>
              </w:rPr>
              <w:t>/</w:t>
            </w:r>
            <w:r>
              <w:rPr>
                <w:rFonts w:asciiTheme="majorHAnsi" w:hAnsiTheme="majorHAnsi"/>
                <w:b/>
                <w:bCs/>
                <w:szCs w:val="16"/>
              </w:rPr>
              <w:t>h</w:t>
            </w:r>
            <w:r w:rsidRPr="001A289E">
              <w:rPr>
                <w:rFonts w:asciiTheme="majorHAnsi" w:hAnsiTheme="majorHAnsi"/>
                <w:bCs/>
                <w:szCs w:val="16"/>
              </w:rPr>
              <w:t>]</w:t>
            </w:r>
          </w:p>
        </w:tc>
        <w:tc>
          <w:tcPr>
            <w:tcW w:w="3969" w:type="dxa"/>
            <w:vMerge/>
            <w:shd w:val="clear" w:color="auto" w:fill="F2F2F2" w:themeFill="background1" w:themeFillShade="F2"/>
            <w:vAlign w:val="center"/>
          </w:tcPr>
          <w:p w14:paraId="0A4E21EF" w14:textId="77777777" w:rsidR="00CF62C1" w:rsidRPr="001A289E" w:rsidRDefault="00CF62C1" w:rsidP="0044706F">
            <w:pPr>
              <w:pStyle w:val="Bezodstpw"/>
              <w:jc w:val="center"/>
              <w:rPr>
                <w:rFonts w:asciiTheme="majorHAnsi" w:hAnsiTheme="majorHAnsi"/>
                <w:b/>
                <w:szCs w:val="16"/>
              </w:rPr>
            </w:pPr>
          </w:p>
        </w:tc>
      </w:tr>
      <w:tr w:rsidR="0057674E" w:rsidRPr="00A93A8F" w14:paraId="55EBC885" w14:textId="77777777" w:rsidTr="002A5C49">
        <w:trPr>
          <w:trHeight w:val="340"/>
          <w:jc w:val="center"/>
        </w:trPr>
        <w:tc>
          <w:tcPr>
            <w:tcW w:w="2241" w:type="dxa"/>
            <w:vMerge w:val="restart"/>
            <w:vAlign w:val="center"/>
          </w:tcPr>
          <w:p w14:paraId="1217C260" w14:textId="612503DE" w:rsidR="0057674E" w:rsidRDefault="0057674E" w:rsidP="00CF62C1">
            <w:pPr>
              <w:pStyle w:val="Bezodstpw"/>
              <w:jc w:val="center"/>
            </w:pPr>
            <w:r>
              <w:t>Brzuze</w:t>
            </w:r>
          </w:p>
        </w:tc>
        <w:tc>
          <w:tcPr>
            <w:tcW w:w="2241" w:type="dxa"/>
            <w:shd w:val="clear" w:color="auto" w:fill="auto"/>
            <w:vAlign w:val="center"/>
          </w:tcPr>
          <w:p w14:paraId="366ADECA" w14:textId="641247B2" w:rsidR="0057674E" w:rsidRDefault="0057674E" w:rsidP="0044706F">
            <w:pPr>
              <w:pStyle w:val="Bezodstpw"/>
              <w:jc w:val="center"/>
            </w:pPr>
            <w:r>
              <w:t>Ostrowite</w:t>
            </w:r>
          </w:p>
        </w:tc>
        <w:tc>
          <w:tcPr>
            <w:tcW w:w="1134" w:type="dxa"/>
            <w:shd w:val="clear" w:color="auto" w:fill="auto"/>
            <w:vAlign w:val="center"/>
          </w:tcPr>
          <w:p w14:paraId="3CF1A933" w14:textId="2FD19C0A" w:rsidR="0057674E" w:rsidRPr="004E69CD" w:rsidRDefault="004E69CD" w:rsidP="0044706F">
            <w:pPr>
              <w:pStyle w:val="Bezodstpw"/>
              <w:jc w:val="center"/>
              <w:rPr>
                <w:vertAlign w:val="superscript"/>
              </w:rPr>
            </w:pPr>
            <w:r>
              <w:t>306,00</w:t>
            </w:r>
            <w:r>
              <w:rPr>
                <w:vertAlign w:val="superscript"/>
              </w:rPr>
              <w:t>2</w:t>
            </w:r>
          </w:p>
        </w:tc>
        <w:tc>
          <w:tcPr>
            <w:tcW w:w="3969" w:type="dxa"/>
            <w:vAlign w:val="center"/>
          </w:tcPr>
          <w:p w14:paraId="1DF4DDC0" w14:textId="10BFDA59" w:rsidR="0057674E" w:rsidRDefault="0057674E" w:rsidP="002A5C49">
            <w:pPr>
              <w:pStyle w:val="Bezodstpw"/>
              <w:jc w:val="center"/>
            </w:pPr>
            <w:r>
              <w:t xml:space="preserve">Ostrowite, Lisiaki, Mościska, </w:t>
            </w:r>
            <w:proofErr w:type="spellStart"/>
            <w:r>
              <w:t>Duszoty</w:t>
            </w:r>
            <w:proofErr w:type="spellEnd"/>
            <w:r>
              <w:t>, część Brzuze</w:t>
            </w:r>
          </w:p>
        </w:tc>
      </w:tr>
      <w:tr w:rsidR="0057674E" w:rsidRPr="00A93A8F" w14:paraId="20992CE3" w14:textId="77777777" w:rsidTr="002A5C49">
        <w:trPr>
          <w:trHeight w:val="340"/>
          <w:jc w:val="center"/>
        </w:trPr>
        <w:tc>
          <w:tcPr>
            <w:tcW w:w="2241" w:type="dxa"/>
            <w:vMerge/>
            <w:vAlign w:val="center"/>
          </w:tcPr>
          <w:p w14:paraId="7513EA01" w14:textId="70CC15E7" w:rsidR="0057674E" w:rsidRDefault="0057674E" w:rsidP="00CF62C1">
            <w:pPr>
              <w:pStyle w:val="Bezodstpw"/>
              <w:jc w:val="center"/>
            </w:pPr>
          </w:p>
        </w:tc>
        <w:tc>
          <w:tcPr>
            <w:tcW w:w="2241" w:type="dxa"/>
            <w:shd w:val="clear" w:color="auto" w:fill="auto"/>
            <w:vAlign w:val="center"/>
          </w:tcPr>
          <w:p w14:paraId="165DA7C5" w14:textId="2B284ED7" w:rsidR="0057674E" w:rsidRDefault="0057674E" w:rsidP="0044706F">
            <w:pPr>
              <w:pStyle w:val="Bezodstpw"/>
              <w:jc w:val="center"/>
            </w:pPr>
            <w:r>
              <w:t>Trąbin</w:t>
            </w:r>
          </w:p>
        </w:tc>
        <w:tc>
          <w:tcPr>
            <w:tcW w:w="1134" w:type="dxa"/>
            <w:shd w:val="clear" w:color="auto" w:fill="auto"/>
            <w:vAlign w:val="center"/>
          </w:tcPr>
          <w:p w14:paraId="21F9E10C" w14:textId="77155CBC" w:rsidR="0057674E" w:rsidRPr="004E69CD" w:rsidRDefault="004E69CD" w:rsidP="0044706F">
            <w:pPr>
              <w:pStyle w:val="Bezodstpw"/>
              <w:jc w:val="center"/>
              <w:rPr>
                <w:vertAlign w:val="superscript"/>
              </w:rPr>
            </w:pPr>
            <w:r>
              <w:t>190,00</w:t>
            </w:r>
            <w:r>
              <w:rPr>
                <w:vertAlign w:val="superscript"/>
              </w:rPr>
              <w:t>2</w:t>
            </w:r>
          </w:p>
        </w:tc>
        <w:tc>
          <w:tcPr>
            <w:tcW w:w="3969" w:type="dxa"/>
            <w:vAlign w:val="center"/>
          </w:tcPr>
          <w:p w14:paraId="0A3B50D8" w14:textId="19A71664" w:rsidR="0057674E" w:rsidRDefault="0057674E" w:rsidP="002A5C49">
            <w:pPr>
              <w:pStyle w:val="Bezodstpw"/>
              <w:jc w:val="center"/>
            </w:pPr>
            <w:r>
              <w:t>Trąbin, Marianowo, Trąbin, Trąbin-Rumunki, Gulbiny, Łączonek, Dobre</w:t>
            </w:r>
          </w:p>
        </w:tc>
      </w:tr>
      <w:tr w:rsidR="0057674E" w:rsidRPr="00A93A8F" w14:paraId="4F786336" w14:textId="77777777" w:rsidTr="002A5C49">
        <w:trPr>
          <w:trHeight w:val="624"/>
          <w:jc w:val="center"/>
        </w:trPr>
        <w:tc>
          <w:tcPr>
            <w:tcW w:w="2241" w:type="dxa"/>
            <w:vMerge/>
            <w:vAlign w:val="center"/>
          </w:tcPr>
          <w:p w14:paraId="16F82B30" w14:textId="77777777" w:rsidR="0057674E" w:rsidRDefault="0057674E" w:rsidP="00CF62C1">
            <w:pPr>
              <w:pStyle w:val="Bezodstpw"/>
              <w:jc w:val="center"/>
            </w:pPr>
          </w:p>
        </w:tc>
        <w:tc>
          <w:tcPr>
            <w:tcW w:w="2241" w:type="dxa"/>
            <w:shd w:val="clear" w:color="auto" w:fill="auto"/>
            <w:vAlign w:val="center"/>
          </w:tcPr>
          <w:p w14:paraId="4FABB2EE" w14:textId="4DC86B74" w:rsidR="0057674E" w:rsidRDefault="0057674E" w:rsidP="0044706F">
            <w:pPr>
              <w:pStyle w:val="Bezodstpw"/>
              <w:jc w:val="center"/>
            </w:pPr>
            <w:r>
              <w:t>Ugoszcz</w:t>
            </w:r>
          </w:p>
        </w:tc>
        <w:tc>
          <w:tcPr>
            <w:tcW w:w="1134" w:type="dxa"/>
            <w:shd w:val="clear" w:color="auto" w:fill="auto"/>
            <w:vAlign w:val="center"/>
          </w:tcPr>
          <w:p w14:paraId="08FC374C" w14:textId="7AD2A6AD" w:rsidR="0057674E" w:rsidRPr="004E69CD" w:rsidRDefault="004E69CD" w:rsidP="0044706F">
            <w:pPr>
              <w:pStyle w:val="Bezodstpw"/>
              <w:jc w:val="center"/>
            </w:pPr>
            <w:r>
              <w:t>750,00</w:t>
            </w:r>
            <w:r>
              <w:rPr>
                <w:vertAlign w:val="superscript"/>
              </w:rPr>
              <w:t>2</w:t>
            </w:r>
          </w:p>
        </w:tc>
        <w:tc>
          <w:tcPr>
            <w:tcW w:w="3969" w:type="dxa"/>
            <w:vAlign w:val="center"/>
          </w:tcPr>
          <w:p w14:paraId="4EE20220" w14:textId="02691B7D" w:rsidR="0057674E" w:rsidRDefault="0057674E" w:rsidP="002A5C49">
            <w:pPr>
              <w:pStyle w:val="Bezodstpw"/>
              <w:jc w:val="center"/>
            </w:pPr>
            <w:r>
              <w:t xml:space="preserve">Brzuze, Giżynek, Kleszczyn, Piskorczyn, Przyrowa, Radzynek, Somsiory, Okonin, Ugoszcz, </w:t>
            </w:r>
            <w:proofErr w:type="spellStart"/>
            <w:r>
              <w:t>Żałe</w:t>
            </w:r>
            <w:proofErr w:type="spellEnd"/>
            <w:r>
              <w:t xml:space="preserve">, Julianowo, Krystianowo, </w:t>
            </w:r>
            <w:proofErr w:type="spellStart"/>
            <w:r>
              <w:t>Malitany</w:t>
            </w:r>
            <w:proofErr w:type="spellEnd"/>
            <w:r>
              <w:t xml:space="preserve">, Paproty, Przeszkoda, </w:t>
            </w:r>
            <w:proofErr w:type="spellStart"/>
            <w:r>
              <w:t>Bąkowizna</w:t>
            </w:r>
            <w:proofErr w:type="spellEnd"/>
          </w:p>
        </w:tc>
      </w:tr>
      <w:tr w:rsidR="00433997" w:rsidRPr="00A93A8F" w14:paraId="33059297" w14:textId="77777777" w:rsidTr="002A5C49">
        <w:trPr>
          <w:trHeight w:val="624"/>
          <w:jc w:val="center"/>
        </w:trPr>
        <w:tc>
          <w:tcPr>
            <w:tcW w:w="2241" w:type="dxa"/>
            <w:vMerge w:val="restart"/>
            <w:vAlign w:val="center"/>
          </w:tcPr>
          <w:p w14:paraId="3B4A94A3" w14:textId="3B75CF77" w:rsidR="00433997" w:rsidRDefault="00433997" w:rsidP="00CF62C1">
            <w:pPr>
              <w:pStyle w:val="Bezodstpw"/>
              <w:jc w:val="center"/>
            </w:pPr>
            <w:r>
              <w:t>Skrwilno</w:t>
            </w:r>
          </w:p>
        </w:tc>
        <w:tc>
          <w:tcPr>
            <w:tcW w:w="2241" w:type="dxa"/>
            <w:shd w:val="clear" w:color="auto" w:fill="auto"/>
            <w:vAlign w:val="center"/>
          </w:tcPr>
          <w:p w14:paraId="5618BB10" w14:textId="31A4DCC0" w:rsidR="00433997" w:rsidRDefault="00433997" w:rsidP="0044706F">
            <w:pPr>
              <w:pStyle w:val="Bezodstpw"/>
              <w:jc w:val="center"/>
            </w:pPr>
            <w:r>
              <w:t>Skrwilno</w:t>
            </w:r>
          </w:p>
        </w:tc>
        <w:tc>
          <w:tcPr>
            <w:tcW w:w="1134" w:type="dxa"/>
            <w:shd w:val="clear" w:color="auto" w:fill="auto"/>
            <w:vAlign w:val="center"/>
          </w:tcPr>
          <w:p w14:paraId="0DCD304E" w14:textId="1CB58765" w:rsidR="00433997" w:rsidRPr="00BF239D" w:rsidRDefault="00433997" w:rsidP="0044706F">
            <w:pPr>
              <w:pStyle w:val="Bezodstpw"/>
              <w:jc w:val="center"/>
            </w:pPr>
            <w:r>
              <w:t>47</w:t>
            </w:r>
          </w:p>
        </w:tc>
        <w:tc>
          <w:tcPr>
            <w:tcW w:w="3969" w:type="dxa"/>
            <w:vAlign w:val="center"/>
          </w:tcPr>
          <w:p w14:paraId="13C2CB7F" w14:textId="69F91D8E" w:rsidR="00433997" w:rsidRDefault="00433997" w:rsidP="002A5C49">
            <w:pPr>
              <w:pStyle w:val="Bezodstpw"/>
              <w:jc w:val="center"/>
            </w:pPr>
            <w:r>
              <w:t xml:space="preserve">Skrwilno, Szczawno, </w:t>
            </w:r>
            <w:proofErr w:type="spellStart"/>
            <w:r>
              <w:t>Niemcowizna</w:t>
            </w:r>
            <w:proofErr w:type="spellEnd"/>
            <w:r>
              <w:t xml:space="preserve"> </w:t>
            </w:r>
            <w:proofErr w:type="spellStart"/>
            <w:r>
              <w:t>Szustkow</w:t>
            </w:r>
            <w:r w:rsidR="00DA23D4">
              <w:t>ska</w:t>
            </w:r>
            <w:proofErr w:type="spellEnd"/>
            <w:r w:rsidR="00DA23D4">
              <w:t xml:space="preserve">, </w:t>
            </w:r>
            <w:proofErr w:type="spellStart"/>
            <w:r w:rsidR="00DA23D4">
              <w:t>Niemcowizna</w:t>
            </w:r>
            <w:proofErr w:type="spellEnd"/>
            <w:r w:rsidR="00DA23D4">
              <w:t xml:space="preserve"> </w:t>
            </w:r>
            <w:proofErr w:type="spellStart"/>
            <w:r w:rsidR="00DA23D4">
              <w:t>Okalewska</w:t>
            </w:r>
            <w:proofErr w:type="spellEnd"/>
            <w:r w:rsidR="00DA23D4">
              <w:t>, R</w:t>
            </w:r>
            <w:r>
              <w:t>ak, Mościska, Toki, Czarnia Duża, Czarnia Mała, Zambrzyca, Otocznia, Ruda</w:t>
            </w:r>
          </w:p>
        </w:tc>
      </w:tr>
      <w:tr w:rsidR="00433997" w:rsidRPr="00A93A8F" w14:paraId="5B97FBE0" w14:textId="77777777" w:rsidTr="002A5C49">
        <w:trPr>
          <w:trHeight w:val="1134"/>
          <w:jc w:val="center"/>
        </w:trPr>
        <w:tc>
          <w:tcPr>
            <w:tcW w:w="2241" w:type="dxa"/>
            <w:vMerge/>
            <w:vAlign w:val="center"/>
          </w:tcPr>
          <w:p w14:paraId="07CDD715" w14:textId="77777777" w:rsidR="00433997" w:rsidRDefault="00433997" w:rsidP="00CF62C1">
            <w:pPr>
              <w:pStyle w:val="Bezodstpw"/>
              <w:jc w:val="center"/>
            </w:pPr>
          </w:p>
        </w:tc>
        <w:tc>
          <w:tcPr>
            <w:tcW w:w="2241" w:type="dxa"/>
            <w:shd w:val="clear" w:color="auto" w:fill="auto"/>
            <w:vAlign w:val="center"/>
          </w:tcPr>
          <w:p w14:paraId="4E8ED64C" w14:textId="6E91F4B1" w:rsidR="00433997" w:rsidRDefault="00433997" w:rsidP="0044706F">
            <w:pPr>
              <w:pStyle w:val="Bezodstpw"/>
              <w:jc w:val="center"/>
            </w:pPr>
            <w:r>
              <w:t>Okalewo</w:t>
            </w:r>
          </w:p>
        </w:tc>
        <w:tc>
          <w:tcPr>
            <w:tcW w:w="1134" w:type="dxa"/>
            <w:shd w:val="clear" w:color="auto" w:fill="auto"/>
            <w:vAlign w:val="center"/>
          </w:tcPr>
          <w:p w14:paraId="58C00B68" w14:textId="70650ACE" w:rsidR="00433997" w:rsidRDefault="00433997" w:rsidP="0044706F">
            <w:pPr>
              <w:pStyle w:val="Bezodstpw"/>
              <w:jc w:val="center"/>
            </w:pPr>
            <w:r>
              <w:t>45</w:t>
            </w:r>
          </w:p>
        </w:tc>
        <w:tc>
          <w:tcPr>
            <w:tcW w:w="3969" w:type="dxa"/>
            <w:vAlign w:val="center"/>
          </w:tcPr>
          <w:p w14:paraId="5A8280E7" w14:textId="3552ED30" w:rsidR="00433997" w:rsidRDefault="00433997" w:rsidP="002A5C49">
            <w:pPr>
              <w:pStyle w:val="Bezodstpw"/>
              <w:jc w:val="center"/>
            </w:pPr>
            <w:r>
              <w:t xml:space="preserve">Okalewo, Kotowy, Zofiewo, Przywitowo, Wólka, Borki, Budziska, Czerwonka, Karczemka, Szustek, Skudzawy, Nowe Skudzawy, Urszulewo, Baba, Szucie, </w:t>
            </w:r>
            <w:r w:rsidR="006D76D9">
              <w:t>B</w:t>
            </w:r>
            <w:r>
              <w:t xml:space="preserve">aranie Góry, Szucie </w:t>
            </w:r>
            <w:proofErr w:type="spellStart"/>
            <w:r>
              <w:t>Okalewskie</w:t>
            </w:r>
            <w:proofErr w:type="spellEnd"/>
            <w:r>
              <w:t xml:space="preserve">, Nowy Młyn, </w:t>
            </w:r>
            <w:proofErr w:type="spellStart"/>
            <w:r>
              <w:t>Boruchy</w:t>
            </w:r>
            <w:proofErr w:type="spellEnd"/>
            <w:r>
              <w:t xml:space="preserve">, </w:t>
            </w:r>
            <w:proofErr w:type="spellStart"/>
            <w:r>
              <w:t>Gumowszczyzna</w:t>
            </w:r>
            <w:proofErr w:type="spellEnd"/>
            <w:r>
              <w:t xml:space="preserve">, </w:t>
            </w:r>
            <w:proofErr w:type="spellStart"/>
            <w:r>
              <w:t>Klepczarnia</w:t>
            </w:r>
            <w:proofErr w:type="spellEnd"/>
            <w:r>
              <w:t>, Modlin, Warszawka, Warszawka-Kolonia</w:t>
            </w:r>
          </w:p>
        </w:tc>
      </w:tr>
      <w:tr w:rsidR="00CF0747" w:rsidRPr="00A93A8F" w14:paraId="060F44CC" w14:textId="77777777" w:rsidTr="002A5C49">
        <w:trPr>
          <w:trHeight w:val="340"/>
          <w:jc w:val="center"/>
        </w:trPr>
        <w:tc>
          <w:tcPr>
            <w:tcW w:w="2241" w:type="dxa"/>
            <w:vMerge w:val="restart"/>
            <w:vAlign w:val="center"/>
          </w:tcPr>
          <w:p w14:paraId="4BAF1DFD" w14:textId="77E8CE14" w:rsidR="00CF0747" w:rsidRDefault="00CF0747" w:rsidP="00CF62C1">
            <w:pPr>
              <w:pStyle w:val="Bezodstpw"/>
              <w:jc w:val="center"/>
            </w:pPr>
            <w:r>
              <w:t>Rypin (miasto)</w:t>
            </w:r>
          </w:p>
        </w:tc>
        <w:tc>
          <w:tcPr>
            <w:tcW w:w="2241" w:type="dxa"/>
            <w:shd w:val="clear" w:color="auto" w:fill="auto"/>
            <w:vAlign w:val="center"/>
          </w:tcPr>
          <w:p w14:paraId="061EB4E4" w14:textId="1B369C99" w:rsidR="00CF0747" w:rsidRDefault="00CF0747" w:rsidP="0044706F">
            <w:pPr>
              <w:pStyle w:val="Bezodstpw"/>
              <w:jc w:val="center"/>
            </w:pPr>
            <w:r>
              <w:t>ul. Wodna 5</w:t>
            </w:r>
          </w:p>
        </w:tc>
        <w:tc>
          <w:tcPr>
            <w:tcW w:w="1134" w:type="dxa"/>
            <w:shd w:val="clear" w:color="auto" w:fill="auto"/>
            <w:vAlign w:val="center"/>
          </w:tcPr>
          <w:p w14:paraId="630E3005" w14:textId="3EAC1F41" w:rsidR="00CF0747" w:rsidRDefault="00CF0747" w:rsidP="0044706F">
            <w:pPr>
              <w:pStyle w:val="Bezodstpw"/>
              <w:jc w:val="center"/>
            </w:pPr>
            <w:r>
              <w:t>150</w:t>
            </w:r>
          </w:p>
        </w:tc>
        <w:tc>
          <w:tcPr>
            <w:tcW w:w="3969" w:type="dxa"/>
            <w:vAlign w:val="center"/>
          </w:tcPr>
          <w:p w14:paraId="32551B90" w14:textId="3B33D0D1" w:rsidR="00CF0747" w:rsidRDefault="00CF0747" w:rsidP="002A5C49">
            <w:pPr>
              <w:pStyle w:val="Bezodstpw"/>
              <w:jc w:val="center"/>
            </w:pPr>
            <w:r>
              <w:t>miasto Rypin or</w:t>
            </w:r>
            <w:r w:rsidR="00501C22">
              <w:t>a</w:t>
            </w:r>
            <w:r>
              <w:t>z 14 odbiorców w gminy Rypin</w:t>
            </w:r>
          </w:p>
        </w:tc>
      </w:tr>
      <w:tr w:rsidR="00CF0747" w:rsidRPr="00A93A8F" w14:paraId="02AB0E7D" w14:textId="77777777" w:rsidTr="002A5C49">
        <w:trPr>
          <w:trHeight w:val="340"/>
          <w:jc w:val="center"/>
        </w:trPr>
        <w:tc>
          <w:tcPr>
            <w:tcW w:w="2241" w:type="dxa"/>
            <w:vMerge/>
            <w:vAlign w:val="center"/>
          </w:tcPr>
          <w:p w14:paraId="18AEBA31" w14:textId="77777777" w:rsidR="00CF0747" w:rsidRDefault="00CF0747" w:rsidP="00CF62C1">
            <w:pPr>
              <w:pStyle w:val="Bezodstpw"/>
              <w:jc w:val="center"/>
            </w:pPr>
          </w:p>
        </w:tc>
        <w:tc>
          <w:tcPr>
            <w:tcW w:w="2241" w:type="dxa"/>
            <w:shd w:val="clear" w:color="auto" w:fill="auto"/>
            <w:vAlign w:val="center"/>
          </w:tcPr>
          <w:p w14:paraId="0229B57C" w14:textId="137B36FD" w:rsidR="00CF0747" w:rsidRDefault="00CF0747" w:rsidP="0044706F">
            <w:pPr>
              <w:pStyle w:val="Bezodstpw"/>
              <w:jc w:val="center"/>
            </w:pPr>
            <w:r>
              <w:t>Bielawki</w:t>
            </w:r>
          </w:p>
        </w:tc>
        <w:tc>
          <w:tcPr>
            <w:tcW w:w="1134" w:type="dxa"/>
            <w:shd w:val="clear" w:color="auto" w:fill="auto"/>
            <w:vAlign w:val="center"/>
          </w:tcPr>
          <w:p w14:paraId="1523F4B2" w14:textId="1FE790CA" w:rsidR="00CF0747" w:rsidRDefault="00CF0747" w:rsidP="0044706F">
            <w:pPr>
              <w:pStyle w:val="Bezodstpw"/>
              <w:jc w:val="center"/>
            </w:pPr>
            <w:r>
              <w:t>93</w:t>
            </w:r>
          </w:p>
        </w:tc>
        <w:tc>
          <w:tcPr>
            <w:tcW w:w="3969" w:type="dxa"/>
            <w:vAlign w:val="center"/>
          </w:tcPr>
          <w:p w14:paraId="1F6F0F4F" w14:textId="53BA4BE8" w:rsidR="00CF0747" w:rsidRDefault="00D45F5A" w:rsidP="002A5C49">
            <w:pPr>
              <w:pStyle w:val="Bezodstpw"/>
              <w:jc w:val="center"/>
            </w:pPr>
            <w:r>
              <w:t>miasto Rypin</w:t>
            </w:r>
          </w:p>
        </w:tc>
      </w:tr>
      <w:tr w:rsidR="00DA23D4" w:rsidRPr="00A93A8F" w14:paraId="2FE70992" w14:textId="77777777" w:rsidTr="002A5C49">
        <w:trPr>
          <w:trHeight w:val="454"/>
          <w:jc w:val="center"/>
        </w:trPr>
        <w:tc>
          <w:tcPr>
            <w:tcW w:w="2241" w:type="dxa"/>
            <w:vMerge w:val="restart"/>
            <w:vAlign w:val="center"/>
          </w:tcPr>
          <w:p w14:paraId="5DF76D79" w14:textId="53B0ED18" w:rsidR="00DA23D4" w:rsidRDefault="00DA23D4" w:rsidP="00CF62C1">
            <w:pPr>
              <w:pStyle w:val="Bezodstpw"/>
              <w:jc w:val="center"/>
            </w:pPr>
            <w:r>
              <w:t>Rypin</w:t>
            </w:r>
          </w:p>
        </w:tc>
        <w:tc>
          <w:tcPr>
            <w:tcW w:w="2241" w:type="dxa"/>
            <w:shd w:val="clear" w:color="auto" w:fill="auto"/>
            <w:vAlign w:val="center"/>
          </w:tcPr>
          <w:p w14:paraId="38CCB133" w14:textId="19224B56" w:rsidR="00DA23D4" w:rsidRDefault="00DA23D4" w:rsidP="0044706F">
            <w:pPr>
              <w:pStyle w:val="Bezodstpw"/>
              <w:jc w:val="center"/>
            </w:pPr>
            <w:r>
              <w:t>Starorypin Prywatny</w:t>
            </w:r>
          </w:p>
        </w:tc>
        <w:tc>
          <w:tcPr>
            <w:tcW w:w="1134" w:type="dxa"/>
            <w:shd w:val="clear" w:color="auto" w:fill="auto"/>
            <w:vAlign w:val="center"/>
          </w:tcPr>
          <w:p w14:paraId="1FB6CB72" w14:textId="017F991B" w:rsidR="00DA23D4" w:rsidRDefault="00DA23D4" w:rsidP="0044706F">
            <w:pPr>
              <w:pStyle w:val="Bezodstpw"/>
              <w:jc w:val="center"/>
            </w:pPr>
            <w:r>
              <w:t>114</w:t>
            </w:r>
          </w:p>
        </w:tc>
        <w:tc>
          <w:tcPr>
            <w:tcW w:w="3969" w:type="dxa"/>
            <w:vAlign w:val="center"/>
          </w:tcPr>
          <w:p w14:paraId="42A786B1" w14:textId="1770D0ED" w:rsidR="00DA23D4" w:rsidRDefault="00DA23D4" w:rsidP="002A5C49">
            <w:pPr>
              <w:pStyle w:val="Bezodstpw"/>
              <w:jc w:val="center"/>
            </w:pPr>
            <w:r>
              <w:t>Starorypin Prywatny- Iwany, Starorypin Rządowy, Rypałki, Podole, Marianki</w:t>
            </w:r>
          </w:p>
        </w:tc>
      </w:tr>
      <w:tr w:rsidR="00DA23D4" w:rsidRPr="00A93A8F" w14:paraId="29E2F32B" w14:textId="77777777" w:rsidTr="002A5C49">
        <w:trPr>
          <w:trHeight w:val="454"/>
          <w:jc w:val="center"/>
        </w:trPr>
        <w:tc>
          <w:tcPr>
            <w:tcW w:w="2241" w:type="dxa"/>
            <w:vMerge/>
            <w:vAlign w:val="center"/>
          </w:tcPr>
          <w:p w14:paraId="441B7D36" w14:textId="77777777" w:rsidR="00DA23D4" w:rsidRDefault="00DA23D4" w:rsidP="00CF62C1">
            <w:pPr>
              <w:pStyle w:val="Bezodstpw"/>
              <w:jc w:val="center"/>
            </w:pPr>
          </w:p>
        </w:tc>
        <w:tc>
          <w:tcPr>
            <w:tcW w:w="2241" w:type="dxa"/>
            <w:shd w:val="clear" w:color="auto" w:fill="auto"/>
            <w:vAlign w:val="center"/>
          </w:tcPr>
          <w:p w14:paraId="6D9F46F9" w14:textId="365B18E5" w:rsidR="00DA23D4" w:rsidRDefault="00DA23D4" w:rsidP="0044706F">
            <w:pPr>
              <w:pStyle w:val="Bezodstpw"/>
              <w:jc w:val="center"/>
            </w:pPr>
            <w:r>
              <w:t>Borzymin</w:t>
            </w:r>
          </w:p>
        </w:tc>
        <w:tc>
          <w:tcPr>
            <w:tcW w:w="1134" w:type="dxa"/>
            <w:shd w:val="clear" w:color="auto" w:fill="auto"/>
            <w:vAlign w:val="center"/>
          </w:tcPr>
          <w:p w14:paraId="1272ADCE" w14:textId="17215B55" w:rsidR="00DA23D4" w:rsidRDefault="00DA23D4" w:rsidP="0044706F">
            <w:pPr>
              <w:pStyle w:val="Bezodstpw"/>
              <w:jc w:val="center"/>
            </w:pPr>
            <w:r>
              <w:t>88</w:t>
            </w:r>
          </w:p>
        </w:tc>
        <w:tc>
          <w:tcPr>
            <w:tcW w:w="3969" w:type="dxa"/>
            <w:vAlign w:val="center"/>
          </w:tcPr>
          <w:p w14:paraId="5482682A" w14:textId="15660757" w:rsidR="00DA23D4" w:rsidRDefault="00DA23D4" w:rsidP="002A5C49">
            <w:pPr>
              <w:pStyle w:val="Bezodstpw"/>
              <w:jc w:val="center"/>
            </w:pPr>
            <w:r>
              <w:t>Borzymin, Cetki, Czyżewo - Rakowo, Łączonek, Rusinowo</w:t>
            </w:r>
          </w:p>
        </w:tc>
      </w:tr>
      <w:tr w:rsidR="00DA23D4" w:rsidRPr="00A93A8F" w14:paraId="57DF11CA" w14:textId="77777777" w:rsidTr="002A5C49">
        <w:trPr>
          <w:trHeight w:val="340"/>
          <w:jc w:val="center"/>
        </w:trPr>
        <w:tc>
          <w:tcPr>
            <w:tcW w:w="2241" w:type="dxa"/>
            <w:vMerge/>
            <w:vAlign w:val="center"/>
          </w:tcPr>
          <w:p w14:paraId="703862C0" w14:textId="77777777" w:rsidR="00DA23D4" w:rsidRDefault="00DA23D4" w:rsidP="00CF62C1">
            <w:pPr>
              <w:pStyle w:val="Bezodstpw"/>
              <w:jc w:val="center"/>
            </w:pPr>
          </w:p>
        </w:tc>
        <w:tc>
          <w:tcPr>
            <w:tcW w:w="2241" w:type="dxa"/>
            <w:shd w:val="clear" w:color="auto" w:fill="auto"/>
            <w:vAlign w:val="center"/>
          </w:tcPr>
          <w:p w14:paraId="3E3158C2" w14:textId="5FD6D76A" w:rsidR="00DA23D4" w:rsidRDefault="00DA23D4" w:rsidP="0044706F">
            <w:pPr>
              <w:pStyle w:val="Bezodstpw"/>
              <w:jc w:val="center"/>
            </w:pPr>
            <w:r>
              <w:t>Sadłowo</w:t>
            </w:r>
          </w:p>
        </w:tc>
        <w:tc>
          <w:tcPr>
            <w:tcW w:w="1134" w:type="dxa"/>
            <w:shd w:val="clear" w:color="auto" w:fill="auto"/>
            <w:vAlign w:val="center"/>
          </w:tcPr>
          <w:p w14:paraId="0626F1CE" w14:textId="06346049" w:rsidR="00DA23D4" w:rsidRDefault="00DA23D4" w:rsidP="0044706F">
            <w:pPr>
              <w:pStyle w:val="Bezodstpw"/>
              <w:jc w:val="center"/>
            </w:pPr>
            <w:r>
              <w:t>59</w:t>
            </w:r>
          </w:p>
        </w:tc>
        <w:tc>
          <w:tcPr>
            <w:tcW w:w="3969" w:type="dxa"/>
            <w:vAlign w:val="center"/>
          </w:tcPr>
          <w:p w14:paraId="1F1731D2" w14:textId="4940C254" w:rsidR="00DA23D4" w:rsidRDefault="00DA23D4" w:rsidP="002A5C49">
            <w:pPr>
              <w:pStyle w:val="Bezodstpw"/>
              <w:jc w:val="center"/>
            </w:pPr>
            <w:r>
              <w:t>Sadłowo, Sadłowo Nowe, Godziszewo - Jasin i Stępowo</w:t>
            </w:r>
          </w:p>
        </w:tc>
      </w:tr>
      <w:tr w:rsidR="00DA23D4" w:rsidRPr="00A93A8F" w14:paraId="1B748089" w14:textId="77777777" w:rsidTr="002A5C49">
        <w:trPr>
          <w:trHeight w:val="340"/>
          <w:jc w:val="center"/>
        </w:trPr>
        <w:tc>
          <w:tcPr>
            <w:tcW w:w="2241" w:type="dxa"/>
            <w:vMerge/>
            <w:vAlign w:val="center"/>
          </w:tcPr>
          <w:p w14:paraId="3CB3FA97" w14:textId="77777777" w:rsidR="00DA23D4" w:rsidRDefault="00DA23D4" w:rsidP="00CF62C1">
            <w:pPr>
              <w:pStyle w:val="Bezodstpw"/>
              <w:jc w:val="center"/>
            </w:pPr>
          </w:p>
        </w:tc>
        <w:tc>
          <w:tcPr>
            <w:tcW w:w="2241" w:type="dxa"/>
            <w:shd w:val="clear" w:color="auto" w:fill="auto"/>
            <w:vAlign w:val="center"/>
          </w:tcPr>
          <w:p w14:paraId="5FA148CC" w14:textId="5012EF9F" w:rsidR="00DA23D4" w:rsidRDefault="00DA23D4" w:rsidP="0044706F">
            <w:pPr>
              <w:pStyle w:val="Bezodstpw"/>
              <w:jc w:val="center"/>
            </w:pPr>
            <w:r>
              <w:t>Kowalki</w:t>
            </w:r>
          </w:p>
        </w:tc>
        <w:tc>
          <w:tcPr>
            <w:tcW w:w="1134" w:type="dxa"/>
            <w:shd w:val="clear" w:color="auto" w:fill="auto"/>
            <w:vAlign w:val="center"/>
          </w:tcPr>
          <w:p w14:paraId="4972A110" w14:textId="225E9588" w:rsidR="00DA23D4" w:rsidRDefault="00DA23D4" w:rsidP="0044706F">
            <w:pPr>
              <w:pStyle w:val="Bezodstpw"/>
              <w:jc w:val="center"/>
            </w:pPr>
            <w:r>
              <w:t>78</w:t>
            </w:r>
          </w:p>
        </w:tc>
        <w:tc>
          <w:tcPr>
            <w:tcW w:w="3969" w:type="dxa"/>
            <w:vAlign w:val="center"/>
          </w:tcPr>
          <w:p w14:paraId="4D99AC51" w14:textId="37AB8083" w:rsidR="00DA23D4" w:rsidRDefault="00DA23D4" w:rsidP="002A5C49">
            <w:pPr>
              <w:pStyle w:val="Bezodstpw"/>
              <w:jc w:val="center"/>
            </w:pPr>
            <w:r>
              <w:t>Kowalki, Głowińsk i Sikory</w:t>
            </w:r>
          </w:p>
        </w:tc>
      </w:tr>
      <w:tr w:rsidR="00187492" w:rsidRPr="00A93A8F" w14:paraId="7564BEB6" w14:textId="77777777" w:rsidTr="002A5C49">
        <w:trPr>
          <w:trHeight w:val="794"/>
          <w:jc w:val="center"/>
        </w:trPr>
        <w:tc>
          <w:tcPr>
            <w:tcW w:w="2241" w:type="dxa"/>
            <w:vMerge w:val="restart"/>
            <w:vAlign w:val="center"/>
          </w:tcPr>
          <w:p w14:paraId="35782972" w14:textId="34F5382A" w:rsidR="00187492" w:rsidRDefault="00187492" w:rsidP="00CF62C1">
            <w:pPr>
              <w:pStyle w:val="Bezodstpw"/>
              <w:jc w:val="center"/>
            </w:pPr>
            <w:r>
              <w:t>Rogowo</w:t>
            </w:r>
          </w:p>
        </w:tc>
        <w:tc>
          <w:tcPr>
            <w:tcW w:w="2241" w:type="dxa"/>
            <w:shd w:val="clear" w:color="auto" w:fill="auto"/>
            <w:vAlign w:val="center"/>
          </w:tcPr>
          <w:p w14:paraId="5DDACA96" w14:textId="786E06FD" w:rsidR="00187492" w:rsidRDefault="00187492" w:rsidP="0044706F">
            <w:pPr>
              <w:pStyle w:val="Bezodstpw"/>
              <w:jc w:val="center"/>
            </w:pPr>
            <w:r>
              <w:t>Rogowo</w:t>
            </w:r>
          </w:p>
        </w:tc>
        <w:tc>
          <w:tcPr>
            <w:tcW w:w="1134" w:type="dxa"/>
            <w:shd w:val="clear" w:color="auto" w:fill="auto"/>
            <w:vAlign w:val="center"/>
          </w:tcPr>
          <w:p w14:paraId="2D9AC3F8" w14:textId="298B07D0" w:rsidR="00187492" w:rsidRDefault="002A5C49" w:rsidP="0044706F">
            <w:pPr>
              <w:pStyle w:val="Bezodstpw"/>
              <w:jc w:val="center"/>
            </w:pPr>
            <w:r>
              <w:t>b.d.</w:t>
            </w:r>
          </w:p>
        </w:tc>
        <w:tc>
          <w:tcPr>
            <w:tcW w:w="3969" w:type="dxa"/>
            <w:vAlign w:val="center"/>
          </w:tcPr>
          <w:p w14:paraId="255CD504" w14:textId="72AE22A4" w:rsidR="00187492" w:rsidRDefault="00DA23D4" w:rsidP="002A5C49">
            <w:pPr>
              <w:pStyle w:val="Bezodstpw"/>
              <w:jc w:val="center"/>
            </w:pPr>
            <w:r>
              <w:t xml:space="preserve">Rogowo, Rojewo, Rogówko, Kobrzyniec Stary, Kobrzyniec Nowy, Pinino, Świerzawy, Brzeszczki Małe, Brzeszczki Duże, Wierzchowiska, Likiec Rumunki, </w:t>
            </w:r>
            <w:proofErr w:type="spellStart"/>
            <w:r>
              <w:t>Lisiny</w:t>
            </w:r>
            <w:proofErr w:type="spellEnd"/>
            <w:r>
              <w:t>, Huta Chojno</w:t>
            </w:r>
          </w:p>
        </w:tc>
      </w:tr>
      <w:tr w:rsidR="00187492" w:rsidRPr="00A93A8F" w14:paraId="5DD2E0BD" w14:textId="77777777" w:rsidTr="002A5C49">
        <w:trPr>
          <w:trHeight w:val="454"/>
          <w:jc w:val="center"/>
        </w:trPr>
        <w:tc>
          <w:tcPr>
            <w:tcW w:w="2241" w:type="dxa"/>
            <w:vMerge/>
            <w:vAlign w:val="center"/>
          </w:tcPr>
          <w:p w14:paraId="733268FE" w14:textId="77777777" w:rsidR="00187492" w:rsidRDefault="00187492" w:rsidP="00CF62C1">
            <w:pPr>
              <w:pStyle w:val="Bezodstpw"/>
              <w:jc w:val="center"/>
            </w:pPr>
          </w:p>
        </w:tc>
        <w:tc>
          <w:tcPr>
            <w:tcW w:w="2241" w:type="dxa"/>
            <w:shd w:val="clear" w:color="auto" w:fill="auto"/>
            <w:vAlign w:val="center"/>
          </w:tcPr>
          <w:p w14:paraId="6FF2D2EE" w14:textId="300EFE7D" w:rsidR="00187492" w:rsidRDefault="00187492" w:rsidP="0044706F">
            <w:pPr>
              <w:pStyle w:val="Bezodstpw"/>
              <w:jc w:val="center"/>
            </w:pPr>
            <w:r>
              <w:t>Sosnowo</w:t>
            </w:r>
          </w:p>
        </w:tc>
        <w:tc>
          <w:tcPr>
            <w:tcW w:w="1134" w:type="dxa"/>
            <w:shd w:val="clear" w:color="auto" w:fill="auto"/>
            <w:vAlign w:val="center"/>
          </w:tcPr>
          <w:p w14:paraId="5192DBA3" w14:textId="1C448B6C" w:rsidR="00187492" w:rsidRDefault="002A5C49" w:rsidP="0044706F">
            <w:pPr>
              <w:pStyle w:val="Bezodstpw"/>
              <w:jc w:val="center"/>
            </w:pPr>
            <w:r>
              <w:t>b.d.</w:t>
            </w:r>
          </w:p>
        </w:tc>
        <w:tc>
          <w:tcPr>
            <w:tcW w:w="3969" w:type="dxa"/>
            <w:vAlign w:val="center"/>
          </w:tcPr>
          <w:p w14:paraId="0A00DAB4" w14:textId="447E6F8E" w:rsidR="00187492" w:rsidRDefault="00DA23D4" w:rsidP="002A5C49">
            <w:pPr>
              <w:pStyle w:val="Bezodstpw"/>
              <w:jc w:val="center"/>
            </w:pPr>
            <w:r>
              <w:t>Sosnowo I, Czumsk Mały, Czumsk Duży, Zamość, Kosiory, Narty</w:t>
            </w:r>
          </w:p>
        </w:tc>
      </w:tr>
      <w:tr w:rsidR="00187492" w:rsidRPr="00A93A8F" w14:paraId="4B91BD08" w14:textId="77777777" w:rsidTr="002A5C49">
        <w:trPr>
          <w:trHeight w:val="624"/>
          <w:jc w:val="center"/>
        </w:trPr>
        <w:tc>
          <w:tcPr>
            <w:tcW w:w="2241" w:type="dxa"/>
            <w:vMerge/>
            <w:vAlign w:val="center"/>
          </w:tcPr>
          <w:p w14:paraId="26C78717" w14:textId="77777777" w:rsidR="00187492" w:rsidRDefault="00187492" w:rsidP="00CF62C1">
            <w:pPr>
              <w:pStyle w:val="Bezodstpw"/>
              <w:jc w:val="center"/>
            </w:pPr>
          </w:p>
        </w:tc>
        <w:tc>
          <w:tcPr>
            <w:tcW w:w="2241" w:type="dxa"/>
            <w:shd w:val="clear" w:color="auto" w:fill="auto"/>
            <w:vAlign w:val="center"/>
          </w:tcPr>
          <w:p w14:paraId="4F9632C7" w14:textId="5389A0B6" w:rsidR="00187492" w:rsidRDefault="00187492" w:rsidP="0044706F">
            <w:pPr>
              <w:pStyle w:val="Bezodstpw"/>
              <w:jc w:val="center"/>
            </w:pPr>
            <w:r>
              <w:t>Nadróż</w:t>
            </w:r>
          </w:p>
        </w:tc>
        <w:tc>
          <w:tcPr>
            <w:tcW w:w="1134" w:type="dxa"/>
            <w:shd w:val="clear" w:color="auto" w:fill="auto"/>
            <w:vAlign w:val="center"/>
          </w:tcPr>
          <w:p w14:paraId="5026E9B0" w14:textId="3649416D" w:rsidR="00187492" w:rsidRDefault="002A5C49" w:rsidP="0044706F">
            <w:pPr>
              <w:pStyle w:val="Bezodstpw"/>
              <w:jc w:val="center"/>
            </w:pPr>
            <w:r>
              <w:t>b.d</w:t>
            </w:r>
            <w:r w:rsidR="007A3924">
              <w:t>.</w:t>
            </w:r>
          </w:p>
        </w:tc>
        <w:tc>
          <w:tcPr>
            <w:tcW w:w="3969" w:type="dxa"/>
            <w:vAlign w:val="center"/>
          </w:tcPr>
          <w:p w14:paraId="7FDFE644" w14:textId="2E852E11" w:rsidR="00187492" w:rsidRDefault="00DA23D4" w:rsidP="002A5C49">
            <w:pPr>
              <w:pStyle w:val="Bezodstpw"/>
              <w:jc w:val="center"/>
            </w:pPr>
            <w:r>
              <w:t>Nadróż, Ruda, Huta, Charszewo, Lasoty, Pręczki, Karbowizna, Borowo, Sosnowo II oraz Puszcza Rządowa i Dębiny</w:t>
            </w:r>
          </w:p>
        </w:tc>
      </w:tr>
      <w:tr w:rsidR="00187492" w:rsidRPr="00A93A8F" w14:paraId="5D11D621" w14:textId="77777777" w:rsidTr="002A5C49">
        <w:trPr>
          <w:trHeight w:val="340"/>
          <w:jc w:val="center"/>
        </w:trPr>
        <w:tc>
          <w:tcPr>
            <w:tcW w:w="2241" w:type="dxa"/>
            <w:vAlign w:val="center"/>
          </w:tcPr>
          <w:p w14:paraId="001FD931" w14:textId="10508A0E" w:rsidR="00187492" w:rsidRDefault="00187492" w:rsidP="00CF62C1">
            <w:pPr>
              <w:pStyle w:val="Bezodstpw"/>
              <w:jc w:val="center"/>
            </w:pPr>
            <w:r>
              <w:t>Wąpielsk</w:t>
            </w:r>
          </w:p>
        </w:tc>
        <w:tc>
          <w:tcPr>
            <w:tcW w:w="2241" w:type="dxa"/>
            <w:shd w:val="clear" w:color="auto" w:fill="auto"/>
            <w:vAlign w:val="center"/>
          </w:tcPr>
          <w:p w14:paraId="60DBEFC9" w14:textId="418A794C" w:rsidR="00187492" w:rsidRDefault="00DA23D4" w:rsidP="0044706F">
            <w:pPr>
              <w:pStyle w:val="Bezodstpw"/>
              <w:jc w:val="center"/>
            </w:pPr>
            <w:r>
              <w:t>Półwiesk Mały</w:t>
            </w:r>
          </w:p>
        </w:tc>
        <w:tc>
          <w:tcPr>
            <w:tcW w:w="1134" w:type="dxa"/>
            <w:shd w:val="clear" w:color="auto" w:fill="auto"/>
            <w:vAlign w:val="center"/>
          </w:tcPr>
          <w:p w14:paraId="708ADAB1" w14:textId="785C22DC" w:rsidR="00187492" w:rsidRDefault="00DA23D4" w:rsidP="0044706F">
            <w:pPr>
              <w:pStyle w:val="Bezodstpw"/>
              <w:jc w:val="center"/>
            </w:pPr>
            <w:r>
              <w:t>238</w:t>
            </w:r>
          </w:p>
        </w:tc>
        <w:tc>
          <w:tcPr>
            <w:tcW w:w="3969" w:type="dxa"/>
            <w:vAlign w:val="center"/>
          </w:tcPr>
          <w:p w14:paraId="19F4BD60" w14:textId="57F02553" w:rsidR="00187492" w:rsidRDefault="00A613E6" w:rsidP="002A5C49">
            <w:pPr>
              <w:pStyle w:val="Bezodstpw"/>
              <w:jc w:val="center"/>
            </w:pPr>
            <w:r>
              <w:t>b.d.</w:t>
            </w:r>
          </w:p>
        </w:tc>
      </w:tr>
    </w:tbl>
    <w:p w14:paraId="2FF7C2CC" w14:textId="50C9C95E" w:rsidR="004E69CD" w:rsidRPr="004E69CD" w:rsidRDefault="004E69CD" w:rsidP="004E69CD">
      <w:pPr>
        <w:pStyle w:val="Podtytu"/>
        <w:spacing w:after="0"/>
        <w:jc w:val="left"/>
      </w:pPr>
      <w:r>
        <w:rPr>
          <w:vertAlign w:val="superscript"/>
        </w:rPr>
        <w:t>1</w:t>
      </w:r>
      <w:r>
        <w:t xml:space="preserve"> – wydajność zgodnie z pozwoleniem wodnoprawnym</w:t>
      </w:r>
    </w:p>
    <w:p w14:paraId="7FBFF272" w14:textId="54012BCB" w:rsidR="00F96629" w:rsidRDefault="004E69CD" w:rsidP="00F96629">
      <w:pPr>
        <w:pStyle w:val="Podtytu"/>
        <w:jc w:val="left"/>
      </w:pPr>
      <w:r>
        <w:rPr>
          <w:vertAlign w:val="superscript"/>
        </w:rPr>
        <w:t>2</w:t>
      </w:r>
      <w:r w:rsidR="00F96629">
        <w:t xml:space="preserve"> - wydajność średnia dobowa [m</w:t>
      </w:r>
      <w:r w:rsidR="00F96629" w:rsidRPr="00F96629">
        <w:rPr>
          <w:vertAlign w:val="superscript"/>
        </w:rPr>
        <w:t>3</w:t>
      </w:r>
      <w:r w:rsidR="00F96629">
        <w:t>/d]</w:t>
      </w:r>
    </w:p>
    <w:p w14:paraId="78B022CF" w14:textId="6FC1FAD0" w:rsidR="00761947" w:rsidRDefault="000D3379" w:rsidP="000D3379">
      <w:pPr>
        <w:pStyle w:val="Podtytu"/>
      </w:pPr>
      <w:r>
        <w:t>źródło:</w:t>
      </w:r>
      <w:r w:rsidR="00A613E6">
        <w:t xml:space="preserve"> </w:t>
      </w:r>
      <w:r w:rsidR="0057674E">
        <w:t>urzędy gmin wchodzących w skład powiatu rypińskiego</w:t>
      </w:r>
      <w:r w:rsidR="00A613E6">
        <w:t xml:space="preserve"> </w:t>
      </w:r>
      <w:r>
        <w:t xml:space="preserve"> </w:t>
      </w:r>
    </w:p>
    <w:bookmarkEnd w:id="105"/>
    <w:p w14:paraId="3ACDF8F1" w14:textId="31072871" w:rsidR="00813A39" w:rsidRDefault="00813A39" w:rsidP="00813A39">
      <w:r>
        <w:t>W 201</w:t>
      </w:r>
      <w:r w:rsidR="00447C85">
        <w:t>7</w:t>
      </w:r>
      <w:r>
        <w:t xml:space="preserve"> roku średnie </w:t>
      </w:r>
      <w:r w:rsidR="00576FF1">
        <w:t xml:space="preserve">roczne </w:t>
      </w:r>
      <w:r>
        <w:t>zużycie wody na 1 mieszkańca</w:t>
      </w:r>
      <w:r w:rsidR="00576FF1">
        <w:t xml:space="preserve"> powiatu wynosiło</w:t>
      </w:r>
      <w:r w:rsidR="00447C85">
        <w:t xml:space="preserve"> 35,5</w:t>
      </w:r>
      <w:r>
        <w:t xml:space="preserve"> m</w:t>
      </w:r>
      <w:r>
        <w:rPr>
          <w:vertAlign w:val="superscript"/>
        </w:rPr>
        <w:t>3</w:t>
      </w:r>
      <w:r>
        <w:t>/dobę</w:t>
      </w:r>
      <w:r w:rsidR="00576FF1">
        <w:t xml:space="preserve">. Najmniej wody zużywali mieszkańcy gminy miasto Rypin </w:t>
      </w:r>
      <w:bookmarkStart w:id="107" w:name="_Hlk514155807"/>
      <w:r w:rsidR="00576FF1">
        <w:t>(28,</w:t>
      </w:r>
      <w:r w:rsidR="00447C85">
        <w:t>5</w:t>
      </w:r>
      <w:r w:rsidR="00576FF1">
        <w:t xml:space="preserve"> m</w:t>
      </w:r>
      <w:r w:rsidR="00576FF1">
        <w:rPr>
          <w:vertAlign w:val="superscript"/>
        </w:rPr>
        <w:t>3</w:t>
      </w:r>
      <w:r w:rsidR="00576FF1">
        <w:t xml:space="preserve">/rok), </w:t>
      </w:r>
      <w:bookmarkEnd w:id="107"/>
      <w:r w:rsidR="00576FF1">
        <w:t>a najwięcej gminy wiejskiej Rypin (4</w:t>
      </w:r>
      <w:r w:rsidR="00447C85">
        <w:t>4</w:t>
      </w:r>
      <w:r w:rsidR="00576FF1">
        <w:t>,</w:t>
      </w:r>
      <w:r w:rsidR="00447C85">
        <w:t>4</w:t>
      </w:r>
      <w:r w:rsidR="00576FF1">
        <w:t xml:space="preserve"> m</w:t>
      </w:r>
      <w:r w:rsidR="00576FF1">
        <w:rPr>
          <w:vertAlign w:val="superscript"/>
        </w:rPr>
        <w:t>3</w:t>
      </w:r>
      <w:r w:rsidR="00576FF1">
        <w:t>/rok).</w:t>
      </w:r>
    </w:p>
    <w:p w14:paraId="1963E6A2" w14:textId="77777777" w:rsidR="00783054" w:rsidRDefault="00783054" w:rsidP="00813A39"/>
    <w:p w14:paraId="20EE10C4" w14:textId="77777777" w:rsidR="001F0FEB" w:rsidRDefault="00783054" w:rsidP="00576FF1">
      <w:pPr>
        <w:keepNext/>
        <w:ind w:firstLine="0"/>
        <w:jc w:val="center"/>
      </w:pPr>
      <w:r>
        <w:rPr>
          <w:noProof/>
          <w:lang w:eastAsia="pl-PL"/>
        </w:rPr>
        <w:lastRenderedPageBreak/>
        <w:drawing>
          <wp:inline distT="0" distB="0" distL="0" distR="0" wp14:anchorId="39BACC9E" wp14:editId="78883591">
            <wp:extent cx="4314825" cy="2466975"/>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5442A2" w14:textId="2D2BE908" w:rsidR="001F0FEB" w:rsidRPr="001F0FEB" w:rsidRDefault="001F0FEB" w:rsidP="007D1820">
      <w:pPr>
        <w:pStyle w:val="Legenda"/>
        <w:spacing w:after="0"/>
        <w:ind w:left="0" w:firstLine="0"/>
        <w:jc w:val="center"/>
      </w:pPr>
      <w:bookmarkStart w:id="108" w:name="_Toc525544792"/>
      <w:r w:rsidRPr="001F0FEB">
        <w:rPr>
          <w:b/>
        </w:rPr>
        <w:t xml:space="preserve">Rycina </w:t>
      </w:r>
      <w:r w:rsidR="00DC323E">
        <w:rPr>
          <w:b/>
        </w:rPr>
        <w:fldChar w:fldCharType="begin"/>
      </w:r>
      <w:r w:rsidR="00DC323E">
        <w:rPr>
          <w:b/>
        </w:rPr>
        <w:instrText xml:space="preserve"> SEQ Rycina \* ARABIC </w:instrText>
      </w:r>
      <w:r w:rsidR="00DC323E">
        <w:rPr>
          <w:b/>
        </w:rPr>
        <w:fldChar w:fldCharType="separate"/>
      </w:r>
      <w:r w:rsidR="006C111D">
        <w:rPr>
          <w:b/>
          <w:noProof/>
        </w:rPr>
        <w:t>5</w:t>
      </w:r>
      <w:r w:rsidR="00DC323E">
        <w:rPr>
          <w:b/>
        </w:rPr>
        <w:fldChar w:fldCharType="end"/>
      </w:r>
      <w:r w:rsidRPr="001F0FEB">
        <w:rPr>
          <w:b/>
        </w:rPr>
        <w:t>.</w:t>
      </w:r>
      <w:r>
        <w:rPr>
          <w:b/>
        </w:rPr>
        <w:t xml:space="preserve"> </w:t>
      </w:r>
      <w:r>
        <w:t>Średnie zużycie wody w gospodarstwach domowych na 1 mieszkańca w 2</w:t>
      </w:r>
      <w:r w:rsidR="00DD6270">
        <w:t>017</w:t>
      </w:r>
      <w:r>
        <w:t xml:space="preserve"> roku</w:t>
      </w:r>
      <w:bookmarkEnd w:id="108"/>
    </w:p>
    <w:p w14:paraId="2893A2B4" w14:textId="749CD3A1" w:rsidR="00783054" w:rsidRDefault="001F0FEB" w:rsidP="001F0FEB">
      <w:pPr>
        <w:pStyle w:val="Podtytu"/>
        <w:ind w:firstLine="0"/>
        <w:jc w:val="center"/>
        <w:rPr>
          <w:i/>
        </w:rPr>
      </w:pPr>
      <w:r>
        <w:t xml:space="preserve">źródło: </w:t>
      </w:r>
      <w:r w:rsidRPr="003065A4">
        <w:t xml:space="preserve">Bank Danych Lokalnych Głównego Urzędu Statystycznego, </w:t>
      </w:r>
      <w:r w:rsidRPr="00576FF1">
        <w:rPr>
          <w:i/>
        </w:rPr>
        <w:t>www.stat.gov.pl/bdl</w:t>
      </w:r>
    </w:p>
    <w:p w14:paraId="1EB8D29A" w14:textId="77777777" w:rsidR="001F0FEB" w:rsidRDefault="001F0FEB" w:rsidP="001F0FEB">
      <w:pPr>
        <w:spacing w:before="0" w:after="0"/>
        <w:rPr>
          <w:lang w:bidi="en-US"/>
        </w:rPr>
      </w:pPr>
    </w:p>
    <w:p w14:paraId="789F5CD3" w14:textId="77777777" w:rsidR="009E1B10" w:rsidRDefault="009E1B10" w:rsidP="009E1B10">
      <w:pPr>
        <w:rPr>
          <w:lang w:bidi="en-US"/>
        </w:rPr>
      </w:pPr>
      <w:r>
        <w:rPr>
          <w:lang w:bidi="en-US"/>
        </w:rPr>
        <w:t xml:space="preserve">Na terenie powiatu rypińskiego jedynie Stacja Uzdatniania Wody Bielawki posiada strefę ochronną, która została </w:t>
      </w:r>
      <w:proofErr w:type="spellStart"/>
      <w:r>
        <w:rPr>
          <w:lang w:bidi="en-US"/>
        </w:rPr>
        <w:t>ustanowion</w:t>
      </w:r>
      <w:proofErr w:type="spellEnd"/>
      <w:r>
        <w:rPr>
          <w:lang w:bidi="en-US"/>
        </w:rPr>
        <w:t xml:space="preserve"> na podstawie Decyzji Starosty Rypińskiego wydanej w 2014 roku. Dla pozostałych ujęć wody nie ma ustanowionych stref ochronnych, jednak wszystkie z nich ogrodzone są szczelną siatką i zabezpieczone przed dostępem osób nieupoważnionych. Administrator wodociągu (</w:t>
      </w:r>
      <w:r w:rsidRPr="00E301C8">
        <w:rPr>
          <w:lang w:bidi="en-US"/>
        </w:rPr>
        <w:t>PK “KOM</w:t>
      </w:r>
      <w:r>
        <w:rPr>
          <w:lang w:bidi="en-US"/>
        </w:rPr>
        <w:t>ES” Sp. z o. o.) wystąpił także</w:t>
      </w:r>
      <w:r>
        <w:rPr>
          <w:lang w:bidi="en-US"/>
        </w:rPr>
        <w:br/>
      </w:r>
      <w:r w:rsidRPr="00E301C8">
        <w:rPr>
          <w:lang w:bidi="en-US"/>
        </w:rPr>
        <w:t>z wnioskiem o ustanowienie strefy ochrony pośredniej ujęcia – SUW Wodna do Regionalnego Zarzą</w:t>
      </w:r>
      <w:r>
        <w:rPr>
          <w:lang w:bidi="en-US"/>
        </w:rPr>
        <w:t>du Gospodarki Wodnej w Gdańsku.</w:t>
      </w:r>
    </w:p>
    <w:p w14:paraId="14B90743" w14:textId="77777777" w:rsidR="009E1B10" w:rsidRDefault="009E1B10" w:rsidP="009E1B10">
      <w:pPr>
        <w:rPr>
          <w:lang w:bidi="en-US"/>
        </w:rPr>
      </w:pPr>
      <w:r>
        <w:rPr>
          <w:lang w:bidi="en-US"/>
        </w:rPr>
        <w:t>W roku 2017 wszystkie wodociągi produkowały wodę odpowiadającą wymogom sanitarnym.</w:t>
      </w:r>
      <w:r>
        <w:rPr>
          <w:lang w:bidi="en-US"/>
        </w:rPr>
        <w:br/>
        <w:t>W porównaniu do roku poprzedniego polepszeniu uległa jakość wody dostarczana przez wodociąg publiczny</w:t>
      </w:r>
      <w:r>
        <w:rPr>
          <w:lang w:bidi="en-US"/>
        </w:rPr>
        <w:br/>
        <w:t xml:space="preserve">w </w:t>
      </w:r>
      <w:proofErr w:type="spellStart"/>
      <w:r>
        <w:rPr>
          <w:lang w:bidi="en-US"/>
        </w:rPr>
        <w:t>Sosnowie</w:t>
      </w:r>
      <w:proofErr w:type="spellEnd"/>
      <w:r>
        <w:rPr>
          <w:lang w:bidi="en-US"/>
        </w:rPr>
        <w:t xml:space="preserve"> (gmina Rogowo), która wcześniej była oceniana jako zła, ze względu na ponadnormatywną zawartość manganu. Przez krótki czas wodę o niewłaściwej jakości produkowały trzy wodociągi:</w:t>
      </w:r>
    </w:p>
    <w:p w14:paraId="19584B84" w14:textId="77777777" w:rsidR="009E1B10" w:rsidRPr="00943B25" w:rsidRDefault="009E1B10" w:rsidP="009E1B10">
      <w:pPr>
        <w:rPr>
          <w:lang w:bidi="en-US"/>
        </w:rPr>
      </w:pPr>
      <w:r w:rsidRPr="00943B25">
        <w:rPr>
          <w:lang w:bidi="en-US"/>
        </w:rPr>
        <w:t>- wodociąg publiczny w Ostrowitem</w:t>
      </w:r>
      <w:r>
        <w:rPr>
          <w:lang w:bidi="en-US"/>
        </w:rPr>
        <w:t xml:space="preserve"> (</w:t>
      </w:r>
      <w:r w:rsidRPr="00943B25">
        <w:rPr>
          <w:lang w:bidi="en-US"/>
        </w:rPr>
        <w:t>gmina Brzuze</w:t>
      </w:r>
      <w:r>
        <w:rPr>
          <w:lang w:bidi="en-US"/>
        </w:rPr>
        <w:t>)</w:t>
      </w:r>
      <w:r w:rsidRPr="00943B25">
        <w:rPr>
          <w:lang w:bidi="en-US"/>
        </w:rPr>
        <w:t xml:space="preserve"> – z uwagi na stwierdzone bakterie grupy coli w wodzie. Wodociąg został zamknięty decyzją Państwowego Powiatowego Inspektora Sanitarnego od dnia </w:t>
      </w:r>
      <w:r>
        <w:rPr>
          <w:lang w:bidi="en-US"/>
        </w:rPr>
        <w:t>17. 11. 2017 r. do 20.12.2017 r.,</w:t>
      </w:r>
    </w:p>
    <w:p w14:paraId="6B55C6F1" w14:textId="77777777" w:rsidR="009E1B10" w:rsidRPr="00943B25" w:rsidRDefault="009E1B10" w:rsidP="009E1B10">
      <w:pPr>
        <w:rPr>
          <w:lang w:bidi="en-US"/>
        </w:rPr>
      </w:pPr>
      <w:r w:rsidRPr="00943B25">
        <w:rPr>
          <w:lang w:bidi="en-US"/>
        </w:rPr>
        <w:t xml:space="preserve">- wodociąg publiczny w Borzyminie </w:t>
      </w:r>
      <w:r>
        <w:rPr>
          <w:lang w:bidi="en-US"/>
        </w:rPr>
        <w:t>(</w:t>
      </w:r>
      <w:r w:rsidRPr="00943B25">
        <w:rPr>
          <w:lang w:bidi="en-US"/>
        </w:rPr>
        <w:t>gmina Rypin</w:t>
      </w:r>
      <w:r>
        <w:rPr>
          <w:lang w:bidi="en-US"/>
        </w:rPr>
        <w:t>)</w:t>
      </w:r>
      <w:r w:rsidRPr="00943B25">
        <w:rPr>
          <w:lang w:bidi="en-US"/>
        </w:rPr>
        <w:t xml:space="preserve">– z uwagi na podwyższoną mętność wody. Niewłaściwą jakość wody </w:t>
      </w:r>
      <w:r>
        <w:rPr>
          <w:lang w:bidi="en-US"/>
        </w:rPr>
        <w:t>stwierdzano przez około tydzień,</w:t>
      </w:r>
    </w:p>
    <w:p w14:paraId="54BDEA09" w14:textId="77777777" w:rsidR="009E1B10" w:rsidRPr="00943B25" w:rsidRDefault="009E1B10" w:rsidP="009E1B10">
      <w:pPr>
        <w:rPr>
          <w:lang w:bidi="en-US"/>
        </w:rPr>
      </w:pPr>
      <w:r w:rsidRPr="00943B25">
        <w:rPr>
          <w:lang w:bidi="en-US"/>
        </w:rPr>
        <w:t>- wodociąg</w:t>
      </w:r>
      <w:r>
        <w:rPr>
          <w:lang w:bidi="en-US"/>
        </w:rPr>
        <w:t xml:space="preserve"> publiczny w Borzyminie</w:t>
      </w:r>
      <w:r w:rsidRPr="00943B25">
        <w:rPr>
          <w:lang w:bidi="en-US"/>
        </w:rPr>
        <w:t xml:space="preserve"> </w:t>
      </w:r>
      <w:r>
        <w:rPr>
          <w:lang w:bidi="en-US"/>
        </w:rPr>
        <w:t>(</w:t>
      </w:r>
      <w:r w:rsidRPr="00943B25">
        <w:rPr>
          <w:lang w:bidi="en-US"/>
        </w:rPr>
        <w:t>gmina Rypin</w:t>
      </w:r>
      <w:r>
        <w:rPr>
          <w:lang w:bidi="en-US"/>
        </w:rPr>
        <w:t>)</w:t>
      </w:r>
      <w:r w:rsidRPr="00943B25">
        <w:rPr>
          <w:lang w:bidi="en-US"/>
        </w:rPr>
        <w:t xml:space="preserve"> – z uwagi na stwierdzone przekroczenia zawartości manganu w wodzie. Niewłaściwą jakość wody stw</w:t>
      </w:r>
      <w:r>
        <w:rPr>
          <w:lang w:bidi="en-US"/>
        </w:rPr>
        <w:t>ierdzono przez około 2 tygodnie,</w:t>
      </w:r>
    </w:p>
    <w:p w14:paraId="14C8370F" w14:textId="77777777" w:rsidR="009E1B10" w:rsidRDefault="009E1B10" w:rsidP="009E1B10">
      <w:pPr>
        <w:rPr>
          <w:lang w:bidi="en-US"/>
        </w:rPr>
      </w:pPr>
      <w:r>
        <w:rPr>
          <w:lang w:bidi="en-US"/>
        </w:rPr>
        <w:t xml:space="preserve">- wodociąg publiczny w </w:t>
      </w:r>
      <w:proofErr w:type="spellStart"/>
      <w:r>
        <w:rPr>
          <w:lang w:bidi="en-US"/>
        </w:rPr>
        <w:t>Nadrożu</w:t>
      </w:r>
      <w:proofErr w:type="spellEnd"/>
      <w:r w:rsidRPr="00943B25">
        <w:rPr>
          <w:lang w:bidi="en-US"/>
        </w:rPr>
        <w:t xml:space="preserve"> </w:t>
      </w:r>
      <w:r>
        <w:rPr>
          <w:lang w:bidi="en-US"/>
        </w:rPr>
        <w:t>(</w:t>
      </w:r>
      <w:r w:rsidRPr="00943B25">
        <w:rPr>
          <w:lang w:bidi="en-US"/>
        </w:rPr>
        <w:t>gmina Rogowo</w:t>
      </w:r>
      <w:r>
        <w:rPr>
          <w:lang w:bidi="en-US"/>
        </w:rPr>
        <w:t xml:space="preserve">) </w:t>
      </w:r>
      <w:r w:rsidRPr="00943B25">
        <w:rPr>
          <w:lang w:bidi="en-US"/>
        </w:rPr>
        <w:t>– z uwagi na podwyższoną mętność wody i stwierdzone przekroczenia zawartości żelaza w wodzie. Niewłaściwą jakość wody stw</w:t>
      </w:r>
      <w:r>
        <w:rPr>
          <w:lang w:bidi="en-US"/>
        </w:rPr>
        <w:t>ierdzano przez około 2 tygodni.</w:t>
      </w:r>
    </w:p>
    <w:p w14:paraId="65F55ABF" w14:textId="5546AD04" w:rsidR="009E1B10" w:rsidRDefault="009E1B10" w:rsidP="009E1B10">
      <w:pPr>
        <w:spacing w:before="0" w:after="0"/>
        <w:rPr>
          <w:lang w:bidi="en-US"/>
        </w:rPr>
      </w:pPr>
      <w:r>
        <w:rPr>
          <w:lang w:bidi="en-US"/>
        </w:rPr>
        <w:t>Według danych Powiatowej Stacji Sanitarno-Epidemiologicznej w Rypinie, na terenie powiatu rypińskiego znajdują się rury wodociągowe wykonane z azbestocementu. Są one zlokalizowane w gminie Rypin</w:t>
      </w:r>
      <w:r>
        <w:rPr>
          <w:lang w:bidi="en-US"/>
        </w:rPr>
        <w:br/>
      </w:r>
      <w:r w:rsidRPr="007B572B">
        <w:rPr>
          <w:lang w:bidi="en-US"/>
        </w:rPr>
        <w:t>(w miejscowości Borzymin o długości ok. 2 km oraz w miejscowości Kowalki na długości ok. 1 km), w gminie Brzuze (w miejscowości Trąbin  - 1 km), w gminie miejskiej Rypin (miasto Rypin – 3,2 km). Na terenie gmin Rogowo, Wąpielsk i Skrwilno nie ma wodociągu wykonanego z rur azbestocementowych</w:t>
      </w:r>
      <w:r>
        <w:rPr>
          <w:lang w:bidi="en-US"/>
        </w:rPr>
        <w:t>.</w:t>
      </w:r>
    </w:p>
    <w:p w14:paraId="10A72E14" w14:textId="77777777" w:rsidR="009E1B10" w:rsidRPr="001F0FEB" w:rsidRDefault="009E1B10" w:rsidP="001F0FEB">
      <w:pPr>
        <w:spacing w:before="0" w:after="0"/>
        <w:rPr>
          <w:lang w:bidi="en-US"/>
        </w:rPr>
      </w:pPr>
    </w:p>
    <w:p w14:paraId="3F394DC3" w14:textId="77777777" w:rsidR="00761947" w:rsidRDefault="00761947" w:rsidP="001F0FEB">
      <w:pPr>
        <w:pStyle w:val="Nagwek3"/>
        <w:spacing w:before="0"/>
        <w:rPr>
          <w:lang w:bidi="en-US"/>
        </w:rPr>
      </w:pPr>
      <w:bookmarkStart w:id="109" w:name="_Toc525544825"/>
      <w:r>
        <w:rPr>
          <w:lang w:bidi="en-US"/>
        </w:rPr>
        <w:t>Odprowadzanie i oczyszczanie ścieków</w:t>
      </w:r>
      <w:bookmarkEnd w:id="109"/>
    </w:p>
    <w:p w14:paraId="28AE5C65" w14:textId="0188898B" w:rsidR="00576FF1" w:rsidRDefault="00576FF1" w:rsidP="00576FF1">
      <w:pPr>
        <w:rPr>
          <w:strike/>
          <w:lang w:bidi="en-US"/>
        </w:rPr>
      </w:pPr>
      <w:r>
        <w:rPr>
          <w:lang w:bidi="en-US"/>
        </w:rPr>
        <w:t xml:space="preserve">Zgodnie z definicją zawartą w ustawach: </w:t>
      </w:r>
      <w:r>
        <w:rPr>
          <w:i/>
          <w:lang w:bidi="en-US"/>
        </w:rPr>
        <w:t>Prawo wodne</w:t>
      </w:r>
      <w:r>
        <w:rPr>
          <w:lang w:bidi="en-US"/>
        </w:rPr>
        <w:t xml:space="preserve"> (Dz. U. z 2017 r. poz. 1566, z </w:t>
      </w:r>
      <w:proofErr w:type="spellStart"/>
      <w:r>
        <w:rPr>
          <w:lang w:bidi="en-US"/>
        </w:rPr>
        <w:t>późn</w:t>
      </w:r>
      <w:proofErr w:type="spellEnd"/>
      <w:r>
        <w:rPr>
          <w:lang w:bidi="en-US"/>
        </w:rPr>
        <w:t xml:space="preserve">. zm.) oraz </w:t>
      </w:r>
      <w:r>
        <w:rPr>
          <w:i/>
          <w:lang w:bidi="en-US"/>
        </w:rPr>
        <w:t>Prawo ochrony środowiska</w:t>
      </w:r>
      <w:r>
        <w:rPr>
          <w:lang w:bidi="en-US"/>
        </w:rPr>
        <w:t xml:space="preserve"> (</w:t>
      </w:r>
      <w:proofErr w:type="spellStart"/>
      <w:r w:rsidR="001C0DCD" w:rsidRPr="001C0DCD">
        <w:rPr>
          <w:lang w:bidi="en-US"/>
        </w:rPr>
        <w:t>t.j</w:t>
      </w:r>
      <w:proofErr w:type="spellEnd"/>
      <w:r w:rsidR="001C0DCD" w:rsidRPr="001C0DCD">
        <w:rPr>
          <w:lang w:bidi="en-US"/>
        </w:rPr>
        <w:t xml:space="preserve">. Dz. U. z 2018 r. poz. 799 z </w:t>
      </w:r>
      <w:proofErr w:type="spellStart"/>
      <w:r w:rsidR="001C0DCD" w:rsidRPr="001C0DCD">
        <w:rPr>
          <w:lang w:bidi="en-US"/>
        </w:rPr>
        <w:t>późn</w:t>
      </w:r>
      <w:proofErr w:type="spellEnd"/>
      <w:r w:rsidR="001C0DCD" w:rsidRPr="001C0DCD">
        <w:rPr>
          <w:lang w:bidi="en-US"/>
        </w:rPr>
        <w:t>. zm.</w:t>
      </w:r>
      <w:r>
        <w:rPr>
          <w:lang w:bidi="en-US"/>
        </w:rPr>
        <w:t>) za ście</w:t>
      </w:r>
      <w:r w:rsidR="00E5171B">
        <w:rPr>
          <w:lang w:bidi="en-US"/>
        </w:rPr>
        <w:t>ki uważa się m.in. wody zużyte,</w:t>
      </w:r>
      <w:r w:rsidR="00E5171B">
        <w:rPr>
          <w:lang w:bidi="en-US"/>
        </w:rPr>
        <w:br/>
      </w:r>
      <w:r>
        <w:rPr>
          <w:lang w:bidi="en-US"/>
        </w:rPr>
        <w:t xml:space="preserve">w szczególności na cele bytowe lub gospodarcze. </w:t>
      </w:r>
    </w:p>
    <w:p w14:paraId="441B509E" w14:textId="77777777" w:rsidR="00576FF1" w:rsidRDefault="00576FF1" w:rsidP="00576FF1">
      <w:pPr>
        <w:rPr>
          <w:lang w:bidi="en-US"/>
        </w:rPr>
      </w:pPr>
      <w:r>
        <w:rPr>
          <w:lang w:bidi="en-US"/>
        </w:rPr>
        <w:lastRenderedPageBreak/>
        <w:t>W zależności od pochodzenia ścieki dzieli się na: ścieki bytowe, komunalne i przemysłowe. Zanieczyszczenia niesione w ściekach obejmują substancje nieorganiczne (mineralne) i organiczne rozpuszczone oraz w formie koloidów, zawiesin i emulsji. W przeciętnym gospodarstwie domowym ilość wyprodukowanych ścieków zwykle nie przekracza 5 m</w:t>
      </w:r>
      <w:r>
        <w:rPr>
          <w:vertAlign w:val="superscript"/>
          <w:lang w:bidi="en-US"/>
        </w:rPr>
        <w:t>3</w:t>
      </w:r>
      <w:r>
        <w:rPr>
          <w:lang w:bidi="en-US"/>
        </w:rPr>
        <w:t xml:space="preserve"> w ciągu doby.</w:t>
      </w:r>
    </w:p>
    <w:p w14:paraId="283664E3" w14:textId="25EEFB5C" w:rsidR="00576FF1" w:rsidRDefault="00B72218" w:rsidP="00576FF1">
      <w:pPr>
        <w:ind w:firstLine="340"/>
      </w:pPr>
      <w:r>
        <w:t xml:space="preserve">Sieć kanalizacji sanitarnej na terenie powiatu jest rozproszona i rozłożona nierównomiernie. Sieć ta </w:t>
      </w:r>
      <w:r w:rsidR="00576FF1">
        <w:t xml:space="preserve">w </w:t>
      </w:r>
      <w:r>
        <w:t>201</w:t>
      </w:r>
      <w:r w:rsidR="0088081A">
        <w:t>7</w:t>
      </w:r>
      <w:r>
        <w:t xml:space="preserve"> roku miała długość 171,</w:t>
      </w:r>
      <w:r w:rsidR="00856E99">
        <w:t>3</w:t>
      </w:r>
      <w:r>
        <w:t>km</w:t>
      </w:r>
      <w:r w:rsidR="00576FF1">
        <w:t xml:space="preserve"> </w:t>
      </w:r>
      <w:r>
        <w:t>i tworzyły ją głównie sieci gmin: miasto Rypin, Rogowo i Rypin, tworzące aglomerację Rypin. Długość sieci w pozostałych gminach jest niewielka: od 11,7 km w gminie Skrwilno do 17,9</w:t>
      </w:r>
      <w:r w:rsidR="00856E99">
        <w:t xml:space="preserve">km </w:t>
      </w:r>
      <w:r>
        <w:t xml:space="preserve">w gminie Brzuze. </w:t>
      </w:r>
      <w:r w:rsidR="00576FF1">
        <w:t>Do sieci kanalizacji sanitarnej w powi</w:t>
      </w:r>
      <w:r>
        <w:t xml:space="preserve">ecie prowadziło 2 </w:t>
      </w:r>
      <w:r w:rsidR="00E12CBE">
        <w:t>690</w:t>
      </w:r>
      <w:r>
        <w:t xml:space="preserve"> przyłączy, z czego </w:t>
      </w:r>
      <w:r w:rsidR="00E12CBE">
        <w:t>ponad</w:t>
      </w:r>
      <w:r>
        <w:t xml:space="preserve"> </w:t>
      </w:r>
      <w:r w:rsidR="00E12CBE">
        <w:t>52</w:t>
      </w:r>
      <w:r>
        <w:t>% w mieście Rypin.</w:t>
      </w:r>
      <w:r w:rsidR="00576FF1">
        <w:t xml:space="preserve"> Według danych Głównego Urzędu Statystycznego w 201</w:t>
      </w:r>
      <w:r w:rsidR="00E36461">
        <w:t>6</w:t>
      </w:r>
      <w:r w:rsidR="00576FF1">
        <w:t xml:space="preserve"> roku z kanalizacji sanitarnej korzystało 22 462 użytkowników, z czego 15</w:t>
      </w:r>
      <w:r>
        <w:t> </w:t>
      </w:r>
      <w:r w:rsidR="00576FF1">
        <w:t>962</w:t>
      </w:r>
      <w:r>
        <w:t xml:space="preserve"> (ponad 70%)</w:t>
      </w:r>
      <w:r w:rsidR="00576FF1">
        <w:t xml:space="preserve"> w mieście Rypin.</w:t>
      </w:r>
      <w:r>
        <w:t xml:space="preserve"> </w:t>
      </w:r>
    </w:p>
    <w:p w14:paraId="3D58286F" w14:textId="216714D4" w:rsidR="00761947" w:rsidRDefault="00761947" w:rsidP="00576FF1">
      <w:pPr>
        <w:ind w:firstLine="340"/>
        <w:rPr>
          <w:lang w:bidi="en-US"/>
        </w:rPr>
      </w:pPr>
      <w:r>
        <w:rPr>
          <w:lang w:bidi="en-US"/>
        </w:rPr>
        <w:t xml:space="preserve">W systemie kanalizacji na terenie </w:t>
      </w:r>
      <w:r w:rsidR="00576FF1">
        <w:rPr>
          <w:lang w:bidi="en-US"/>
        </w:rPr>
        <w:t>powiatu</w:t>
      </w:r>
      <w:r>
        <w:rPr>
          <w:lang w:bidi="en-US"/>
        </w:rPr>
        <w:t xml:space="preserve"> są </w:t>
      </w:r>
      <w:r w:rsidR="003B1766">
        <w:rPr>
          <w:lang w:bidi="en-US"/>
        </w:rPr>
        <w:t>użytkowane</w:t>
      </w:r>
      <w:r>
        <w:rPr>
          <w:lang w:bidi="en-US"/>
        </w:rPr>
        <w:t xml:space="preserve"> cztery oczyszczalnie ścieków</w:t>
      </w:r>
      <w:r w:rsidR="00576FF1">
        <w:rPr>
          <w:lang w:bidi="en-US"/>
        </w:rPr>
        <w:t>.</w:t>
      </w:r>
      <w:r w:rsidR="003B1766">
        <w:rPr>
          <w:lang w:bidi="en-US"/>
        </w:rPr>
        <w:t xml:space="preserve"> Ich charakterystykę przedstawiono poniżej.</w:t>
      </w:r>
    </w:p>
    <w:p w14:paraId="2113071E" w14:textId="77777777" w:rsidR="003B1766" w:rsidRDefault="003B1766" w:rsidP="003B1766">
      <w:pPr>
        <w:spacing w:before="0" w:after="0"/>
        <w:ind w:firstLine="340"/>
        <w:rPr>
          <w:lang w:bidi="en-US"/>
        </w:rPr>
      </w:pPr>
    </w:p>
    <w:p w14:paraId="3AB9A794" w14:textId="790E243C" w:rsidR="003B1766" w:rsidRDefault="003B1766" w:rsidP="007354E0">
      <w:pPr>
        <w:pStyle w:val="Legenda"/>
        <w:keepNext/>
        <w:spacing w:before="0"/>
      </w:pPr>
      <w:bookmarkStart w:id="110" w:name="_Toc525544750"/>
      <w:r w:rsidRPr="003B1766">
        <w:rPr>
          <w:b/>
        </w:rPr>
        <w:t xml:space="preserve">Tabela </w:t>
      </w:r>
      <w:r w:rsidRPr="003B1766">
        <w:rPr>
          <w:b/>
        </w:rPr>
        <w:fldChar w:fldCharType="begin"/>
      </w:r>
      <w:r w:rsidRPr="003B1766">
        <w:rPr>
          <w:b/>
        </w:rPr>
        <w:instrText xml:space="preserve"> SEQ Tabela \* ARABIC </w:instrText>
      </w:r>
      <w:r w:rsidRPr="003B1766">
        <w:rPr>
          <w:b/>
        </w:rPr>
        <w:fldChar w:fldCharType="separate"/>
      </w:r>
      <w:r w:rsidR="006C111D">
        <w:rPr>
          <w:b/>
          <w:noProof/>
        </w:rPr>
        <w:t>19</w:t>
      </w:r>
      <w:r w:rsidRPr="003B1766">
        <w:rPr>
          <w:b/>
        </w:rPr>
        <w:fldChar w:fldCharType="end"/>
      </w:r>
      <w:r w:rsidRPr="003B1766">
        <w:rPr>
          <w:b/>
        </w:rPr>
        <w:t>.</w:t>
      </w:r>
      <w:r>
        <w:t xml:space="preserve"> </w:t>
      </w:r>
      <w:r w:rsidRPr="00A465FF">
        <w:t>Wykaz oczyszczalni ścieków z terenu</w:t>
      </w:r>
      <w:r>
        <w:t xml:space="preserve"> </w:t>
      </w:r>
      <w:r w:rsidR="00CF62C1">
        <w:t>powiatu rypińskiego</w:t>
      </w:r>
      <w:bookmarkEnd w:id="110"/>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7"/>
        <w:gridCol w:w="1143"/>
        <w:gridCol w:w="1531"/>
        <w:gridCol w:w="1240"/>
        <w:gridCol w:w="1469"/>
        <w:gridCol w:w="1048"/>
        <w:gridCol w:w="1243"/>
        <w:gridCol w:w="1410"/>
      </w:tblGrid>
      <w:tr w:rsidR="00433997" w:rsidRPr="00F11329" w14:paraId="21659E47" w14:textId="0863CCA8" w:rsidTr="00C97746">
        <w:trPr>
          <w:trHeight w:val="624"/>
          <w:tblHeader/>
          <w:jc w:val="center"/>
        </w:trPr>
        <w:tc>
          <w:tcPr>
            <w:tcW w:w="967" w:type="dxa"/>
            <w:vMerge w:val="restart"/>
            <w:shd w:val="clear" w:color="auto" w:fill="F2F2F2" w:themeFill="background1" w:themeFillShade="F2"/>
            <w:vAlign w:val="center"/>
          </w:tcPr>
          <w:p w14:paraId="3709ECDE" w14:textId="31CE83C2" w:rsidR="00433997" w:rsidRPr="00F11329" w:rsidRDefault="00433997" w:rsidP="00433997">
            <w:pPr>
              <w:pStyle w:val="Bezodstpw"/>
              <w:jc w:val="center"/>
              <w:rPr>
                <w:rFonts w:eastAsia="Times New Roman"/>
                <w:b/>
                <w:szCs w:val="16"/>
              </w:rPr>
            </w:pPr>
            <w:r>
              <w:rPr>
                <w:rFonts w:eastAsia="Times New Roman"/>
                <w:b/>
                <w:szCs w:val="16"/>
              </w:rPr>
              <w:t>GMINA</w:t>
            </w:r>
          </w:p>
        </w:tc>
        <w:tc>
          <w:tcPr>
            <w:tcW w:w="1143" w:type="dxa"/>
            <w:vMerge w:val="restart"/>
            <w:shd w:val="clear" w:color="auto" w:fill="F2F2F2" w:themeFill="background1" w:themeFillShade="F2"/>
            <w:vAlign w:val="center"/>
            <w:hideMark/>
          </w:tcPr>
          <w:p w14:paraId="4ADD26B8" w14:textId="1EE0F454" w:rsidR="00433997" w:rsidRPr="00F11329" w:rsidRDefault="00433997" w:rsidP="00F11329">
            <w:pPr>
              <w:pStyle w:val="Bezodstpw"/>
              <w:jc w:val="center"/>
              <w:rPr>
                <w:rFonts w:eastAsia="Times New Roman"/>
                <w:b/>
                <w:szCs w:val="16"/>
              </w:rPr>
            </w:pPr>
            <w:r w:rsidRPr="00F11329">
              <w:rPr>
                <w:rFonts w:eastAsia="Times New Roman"/>
                <w:b/>
                <w:szCs w:val="16"/>
              </w:rPr>
              <w:t>LOKALIZACJA</w:t>
            </w:r>
          </w:p>
        </w:tc>
        <w:tc>
          <w:tcPr>
            <w:tcW w:w="1531" w:type="dxa"/>
            <w:vMerge w:val="restart"/>
            <w:shd w:val="clear" w:color="auto" w:fill="F2F2F2" w:themeFill="background1" w:themeFillShade="F2"/>
            <w:vAlign w:val="center"/>
            <w:hideMark/>
          </w:tcPr>
          <w:p w14:paraId="62AE394B" w14:textId="62622452" w:rsidR="00433997" w:rsidRPr="00F11329" w:rsidRDefault="00433997" w:rsidP="00F11329">
            <w:pPr>
              <w:pStyle w:val="Bezodstpw"/>
              <w:jc w:val="center"/>
              <w:rPr>
                <w:rFonts w:eastAsia="Times New Roman"/>
                <w:b/>
                <w:szCs w:val="16"/>
              </w:rPr>
            </w:pPr>
            <w:r w:rsidRPr="00F11329">
              <w:rPr>
                <w:rFonts w:eastAsia="Times New Roman"/>
                <w:b/>
                <w:szCs w:val="16"/>
              </w:rPr>
              <w:t>OBSŁUGIWANY OBSZAR</w:t>
            </w:r>
          </w:p>
        </w:tc>
        <w:tc>
          <w:tcPr>
            <w:tcW w:w="1240" w:type="dxa"/>
            <w:shd w:val="clear" w:color="auto" w:fill="F2F2F2" w:themeFill="background1" w:themeFillShade="F2"/>
            <w:vAlign w:val="center"/>
            <w:hideMark/>
          </w:tcPr>
          <w:p w14:paraId="50D8D0E1" w14:textId="08A3AF78" w:rsidR="00433997" w:rsidRPr="00F11329" w:rsidRDefault="00433997" w:rsidP="00F11329">
            <w:pPr>
              <w:pStyle w:val="Bezodstpw"/>
              <w:jc w:val="center"/>
              <w:rPr>
                <w:rFonts w:eastAsia="Times New Roman"/>
                <w:b/>
                <w:szCs w:val="16"/>
              </w:rPr>
            </w:pPr>
            <w:r w:rsidRPr="00F11329">
              <w:rPr>
                <w:rFonts w:eastAsia="Times New Roman"/>
                <w:b/>
                <w:szCs w:val="16"/>
              </w:rPr>
              <w:t>ILOŚĆ ODBIERANYCH ŚCIEKÓW</w:t>
            </w:r>
          </w:p>
        </w:tc>
        <w:tc>
          <w:tcPr>
            <w:tcW w:w="1469" w:type="dxa"/>
            <w:shd w:val="clear" w:color="auto" w:fill="F2F2F2" w:themeFill="background1" w:themeFillShade="F2"/>
            <w:vAlign w:val="center"/>
            <w:hideMark/>
          </w:tcPr>
          <w:p w14:paraId="28D23164" w14:textId="0A8F3F9A" w:rsidR="00433997" w:rsidRPr="00F11329" w:rsidRDefault="00433997" w:rsidP="00F11329">
            <w:pPr>
              <w:pStyle w:val="Bezodstpw"/>
              <w:jc w:val="center"/>
              <w:rPr>
                <w:rFonts w:eastAsia="Times New Roman"/>
                <w:b/>
                <w:szCs w:val="16"/>
              </w:rPr>
            </w:pPr>
            <w:r w:rsidRPr="00F11329">
              <w:rPr>
                <w:rFonts w:eastAsia="Times New Roman"/>
                <w:b/>
                <w:szCs w:val="16"/>
              </w:rPr>
              <w:t>PRZEPUSTOWOŚĆ</w:t>
            </w:r>
          </w:p>
        </w:tc>
        <w:tc>
          <w:tcPr>
            <w:tcW w:w="1048" w:type="dxa"/>
            <w:vMerge w:val="restart"/>
            <w:shd w:val="clear" w:color="auto" w:fill="F2F2F2" w:themeFill="background1" w:themeFillShade="F2"/>
            <w:vAlign w:val="center"/>
            <w:hideMark/>
          </w:tcPr>
          <w:p w14:paraId="22BD8127" w14:textId="1EE99420" w:rsidR="00433997" w:rsidRPr="00F11329" w:rsidRDefault="00433997" w:rsidP="00F11329">
            <w:pPr>
              <w:pStyle w:val="Bezodstpw"/>
              <w:jc w:val="center"/>
              <w:rPr>
                <w:rFonts w:eastAsia="Times New Roman"/>
                <w:b/>
                <w:szCs w:val="16"/>
              </w:rPr>
            </w:pPr>
            <w:r w:rsidRPr="00F11329">
              <w:rPr>
                <w:rFonts w:eastAsia="Times New Roman"/>
                <w:b/>
                <w:szCs w:val="16"/>
              </w:rPr>
              <w:t>OBCIĄŻENIE RLM</w:t>
            </w:r>
          </w:p>
        </w:tc>
        <w:tc>
          <w:tcPr>
            <w:tcW w:w="1243" w:type="dxa"/>
            <w:vMerge w:val="restart"/>
            <w:shd w:val="clear" w:color="auto" w:fill="F2F2F2" w:themeFill="background1" w:themeFillShade="F2"/>
            <w:vAlign w:val="center"/>
            <w:hideMark/>
          </w:tcPr>
          <w:p w14:paraId="5B107501" w14:textId="79AEA2B7" w:rsidR="00433997" w:rsidRPr="00F11329" w:rsidRDefault="00433997" w:rsidP="00F11329">
            <w:pPr>
              <w:pStyle w:val="Bezodstpw"/>
              <w:jc w:val="center"/>
              <w:rPr>
                <w:rFonts w:eastAsia="Times New Roman"/>
                <w:b/>
                <w:szCs w:val="16"/>
              </w:rPr>
            </w:pPr>
            <w:r w:rsidRPr="00F11329">
              <w:rPr>
                <w:rFonts w:eastAsia="Times New Roman"/>
                <w:b/>
                <w:szCs w:val="16"/>
              </w:rPr>
              <w:t>TYP OCZYSZCZALNI</w:t>
            </w:r>
          </w:p>
        </w:tc>
        <w:tc>
          <w:tcPr>
            <w:tcW w:w="1410" w:type="dxa"/>
            <w:vMerge w:val="restart"/>
            <w:shd w:val="clear" w:color="auto" w:fill="F2F2F2" w:themeFill="background1" w:themeFillShade="F2"/>
            <w:vAlign w:val="center"/>
          </w:tcPr>
          <w:p w14:paraId="77AF1155" w14:textId="18B9BEB6" w:rsidR="00433997" w:rsidRPr="00F11329" w:rsidRDefault="00433997" w:rsidP="003B1766">
            <w:pPr>
              <w:pStyle w:val="Bezodstpw"/>
              <w:jc w:val="center"/>
              <w:rPr>
                <w:rFonts w:eastAsia="Times New Roman"/>
                <w:b/>
                <w:szCs w:val="16"/>
              </w:rPr>
            </w:pPr>
            <w:r w:rsidRPr="00F11329">
              <w:rPr>
                <w:b/>
                <w:szCs w:val="16"/>
                <w:lang w:bidi="en-US"/>
              </w:rPr>
              <w:t>ODBIORNIK OCZYSZCZONYCH ŚCIEKÓW</w:t>
            </w:r>
          </w:p>
        </w:tc>
      </w:tr>
      <w:tr w:rsidR="00187492" w:rsidRPr="00F11329" w14:paraId="153130CF" w14:textId="1238F4F3" w:rsidTr="00C97746">
        <w:trPr>
          <w:trHeight w:val="340"/>
          <w:tblHeader/>
          <w:jc w:val="center"/>
        </w:trPr>
        <w:tc>
          <w:tcPr>
            <w:tcW w:w="967" w:type="dxa"/>
            <w:vMerge/>
            <w:shd w:val="clear" w:color="auto" w:fill="F2F2F2" w:themeFill="background1" w:themeFillShade="F2"/>
            <w:vAlign w:val="center"/>
          </w:tcPr>
          <w:p w14:paraId="71B6BAF1" w14:textId="77777777" w:rsidR="00187492" w:rsidRPr="00F11329" w:rsidRDefault="00187492" w:rsidP="00433997">
            <w:pPr>
              <w:pStyle w:val="Bezodstpw"/>
              <w:jc w:val="center"/>
              <w:rPr>
                <w:rFonts w:eastAsia="Times New Roman"/>
                <w:b/>
                <w:szCs w:val="16"/>
              </w:rPr>
            </w:pPr>
          </w:p>
        </w:tc>
        <w:tc>
          <w:tcPr>
            <w:tcW w:w="1143" w:type="dxa"/>
            <w:vMerge/>
            <w:shd w:val="clear" w:color="auto" w:fill="F2F2F2" w:themeFill="background1" w:themeFillShade="F2"/>
            <w:vAlign w:val="center"/>
          </w:tcPr>
          <w:p w14:paraId="79D519A1" w14:textId="12D0DCE3" w:rsidR="00187492" w:rsidRPr="00F11329" w:rsidRDefault="00187492" w:rsidP="00F11329">
            <w:pPr>
              <w:pStyle w:val="Bezodstpw"/>
              <w:jc w:val="center"/>
              <w:rPr>
                <w:rFonts w:eastAsia="Times New Roman"/>
                <w:b/>
                <w:szCs w:val="16"/>
              </w:rPr>
            </w:pPr>
          </w:p>
        </w:tc>
        <w:tc>
          <w:tcPr>
            <w:tcW w:w="1531" w:type="dxa"/>
            <w:vMerge/>
            <w:shd w:val="clear" w:color="auto" w:fill="F2F2F2" w:themeFill="background1" w:themeFillShade="F2"/>
            <w:vAlign w:val="center"/>
          </w:tcPr>
          <w:p w14:paraId="1D29990D" w14:textId="77777777" w:rsidR="00187492" w:rsidRPr="00F11329" w:rsidRDefault="00187492" w:rsidP="00F11329">
            <w:pPr>
              <w:pStyle w:val="Bezodstpw"/>
              <w:jc w:val="center"/>
              <w:rPr>
                <w:rFonts w:eastAsia="Times New Roman"/>
                <w:b/>
                <w:szCs w:val="16"/>
              </w:rPr>
            </w:pPr>
          </w:p>
        </w:tc>
        <w:tc>
          <w:tcPr>
            <w:tcW w:w="2709" w:type="dxa"/>
            <w:gridSpan w:val="2"/>
            <w:shd w:val="clear" w:color="auto" w:fill="F2F2F2" w:themeFill="background1" w:themeFillShade="F2"/>
            <w:vAlign w:val="center"/>
          </w:tcPr>
          <w:p w14:paraId="5FA5D9D1" w14:textId="46CDAF5A" w:rsidR="00187492" w:rsidRPr="00F11329" w:rsidRDefault="00187492" w:rsidP="00F11329">
            <w:pPr>
              <w:pStyle w:val="Bezodstpw"/>
              <w:jc w:val="center"/>
              <w:rPr>
                <w:rFonts w:eastAsia="Times New Roman"/>
                <w:b/>
                <w:szCs w:val="16"/>
              </w:rPr>
            </w:pPr>
            <w:r w:rsidRPr="00F11329">
              <w:rPr>
                <w:rFonts w:eastAsia="Times New Roman"/>
                <w:b/>
                <w:szCs w:val="16"/>
              </w:rPr>
              <w:t>[m</w:t>
            </w:r>
            <w:r w:rsidRPr="00F11329">
              <w:rPr>
                <w:rFonts w:eastAsia="Times New Roman"/>
                <w:b/>
                <w:szCs w:val="16"/>
                <w:vertAlign w:val="superscript"/>
              </w:rPr>
              <w:t>3</w:t>
            </w:r>
            <w:r w:rsidRPr="00F11329">
              <w:rPr>
                <w:rFonts w:eastAsia="Times New Roman"/>
                <w:b/>
                <w:szCs w:val="16"/>
              </w:rPr>
              <w:t>/d]</w:t>
            </w:r>
          </w:p>
        </w:tc>
        <w:tc>
          <w:tcPr>
            <w:tcW w:w="1048" w:type="dxa"/>
            <w:vMerge/>
            <w:shd w:val="clear" w:color="auto" w:fill="F2F2F2" w:themeFill="background1" w:themeFillShade="F2"/>
            <w:vAlign w:val="center"/>
          </w:tcPr>
          <w:p w14:paraId="78A2154B" w14:textId="77777777" w:rsidR="00187492" w:rsidRPr="00F11329" w:rsidRDefault="00187492" w:rsidP="00F11329">
            <w:pPr>
              <w:pStyle w:val="Bezodstpw"/>
              <w:jc w:val="center"/>
              <w:rPr>
                <w:rFonts w:eastAsia="Times New Roman"/>
                <w:b/>
                <w:szCs w:val="16"/>
              </w:rPr>
            </w:pPr>
          </w:p>
        </w:tc>
        <w:tc>
          <w:tcPr>
            <w:tcW w:w="1243" w:type="dxa"/>
            <w:vMerge/>
            <w:shd w:val="clear" w:color="auto" w:fill="F2F2F2" w:themeFill="background1" w:themeFillShade="F2"/>
            <w:vAlign w:val="center"/>
          </w:tcPr>
          <w:p w14:paraId="7D17CD70" w14:textId="77777777" w:rsidR="00187492" w:rsidRPr="00F11329" w:rsidRDefault="00187492" w:rsidP="00F11329">
            <w:pPr>
              <w:pStyle w:val="Bezodstpw"/>
              <w:jc w:val="center"/>
              <w:rPr>
                <w:rFonts w:eastAsia="Times New Roman"/>
                <w:b/>
                <w:szCs w:val="16"/>
              </w:rPr>
            </w:pPr>
          </w:p>
        </w:tc>
        <w:tc>
          <w:tcPr>
            <w:tcW w:w="1410" w:type="dxa"/>
            <w:vMerge/>
            <w:shd w:val="clear" w:color="auto" w:fill="F2F2F2" w:themeFill="background1" w:themeFillShade="F2"/>
            <w:vAlign w:val="center"/>
          </w:tcPr>
          <w:p w14:paraId="2E19C68D" w14:textId="7C813549" w:rsidR="00187492" w:rsidRPr="00F11329" w:rsidRDefault="00187492" w:rsidP="003B1766">
            <w:pPr>
              <w:pStyle w:val="Bezodstpw"/>
              <w:jc w:val="center"/>
              <w:rPr>
                <w:rFonts w:eastAsia="Times New Roman"/>
                <w:b/>
                <w:szCs w:val="16"/>
              </w:rPr>
            </w:pPr>
          </w:p>
        </w:tc>
      </w:tr>
      <w:tr w:rsidR="00433997" w:rsidRPr="00F11329" w14:paraId="37C52FB0" w14:textId="2DE2D282" w:rsidTr="00187492">
        <w:trPr>
          <w:trHeight w:val="340"/>
          <w:jc w:val="center"/>
        </w:trPr>
        <w:tc>
          <w:tcPr>
            <w:tcW w:w="967" w:type="dxa"/>
            <w:vAlign w:val="center"/>
          </w:tcPr>
          <w:p w14:paraId="39842E9B" w14:textId="6A3DDD80" w:rsidR="00433997" w:rsidRPr="00F11329" w:rsidRDefault="00433997" w:rsidP="00433997">
            <w:pPr>
              <w:pStyle w:val="Bezodstpw"/>
              <w:jc w:val="center"/>
              <w:rPr>
                <w:rFonts w:eastAsia="Times New Roman"/>
                <w:szCs w:val="16"/>
              </w:rPr>
            </w:pPr>
            <w:r>
              <w:rPr>
                <w:rFonts w:eastAsia="Times New Roman"/>
                <w:szCs w:val="16"/>
              </w:rPr>
              <w:t>Brzuze</w:t>
            </w:r>
          </w:p>
        </w:tc>
        <w:tc>
          <w:tcPr>
            <w:tcW w:w="1143" w:type="dxa"/>
            <w:shd w:val="clear" w:color="auto" w:fill="auto"/>
            <w:noWrap/>
            <w:vAlign w:val="center"/>
          </w:tcPr>
          <w:p w14:paraId="5275C762" w14:textId="62675828" w:rsidR="00433997" w:rsidRPr="00F11329" w:rsidRDefault="00433997" w:rsidP="003B1766">
            <w:pPr>
              <w:pStyle w:val="Bezodstpw"/>
              <w:jc w:val="center"/>
              <w:rPr>
                <w:rFonts w:eastAsia="Times New Roman"/>
                <w:szCs w:val="16"/>
              </w:rPr>
            </w:pPr>
            <w:r>
              <w:rPr>
                <w:rFonts w:eastAsia="Times New Roman"/>
                <w:szCs w:val="16"/>
              </w:rPr>
              <w:t>Ugoszcz</w:t>
            </w:r>
          </w:p>
        </w:tc>
        <w:tc>
          <w:tcPr>
            <w:tcW w:w="1531" w:type="dxa"/>
            <w:shd w:val="clear" w:color="auto" w:fill="auto"/>
            <w:noWrap/>
            <w:vAlign w:val="center"/>
          </w:tcPr>
          <w:p w14:paraId="379EF04A" w14:textId="31ADDC83" w:rsidR="00433997" w:rsidRPr="00F11329" w:rsidRDefault="00433997" w:rsidP="003B1766">
            <w:pPr>
              <w:pStyle w:val="Bezodstpw"/>
              <w:jc w:val="center"/>
              <w:rPr>
                <w:rFonts w:eastAsia="Times New Roman"/>
                <w:szCs w:val="16"/>
              </w:rPr>
            </w:pPr>
            <w:r>
              <w:rPr>
                <w:rFonts w:eastAsia="Times New Roman"/>
                <w:szCs w:val="16"/>
              </w:rPr>
              <w:t>Ugoszcz, Brzuze, Ostrowite</w:t>
            </w:r>
          </w:p>
        </w:tc>
        <w:tc>
          <w:tcPr>
            <w:tcW w:w="1240" w:type="dxa"/>
            <w:shd w:val="clear" w:color="auto" w:fill="auto"/>
            <w:noWrap/>
            <w:vAlign w:val="center"/>
          </w:tcPr>
          <w:p w14:paraId="67752152" w14:textId="75F1493B" w:rsidR="00433997" w:rsidRPr="00F11329" w:rsidRDefault="00433997" w:rsidP="003B1766">
            <w:pPr>
              <w:pStyle w:val="Bezodstpw"/>
              <w:jc w:val="center"/>
              <w:rPr>
                <w:rFonts w:eastAsia="Times New Roman"/>
                <w:szCs w:val="16"/>
              </w:rPr>
            </w:pPr>
            <w:r>
              <w:rPr>
                <w:rFonts w:eastAsia="Times New Roman"/>
                <w:szCs w:val="16"/>
              </w:rPr>
              <w:t>20</w:t>
            </w:r>
          </w:p>
        </w:tc>
        <w:tc>
          <w:tcPr>
            <w:tcW w:w="1469" w:type="dxa"/>
            <w:shd w:val="clear" w:color="auto" w:fill="auto"/>
            <w:noWrap/>
            <w:vAlign w:val="center"/>
          </w:tcPr>
          <w:p w14:paraId="138C29D9" w14:textId="44934CC0" w:rsidR="00433997" w:rsidRPr="00F11329" w:rsidRDefault="00433997" w:rsidP="003B1766">
            <w:pPr>
              <w:pStyle w:val="Bezodstpw"/>
              <w:jc w:val="center"/>
              <w:rPr>
                <w:rFonts w:eastAsia="Times New Roman"/>
                <w:szCs w:val="16"/>
              </w:rPr>
            </w:pPr>
            <w:r>
              <w:rPr>
                <w:rFonts w:eastAsia="Times New Roman"/>
                <w:szCs w:val="16"/>
              </w:rPr>
              <w:t>58</w:t>
            </w:r>
          </w:p>
        </w:tc>
        <w:tc>
          <w:tcPr>
            <w:tcW w:w="1048" w:type="dxa"/>
            <w:shd w:val="clear" w:color="auto" w:fill="auto"/>
            <w:noWrap/>
            <w:vAlign w:val="center"/>
          </w:tcPr>
          <w:p w14:paraId="032E2242" w14:textId="61F44660" w:rsidR="00433997" w:rsidRPr="00F11329" w:rsidRDefault="00433997" w:rsidP="003B1766">
            <w:pPr>
              <w:pStyle w:val="Bezodstpw"/>
              <w:jc w:val="center"/>
              <w:rPr>
                <w:rFonts w:eastAsia="Times New Roman"/>
                <w:szCs w:val="16"/>
              </w:rPr>
            </w:pPr>
            <w:r>
              <w:rPr>
                <w:rFonts w:eastAsia="Times New Roman"/>
                <w:szCs w:val="16"/>
              </w:rPr>
              <w:t>830</w:t>
            </w:r>
          </w:p>
        </w:tc>
        <w:tc>
          <w:tcPr>
            <w:tcW w:w="1243" w:type="dxa"/>
            <w:shd w:val="clear" w:color="auto" w:fill="auto"/>
            <w:vAlign w:val="center"/>
          </w:tcPr>
          <w:p w14:paraId="1BE4E8D7" w14:textId="733CCEE7" w:rsidR="00433997" w:rsidRPr="00F11329" w:rsidRDefault="00433997" w:rsidP="003B1766">
            <w:pPr>
              <w:pStyle w:val="Bezodstpw"/>
              <w:jc w:val="center"/>
              <w:rPr>
                <w:rFonts w:eastAsia="Times New Roman"/>
                <w:szCs w:val="16"/>
              </w:rPr>
            </w:pPr>
            <w:r>
              <w:rPr>
                <w:rFonts w:eastAsia="Times New Roman"/>
                <w:szCs w:val="16"/>
              </w:rPr>
              <w:t>biologiczny</w:t>
            </w:r>
          </w:p>
        </w:tc>
        <w:tc>
          <w:tcPr>
            <w:tcW w:w="1410" w:type="dxa"/>
            <w:vAlign w:val="center"/>
          </w:tcPr>
          <w:p w14:paraId="71B2A369" w14:textId="7E9B164A" w:rsidR="00433997" w:rsidRPr="00F11329" w:rsidRDefault="00433997" w:rsidP="003B1766">
            <w:pPr>
              <w:pStyle w:val="Bezodstpw"/>
              <w:jc w:val="center"/>
              <w:rPr>
                <w:rFonts w:eastAsia="Times New Roman"/>
                <w:szCs w:val="16"/>
              </w:rPr>
            </w:pPr>
            <w:r>
              <w:rPr>
                <w:rFonts w:eastAsia="Times New Roman"/>
                <w:szCs w:val="16"/>
              </w:rPr>
              <w:t>rów melioracyjny</w:t>
            </w:r>
          </w:p>
        </w:tc>
      </w:tr>
      <w:tr w:rsidR="007B68DF" w:rsidRPr="00F11329" w14:paraId="6F509F09" w14:textId="6D33D958" w:rsidTr="00187492">
        <w:trPr>
          <w:trHeight w:val="340"/>
          <w:jc w:val="center"/>
        </w:trPr>
        <w:tc>
          <w:tcPr>
            <w:tcW w:w="967" w:type="dxa"/>
            <w:vAlign w:val="center"/>
          </w:tcPr>
          <w:p w14:paraId="622ECD9F" w14:textId="0BCB3370" w:rsidR="007B68DF" w:rsidRPr="00F11329" w:rsidRDefault="007B68DF" w:rsidP="00433997">
            <w:pPr>
              <w:pStyle w:val="Bezodstpw"/>
              <w:jc w:val="center"/>
              <w:rPr>
                <w:rFonts w:eastAsia="Times New Roman"/>
                <w:szCs w:val="16"/>
              </w:rPr>
            </w:pPr>
            <w:r>
              <w:rPr>
                <w:rFonts w:eastAsia="Times New Roman"/>
                <w:szCs w:val="16"/>
              </w:rPr>
              <w:t>Skrwilno</w:t>
            </w:r>
          </w:p>
        </w:tc>
        <w:tc>
          <w:tcPr>
            <w:tcW w:w="1143" w:type="dxa"/>
            <w:shd w:val="clear" w:color="auto" w:fill="auto"/>
            <w:noWrap/>
            <w:vAlign w:val="center"/>
          </w:tcPr>
          <w:p w14:paraId="22C34A88" w14:textId="52247841" w:rsidR="007B68DF" w:rsidRPr="00F11329" w:rsidRDefault="007B68DF" w:rsidP="007B68DF">
            <w:pPr>
              <w:pStyle w:val="Bezodstpw"/>
              <w:jc w:val="center"/>
              <w:rPr>
                <w:rFonts w:eastAsia="Times New Roman"/>
                <w:szCs w:val="16"/>
              </w:rPr>
            </w:pPr>
            <w:r>
              <w:rPr>
                <w:rFonts w:eastAsia="Times New Roman"/>
                <w:szCs w:val="16"/>
              </w:rPr>
              <w:t>Skrwilno, ul. Kościelna 43</w:t>
            </w:r>
          </w:p>
        </w:tc>
        <w:tc>
          <w:tcPr>
            <w:tcW w:w="1531" w:type="dxa"/>
            <w:shd w:val="clear" w:color="auto" w:fill="auto"/>
            <w:noWrap/>
            <w:vAlign w:val="center"/>
          </w:tcPr>
          <w:p w14:paraId="10135767" w14:textId="5C2629FB" w:rsidR="007B68DF" w:rsidRPr="00F11329" w:rsidRDefault="007B68DF" w:rsidP="003B1766">
            <w:pPr>
              <w:pStyle w:val="Bezodstpw"/>
              <w:jc w:val="center"/>
              <w:rPr>
                <w:rFonts w:eastAsia="Times New Roman"/>
                <w:szCs w:val="16"/>
              </w:rPr>
            </w:pPr>
            <w:r>
              <w:rPr>
                <w:rFonts w:eastAsia="Times New Roman"/>
                <w:szCs w:val="16"/>
              </w:rPr>
              <w:t>Skrwilno</w:t>
            </w:r>
          </w:p>
        </w:tc>
        <w:tc>
          <w:tcPr>
            <w:tcW w:w="1240" w:type="dxa"/>
            <w:shd w:val="clear" w:color="auto" w:fill="auto"/>
            <w:noWrap/>
            <w:vAlign w:val="center"/>
          </w:tcPr>
          <w:p w14:paraId="510CCD67" w14:textId="7767C33B" w:rsidR="007B68DF" w:rsidRPr="00F11329" w:rsidRDefault="007B68DF" w:rsidP="003B1766">
            <w:pPr>
              <w:pStyle w:val="Bezodstpw"/>
              <w:jc w:val="center"/>
              <w:rPr>
                <w:rFonts w:eastAsia="Times New Roman"/>
                <w:szCs w:val="16"/>
              </w:rPr>
            </w:pPr>
            <w:r>
              <w:rPr>
                <w:rFonts w:eastAsia="Times New Roman"/>
                <w:szCs w:val="16"/>
              </w:rPr>
              <w:t>139</w:t>
            </w:r>
          </w:p>
        </w:tc>
        <w:tc>
          <w:tcPr>
            <w:tcW w:w="1469" w:type="dxa"/>
            <w:shd w:val="clear" w:color="auto" w:fill="auto"/>
            <w:noWrap/>
            <w:vAlign w:val="center"/>
          </w:tcPr>
          <w:p w14:paraId="75FB8EC0" w14:textId="77777777" w:rsidR="007B68DF" w:rsidRDefault="007B68DF" w:rsidP="00971085">
            <w:pPr>
              <w:pStyle w:val="Bezodstpw"/>
              <w:jc w:val="center"/>
              <w:rPr>
                <w:rFonts w:eastAsia="Times New Roman"/>
                <w:szCs w:val="16"/>
              </w:rPr>
            </w:pPr>
            <w:proofErr w:type="spellStart"/>
            <w:r>
              <w:rPr>
                <w:rFonts w:eastAsia="Times New Roman"/>
                <w:szCs w:val="16"/>
              </w:rPr>
              <w:t>Q</w:t>
            </w:r>
            <w:r w:rsidRPr="007B68DF">
              <w:rPr>
                <w:rFonts w:eastAsia="Times New Roman"/>
                <w:szCs w:val="16"/>
                <w:vertAlign w:val="subscript"/>
              </w:rPr>
              <w:t>śrd</w:t>
            </w:r>
            <w:proofErr w:type="spellEnd"/>
            <w:r>
              <w:rPr>
                <w:rFonts w:eastAsia="Times New Roman"/>
                <w:szCs w:val="16"/>
              </w:rPr>
              <w:t xml:space="preserve"> = 440,4</w:t>
            </w:r>
          </w:p>
          <w:p w14:paraId="7330D117" w14:textId="4EA0519D" w:rsidR="007B68DF" w:rsidRPr="00F11329" w:rsidRDefault="007B68DF" w:rsidP="003B1766">
            <w:pPr>
              <w:pStyle w:val="Bezodstpw"/>
              <w:jc w:val="center"/>
              <w:rPr>
                <w:rFonts w:eastAsia="Times New Roman"/>
                <w:szCs w:val="16"/>
              </w:rPr>
            </w:pPr>
            <w:proofErr w:type="spellStart"/>
            <w:r>
              <w:rPr>
                <w:rFonts w:eastAsia="Times New Roman"/>
                <w:szCs w:val="16"/>
              </w:rPr>
              <w:t>Q</w:t>
            </w:r>
            <w:r w:rsidRPr="007B68DF">
              <w:rPr>
                <w:rFonts w:eastAsia="Times New Roman"/>
                <w:szCs w:val="16"/>
                <w:vertAlign w:val="subscript"/>
              </w:rPr>
              <w:t>maxd</w:t>
            </w:r>
            <w:proofErr w:type="spellEnd"/>
            <w:r>
              <w:rPr>
                <w:rFonts w:eastAsia="Times New Roman"/>
                <w:szCs w:val="16"/>
              </w:rPr>
              <w:t xml:space="preserve"> = 564,0</w:t>
            </w:r>
          </w:p>
        </w:tc>
        <w:tc>
          <w:tcPr>
            <w:tcW w:w="1048" w:type="dxa"/>
            <w:shd w:val="clear" w:color="auto" w:fill="auto"/>
            <w:noWrap/>
            <w:vAlign w:val="center"/>
          </w:tcPr>
          <w:p w14:paraId="32D2560B" w14:textId="62B9AE69" w:rsidR="007B68DF" w:rsidRPr="00F11329" w:rsidRDefault="007B68DF" w:rsidP="003B1766">
            <w:pPr>
              <w:pStyle w:val="Bezodstpw"/>
              <w:jc w:val="center"/>
              <w:rPr>
                <w:rFonts w:eastAsia="Times New Roman"/>
                <w:szCs w:val="16"/>
              </w:rPr>
            </w:pPr>
            <w:r>
              <w:rPr>
                <w:rFonts w:eastAsia="Times New Roman"/>
                <w:szCs w:val="16"/>
              </w:rPr>
              <w:t>2712</w:t>
            </w:r>
          </w:p>
        </w:tc>
        <w:tc>
          <w:tcPr>
            <w:tcW w:w="1243" w:type="dxa"/>
            <w:shd w:val="clear" w:color="auto" w:fill="auto"/>
            <w:vAlign w:val="center"/>
          </w:tcPr>
          <w:p w14:paraId="4A3BB30C" w14:textId="0864D547" w:rsidR="007B68DF" w:rsidRPr="00F11329" w:rsidRDefault="007B68DF" w:rsidP="003B1766">
            <w:pPr>
              <w:pStyle w:val="Bezodstpw"/>
              <w:jc w:val="center"/>
              <w:rPr>
                <w:rFonts w:eastAsia="Times New Roman"/>
                <w:szCs w:val="16"/>
              </w:rPr>
            </w:pPr>
            <w:r>
              <w:rPr>
                <w:rFonts w:eastAsia="Times New Roman"/>
                <w:szCs w:val="16"/>
              </w:rPr>
              <w:t>biologiczny</w:t>
            </w:r>
          </w:p>
        </w:tc>
        <w:tc>
          <w:tcPr>
            <w:tcW w:w="1410" w:type="dxa"/>
            <w:vAlign w:val="center"/>
          </w:tcPr>
          <w:p w14:paraId="7925FBE0" w14:textId="4B60C702" w:rsidR="007B68DF" w:rsidRPr="00F11329" w:rsidRDefault="007B68DF" w:rsidP="003B1766">
            <w:pPr>
              <w:pStyle w:val="Bezodstpw"/>
              <w:jc w:val="center"/>
              <w:rPr>
                <w:rFonts w:eastAsia="Times New Roman"/>
                <w:szCs w:val="16"/>
              </w:rPr>
            </w:pPr>
            <w:r>
              <w:rPr>
                <w:rFonts w:eastAsia="Times New Roman"/>
                <w:szCs w:val="16"/>
              </w:rPr>
              <w:t>rów melioracyjny</w:t>
            </w:r>
          </w:p>
        </w:tc>
      </w:tr>
      <w:tr w:rsidR="007B68DF" w:rsidRPr="00F11329" w14:paraId="57071825" w14:textId="413CCAC5" w:rsidTr="00187492">
        <w:trPr>
          <w:trHeight w:val="340"/>
          <w:jc w:val="center"/>
        </w:trPr>
        <w:tc>
          <w:tcPr>
            <w:tcW w:w="967" w:type="dxa"/>
            <w:vAlign w:val="center"/>
          </w:tcPr>
          <w:p w14:paraId="04952192" w14:textId="0D4EFA98" w:rsidR="007B68DF" w:rsidRPr="00F11329" w:rsidRDefault="007B68DF" w:rsidP="00433997">
            <w:pPr>
              <w:pStyle w:val="Bezodstpw"/>
              <w:jc w:val="center"/>
              <w:rPr>
                <w:rFonts w:eastAsia="Times New Roman"/>
                <w:szCs w:val="16"/>
              </w:rPr>
            </w:pPr>
            <w:r>
              <w:rPr>
                <w:rFonts w:eastAsia="Times New Roman"/>
                <w:szCs w:val="16"/>
              </w:rPr>
              <w:t>Miasto Rypin</w:t>
            </w:r>
          </w:p>
        </w:tc>
        <w:tc>
          <w:tcPr>
            <w:tcW w:w="1143" w:type="dxa"/>
            <w:shd w:val="clear" w:color="auto" w:fill="auto"/>
            <w:noWrap/>
            <w:vAlign w:val="center"/>
          </w:tcPr>
          <w:p w14:paraId="02F207A5" w14:textId="57B2FE94" w:rsidR="007B68DF" w:rsidRPr="00F11329" w:rsidRDefault="00F93BCA" w:rsidP="003B1766">
            <w:pPr>
              <w:pStyle w:val="Bezodstpw"/>
              <w:jc w:val="center"/>
              <w:rPr>
                <w:rFonts w:eastAsia="Times New Roman"/>
                <w:szCs w:val="16"/>
              </w:rPr>
            </w:pPr>
            <w:r>
              <w:rPr>
                <w:rFonts w:eastAsia="Times New Roman"/>
                <w:szCs w:val="16"/>
              </w:rPr>
              <w:t>Rypin, ul. Mleczarska 16</w:t>
            </w:r>
          </w:p>
        </w:tc>
        <w:tc>
          <w:tcPr>
            <w:tcW w:w="1531" w:type="dxa"/>
            <w:shd w:val="clear" w:color="auto" w:fill="auto"/>
            <w:noWrap/>
            <w:vAlign w:val="center"/>
          </w:tcPr>
          <w:p w14:paraId="3FC51F26" w14:textId="28D7506F" w:rsidR="007B68DF" w:rsidRPr="00F11329" w:rsidRDefault="00971085" w:rsidP="00187492">
            <w:pPr>
              <w:pStyle w:val="Bezodstpw"/>
              <w:jc w:val="center"/>
              <w:rPr>
                <w:rFonts w:eastAsia="Times New Roman"/>
                <w:szCs w:val="16"/>
              </w:rPr>
            </w:pPr>
            <w:r>
              <w:t>miasto Rypin</w:t>
            </w:r>
            <w:r w:rsidR="00187492">
              <w:t>;</w:t>
            </w:r>
            <w:r>
              <w:t xml:space="preserve"> Balin, Głowińsk, Kowalki, Ławy, Rusinowo, Starory</w:t>
            </w:r>
            <w:r w:rsidR="00187492">
              <w:t>pin Prywatny, Marianki, Sikory (</w:t>
            </w:r>
            <w:r>
              <w:t>gmin</w:t>
            </w:r>
            <w:r w:rsidR="00187492">
              <w:t>a</w:t>
            </w:r>
            <w:r>
              <w:t xml:space="preserve"> Rypin</w:t>
            </w:r>
            <w:r w:rsidR="00187492">
              <w:t>)</w:t>
            </w:r>
            <w:r>
              <w:t>;</w:t>
            </w:r>
            <w:r w:rsidR="00187492">
              <w:t xml:space="preserve"> </w:t>
            </w:r>
            <w:r>
              <w:t>Rogowo, Rojewo, Świeżawy, Zamość, Sosnowo, Karbowizna, Lasoty, Nadr</w:t>
            </w:r>
            <w:r w:rsidR="00187492">
              <w:t>óż, Pręczki (gmina</w:t>
            </w:r>
            <w:r>
              <w:t xml:space="preserve"> Rogowo</w:t>
            </w:r>
            <w:r w:rsidR="00187492">
              <w:t>)</w:t>
            </w:r>
          </w:p>
        </w:tc>
        <w:tc>
          <w:tcPr>
            <w:tcW w:w="1240" w:type="dxa"/>
            <w:shd w:val="clear" w:color="auto" w:fill="auto"/>
            <w:noWrap/>
            <w:vAlign w:val="center"/>
          </w:tcPr>
          <w:p w14:paraId="0848BA7E" w14:textId="299390C4" w:rsidR="007B68DF" w:rsidRPr="00187492" w:rsidRDefault="00187492" w:rsidP="003B1766">
            <w:pPr>
              <w:pStyle w:val="Bezodstpw"/>
              <w:jc w:val="center"/>
              <w:rPr>
                <w:rFonts w:eastAsia="Times New Roman"/>
                <w:szCs w:val="16"/>
                <w:vertAlign w:val="superscript"/>
              </w:rPr>
            </w:pPr>
            <w:r>
              <w:t>2075,7</w:t>
            </w:r>
            <w:r>
              <w:rPr>
                <w:vertAlign w:val="superscript"/>
              </w:rPr>
              <w:t>1</w:t>
            </w:r>
          </w:p>
        </w:tc>
        <w:tc>
          <w:tcPr>
            <w:tcW w:w="1469" w:type="dxa"/>
            <w:shd w:val="clear" w:color="auto" w:fill="auto"/>
            <w:noWrap/>
            <w:vAlign w:val="center"/>
          </w:tcPr>
          <w:p w14:paraId="2FA27747" w14:textId="0C21AE62" w:rsidR="00F93BCA" w:rsidRDefault="00F93BCA" w:rsidP="00F93BCA">
            <w:pPr>
              <w:pStyle w:val="Bezodstpw"/>
              <w:jc w:val="center"/>
              <w:rPr>
                <w:rFonts w:eastAsia="Times New Roman"/>
                <w:szCs w:val="16"/>
              </w:rPr>
            </w:pPr>
            <w:proofErr w:type="spellStart"/>
            <w:r>
              <w:rPr>
                <w:rFonts w:eastAsia="Times New Roman"/>
                <w:szCs w:val="16"/>
              </w:rPr>
              <w:t>Q</w:t>
            </w:r>
            <w:r w:rsidRPr="007B68DF">
              <w:rPr>
                <w:rFonts w:eastAsia="Times New Roman"/>
                <w:szCs w:val="16"/>
                <w:vertAlign w:val="subscript"/>
              </w:rPr>
              <w:t>śrd</w:t>
            </w:r>
            <w:proofErr w:type="spellEnd"/>
            <w:r>
              <w:rPr>
                <w:rFonts w:eastAsia="Times New Roman"/>
                <w:szCs w:val="16"/>
              </w:rPr>
              <w:t xml:space="preserve"> = 3 946</w:t>
            </w:r>
          </w:p>
          <w:p w14:paraId="69272466" w14:textId="3A5A48EA" w:rsidR="007B68DF" w:rsidRPr="00F11329" w:rsidRDefault="00F93BCA" w:rsidP="00F93BCA">
            <w:pPr>
              <w:pStyle w:val="Bezodstpw"/>
              <w:jc w:val="center"/>
              <w:rPr>
                <w:rFonts w:eastAsia="Times New Roman"/>
                <w:szCs w:val="16"/>
              </w:rPr>
            </w:pPr>
            <w:proofErr w:type="spellStart"/>
            <w:r>
              <w:rPr>
                <w:rFonts w:eastAsia="Times New Roman"/>
                <w:szCs w:val="16"/>
              </w:rPr>
              <w:t>Q</w:t>
            </w:r>
            <w:r w:rsidRPr="007B68DF">
              <w:rPr>
                <w:rFonts w:eastAsia="Times New Roman"/>
                <w:szCs w:val="16"/>
                <w:vertAlign w:val="subscript"/>
              </w:rPr>
              <w:t>maxd</w:t>
            </w:r>
            <w:proofErr w:type="spellEnd"/>
            <w:r>
              <w:rPr>
                <w:rFonts w:eastAsia="Times New Roman"/>
                <w:szCs w:val="16"/>
              </w:rPr>
              <w:t xml:space="preserve"> = 15 120</w:t>
            </w:r>
          </w:p>
        </w:tc>
        <w:tc>
          <w:tcPr>
            <w:tcW w:w="1048" w:type="dxa"/>
            <w:shd w:val="clear" w:color="auto" w:fill="auto"/>
            <w:noWrap/>
            <w:vAlign w:val="center"/>
          </w:tcPr>
          <w:p w14:paraId="1DAC58D7" w14:textId="6BC78BFC" w:rsidR="007B68DF" w:rsidRPr="00F11329" w:rsidRDefault="00971085" w:rsidP="003B1766">
            <w:pPr>
              <w:pStyle w:val="Bezodstpw"/>
              <w:jc w:val="center"/>
              <w:rPr>
                <w:rFonts w:eastAsia="Times New Roman"/>
                <w:szCs w:val="16"/>
              </w:rPr>
            </w:pPr>
            <w:r>
              <w:rPr>
                <w:rFonts w:eastAsia="Times New Roman"/>
                <w:szCs w:val="16"/>
              </w:rPr>
              <w:t>20 830</w:t>
            </w:r>
          </w:p>
        </w:tc>
        <w:tc>
          <w:tcPr>
            <w:tcW w:w="1243" w:type="dxa"/>
            <w:shd w:val="clear" w:color="auto" w:fill="auto"/>
            <w:vAlign w:val="center"/>
          </w:tcPr>
          <w:p w14:paraId="77D8E647" w14:textId="45D877FA" w:rsidR="007B68DF" w:rsidRPr="00F11329" w:rsidRDefault="00742F87" w:rsidP="003B1766">
            <w:pPr>
              <w:pStyle w:val="Bezodstpw"/>
              <w:jc w:val="center"/>
              <w:rPr>
                <w:rFonts w:eastAsia="Times New Roman"/>
                <w:szCs w:val="16"/>
              </w:rPr>
            </w:pPr>
            <w:r>
              <w:rPr>
                <w:rFonts w:eastAsia="Times New Roman"/>
                <w:szCs w:val="16"/>
              </w:rPr>
              <w:t>mechaniczno-biologiczny</w:t>
            </w:r>
          </w:p>
        </w:tc>
        <w:tc>
          <w:tcPr>
            <w:tcW w:w="1410" w:type="dxa"/>
            <w:vAlign w:val="center"/>
          </w:tcPr>
          <w:p w14:paraId="543BADEC" w14:textId="52BB1DB5" w:rsidR="007B68DF" w:rsidRPr="00F11329" w:rsidRDefault="00576FF1" w:rsidP="003B1766">
            <w:pPr>
              <w:pStyle w:val="Bezodstpw"/>
              <w:jc w:val="center"/>
              <w:rPr>
                <w:rFonts w:eastAsia="Times New Roman"/>
                <w:szCs w:val="16"/>
              </w:rPr>
            </w:pPr>
            <w:proofErr w:type="spellStart"/>
            <w:r>
              <w:rPr>
                <w:rFonts w:eastAsia="Times New Roman"/>
                <w:szCs w:val="16"/>
              </w:rPr>
              <w:t>Rypienica</w:t>
            </w:r>
            <w:proofErr w:type="spellEnd"/>
          </w:p>
        </w:tc>
      </w:tr>
      <w:tr w:rsidR="007B68DF" w:rsidRPr="00F11329" w14:paraId="0EBEF5CF" w14:textId="77777777" w:rsidTr="00187492">
        <w:trPr>
          <w:trHeight w:val="340"/>
          <w:jc w:val="center"/>
        </w:trPr>
        <w:tc>
          <w:tcPr>
            <w:tcW w:w="967" w:type="dxa"/>
            <w:vAlign w:val="center"/>
          </w:tcPr>
          <w:p w14:paraId="010A7B45" w14:textId="4EE8C6EB" w:rsidR="007B68DF" w:rsidRDefault="007B68DF" w:rsidP="00433997">
            <w:pPr>
              <w:pStyle w:val="Bezodstpw"/>
              <w:jc w:val="center"/>
              <w:rPr>
                <w:rFonts w:eastAsia="Times New Roman"/>
                <w:szCs w:val="16"/>
              </w:rPr>
            </w:pPr>
            <w:r>
              <w:rPr>
                <w:rFonts w:eastAsia="Times New Roman"/>
                <w:szCs w:val="16"/>
              </w:rPr>
              <w:t>Wąpielsk</w:t>
            </w:r>
          </w:p>
        </w:tc>
        <w:tc>
          <w:tcPr>
            <w:tcW w:w="1143" w:type="dxa"/>
            <w:shd w:val="clear" w:color="auto" w:fill="auto"/>
            <w:noWrap/>
            <w:vAlign w:val="center"/>
          </w:tcPr>
          <w:p w14:paraId="0A27B7AC" w14:textId="01B2525A" w:rsidR="007B68DF" w:rsidRPr="00F11329" w:rsidRDefault="00DA23D4" w:rsidP="003B1766">
            <w:pPr>
              <w:pStyle w:val="Bezodstpw"/>
              <w:jc w:val="center"/>
              <w:rPr>
                <w:rFonts w:eastAsia="Times New Roman"/>
                <w:szCs w:val="16"/>
              </w:rPr>
            </w:pPr>
            <w:r>
              <w:rPr>
                <w:rFonts w:eastAsia="Times New Roman"/>
                <w:szCs w:val="16"/>
              </w:rPr>
              <w:t>Wąpielsk</w:t>
            </w:r>
          </w:p>
        </w:tc>
        <w:tc>
          <w:tcPr>
            <w:tcW w:w="1531" w:type="dxa"/>
            <w:shd w:val="clear" w:color="auto" w:fill="auto"/>
            <w:noWrap/>
            <w:vAlign w:val="center"/>
          </w:tcPr>
          <w:p w14:paraId="30BDFE67" w14:textId="41C400BA" w:rsidR="007B68DF" w:rsidRPr="00F11329" w:rsidRDefault="00DA23D4" w:rsidP="003B1766">
            <w:pPr>
              <w:pStyle w:val="Bezodstpw"/>
              <w:jc w:val="center"/>
              <w:rPr>
                <w:rFonts w:eastAsia="Times New Roman"/>
                <w:szCs w:val="16"/>
              </w:rPr>
            </w:pPr>
            <w:r>
              <w:rPr>
                <w:rFonts w:eastAsia="Times New Roman"/>
                <w:szCs w:val="16"/>
              </w:rPr>
              <w:t>Gmina Wąpielsk (skanalizowane miejscowości)</w:t>
            </w:r>
          </w:p>
        </w:tc>
        <w:tc>
          <w:tcPr>
            <w:tcW w:w="1240" w:type="dxa"/>
            <w:shd w:val="clear" w:color="auto" w:fill="auto"/>
            <w:noWrap/>
            <w:vAlign w:val="center"/>
          </w:tcPr>
          <w:p w14:paraId="03D58E40" w14:textId="10535C7F" w:rsidR="007B68DF" w:rsidRPr="00F11329" w:rsidRDefault="00742F87" w:rsidP="003B1766">
            <w:pPr>
              <w:pStyle w:val="Bezodstpw"/>
              <w:jc w:val="center"/>
              <w:rPr>
                <w:rFonts w:eastAsia="Times New Roman"/>
                <w:szCs w:val="16"/>
              </w:rPr>
            </w:pPr>
            <w:r>
              <w:rPr>
                <w:rFonts w:eastAsia="Times New Roman"/>
                <w:szCs w:val="16"/>
              </w:rPr>
              <w:t>110</w:t>
            </w:r>
          </w:p>
        </w:tc>
        <w:tc>
          <w:tcPr>
            <w:tcW w:w="1469" w:type="dxa"/>
            <w:shd w:val="clear" w:color="auto" w:fill="auto"/>
            <w:noWrap/>
            <w:vAlign w:val="center"/>
          </w:tcPr>
          <w:p w14:paraId="32BEDA65" w14:textId="022BE5AD" w:rsidR="007B68DF" w:rsidRPr="00F11329" w:rsidRDefault="00DA23D4" w:rsidP="003B1766">
            <w:pPr>
              <w:pStyle w:val="Bezodstpw"/>
              <w:jc w:val="center"/>
              <w:rPr>
                <w:rFonts w:eastAsia="Times New Roman"/>
                <w:szCs w:val="16"/>
              </w:rPr>
            </w:pPr>
            <w:r>
              <w:rPr>
                <w:rFonts w:eastAsia="Times New Roman"/>
                <w:szCs w:val="16"/>
              </w:rPr>
              <w:t>118</w:t>
            </w:r>
          </w:p>
        </w:tc>
        <w:tc>
          <w:tcPr>
            <w:tcW w:w="1048" w:type="dxa"/>
            <w:shd w:val="clear" w:color="auto" w:fill="auto"/>
            <w:noWrap/>
            <w:vAlign w:val="center"/>
          </w:tcPr>
          <w:p w14:paraId="5ECD2C2B" w14:textId="79DBE8AC" w:rsidR="007B68DF" w:rsidRPr="00F11329" w:rsidRDefault="00742F87" w:rsidP="003B1766">
            <w:pPr>
              <w:pStyle w:val="Bezodstpw"/>
              <w:jc w:val="center"/>
              <w:rPr>
                <w:rFonts w:eastAsia="Times New Roman"/>
                <w:szCs w:val="16"/>
              </w:rPr>
            </w:pPr>
            <w:r>
              <w:rPr>
                <w:rFonts w:eastAsia="Times New Roman"/>
                <w:szCs w:val="16"/>
              </w:rPr>
              <w:t>750</w:t>
            </w:r>
          </w:p>
        </w:tc>
        <w:tc>
          <w:tcPr>
            <w:tcW w:w="1243" w:type="dxa"/>
            <w:shd w:val="clear" w:color="auto" w:fill="auto"/>
            <w:vAlign w:val="center"/>
          </w:tcPr>
          <w:p w14:paraId="00245D28" w14:textId="310E06E9" w:rsidR="007B68DF" w:rsidRPr="00F11329" w:rsidRDefault="00DA23D4" w:rsidP="003B1766">
            <w:pPr>
              <w:pStyle w:val="Bezodstpw"/>
              <w:jc w:val="center"/>
              <w:rPr>
                <w:rFonts w:eastAsia="Times New Roman"/>
                <w:szCs w:val="16"/>
              </w:rPr>
            </w:pPr>
            <w:r>
              <w:rPr>
                <w:rFonts w:eastAsia="Times New Roman"/>
                <w:szCs w:val="16"/>
              </w:rPr>
              <w:t>biologiczna</w:t>
            </w:r>
          </w:p>
        </w:tc>
        <w:tc>
          <w:tcPr>
            <w:tcW w:w="1410" w:type="dxa"/>
            <w:vAlign w:val="center"/>
          </w:tcPr>
          <w:p w14:paraId="0E167624" w14:textId="462FE10A" w:rsidR="007B68DF" w:rsidRPr="00F11329" w:rsidRDefault="00742F87" w:rsidP="003B1766">
            <w:pPr>
              <w:pStyle w:val="Bezodstpw"/>
              <w:jc w:val="center"/>
              <w:rPr>
                <w:rFonts w:eastAsia="Times New Roman"/>
                <w:szCs w:val="16"/>
              </w:rPr>
            </w:pPr>
            <w:r>
              <w:rPr>
                <w:rFonts w:eastAsia="Times New Roman"/>
                <w:szCs w:val="16"/>
              </w:rPr>
              <w:t>rów melioracyjny</w:t>
            </w:r>
          </w:p>
        </w:tc>
      </w:tr>
    </w:tbl>
    <w:p w14:paraId="1D2571D1" w14:textId="2E64E331" w:rsidR="00187492" w:rsidRPr="00187492" w:rsidRDefault="00187492" w:rsidP="00187492">
      <w:pPr>
        <w:pStyle w:val="Podtytu"/>
        <w:jc w:val="left"/>
      </w:pPr>
      <w:r>
        <w:rPr>
          <w:vertAlign w:val="superscript"/>
        </w:rPr>
        <w:t>1</w:t>
      </w:r>
      <w:r>
        <w:t xml:space="preserve"> – zgodnie z posiadanym pozwoleniem wodnoprawnym</w:t>
      </w:r>
    </w:p>
    <w:p w14:paraId="3CE88F85" w14:textId="6A9EA3F1" w:rsidR="003B1766" w:rsidRDefault="003B1766" w:rsidP="003B1766">
      <w:pPr>
        <w:pStyle w:val="Podtytu"/>
      </w:pPr>
      <w:r>
        <w:t xml:space="preserve">źródło: </w:t>
      </w:r>
      <w:r w:rsidR="0057674E">
        <w:t>urzędy gmin wchodzących w skład powiatu rypińskiego</w:t>
      </w:r>
    </w:p>
    <w:p w14:paraId="1D6ED3B2" w14:textId="77777777" w:rsidR="00B72218" w:rsidRPr="00B72218" w:rsidRDefault="00B72218" w:rsidP="00B72218">
      <w:pPr>
        <w:spacing w:before="0" w:after="0"/>
        <w:rPr>
          <w:lang w:bidi="en-US"/>
        </w:rPr>
      </w:pPr>
    </w:p>
    <w:p w14:paraId="375E9205" w14:textId="5F0DDC67" w:rsidR="007354E0" w:rsidRDefault="00761947" w:rsidP="00396FF9">
      <w:pPr>
        <w:spacing w:before="0"/>
        <w:ind w:firstLine="340"/>
        <w:rPr>
          <w:rFonts w:ascii="Trebuchet MS" w:eastAsiaTheme="majorEastAsia" w:hAnsi="Trebuchet MS" w:cstheme="majorBidi"/>
          <w:bCs/>
          <w:caps/>
          <w:sz w:val="22"/>
        </w:rPr>
      </w:pPr>
      <w:r>
        <w:t>Na terenach pozbawionych dostępu do sieci kanalizacyjnej lub gdzie budowa sieci kanalizacyjnej jest niekorzystn</w:t>
      </w:r>
      <w:r w:rsidR="00F45A0B">
        <w:t>a</w:t>
      </w:r>
      <w:r>
        <w:t xml:space="preserve"> ekonomicznie, wykorzystywane są zbiorniki bezodpływowe oraz </w:t>
      </w:r>
      <w:r w:rsidR="00F45A0B">
        <w:t xml:space="preserve">przydomowe </w:t>
      </w:r>
      <w:r>
        <w:t>oczyszczalnie</w:t>
      </w:r>
      <w:r w:rsidR="00F45A0B">
        <w:t xml:space="preserve"> ścieków</w:t>
      </w:r>
      <w:r>
        <w:t xml:space="preserve">. Pod koniec 2016 roku według danych Głównego Urzędu Statystycznego na terenie </w:t>
      </w:r>
      <w:r w:rsidR="00B72218">
        <w:t>powiatu rypińskiego</w:t>
      </w:r>
      <w:r>
        <w:t xml:space="preserve"> zarejestrowan</w:t>
      </w:r>
      <w:r w:rsidR="00396FF9">
        <w:t>e były 3 653</w:t>
      </w:r>
      <w:r>
        <w:t xml:space="preserve"> </w:t>
      </w:r>
      <w:r w:rsidR="00F45A0B">
        <w:t>szt</w:t>
      </w:r>
      <w:r w:rsidR="00396FF9">
        <w:t>uki</w:t>
      </w:r>
      <w:r w:rsidR="00F45A0B">
        <w:t xml:space="preserve"> </w:t>
      </w:r>
      <w:r>
        <w:t>zb</w:t>
      </w:r>
      <w:r w:rsidR="00396FF9">
        <w:t>iorników bezodpływowych oraz 2 065</w:t>
      </w:r>
      <w:r>
        <w:t xml:space="preserve"> </w:t>
      </w:r>
      <w:r w:rsidR="00F45A0B">
        <w:t>szt</w:t>
      </w:r>
      <w:r w:rsidR="00396FF9">
        <w:t>uk</w:t>
      </w:r>
      <w:r w:rsidR="00F45A0B">
        <w:t xml:space="preserve"> </w:t>
      </w:r>
      <w:r w:rsidR="009C4109">
        <w:t>oczyszczalni przydomowych.</w:t>
      </w:r>
      <w:r w:rsidR="00E547E6">
        <w:t xml:space="preserve"> </w:t>
      </w:r>
      <w:r w:rsidR="00396FF9">
        <w:t xml:space="preserve">Najwięcej szamb zlokalizowanych było na terenie gminy Brzuze, a najmniej w gminie wiejskiej Rypin. Z kolei </w:t>
      </w:r>
      <w:r w:rsidR="007D1820">
        <w:br/>
      </w:r>
      <w:r w:rsidR="00396FF9">
        <w:t>w przypadku przydomowych oczyszczalni sytuacja była odwrotna: w gminie Brzuze odnotowano najsłabsze zainteresowanie tą formą oczyszczania ścieków, natomiast w gminie wiejskiej Rypin znajdowało najwięcej oczyszczalni - prawie 60% wszystkich przydomowych oczyszczalni z powiatu rypińskiego.</w:t>
      </w:r>
      <w:r w:rsidR="007354E0">
        <w:br w:type="page"/>
      </w:r>
    </w:p>
    <w:p w14:paraId="5F7E7CD8" w14:textId="5BC1DD95" w:rsidR="0097496F" w:rsidRPr="006A1C9C" w:rsidRDefault="003B1766" w:rsidP="003B1766">
      <w:pPr>
        <w:pStyle w:val="Nagwek3"/>
      </w:pPr>
      <w:r w:rsidRPr="0026443A">
        <w:lastRenderedPageBreak/>
        <w:t xml:space="preserve"> </w:t>
      </w:r>
      <w:bookmarkStart w:id="111" w:name="_Toc525544826"/>
      <w:bookmarkEnd w:id="100"/>
      <w:r w:rsidR="0097496F" w:rsidRPr="006A1C9C">
        <w:t>Krajowy Program Oczyszczania Ścieków Komunalnych</w:t>
      </w:r>
      <w:bookmarkEnd w:id="111"/>
    </w:p>
    <w:p w14:paraId="12886368" w14:textId="6A75639F" w:rsidR="005418DF" w:rsidRDefault="006A1C9C" w:rsidP="002D69AD">
      <w:pPr>
        <w:ind w:firstLine="340"/>
      </w:pPr>
      <w:r w:rsidRPr="00963AEF">
        <w:rPr>
          <w:rFonts w:asciiTheme="majorHAnsi" w:hAnsiTheme="majorHAnsi" w:cs="Times New Roman"/>
          <w:szCs w:val="20"/>
        </w:rPr>
        <w:t xml:space="preserve">Poprzez przystąpienie do Unii Europejskiej, Polska zobowiązała się do spełnienia wymogów dyrektywy </w:t>
      </w:r>
      <w:r w:rsidR="002D69AD">
        <w:t>91/271/EWG</w:t>
      </w:r>
      <w:r w:rsidR="002D69AD" w:rsidRPr="00963AEF">
        <w:rPr>
          <w:rFonts w:asciiTheme="majorHAnsi" w:hAnsiTheme="majorHAnsi" w:cs="Times New Roman"/>
          <w:szCs w:val="20"/>
        </w:rPr>
        <w:t xml:space="preserve"> </w:t>
      </w:r>
      <w:r w:rsidRPr="00963AEF">
        <w:rPr>
          <w:rFonts w:asciiTheme="majorHAnsi" w:hAnsiTheme="majorHAnsi" w:cs="Times New Roman"/>
          <w:szCs w:val="20"/>
        </w:rPr>
        <w:t>dotycząc</w:t>
      </w:r>
      <w:r w:rsidR="002D69AD">
        <w:rPr>
          <w:rFonts w:asciiTheme="majorHAnsi" w:hAnsiTheme="majorHAnsi" w:cs="Times New Roman"/>
          <w:szCs w:val="20"/>
        </w:rPr>
        <w:t xml:space="preserve">ych </w:t>
      </w:r>
      <w:r w:rsidR="002D69AD">
        <w:t>systemów kanalizacji i oczyszczalni ścieków komunalnych</w:t>
      </w:r>
      <w:r w:rsidRPr="00963AEF">
        <w:rPr>
          <w:rFonts w:asciiTheme="majorHAnsi" w:hAnsiTheme="majorHAnsi" w:cs="Times New Roman"/>
          <w:szCs w:val="20"/>
        </w:rPr>
        <w:t xml:space="preserve">. </w:t>
      </w:r>
      <w:r w:rsidR="002D69AD">
        <w:t xml:space="preserve">Podstawowym instrumentem wdrożenia postanowień dyrektywy 91/271/EWG jest Krajowy program oczyszczania ścieków komunalnych (KPOŚK). Celem Programu, przez realizację ujętych w nim inwestycji, jest ograniczenie zrzutów niedostatecznie oczyszczanych ścieków, a co za tym idzie – ochrona środowiska wodnego przed ich niekorzystnymi skutkami. KPOŚK jest dokumentem strategicznym, w którym oszacowano potrzeby i określono działania na rzecz wyposażenia aglomeracji, o RLM większej od 2 000, w systemy kanalizacyjne i oczyszczalnie ścieków komunalnych. </w:t>
      </w:r>
      <w:r w:rsidR="005418DF" w:rsidRPr="00F4075F">
        <w:t>Program koordynuje działania gmin i przedsiębiorst</w:t>
      </w:r>
      <w:r w:rsidR="009C4109">
        <w:t>w wodociągowo-kanalizacyjnych w </w:t>
      </w:r>
      <w:r w:rsidR="005418DF" w:rsidRPr="00F4075F">
        <w:t xml:space="preserve">realizacji infrastruktury </w:t>
      </w:r>
      <w:proofErr w:type="spellStart"/>
      <w:r w:rsidR="005418DF" w:rsidRPr="00F4075F">
        <w:t>sanitacji</w:t>
      </w:r>
      <w:proofErr w:type="spellEnd"/>
      <w:r w:rsidR="005418DF" w:rsidRPr="00F4075F">
        <w:t xml:space="preserve"> na ich terenach.</w:t>
      </w:r>
    </w:p>
    <w:p w14:paraId="640BF88B" w14:textId="6E4CD163" w:rsidR="00A01D41" w:rsidRDefault="00A01D41" w:rsidP="006A1C9C">
      <w:pPr>
        <w:ind w:firstLine="340"/>
        <w:rPr>
          <w:szCs w:val="20"/>
        </w:rPr>
      </w:pPr>
      <w:r>
        <w:t xml:space="preserve">Obowiązek aktualizacji KPOŚK wynika z art. 96 ustawy </w:t>
      </w:r>
      <w:r w:rsidRPr="00A01D41">
        <w:rPr>
          <w:i/>
        </w:rPr>
        <w:t>Prawo wodne</w:t>
      </w:r>
      <w:r>
        <w:t>, zgodnie z którym aktualizacji Programu dokonuje się co najmniej raz na 4 lata.</w:t>
      </w:r>
    </w:p>
    <w:p w14:paraId="12025FE7" w14:textId="37C5E182" w:rsidR="00447E02" w:rsidRDefault="008F0B1B" w:rsidP="00447E02">
      <w:pPr>
        <w:ind w:firstLine="340"/>
      </w:pPr>
      <w:r>
        <w:rPr>
          <w:szCs w:val="20"/>
        </w:rPr>
        <w:t>31</w:t>
      </w:r>
      <w:r w:rsidR="00481F33" w:rsidRPr="00F4075F">
        <w:rPr>
          <w:szCs w:val="20"/>
        </w:rPr>
        <w:t xml:space="preserve"> </w:t>
      </w:r>
      <w:r>
        <w:rPr>
          <w:szCs w:val="20"/>
        </w:rPr>
        <w:t>lipca</w:t>
      </w:r>
      <w:r w:rsidR="00481F33" w:rsidRPr="00F4075F">
        <w:rPr>
          <w:szCs w:val="20"/>
        </w:rPr>
        <w:t xml:space="preserve"> 201</w:t>
      </w:r>
      <w:r>
        <w:rPr>
          <w:szCs w:val="20"/>
        </w:rPr>
        <w:t>7</w:t>
      </w:r>
      <w:r w:rsidR="00481F33" w:rsidRPr="00F4075F">
        <w:rPr>
          <w:szCs w:val="20"/>
        </w:rPr>
        <w:t xml:space="preserve"> roku Rada Ministrów przyjęła </w:t>
      </w:r>
      <w:r w:rsidR="00BF0926">
        <w:rPr>
          <w:szCs w:val="20"/>
        </w:rPr>
        <w:t>V</w:t>
      </w:r>
      <w:r w:rsidR="00481F33" w:rsidRPr="00F4075F">
        <w:rPr>
          <w:szCs w:val="20"/>
        </w:rPr>
        <w:t xml:space="preserve"> aktualizację </w:t>
      </w:r>
      <w:r w:rsidR="00481F33" w:rsidRPr="00F4075F">
        <w:rPr>
          <w:i/>
          <w:iCs/>
          <w:szCs w:val="20"/>
        </w:rPr>
        <w:t>Krajowego programu oczyszczania ściekó</w:t>
      </w:r>
      <w:r w:rsidR="00F4075F" w:rsidRPr="00F4075F">
        <w:rPr>
          <w:i/>
          <w:iCs/>
          <w:szCs w:val="20"/>
        </w:rPr>
        <w:t>w komunalnych</w:t>
      </w:r>
      <w:r w:rsidR="00481F33" w:rsidRPr="00F4075F">
        <w:rPr>
          <w:i/>
          <w:iCs/>
          <w:szCs w:val="20"/>
        </w:rPr>
        <w:t xml:space="preserve"> </w:t>
      </w:r>
      <w:r w:rsidR="00481F33" w:rsidRPr="00F4075F">
        <w:rPr>
          <w:szCs w:val="20"/>
        </w:rPr>
        <w:t>(AKPOŚK 201</w:t>
      </w:r>
      <w:r w:rsidR="00BF0926">
        <w:rPr>
          <w:szCs w:val="20"/>
        </w:rPr>
        <w:t>7</w:t>
      </w:r>
      <w:r w:rsidR="00481F33" w:rsidRPr="00F4075F">
        <w:rPr>
          <w:szCs w:val="20"/>
        </w:rPr>
        <w:t>). P</w:t>
      </w:r>
      <w:r w:rsidR="006A1C9C" w:rsidRPr="00F4075F">
        <w:rPr>
          <w:rFonts w:asciiTheme="majorHAnsi" w:hAnsiTheme="majorHAnsi" w:cs="Times New Roman"/>
          <w:szCs w:val="20"/>
        </w:rPr>
        <w:t>rzyjęta aktualizacja zawiera listę przedsięwzięć zaplanowanych przez samorządy do realizacji w latach 201</w:t>
      </w:r>
      <w:r w:rsidR="00BF0926">
        <w:rPr>
          <w:rFonts w:asciiTheme="majorHAnsi" w:hAnsiTheme="majorHAnsi" w:cs="Times New Roman"/>
          <w:szCs w:val="20"/>
        </w:rPr>
        <w:t>6</w:t>
      </w:r>
      <w:r w:rsidR="006A1C9C" w:rsidRPr="00F4075F">
        <w:rPr>
          <w:rFonts w:asciiTheme="majorHAnsi" w:hAnsiTheme="majorHAnsi" w:cs="Times New Roman"/>
          <w:szCs w:val="20"/>
        </w:rPr>
        <w:t>-2021. Dotyczy ona 15</w:t>
      </w:r>
      <w:r w:rsidR="00BF0926">
        <w:rPr>
          <w:rFonts w:asciiTheme="majorHAnsi" w:hAnsiTheme="majorHAnsi" w:cs="Times New Roman"/>
          <w:szCs w:val="20"/>
        </w:rPr>
        <w:t>87</w:t>
      </w:r>
      <w:r w:rsidR="006A1C9C" w:rsidRPr="00F4075F">
        <w:rPr>
          <w:rFonts w:asciiTheme="majorHAnsi" w:hAnsiTheme="majorHAnsi" w:cs="Times New Roman"/>
          <w:szCs w:val="20"/>
        </w:rPr>
        <w:t xml:space="preserve"> aglomeracji, w który zlokalizowanych jest 1</w:t>
      </w:r>
      <w:r w:rsidR="00BF0926">
        <w:rPr>
          <w:rFonts w:asciiTheme="majorHAnsi" w:hAnsiTheme="majorHAnsi" w:cs="Times New Roman"/>
          <w:szCs w:val="20"/>
        </w:rPr>
        <w:t>769</w:t>
      </w:r>
      <w:r w:rsidR="006A1C9C" w:rsidRPr="00F4075F">
        <w:rPr>
          <w:rFonts w:asciiTheme="majorHAnsi" w:hAnsiTheme="majorHAnsi" w:cs="Times New Roman"/>
          <w:szCs w:val="20"/>
        </w:rPr>
        <w:t xml:space="preserve"> oczyszczalni ścieków komunalnych.</w:t>
      </w:r>
      <w:r w:rsidR="005418DF" w:rsidRPr="00F4075F">
        <w:rPr>
          <w:rFonts w:asciiTheme="majorHAnsi" w:hAnsiTheme="majorHAnsi" w:cs="Times New Roman"/>
          <w:szCs w:val="20"/>
        </w:rPr>
        <w:t xml:space="preserve"> </w:t>
      </w:r>
      <w:r w:rsidR="006812E2">
        <w:rPr>
          <w:rFonts w:asciiTheme="majorHAnsi" w:hAnsiTheme="majorHAnsi" w:cs="Times New Roman"/>
          <w:szCs w:val="20"/>
        </w:rPr>
        <w:t xml:space="preserve">W sprawozdaniu z wykonania KPOŚK za 2016 r. znalazła się </w:t>
      </w:r>
      <w:r w:rsidR="00417DD8">
        <w:rPr>
          <w:rFonts w:asciiTheme="majorHAnsi" w:hAnsiTheme="majorHAnsi" w:cs="Times New Roman"/>
          <w:szCs w:val="20"/>
        </w:rPr>
        <w:t>aglomeracja</w:t>
      </w:r>
      <w:r w:rsidR="006812E2">
        <w:rPr>
          <w:rFonts w:asciiTheme="majorHAnsi" w:hAnsiTheme="majorHAnsi" w:cs="Times New Roman"/>
          <w:szCs w:val="20"/>
        </w:rPr>
        <w:t xml:space="preserve"> </w:t>
      </w:r>
      <w:r w:rsidR="00417DD8">
        <w:rPr>
          <w:rFonts w:asciiTheme="majorHAnsi" w:hAnsiTheme="majorHAnsi" w:cs="Times New Roman"/>
          <w:szCs w:val="20"/>
        </w:rPr>
        <w:t>Rypin.</w:t>
      </w:r>
    </w:p>
    <w:p w14:paraId="2AB27DC2" w14:textId="77777777" w:rsidR="004C1ED6" w:rsidRDefault="00447E02" w:rsidP="004C1ED6">
      <w:pPr>
        <w:ind w:firstLine="340"/>
      </w:pPr>
      <w:r w:rsidRPr="005418DF">
        <w:t xml:space="preserve">Zgodnie z ustawą </w:t>
      </w:r>
      <w:r w:rsidRPr="005418DF">
        <w:rPr>
          <w:i/>
        </w:rPr>
        <w:t>Prawo wodne</w:t>
      </w:r>
      <w:r w:rsidRPr="005418DF">
        <w:t xml:space="preserve"> aglomeracja oznacza teren, na którym zaludnienie lub działalność gospodarcza są wystarczająco skoncentrowane, aby ścieki komunalne były zbierane i przekazywane do oczyszczalni ścieków albo końcowego punktu zrzutu tych ścieków.</w:t>
      </w:r>
      <w:r w:rsidR="004C1ED6" w:rsidRPr="004C1ED6">
        <w:t xml:space="preserve"> </w:t>
      </w:r>
    </w:p>
    <w:p w14:paraId="699D0334" w14:textId="1C8F5312" w:rsidR="004C1ED6" w:rsidRDefault="004C1ED6" w:rsidP="004C1ED6">
      <w:pPr>
        <w:ind w:firstLine="340"/>
      </w:pPr>
      <w:r>
        <w:t>Aglomerację Rypin wyznaczono uchwałą nr IV/84/15 Sejmiku Województwa Kujawsko-Pomorskiego z dnia 2 marca 2015 r. (</w:t>
      </w:r>
      <w:r w:rsidRPr="004C1ED6">
        <w:t>(Dz. Urz.  WK-P z 2015, poz. 720)</w:t>
      </w:r>
      <w:r>
        <w:t>. Aglomerację tworzą trzy następujące miejscowości:</w:t>
      </w:r>
    </w:p>
    <w:p w14:paraId="4790BE6D" w14:textId="77777777" w:rsidR="004C1ED6" w:rsidRDefault="004C1ED6" w:rsidP="00EF58BB">
      <w:pPr>
        <w:pStyle w:val="Akapitzlist"/>
        <w:numPr>
          <w:ilvl w:val="0"/>
          <w:numId w:val="92"/>
        </w:numPr>
      </w:pPr>
      <w:r>
        <w:t>miasto Rypin;</w:t>
      </w:r>
    </w:p>
    <w:p w14:paraId="16E641F4" w14:textId="77777777" w:rsidR="004C1ED6" w:rsidRDefault="004C1ED6" w:rsidP="00EF58BB">
      <w:pPr>
        <w:pStyle w:val="Akapitzlist"/>
        <w:numPr>
          <w:ilvl w:val="0"/>
          <w:numId w:val="92"/>
        </w:numPr>
      </w:pPr>
      <w:r>
        <w:t>Balin, Głowińsk, Kowalki, Ławy, Rusinowo, Starorypin Prywatny, Marianki, Sikory, położone w gminie Rypin;</w:t>
      </w:r>
    </w:p>
    <w:p w14:paraId="1A7CE5C4" w14:textId="77777777" w:rsidR="004C1ED6" w:rsidRDefault="004C1ED6" w:rsidP="00EF58BB">
      <w:pPr>
        <w:pStyle w:val="Akapitzlist"/>
        <w:numPr>
          <w:ilvl w:val="0"/>
          <w:numId w:val="92"/>
        </w:numPr>
      </w:pPr>
      <w:r>
        <w:t>Rogowo, Rojewo, Świeżawy, Zamość, Sosnowo, Karbowizna, Lasoty, Nadróż, Pręczki, położone w gminie Rogowo.</w:t>
      </w:r>
    </w:p>
    <w:p w14:paraId="4487458D" w14:textId="77777777" w:rsidR="004C1ED6" w:rsidRPr="005418DF" w:rsidRDefault="004C1ED6" w:rsidP="004C1ED6">
      <w:pPr>
        <w:ind w:firstLine="340"/>
      </w:pPr>
      <w:r>
        <w:t>Równoważną liczbę mieszkańców aglomeracji (w rozumieniu ładunku substancji organicznych biologicznie rozkładalnych wyrażonych jako wskaźnik pięciodobowego biochemicznego zapotrzebowania tlenu [BZT</w:t>
      </w:r>
      <w:r w:rsidRPr="004C1ED6">
        <w:rPr>
          <w:vertAlign w:val="subscript"/>
        </w:rPr>
        <w:t>5</w:t>
      </w:r>
      <w:r>
        <w:t xml:space="preserve">] w ilości 60 g tlenu na dobę) ustalono na poziomie 20 830. Ścieki komunalne z obszaru aglomeracji odprowadzane są do oczyszczalni ścieków w Rypinie. Obszar i granice aglomeracji wyznaczono na mapie w skali 1:10 000 stanowiącej załącznik do przedmiotowej uchwały. Po uchwaleniu przedmiotowej uchwały utraciło moc rozporządzenie Nr 91/2006 Wojewody Kujawsko-Pomorskiego z dnia 01 sierpnia 2006 r. </w:t>
      </w:r>
      <w:r w:rsidRPr="004C1ED6">
        <w:rPr>
          <w:i/>
        </w:rPr>
        <w:t>w sprawie wyznaczenia aglomeracji Rypin</w:t>
      </w:r>
      <w:r>
        <w:t xml:space="preserve"> (Dz. Urz. Województwa Kujawsko-Pomorskiego Nr 107, poz. 1632).</w:t>
      </w:r>
    </w:p>
    <w:p w14:paraId="30042471" w14:textId="6D5D8771" w:rsidR="006812E2" w:rsidRDefault="006812E2" w:rsidP="007354E0">
      <w:pPr>
        <w:spacing w:before="0" w:after="0"/>
        <w:ind w:firstLine="340"/>
        <w:rPr>
          <w:rFonts w:asciiTheme="majorHAnsi" w:hAnsiTheme="majorHAnsi" w:cs="Times New Roman"/>
          <w:szCs w:val="20"/>
        </w:rPr>
      </w:pPr>
    </w:p>
    <w:p w14:paraId="655B1FB7" w14:textId="20ABDEDC" w:rsidR="0096555E" w:rsidRDefault="0096555E" w:rsidP="007354E0">
      <w:pPr>
        <w:pStyle w:val="Legenda"/>
        <w:keepNext/>
        <w:spacing w:before="0"/>
      </w:pPr>
      <w:bookmarkStart w:id="112" w:name="_Toc525544751"/>
      <w:r w:rsidRPr="001B361E">
        <w:rPr>
          <w:b/>
        </w:rPr>
        <w:t xml:space="preserve">Tabela </w:t>
      </w:r>
      <w:r w:rsidRPr="001B361E">
        <w:rPr>
          <w:b/>
        </w:rPr>
        <w:fldChar w:fldCharType="begin"/>
      </w:r>
      <w:r w:rsidRPr="001B361E">
        <w:rPr>
          <w:b/>
        </w:rPr>
        <w:instrText xml:space="preserve"> SEQ Tabela \* ARABIC </w:instrText>
      </w:r>
      <w:r w:rsidRPr="001B361E">
        <w:rPr>
          <w:b/>
        </w:rPr>
        <w:fldChar w:fldCharType="separate"/>
      </w:r>
      <w:r w:rsidR="006C111D">
        <w:rPr>
          <w:b/>
          <w:noProof/>
        </w:rPr>
        <w:t>20</w:t>
      </w:r>
      <w:r w:rsidRPr="001B361E">
        <w:rPr>
          <w:b/>
        </w:rPr>
        <w:fldChar w:fldCharType="end"/>
      </w:r>
      <w:r w:rsidRPr="001B361E">
        <w:rPr>
          <w:b/>
        </w:rPr>
        <w:t>.</w:t>
      </w:r>
      <w:r>
        <w:t xml:space="preserve">  Charakterysty</w:t>
      </w:r>
      <w:r w:rsidR="00417DD8">
        <w:t xml:space="preserve">ka aglomeracji na terenie powiatu rypińskiego </w:t>
      </w:r>
      <w:r>
        <w:t xml:space="preserve">wg </w:t>
      </w:r>
      <w:r w:rsidR="001B361E">
        <w:t>stanu na koniec 2016 r.</w:t>
      </w:r>
      <w:bookmarkEnd w:id="112"/>
    </w:p>
    <w:tbl>
      <w:tblPr>
        <w:tblW w:w="42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8"/>
        <w:gridCol w:w="675"/>
        <w:gridCol w:w="1407"/>
        <w:gridCol w:w="1565"/>
        <w:gridCol w:w="1659"/>
        <w:gridCol w:w="1550"/>
      </w:tblGrid>
      <w:tr w:rsidR="0096555E" w:rsidRPr="00AC0349" w14:paraId="4542C5E3" w14:textId="77777777" w:rsidTr="006812E2">
        <w:trPr>
          <w:cantSplit/>
          <w:trHeight w:val="1858"/>
          <w:jc w:val="center"/>
        </w:trPr>
        <w:tc>
          <w:tcPr>
            <w:tcW w:w="867" w:type="pct"/>
            <w:shd w:val="clear" w:color="auto" w:fill="F2F2F2" w:themeFill="background1" w:themeFillShade="F2"/>
            <w:vAlign w:val="center"/>
          </w:tcPr>
          <w:p w14:paraId="23D8BF31" w14:textId="24EC90FC" w:rsidR="0096555E" w:rsidRPr="0096555E" w:rsidRDefault="0096555E" w:rsidP="0096555E">
            <w:pPr>
              <w:pStyle w:val="Bezodstpw"/>
              <w:jc w:val="center"/>
              <w:rPr>
                <w:b/>
              </w:rPr>
            </w:pPr>
            <w:r w:rsidRPr="0096555E">
              <w:rPr>
                <w:b/>
              </w:rPr>
              <w:t>ID I NAZWA AGLOMERACJI</w:t>
            </w:r>
          </w:p>
        </w:tc>
        <w:tc>
          <w:tcPr>
            <w:tcW w:w="407" w:type="pct"/>
            <w:shd w:val="clear" w:color="auto" w:fill="F2F2F2" w:themeFill="background1" w:themeFillShade="F2"/>
            <w:vAlign w:val="center"/>
          </w:tcPr>
          <w:p w14:paraId="4D2B9311" w14:textId="618665B5" w:rsidR="0096555E" w:rsidRPr="0096555E" w:rsidRDefault="0096555E" w:rsidP="0096555E">
            <w:pPr>
              <w:pStyle w:val="Bezodstpw"/>
              <w:jc w:val="center"/>
              <w:rPr>
                <w:b/>
              </w:rPr>
            </w:pPr>
            <w:r w:rsidRPr="0096555E">
              <w:rPr>
                <w:b/>
              </w:rPr>
              <w:t>LICZBA RLM</w:t>
            </w:r>
          </w:p>
          <w:p w14:paraId="1BB5CBF8" w14:textId="77777777" w:rsidR="0096555E" w:rsidRPr="0096555E" w:rsidRDefault="0096555E" w:rsidP="0096555E">
            <w:pPr>
              <w:pStyle w:val="Bezodstpw"/>
              <w:jc w:val="center"/>
              <w:rPr>
                <w:b/>
              </w:rPr>
            </w:pPr>
          </w:p>
        </w:tc>
        <w:tc>
          <w:tcPr>
            <w:tcW w:w="848" w:type="pct"/>
            <w:shd w:val="clear" w:color="auto" w:fill="F2F2F2" w:themeFill="background1" w:themeFillShade="F2"/>
            <w:vAlign w:val="center"/>
          </w:tcPr>
          <w:p w14:paraId="285EA5F0" w14:textId="7A1CCFD9" w:rsidR="0096555E" w:rsidRPr="0096555E" w:rsidRDefault="0096555E" w:rsidP="0096555E">
            <w:pPr>
              <w:pStyle w:val="Bezodstpw"/>
              <w:jc w:val="center"/>
              <w:rPr>
                <w:b/>
              </w:rPr>
            </w:pPr>
            <w:r w:rsidRPr="0096555E">
              <w:rPr>
                <w:b/>
              </w:rPr>
              <w:t>LICZBA RZECZYWISTYCH MIESZKAŃCÓW W AGLOMERACJI</w:t>
            </w:r>
          </w:p>
        </w:tc>
        <w:tc>
          <w:tcPr>
            <w:tcW w:w="943" w:type="pct"/>
            <w:shd w:val="clear" w:color="auto" w:fill="F2F2F2" w:themeFill="background1" w:themeFillShade="F2"/>
            <w:vAlign w:val="center"/>
          </w:tcPr>
          <w:p w14:paraId="5210AE8B" w14:textId="13F43DEE" w:rsidR="0096555E" w:rsidRPr="0096555E" w:rsidRDefault="0096555E" w:rsidP="0096555E">
            <w:pPr>
              <w:pStyle w:val="Bezodstpw"/>
              <w:jc w:val="center"/>
              <w:rPr>
                <w:b/>
              </w:rPr>
            </w:pPr>
            <w:r w:rsidRPr="0096555E">
              <w:rPr>
                <w:b/>
              </w:rPr>
              <w:t>LICZBA MIESZKAŃCÓW KORZYSTAJĄCYCH Z SYSTEMU KANALIZACYJNEGO</w:t>
            </w:r>
          </w:p>
        </w:tc>
        <w:tc>
          <w:tcPr>
            <w:tcW w:w="1000" w:type="pct"/>
            <w:shd w:val="clear" w:color="auto" w:fill="F2F2F2" w:themeFill="background1" w:themeFillShade="F2"/>
            <w:vAlign w:val="center"/>
          </w:tcPr>
          <w:p w14:paraId="6504F9D6" w14:textId="49AAF860" w:rsidR="0096555E" w:rsidRPr="0096555E" w:rsidRDefault="0096555E" w:rsidP="0096555E">
            <w:pPr>
              <w:pStyle w:val="Bezodstpw"/>
              <w:jc w:val="center"/>
              <w:rPr>
                <w:b/>
              </w:rPr>
            </w:pPr>
            <w:r w:rsidRPr="0096555E">
              <w:rPr>
                <w:b/>
              </w:rPr>
              <w:t xml:space="preserve">LICZBA MIESZKAŃCÓW </w:t>
            </w:r>
            <w:r>
              <w:rPr>
                <w:b/>
              </w:rPr>
              <w:t>KORZYSTAJĄCYCH ZE ZBIORNIKÓW BEZODPŁYWOWYCH</w:t>
            </w:r>
          </w:p>
        </w:tc>
        <w:tc>
          <w:tcPr>
            <w:tcW w:w="934" w:type="pct"/>
            <w:shd w:val="clear" w:color="auto" w:fill="F2F2F2" w:themeFill="background1" w:themeFillShade="F2"/>
            <w:vAlign w:val="center"/>
          </w:tcPr>
          <w:p w14:paraId="0AF183CD" w14:textId="2D26CBC9" w:rsidR="0096555E" w:rsidRPr="0096555E" w:rsidRDefault="0096555E" w:rsidP="0096555E">
            <w:pPr>
              <w:pStyle w:val="Bezodstpw"/>
              <w:jc w:val="center"/>
              <w:rPr>
                <w:b/>
              </w:rPr>
            </w:pPr>
            <w:r w:rsidRPr="0096555E">
              <w:rPr>
                <w:b/>
              </w:rPr>
              <w:t>LICZBA MIESZKAŃCÓW KORZYSTAJĄCYCH Z SYSTEMÓW INDYWIDUALNYCH (PRZYDOMOWYCH OCZYSZCZALNI ŚCIEKÓW)</w:t>
            </w:r>
          </w:p>
        </w:tc>
      </w:tr>
      <w:tr w:rsidR="0096555E" w:rsidRPr="00AC0349" w14:paraId="0321016C" w14:textId="77777777" w:rsidTr="0096555E">
        <w:trPr>
          <w:trHeight w:val="255"/>
          <w:jc w:val="center"/>
        </w:trPr>
        <w:tc>
          <w:tcPr>
            <w:tcW w:w="867" w:type="pct"/>
            <w:shd w:val="clear" w:color="auto" w:fill="auto"/>
            <w:noWrap/>
            <w:vAlign w:val="center"/>
          </w:tcPr>
          <w:p w14:paraId="160B0ADE" w14:textId="2BCC8E93" w:rsidR="0096555E" w:rsidRPr="00AC0349" w:rsidRDefault="00417DD8" w:rsidP="0096555E">
            <w:pPr>
              <w:pStyle w:val="Bezodstpw"/>
              <w:jc w:val="center"/>
            </w:pPr>
            <w:r w:rsidRPr="00417DD8">
              <w:t>PLKP011</w:t>
            </w:r>
            <w:r>
              <w:t xml:space="preserve"> Rypin</w:t>
            </w:r>
          </w:p>
        </w:tc>
        <w:tc>
          <w:tcPr>
            <w:tcW w:w="407" w:type="pct"/>
            <w:vAlign w:val="center"/>
          </w:tcPr>
          <w:p w14:paraId="40AC9F98" w14:textId="20D39DD8" w:rsidR="0096555E" w:rsidRPr="00AC0349" w:rsidRDefault="00417DD8" w:rsidP="0096555E">
            <w:pPr>
              <w:pStyle w:val="Bezodstpw"/>
              <w:jc w:val="center"/>
            </w:pPr>
            <w:r w:rsidRPr="00417DD8">
              <w:t>20</w:t>
            </w:r>
            <w:r>
              <w:t xml:space="preserve"> </w:t>
            </w:r>
            <w:r w:rsidRPr="00417DD8">
              <w:t>830</w:t>
            </w:r>
          </w:p>
        </w:tc>
        <w:tc>
          <w:tcPr>
            <w:tcW w:w="848" w:type="pct"/>
            <w:vAlign w:val="center"/>
          </w:tcPr>
          <w:p w14:paraId="397365DB" w14:textId="3B1FA462" w:rsidR="0096555E" w:rsidRPr="00AC0349" w:rsidRDefault="00417DD8" w:rsidP="0096555E">
            <w:pPr>
              <w:pStyle w:val="Bezodstpw"/>
              <w:jc w:val="center"/>
            </w:pPr>
            <w:r w:rsidRPr="00417DD8">
              <w:t>19</w:t>
            </w:r>
            <w:r>
              <w:t xml:space="preserve"> </w:t>
            </w:r>
            <w:r w:rsidRPr="00417DD8">
              <w:t>782</w:t>
            </w:r>
          </w:p>
        </w:tc>
        <w:tc>
          <w:tcPr>
            <w:tcW w:w="943" w:type="pct"/>
            <w:vAlign w:val="center"/>
          </w:tcPr>
          <w:p w14:paraId="1B176205" w14:textId="3C67F7F7" w:rsidR="0096555E" w:rsidRPr="00AC0349" w:rsidRDefault="004C1ED6" w:rsidP="0096555E">
            <w:pPr>
              <w:pStyle w:val="Bezodstpw"/>
              <w:jc w:val="center"/>
            </w:pPr>
            <w:r w:rsidRPr="004C1ED6">
              <w:t>18</w:t>
            </w:r>
            <w:r>
              <w:t xml:space="preserve"> </w:t>
            </w:r>
            <w:r w:rsidRPr="004C1ED6">
              <w:t>318</w:t>
            </w:r>
          </w:p>
        </w:tc>
        <w:tc>
          <w:tcPr>
            <w:tcW w:w="1000" w:type="pct"/>
            <w:vAlign w:val="center"/>
          </w:tcPr>
          <w:p w14:paraId="6B181D06" w14:textId="2180AAF4" w:rsidR="0096555E" w:rsidRPr="00AC0349" w:rsidRDefault="004C1ED6" w:rsidP="0096555E">
            <w:pPr>
              <w:pStyle w:val="Bezodstpw"/>
              <w:jc w:val="center"/>
            </w:pPr>
            <w:r w:rsidRPr="004C1ED6">
              <w:t>1</w:t>
            </w:r>
            <w:r>
              <w:t xml:space="preserve"> </w:t>
            </w:r>
            <w:r w:rsidRPr="004C1ED6">
              <w:t>122</w:t>
            </w:r>
          </w:p>
        </w:tc>
        <w:tc>
          <w:tcPr>
            <w:tcW w:w="934" w:type="pct"/>
            <w:vAlign w:val="center"/>
          </w:tcPr>
          <w:p w14:paraId="171E6CC3" w14:textId="60E9AA4E" w:rsidR="0096555E" w:rsidRPr="00AC0349" w:rsidRDefault="004C1ED6" w:rsidP="0096555E">
            <w:pPr>
              <w:pStyle w:val="Bezodstpw"/>
              <w:jc w:val="center"/>
            </w:pPr>
            <w:r w:rsidRPr="004C1ED6">
              <w:t>342</w:t>
            </w:r>
          </w:p>
        </w:tc>
      </w:tr>
    </w:tbl>
    <w:p w14:paraId="590FE421" w14:textId="4F75B743" w:rsidR="001B361E" w:rsidRDefault="001B361E" w:rsidP="007354E0">
      <w:pPr>
        <w:pStyle w:val="Podtytu"/>
        <w:spacing w:after="0"/>
      </w:pPr>
      <w:r>
        <w:t xml:space="preserve">źródło: </w:t>
      </w:r>
      <w:r w:rsidRPr="001B361E">
        <w:t>Sprawozdanie z wykonania KPOŚK za 2016 r.</w:t>
      </w:r>
      <w:r>
        <w:t>,</w:t>
      </w:r>
      <w:r w:rsidRPr="001B361E">
        <w:t xml:space="preserve"> </w:t>
      </w:r>
      <w:r w:rsidR="00241982" w:rsidRPr="00241982">
        <w:t>http://www.kzgw.gov.pl/</w:t>
      </w:r>
    </w:p>
    <w:p w14:paraId="4F0E8F30" w14:textId="77777777" w:rsidR="00241982" w:rsidRPr="00241982" w:rsidRDefault="00241982" w:rsidP="00241982">
      <w:pPr>
        <w:spacing w:before="0" w:after="0"/>
        <w:rPr>
          <w:lang w:bidi="en-US"/>
        </w:rPr>
      </w:pPr>
    </w:p>
    <w:p w14:paraId="39ED6AB9" w14:textId="20184C4E" w:rsidR="00C34889" w:rsidRDefault="00C34889" w:rsidP="007A01B2">
      <w:pPr>
        <w:ind w:firstLine="340"/>
      </w:pPr>
      <w:r>
        <w:lastRenderedPageBreak/>
        <w:t>Długość sieci kanalizacji sanitarnej w aglomeracji wg stanu na koniec wrześni</w:t>
      </w:r>
      <w:r w:rsidR="0000443C">
        <w:t xml:space="preserve">a 2016 r. wynosiła ogółem </w:t>
      </w:r>
      <w:r w:rsidR="004C1ED6">
        <w:t>130</w:t>
      </w:r>
      <w:r w:rsidR="0000443C">
        <w:t> </w:t>
      </w:r>
      <w:r>
        <w:t xml:space="preserve">km, a sieci kanalizacyjnej ogólnospławnej </w:t>
      </w:r>
      <w:r w:rsidR="004C1ED6">
        <w:t>146,5</w:t>
      </w:r>
      <w:r>
        <w:t xml:space="preserve"> km, co łącznie daje 36,8 km. Długość kanalizacji deszczowej to </w:t>
      </w:r>
      <w:r w:rsidR="004C1ED6">
        <w:t>16,5</w:t>
      </w:r>
      <w:r>
        <w:t xml:space="preserve"> km.</w:t>
      </w:r>
    </w:p>
    <w:p w14:paraId="6D2CFE53" w14:textId="6CD5D044" w:rsidR="006B2837" w:rsidRPr="001F673E" w:rsidRDefault="00A84660" w:rsidP="008751A2">
      <w:pPr>
        <w:pStyle w:val="Nagwek2"/>
      </w:pPr>
      <w:bookmarkStart w:id="113" w:name="_Toc525544827"/>
      <w:r w:rsidRPr="001F673E">
        <w:t>Z</w:t>
      </w:r>
      <w:r w:rsidR="008751A2" w:rsidRPr="001F673E">
        <w:t>asoby geologiczne</w:t>
      </w:r>
      <w:bookmarkEnd w:id="113"/>
    </w:p>
    <w:p w14:paraId="5DBFA495" w14:textId="1798357D" w:rsidR="00FC6785" w:rsidRDefault="00FC6785" w:rsidP="00FC6785">
      <w:pPr>
        <w:pStyle w:val="Nagwek3"/>
      </w:pPr>
      <w:bookmarkStart w:id="114" w:name="_Toc525544828"/>
      <w:r>
        <w:t>Budowa geologiczna</w:t>
      </w:r>
      <w:r w:rsidR="00A11455">
        <w:rPr>
          <w:rStyle w:val="Odwoanieprzypisudolnego"/>
        </w:rPr>
        <w:footnoteReference w:id="11"/>
      </w:r>
      <w:r w:rsidR="007D1820">
        <w:rPr>
          <w:vertAlign w:val="superscript"/>
        </w:rPr>
        <w:t xml:space="preserve"> </w:t>
      </w:r>
      <w:r w:rsidR="00A11455">
        <w:rPr>
          <w:rStyle w:val="Odwoanieprzypisudolnego"/>
        </w:rPr>
        <w:footnoteReference w:id="12"/>
      </w:r>
      <w:r w:rsidR="007D1820">
        <w:rPr>
          <w:vertAlign w:val="superscript"/>
        </w:rPr>
        <w:t xml:space="preserve"> </w:t>
      </w:r>
      <w:r w:rsidR="006E0744">
        <w:rPr>
          <w:rStyle w:val="Odwoanieprzypisudolnego"/>
        </w:rPr>
        <w:footnoteReference w:id="13"/>
      </w:r>
      <w:bookmarkEnd w:id="114"/>
    </w:p>
    <w:p w14:paraId="5B2EDAF7" w14:textId="41F969FB" w:rsidR="00A11455" w:rsidRDefault="00A11455" w:rsidP="00A11455">
      <w:r>
        <w:t xml:space="preserve">Na tle struktur mezozoicznych, obszar powiatu rypińskiego położony jest w środkowej części niecki brzeżnej, zwanej niecką warszawską lub płocką. Najstarszymi utworami rozpoznanymi w centralnej części powiatu (miasto i gmina Rypin, większość gminy Brzuze, Wąpielsk i Rogowo) na omawianym obszarze są margle i wapienie kredy górnej. Strop utworów </w:t>
      </w:r>
      <w:proofErr w:type="spellStart"/>
      <w:r>
        <w:t>górnokredowych</w:t>
      </w:r>
      <w:proofErr w:type="spellEnd"/>
      <w:r>
        <w:t xml:space="preserve"> nawiercono w obrębie miasta Rypina na wysokości 89,5–94,6 m n.p.m. Na utworach kredy występują osady trzeciorzędu (paleogenu – paleocen, oligocen i neogenu – miocen, pliocen). Osady paleocenu reprezentowane są przez iły i mułki o miąższości 20–40 m. Osady oligocenu stanowią kilkumetrową warstwę mułowca ilastego oraz iły i piaski. Osady miocenu, którymi są iły, mułki </w:t>
      </w:r>
      <w:r>
        <w:br/>
        <w:t xml:space="preserve">z wkładkami węgla brunatnego i piaski, występują na głębokości od około 16 m w Rusinowie do ponad 140 m </w:t>
      </w:r>
      <w:r>
        <w:br/>
        <w:t xml:space="preserve">w Bielawach i Mościskach (gmina Szczutowo, powiat sierpecki) oraz 150 m w Nowinach. Miąższość wymienionych osadów jest zmienna i najczęściej przekracza 40 m. Utwory pliocenu zachowały się jedynie na obszarze elewacji Rypina, gdzie leżą na wysokości 90,0–123,8 m n.p.m. W strefach obniżeń zostały usunięte </w:t>
      </w:r>
      <w:r>
        <w:br/>
        <w:t xml:space="preserve">w wyniku erozji. Reprezentowane są przez iły pstre z wkładkami piasku pylastego. Miąższość iłów sięga od 10 do 37 m. </w:t>
      </w:r>
    </w:p>
    <w:p w14:paraId="41E8E6B8" w14:textId="4548A8D8" w:rsidR="00D21553" w:rsidRDefault="00D21553" w:rsidP="00D21553">
      <w:r>
        <w:t xml:space="preserve">We wschodniej części powiatu, tj. na terenie gminy Skrwilno najstarsze poznane utwory należą do osadów mezozoicznych: jury górnej, kredy dolnej i górnej, na których zalegają utwory trzeciorzędu (paleogenu </w:t>
      </w:r>
      <w:r>
        <w:br/>
        <w:t xml:space="preserve">i neogenu) i czwartorzędu. Jura górna reprezentowana jest przez wapienie, margle, iły i łupki margliste </w:t>
      </w:r>
      <w:r>
        <w:br/>
        <w:t xml:space="preserve">o miąższości do 350 m. Utwory kredowe, o miąższości przekraczającej 400 m, stanowią piaski drobno- </w:t>
      </w:r>
      <w:r>
        <w:br/>
        <w:t>i średnioziarniste, piaskowce z przewarstwieniami mułowców i iłowców, a także iły, margle, opoki. Na skałach mezozoicznych zalegają osady paleogenu (margle oraz osady ilasto-mułkowe) i neogenu (</w:t>
      </w:r>
      <w:proofErr w:type="spellStart"/>
      <w:r>
        <w:t>neogeńskie</w:t>
      </w:r>
      <w:proofErr w:type="spellEnd"/>
      <w:r>
        <w:t xml:space="preserve"> mułki piaszczyste i piaski drobnoziarniste z cienkimi soczewkami węgla brunatnego oraz seria iłów i mułków </w:t>
      </w:r>
      <w:r w:rsidR="007D1820">
        <w:br/>
      </w:r>
      <w:r>
        <w:t xml:space="preserve">o miąższości do 60 m z okruchami lignitu i kilkoma cienkimi pokładami węgla brunatnego). Powyżej tej serii zalegają iły brunatne i pstre, których sedymentacja kontynuowała się w pliocenie. </w:t>
      </w:r>
    </w:p>
    <w:p w14:paraId="113EB2E5" w14:textId="6237DEAD" w:rsidR="00A11455" w:rsidRDefault="00A11455" w:rsidP="00A11455">
      <w:r>
        <w:t>Osady czwartorzędowe (plejstocen i holocen) pokrywają cały obszar powiatu</w:t>
      </w:r>
      <w:r w:rsidR="00D21553">
        <w:t xml:space="preserve"> rypińskiego</w:t>
      </w:r>
      <w:r>
        <w:t xml:space="preserve">. Deniwelacje </w:t>
      </w:r>
      <w:r>
        <w:br/>
        <w:t xml:space="preserve">w ukształtowaniu powierzchni </w:t>
      </w:r>
      <w:proofErr w:type="spellStart"/>
      <w:r>
        <w:t>podczwartorzędowej</w:t>
      </w:r>
      <w:proofErr w:type="spellEnd"/>
      <w:r>
        <w:t xml:space="preserve"> powodują zróżnicowanie ich miąższości. W strefach elewacji miąższość osadów czwartorzędu waha się od 10 do 50 m. Najpłycej podłoże czwartorzędu stwierdzono w rejonie Rypina</w:t>
      </w:r>
      <w:r w:rsidR="00D21553">
        <w:t>; w okolicach Skrwilna wynosi ono ok. 21 m</w:t>
      </w:r>
      <w:r>
        <w:t xml:space="preserve">. W obrębie elewacji, w okresie </w:t>
      </w:r>
      <w:proofErr w:type="spellStart"/>
      <w:r>
        <w:t>późnoglacjalnym</w:t>
      </w:r>
      <w:proofErr w:type="spellEnd"/>
      <w:r>
        <w:t>, powstało szereg rynien prostopadłych do doliny Drwęcy, rozcinających iły plioceńskie. Utwory plejstocenu reprezentowane są przez kompleksy osadów glacjalnych i wodnolodowcowych związanych ze zlodowaceniami</w:t>
      </w:r>
      <w:r w:rsidR="007D1820">
        <w:t xml:space="preserve"> </w:t>
      </w:r>
      <w:r>
        <w:t>południowopolskimi, środkowopolskimi i północnopolskimi. Do osadów zlodowaceń południowopolskich zaliczono trzy poziomy glin zwałowych oraz iły zastoiskowe. Na powierzchni występują tylko osady związane ze zlodowaceniem Warty (zlodowacenia środkowopolskie) i zlodowaceniem Wisły (zlodowacenia północnopolskie).</w:t>
      </w:r>
    </w:p>
    <w:p w14:paraId="317E20EC" w14:textId="3B4B51C8" w:rsidR="003F4115" w:rsidRDefault="00A11455" w:rsidP="00D21553">
      <w:r>
        <w:t xml:space="preserve">Osady zlodowaceń środkowopolskich to gliny zwałowe występujące powszechnie w centralno-zachodniej części powiatu i osiągające miąższości od kilkunastu do około 40 m oraz piaski i żwiry wodnolodowcowe, wypełniające głęboką formę erozyjną w centrum Rypina, w dnie której występują iły oligocenu. </w:t>
      </w:r>
      <w:r w:rsidR="00D21553">
        <w:t>O</w:t>
      </w:r>
      <w:r w:rsidR="00D21553" w:rsidRPr="00D21553">
        <w:t xml:space="preserve">dsłaniają się </w:t>
      </w:r>
      <w:r w:rsidR="00D21553">
        <w:t>one również</w:t>
      </w:r>
      <w:r w:rsidR="00D21553" w:rsidRPr="00D21553">
        <w:t xml:space="preserve"> w okolicach Okalewa</w:t>
      </w:r>
      <w:r w:rsidR="00D21553">
        <w:t xml:space="preserve"> (gmina Skrwilno)</w:t>
      </w:r>
      <w:r w:rsidR="00D21553" w:rsidRPr="00D21553">
        <w:t>, w postaci płatów leżących</w:t>
      </w:r>
      <w:r w:rsidR="003F4115">
        <w:t xml:space="preserve"> wśród piasków sandru </w:t>
      </w:r>
      <w:r w:rsidR="00D21553" w:rsidRPr="00D21553">
        <w:t>dobrzyńskiego</w:t>
      </w:r>
      <w:r w:rsidR="00D21553">
        <w:t>. W obrębie tej formy wyróżniane są dwa poziomy zbudowane prz</w:t>
      </w:r>
      <w:r w:rsidR="00E5171B">
        <w:t>eważnie z piasków grubo-</w:t>
      </w:r>
      <w:r w:rsidR="00E5171B">
        <w:br/>
      </w:r>
      <w:r w:rsidR="00D21553">
        <w:t xml:space="preserve">i średnioziarnistych, zwykle z domieszką żwirów. Miąższość osadów serii sandrowej </w:t>
      </w:r>
      <w:r w:rsidR="003F4115">
        <w:t xml:space="preserve">w okolicach </w:t>
      </w:r>
      <w:r w:rsidR="00E5171B">
        <w:t>Skrwilna</w:t>
      </w:r>
      <w:r w:rsidR="00E5171B">
        <w:br/>
      </w:r>
      <w:r w:rsidR="00D21553">
        <w:t xml:space="preserve">i Okalewa nie przekracza 2 m. </w:t>
      </w:r>
    </w:p>
    <w:p w14:paraId="381FB959" w14:textId="2648AB9F" w:rsidR="00A11455" w:rsidRDefault="00A11455" w:rsidP="003F4115">
      <w:r>
        <w:lastRenderedPageBreak/>
        <w:t xml:space="preserve">Osady zlodowaceń północnopolskich również występują powszechnie na omawianym obszarze. </w:t>
      </w:r>
      <w:r w:rsidR="003F4115" w:rsidRPr="003F4115">
        <w:t xml:space="preserve">Osady </w:t>
      </w:r>
      <w:r w:rsidR="003F4115">
        <w:t>te</w:t>
      </w:r>
      <w:r w:rsidR="003F4115" w:rsidRPr="003F4115">
        <w:t xml:space="preserve"> tworzą powierzchnię wysoczyzny w części </w:t>
      </w:r>
      <w:r w:rsidR="003F4115">
        <w:t xml:space="preserve">północnej powiatu oraz sandr dobrzyński na terenie gminy Skrwilno. Na powierzchni wysoczyzny występują pagórki morenowe zbudowane z różnoziarnistych piasków ze żwirami </w:t>
      </w:r>
      <w:r w:rsidR="003F4115">
        <w:br/>
        <w:t xml:space="preserve">i pojedynczymi głazami. Miąższość osadów tworzących te formy wynosi kilka do kilkunastu metrów </w:t>
      </w:r>
      <w:r>
        <w:t>Największe rozprzestrzenienie mają gliny fazy poznańsko-dobrzyńskiej zlodowacenia W</w:t>
      </w:r>
      <w:r w:rsidR="003F4115">
        <w:t xml:space="preserve">isły w wielu miejscach </w:t>
      </w:r>
      <w:r>
        <w:t xml:space="preserve">przykrywające bezpośrednio gliny zlodowaceń środkowopolskich. Osady piaszczyste zlodowaceń północnopolskich rozdzielają pokrywy glin w południowo-zachodniej i południowej części </w:t>
      </w:r>
      <w:r w:rsidR="003F4115">
        <w:t>powiatu rypińskiego</w:t>
      </w:r>
      <w:r>
        <w:t xml:space="preserve">. W strefie zaburzeń </w:t>
      </w:r>
      <w:proofErr w:type="spellStart"/>
      <w:r>
        <w:t>glacitektonicznych</w:t>
      </w:r>
      <w:proofErr w:type="spellEnd"/>
      <w:r>
        <w:t xml:space="preserve"> gliny ostatniego zlodowacenia występują bezpośrednio na iłach plioceńskich.</w:t>
      </w:r>
    </w:p>
    <w:p w14:paraId="0682E76B" w14:textId="52DBCF06" w:rsidR="00D54547" w:rsidRDefault="00D54547" w:rsidP="003F4115">
      <w:r>
        <w:t xml:space="preserve">Utwory holoceńskie są wykształcone przede wszystkim jako torfy. Wypełniają one nierzadko rozległe </w:t>
      </w:r>
      <w:r w:rsidR="00D6775F">
        <w:t>obniżenia</w:t>
      </w:r>
      <w:r>
        <w:t xml:space="preserve"> </w:t>
      </w:r>
      <w:proofErr w:type="spellStart"/>
      <w:r w:rsidR="00D6775F">
        <w:t>wytopiskowe</w:t>
      </w:r>
      <w:proofErr w:type="spellEnd"/>
      <w:r>
        <w:t xml:space="preserve"> w obrębie wysoczyzn i sandrów, rynny polodowcowe, a w dolinach rzecznych – starorzecza. </w:t>
      </w:r>
      <w:r w:rsidR="00D6775F">
        <w:t>Miąższość</w:t>
      </w:r>
      <w:r>
        <w:t xml:space="preserve"> torfów jest zmienna, rzadko przekracza 2 m. </w:t>
      </w:r>
      <w:r w:rsidR="003F4115">
        <w:t>Niemniej jednak w rejonie Skrwilna miąższość torfów dochodzi do 5 m. Pod torfami, w dnach rynien subglacjalnych oraz większych zagłębień bezodpływowych, występują gytie (piaszczyste, ilaste i wapienne) o m</w:t>
      </w:r>
      <w:r w:rsidR="00E5171B">
        <w:t>iąższości 1–3 m, maksymalnie do</w:t>
      </w:r>
      <w:r w:rsidR="002766C4">
        <w:t xml:space="preserve"> </w:t>
      </w:r>
      <w:r w:rsidR="003F4115">
        <w:t xml:space="preserve">6 m w rejonie położonym na południe od jeziora Skrwilno. </w:t>
      </w:r>
      <w:r>
        <w:t xml:space="preserve">W holocenie zachodziła </w:t>
      </w:r>
      <w:r w:rsidR="00D6775F">
        <w:t>również</w:t>
      </w:r>
      <w:r>
        <w:t xml:space="preserve"> akumulacja piasków i mad w obrębie dolin rzecznych oraz iłów, mułków, gytii i torfów w zbiornikach jeziornych.</w:t>
      </w:r>
    </w:p>
    <w:p w14:paraId="79044DF5" w14:textId="55A1E814" w:rsidR="00D6775F" w:rsidRDefault="003F4115" w:rsidP="00A11455">
      <w:r>
        <w:t>Na mapie 8 przedstawiono lokalizację arkusza mapy Rypin oraz Skrwilno na tle szkicu geologicznego regionu wg L. Marksa, A. Bera, W. Gogołka, K. Piotrowskiej (red.) z 2006 roku.</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6775F" w14:paraId="584E4F97" w14:textId="77777777" w:rsidTr="002766C4">
        <w:trPr>
          <w:trHeight w:val="1987"/>
        </w:trPr>
        <w:tc>
          <w:tcPr>
            <w:tcW w:w="9638" w:type="dxa"/>
          </w:tcPr>
          <w:p w14:paraId="35EDFDF7" w14:textId="5ACDB71A" w:rsidR="00B716F7" w:rsidRDefault="00B716F7" w:rsidP="004A141F">
            <w:pPr>
              <w:keepNext/>
              <w:spacing w:before="0" w:after="0"/>
              <w:ind w:firstLine="0"/>
              <w:jc w:val="center"/>
            </w:pPr>
            <w:r>
              <w:rPr>
                <w:noProof/>
                <w:lang w:eastAsia="pl-PL"/>
              </w:rPr>
              <w:lastRenderedPageBreak/>
              <w:drawing>
                <wp:inline distT="0" distB="0" distL="0" distR="0" wp14:anchorId="18C1C31B" wp14:editId="70114E6B">
                  <wp:extent cx="4517136" cy="3724656"/>
                  <wp:effectExtent l="0" t="0" r="0"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7136" cy="3724656"/>
                          </a:xfrm>
                          <a:prstGeom prst="rect">
                            <a:avLst/>
                          </a:prstGeom>
                        </pic:spPr>
                      </pic:pic>
                    </a:graphicData>
                  </a:graphic>
                </wp:inline>
              </w:drawing>
            </w:r>
          </w:p>
          <w:p w14:paraId="6CB49ED7" w14:textId="009E1951" w:rsidR="003F4115" w:rsidRDefault="001A5F23" w:rsidP="004A141F">
            <w:pPr>
              <w:keepNext/>
              <w:spacing w:before="0" w:after="0"/>
              <w:ind w:firstLine="0"/>
              <w:jc w:val="center"/>
            </w:pPr>
            <w:r>
              <w:rPr>
                <w:noProof/>
                <w:lang w:eastAsia="pl-PL"/>
              </w:rPr>
              <w:drawing>
                <wp:inline distT="0" distB="0" distL="0" distR="0" wp14:anchorId="4C3DE6CE" wp14:editId="6B409C0A">
                  <wp:extent cx="3514725" cy="563038"/>
                  <wp:effectExtent l="0" t="0" r="0" b="889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535110" cy="566303"/>
                          </a:xfrm>
                          <a:prstGeom prst="rect">
                            <a:avLst/>
                          </a:prstGeom>
                        </pic:spPr>
                      </pic:pic>
                    </a:graphicData>
                  </a:graphic>
                </wp:inline>
              </w:drawing>
            </w:r>
          </w:p>
          <w:p w14:paraId="2690E2B0" w14:textId="50060A4A" w:rsidR="00913A03" w:rsidRDefault="001A5F23" w:rsidP="004A141F">
            <w:pPr>
              <w:keepNext/>
              <w:spacing w:before="0" w:after="0"/>
              <w:ind w:firstLine="0"/>
              <w:jc w:val="center"/>
            </w:pPr>
            <w:r>
              <w:rPr>
                <w:noProof/>
                <w:lang w:eastAsia="pl-PL"/>
              </w:rPr>
              <w:drawing>
                <wp:inline distT="0" distB="0" distL="0" distR="0" wp14:anchorId="12C59041" wp14:editId="32B5854B">
                  <wp:extent cx="5143500" cy="619560"/>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20122" cy="628789"/>
                          </a:xfrm>
                          <a:prstGeom prst="rect">
                            <a:avLst/>
                          </a:prstGeom>
                        </pic:spPr>
                      </pic:pic>
                    </a:graphicData>
                  </a:graphic>
                </wp:inline>
              </w:drawing>
            </w:r>
          </w:p>
          <w:p w14:paraId="6E517801" w14:textId="51384495" w:rsidR="00D6775F" w:rsidRDefault="003F4115" w:rsidP="003F4115">
            <w:pPr>
              <w:pStyle w:val="Legenda"/>
              <w:jc w:val="center"/>
              <w:rPr>
                <w:noProof/>
                <w:sz w:val="16"/>
                <w:szCs w:val="16"/>
                <w:lang w:eastAsia="pl-PL"/>
              </w:rPr>
            </w:pPr>
            <w:bookmarkStart w:id="115" w:name="_Toc525544777"/>
            <w:r w:rsidRPr="003F4115">
              <w:rPr>
                <w:b/>
              </w:rPr>
              <w:t xml:space="preserve">Mapa </w:t>
            </w:r>
            <w:r w:rsidRPr="003F4115">
              <w:rPr>
                <w:b/>
              </w:rPr>
              <w:fldChar w:fldCharType="begin"/>
            </w:r>
            <w:r w:rsidRPr="003F4115">
              <w:rPr>
                <w:b/>
              </w:rPr>
              <w:instrText xml:space="preserve"> SEQ Mapa \* ARABIC </w:instrText>
            </w:r>
            <w:r w:rsidRPr="003F4115">
              <w:rPr>
                <w:b/>
              </w:rPr>
              <w:fldChar w:fldCharType="separate"/>
            </w:r>
            <w:r w:rsidR="006C111D">
              <w:rPr>
                <w:b/>
                <w:noProof/>
              </w:rPr>
              <w:t>8</w:t>
            </w:r>
            <w:r w:rsidRPr="003F4115">
              <w:rPr>
                <w:b/>
              </w:rPr>
              <w:fldChar w:fldCharType="end"/>
            </w:r>
            <w:r w:rsidRPr="003F4115">
              <w:rPr>
                <w:b/>
              </w:rPr>
              <w:t>.</w:t>
            </w:r>
            <w:r>
              <w:t xml:space="preserve"> Położenie arkusza Rypin i Skrwilno na tle szkicu geologicznego regionu</w:t>
            </w:r>
            <w:bookmarkEnd w:id="115"/>
          </w:p>
          <w:p w14:paraId="74A77C09" w14:textId="34401AE5" w:rsidR="00D6775F" w:rsidRPr="00D6775F" w:rsidRDefault="00D6775F" w:rsidP="003F4115">
            <w:pPr>
              <w:spacing w:after="0"/>
              <w:ind w:firstLine="0"/>
              <w:jc w:val="center"/>
              <w:rPr>
                <w:noProof/>
                <w:sz w:val="16"/>
                <w:szCs w:val="16"/>
                <w:lang w:eastAsia="pl-PL"/>
              </w:rPr>
            </w:pPr>
            <w:r w:rsidRPr="00D6775F">
              <w:rPr>
                <w:noProof/>
                <w:sz w:val="16"/>
                <w:szCs w:val="16"/>
                <w:lang w:eastAsia="pl-PL"/>
              </w:rPr>
              <w:t>źródło:</w:t>
            </w:r>
            <w:r>
              <w:t xml:space="preserve"> </w:t>
            </w:r>
            <w:r w:rsidRPr="00D6775F">
              <w:rPr>
                <w:noProof/>
                <w:sz w:val="16"/>
                <w:szCs w:val="16"/>
                <w:lang w:eastAsia="pl-PL"/>
              </w:rPr>
              <w:t>Objaśnienia do Mapy Geośrodowiskowej Polski 1:50 000, arkusz Rypin (324)</w:t>
            </w:r>
            <w:r>
              <w:rPr>
                <w:noProof/>
                <w:sz w:val="16"/>
                <w:szCs w:val="16"/>
                <w:lang w:eastAsia="pl-PL"/>
              </w:rPr>
              <w:t xml:space="preserve"> i arkusz Skrwilno (325)</w:t>
            </w:r>
            <w:r w:rsidRPr="00D6775F">
              <w:rPr>
                <w:noProof/>
                <w:sz w:val="16"/>
                <w:szCs w:val="16"/>
                <w:lang w:eastAsia="pl-PL"/>
              </w:rPr>
              <w:t>,</w:t>
            </w:r>
            <w:r>
              <w:rPr>
                <w:noProof/>
                <w:sz w:val="16"/>
                <w:szCs w:val="16"/>
                <w:lang w:eastAsia="pl-PL"/>
              </w:rPr>
              <w:t xml:space="preserve"> </w:t>
            </w:r>
            <w:r w:rsidRPr="00D6775F">
              <w:rPr>
                <w:noProof/>
                <w:sz w:val="16"/>
                <w:szCs w:val="16"/>
                <w:lang w:eastAsia="pl-PL"/>
              </w:rPr>
              <w:t>Państwowy Instytut Geologiczny, Warszawa 2007</w:t>
            </w:r>
          </w:p>
        </w:tc>
      </w:tr>
    </w:tbl>
    <w:p w14:paraId="18BB4529" w14:textId="77777777" w:rsidR="00D6775F" w:rsidRDefault="00D6775F" w:rsidP="00D6775F">
      <w:pPr>
        <w:ind w:firstLine="0"/>
        <w:sectPr w:rsidR="00D6775F" w:rsidSect="002766C4">
          <w:pgSz w:w="11906" w:h="16838"/>
          <w:pgMar w:top="1417" w:right="1134" w:bottom="1417" w:left="1134" w:header="709" w:footer="709" w:gutter="0"/>
          <w:cols w:space="708"/>
          <w:docGrid w:linePitch="360"/>
        </w:sectPr>
      </w:pPr>
    </w:p>
    <w:p w14:paraId="1CE3C483" w14:textId="349FC2BF" w:rsidR="00A30163" w:rsidRDefault="00A84660" w:rsidP="00FC6785">
      <w:pPr>
        <w:pStyle w:val="Nagwek3"/>
      </w:pPr>
      <w:bookmarkStart w:id="116" w:name="_Toc525544829"/>
      <w:r w:rsidRPr="001F673E">
        <w:lastRenderedPageBreak/>
        <w:t>Z</w:t>
      </w:r>
      <w:r w:rsidR="00A30163" w:rsidRPr="001F673E">
        <w:t xml:space="preserve">łoża surowców </w:t>
      </w:r>
      <w:r w:rsidR="0007243D">
        <w:t>naturalnych</w:t>
      </w:r>
      <w:bookmarkEnd w:id="116"/>
    </w:p>
    <w:p w14:paraId="224CB3D9" w14:textId="217249B9" w:rsidR="00BD7FFB" w:rsidRPr="00651AE2" w:rsidRDefault="00BD7FFB" w:rsidP="00BD7FFB">
      <w:r w:rsidRPr="00651AE2">
        <w:t xml:space="preserve">Na terenie powiatu </w:t>
      </w:r>
      <w:r>
        <w:t>rypińskiego</w:t>
      </w:r>
      <w:r w:rsidRPr="00651AE2">
        <w:t xml:space="preserve"> występują </w:t>
      </w:r>
      <w:r>
        <w:t>wyłącznie</w:t>
      </w:r>
      <w:r w:rsidRPr="00651AE2">
        <w:t xml:space="preserve"> czwartorzędowe złoża </w:t>
      </w:r>
      <w:r>
        <w:t>kruszyw naturalnych - piasku oraz piasku ze żwirem</w:t>
      </w:r>
      <w:r w:rsidRPr="00651AE2">
        <w:t xml:space="preserve">. Według </w:t>
      </w:r>
      <w:r w:rsidRPr="00651AE2">
        <w:rPr>
          <w:i/>
        </w:rPr>
        <w:t>Bilansu zasobów złóż kopalin w Polsce</w:t>
      </w:r>
      <w:r w:rsidRPr="00651AE2">
        <w:t xml:space="preserve"> według stanu na koniec 201</w:t>
      </w:r>
      <w:r w:rsidR="00CC0CA8">
        <w:t>6</w:t>
      </w:r>
      <w:r w:rsidRPr="00651AE2">
        <w:t xml:space="preserve"> </w:t>
      </w:r>
      <w:r>
        <w:t>i 201</w:t>
      </w:r>
      <w:r w:rsidR="00CC0CA8">
        <w:t>7</w:t>
      </w:r>
      <w:r>
        <w:t xml:space="preserve"> </w:t>
      </w:r>
      <w:r w:rsidRPr="00651AE2">
        <w:t xml:space="preserve">roku </w:t>
      </w:r>
      <w:r>
        <w:br/>
      </w:r>
      <w:r w:rsidRPr="00651AE2">
        <w:t xml:space="preserve">na omawianym terenie udokumentowanych było </w:t>
      </w:r>
      <w:r w:rsidR="00D32B74">
        <w:t>40</w:t>
      </w:r>
      <w:r w:rsidRPr="00651AE2">
        <w:t xml:space="preserve"> złóż. </w:t>
      </w:r>
      <w:r w:rsidR="00C52E59">
        <w:t>Najwięcej z nich, bo aż 18 zlokalizowanych jest</w:t>
      </w:r>
      <w:r w:rsidR="00D32B74">
        <w:br/>
      </w:r>
      <w:r w:rsidR="00C52E59">
        <w:t xml:space="preserve">w gminie Rogowo, następnie 13 w gminie Wąpielsk, a </w:t>
      </w:r>
      <w:r w:rsidR="00D32B74">
        <w:t>9</w:t>
      </w:r>
      <w:r w:rsidR="00C52E59">
        <w:t xml:space="preserve"> złóż w gminie wiejskiej Rypin.</w:t>
      </w:r>
    </w:p>
    <w:p w14:paraId="739C4753" w14:textId="77777777" w:rsidR="00BD7FFB" w:rsidRDefault="00BD7FFB" w:rsidP="00BD7FFB">
      <w:bookmarkStart w:id="117" w:name="_Toc475369822"/>
    </w:p>
    <w:p w14:paraId="4D691D88" w14:textId="5DC69D26" w:rsidR="00BD7FFB" w:rsidRPr="00B63419" w:rsidRDefault="00BD7FFB" w:rsidP="00BD7FFB">
      <w:pPr>
        <w:pStyle w:val="Legenda"/>
        <w:keepNext/>
        <w:jc w:val="both"/>
      </w:pPr>
      <w:bookmarkStart w:id="118" w:name="_Toc492040985"/>
      <w:bookmarkStart w:id="119" w:name="_Toc525544752"/>
      <w:r w:rsidRPr="00B63419">
        <w:rPr>
          <w:b/>
        </w:rPr>
        <w:t xml:space="preserve">Tabela </w:t>
      </w:r>
      <w:r w:rsidRPr="00B63419">
        <w:rPr>
          <w:b/>
        </w:rPr>
        <w:fldChar w:fldCharType="begin"/>
      </w:r>
      <w:r w:rsidRPr="00B63419">
        <w:rPr>
          <w:b/>
        </w:rPr>
        <w:instrText xml:space="preserve"> SEQ Tabela \* ARABIC </w:instrText>
      </w:r>
      <w:r w:rsidRPr="00B63419">
        <w:rPr>
          <w:b/>
        </w:rPr>
        <w:fldChar w:fldCharType="separate"/>
      </w:r>
      <w:r w:rsidR="006C111D">
        <w:rPr>
          <w:b/>
          <w:noProof/>
        </w:rPr>
        <w:t>21</w:t>
      </w:r>
      <w:r w:rsidRPr="00B63419">
        <w:rPr>
          <w:b/>
        </w:rPr>
        <w:fldChar w:fldCharType="end"/>
      </w:r>
      <w:r w:rsidRPr="00B63419">
        <w:rPr>
          <w:b/>
        </w:rPr>
        <w:t>.</w:t>
      </w:r>
      <w:r w:rsidRPr="00B63419">
        <w:t xml:space="preserve"> Wykaz złóż z terenu powiatu </w:t>
      </w:r>
      <w:r>
        <w:t>rypińskiego</w:t>
      </w:r>
      <w:r w:rsidRPr="00B63419">
        <w:t xml:space="preserve"> z bilansu zasobów złóż kopalin w Polsce</w:t>
      </w:r>
      <w:bookmarkEnd w:id="117"/>
      <w:r>
        <w:t xml:space="preserve"> za rok 201</w:t>
      </w:r>
      <w:bookmarkEnd w:id="118"/>
      <w:r w:rsidR="0078261E">
        <w:t>6</w:t>
      </w:r>
      <w:r>
        <w:t xml:space="preserve"> i 201</w:t>
      </w:r>
      <w:r w:rsidR="0078261E">
        <w:t>7</w:t>
      </w:r>
      <w:bookmarkEnd w:id="119"/>
    </w:p>
    <w:tbl>
      <w:tblPr>
        <w:tblStyle w:val="Tabela-Siatka"/>
        <w:tblW w:w="9298" w:type="dxa"/>
        <w:jc w:val="center"/>
        <w:tblLayout w:type="fixed"/>
        <w:tblLook w:val="04A0" w:firstRow="1" w:lastRow="0" w:firstColumn="1" w:lastColumn="0" w:noHBand="0" w:noVBand="1"/>
      </w:tblPr>
      <w:tblGrid>
        <w:gridCol w:w="850"/>
        <w:gridCol w:w="1390"/>
        <w:gridCol w:w="992"/>
        <w:gridCol w:w="1870"/>
        <w:gridCol w:w="1417"/>
        <w:gridCol w:w="1418"/>
        <w:gridCol w:w="1361"/>
      </w:tblGrid>
      <w:tr w:rsidR="00BD7FFB" w:rsidRPr="00B63419" w14:paraId="7204B374" w14:textId="77777777" w:rsidTr="00BD7FFB">
        <w:trPr>
          <w:trHeight w:val="397"/>
          <w:tblHeader/>
          <w:jc w:val="center"/>
        </w:trPr>
        <w:tc>
          <w:tcPr>
            <w:tcW w:w="850" w:type="dxa"/>
            <w:vMerge w:val="restart"/>
            <w:shd w:val="clear" w:color="auto" w:fill="F2F2F2" w:themeFill="background1" w:themeFillShade="F2"/>
            <w:vAlign w:val="center"/>
          </w:tcPr>
          <w:p w14:paraId="7A4B0030" w14:textId="17F7D985" w:rsidR="00BD7FFB" w:rsidRPr="00B63419" w:rsidRDefault="00BD7FFB" w:rsidP="00BD7FFB">
            <w:pPr>
              <w:pStyle w:val="Bezodstpw"/>
              <w:jc w:val="center"/>
              <w:rPr>
                <w:rFonts w:asciiTheme="majorHAnsi" w:hAnsiTheme="majorHAnsi"/>
                <w:b/>
                <w:szCs w:val="16"/>
              </w:rPr>
            </w:pPr>
            <w:r>
              <w:rPr>
                <w:rFonts w:asciiTheme="majorHAnsi" w:hAnsiTheme="majorHAnsi"/>
                <w:b/>
                <w:szCs w:val="16"/>
              </w:rPr>
              <w:t>ROK</w:t>
            </w:r>
          </w:p>
        </w:tc>
        <w:tc>
          <w:tcPr>
            <w:tcW w:w="1390" w:type="dxa"/>
            <w:vMerge w:val="restart"/>
            <w:shd w:val="clear" w:color="auto" w:fill="F2F2F2" w:themeFill="background1" w:themeFillShade="F2"/>
            <w:vAlign w:val="center"/>
          </w:tcPr>
          <w:p w14:paraId="549ED747" w14:textId="403CDF30" w:rsidR="00BD7FFB" w:rsidRPr="00B63419" w:rsidRDefault="00BD7FFB" w:rsidP="00BD7FFB">
            <w:pPr>
              <w:pStyle w:val="Bezodstpw"/>
              <w:jc w:val="center"/>
              <w:rPr>
                <w:rFonts w:asciiTheme="majorHAnsi" w:hAnsiTheme="majorHAnsi"/>
                <w:b/>
                <w:szCs w:val="16"/>
              </w:rPr>
            </w:pPr>
            <w:r w:rsidRPr="00B63419">
              <w:rPr>
                <w:rFonts w:asciiTheme="majorHAnsi" w:hAnsiTheme="majorHAnsi"/>
                <w:b/>
                <w:szCs w:val="16"/>
              </w:rPr>
              <w:t>RODZAJ KOPALINY</w:t>
            </w:r>
          </w:p>
        </w:tc>
        <w:tc>
          <w:tcPr>
            <w:tcW w:w="2862" w:type="dxa"/>
            <w:gridSpan w:val="2"/>
            <w:shd w:val="clear" w:color="auto" w:fill="F2F2F2" w:themeFill="background1" w:themeFillShade="F2"/>
            <w:vAlign w:val="center"/>
          </w:tcPr>
          <w:p w14:paraId="6CB595B5" w14:textId="77777777" w:rsidR="00BD7FFB" w:rsidRPr="00B63419" w:rsidRDefault="00BD7FFB" w:rsidP="00BD7FFB">
            <w:pPr>
              <w:pStyle w:val="Bezodstpw"/>
              <w:jc w:val="center"/>
              <w:rPr>
                <w:rFonts w:asciiTheme="majorHAnsi" w:hAnsiTheme="majorHAnsi"/>
                <w:b/>
                <w:szCs w:val="16"/>
              </w:rPr>
            </w:pPr>
            <w:r w:rsidRPr="00B63419">
              <w:rPr>
                <w:rFonts w:asciiTheme="majorHAnsi" w:hAnsiTheme="majorHAnsi"/>
                <w:b/>
                <w:szCs w:val="16"/>
              </w:rPr>
              <w:t>LICZBA ZŁÓŻ</w:t>
            </w:r>
          </w:p>
        </w:tc>
        <w:tc>
          <w:tcPr>
            <w:tcW w:w="2835" w:type="dxa"/>
            <w:gridSpan w:val="2"/>
            <w:shd w:val="clear" w:color="auto" w:fill="F2F2F2" w:themeFill="background1" w:themeFillShade="F2"/>
            <w:vAlign w:val="center"/>
          </w:tcPr>
          <w:p w14:paraId="003CDC6A" w14:textId="77777777" w:rsidR="00BD7FFB" w:rsidRPr="00B63419" w:rsidRDefault="00BD7FFB" w:rsidP="00BD7FFB">
            <w:pPr>
              <w:pStyle w:val="Bezodstpw"/>
              <w:jc w:val="center"/>
              <w:rPr>
                <w:rFonts w:asciiTheme="majorHAnsi" w:hAnsiTheme="majorHAnsi"/>
                <w:b/>
                <w:szCs w:val="16"/>
              </w:rPr>
            </w:pPr>
            <w:r w:rsidRPr="00B63419">
              <w:rPr>
                <w:rFonts w:asciiTheme="majorHAnsi" w:hAnsiTheme="majorHAnsi"/>
                <w:b/>
                <w:szCs w:val="16"/>
              </w:rPr>
              <w:t>ZASOBY</w:t>
            </w:r>
          </w:p>
        </w:tc>
        <w:tc>
          <w:tcPr>
            <w:tcW w:w="1361" w:type="dxa"/>
            <w:vMerge w:val="restart"/>
            <w:shd w:val="clear" w:color="auto" w:fill="F2F2F2" w:themeFill="background1" w:themeFillShade="F2"/>
            <w:vAlign w:val="center"/>
          </w:tcPr>
          <w:p w14:paraId="39E06EBA" w14:textId="77777777" w:rsidR="00BD7FFB" w:rsidRPr="00B63419" w:rsidRDefault="00BD7FFB" w:rsidP="00BD7FFB">
            <w:pPr>
              <w:pStyle w:val="Bezodstpw"/>
              <w:jc w:val="center"/>
              <w:rPr>
                <w:rFonts w:asciiTheme="majorHAnsi" w:hAnsiTheme="majorHAnsi"/>
                <w:b/>
                <w:szCs w:val="16"/>
              </w:rPr>
            </w:pPr>
            <w:r w:rsidRPr="00B63419">
              <w:rPr>
                <w:rFonts w:asciiTheme="majorHAnsi" w:hAnsiTheme="majorHAnsi"/>
                <w:b/>
                <w:szCs w:val="16"/>
              </w:rPr>
              <w:t>WYDOBYCIE</w:t>
            </w:r>
          </w:p>
        </w:tc>
      </w:tr>
      <w:tr w:rsidR="00BD7FFB" w:rsidRPr="00B63419" w14:paraId="564FCE2D" w14:textId="77777777" w:rsidTr="00BD7FFB">
        <w:trPr>
          <w:trHeight w:val="567"/>
          <w:tblHeader/>
          <w:jc w:val="center"/>
        </w:trPr>
        <w:tc>
          <w:tcPr>
            <w:tcW w:w="850" w:type="dxa"/>
            <w:vMerge/>
            <w:vAlign w:val="center"/>
          </w:tcPr>
          <w:p w14:paraId="52906A2D" w14:textId="77777777" w:rsidR="00BD7FFB" w:rsidRPr="00B63419" w:rsidRDefault="00BD7FFB" w:rsidP="00BD7FFB">
            <w:pPr>
              <w:pStyle w:val="Bezodstpw"/>
              <w:jc w:val="center"/>
              <w:rPr>
                <w:rFonts w:asciiTheme="majorHAnsi" w:hAnsiTheme="majorHAnsi"/>
                <w:szCs w:val="16"/>
              </w:rPr>
            </w:pPr>
          </w:p>
        </w:tc>
        <w:tc>
          <w:tcPr>
            <w:tcW w:w="1390" w:type="dxa"/>
            <w:vMerge/>
            <w:vAlign w:val="center"/>
          </w:tcPr>
          <w:p w14:paraId="39656838" w14:textId="2A5323C8" w:rsidR="00BD7FFB" w:rsidRPr="00B63419" w:rsidRDefault="00BD7FFB" w:rsidP="00BD7FFB">
            <w:pPr>
              <w:pStyle w:val="Bezodstpw"/>
              <w:jc w:val="center"/>
              <w:rPr>
                <w:rFonts w:asciiTheme="majorHAnsi" w:hAnsiTheme="majorHAnsi"/>
                <w:szCs w:val="16"/>
              </w:rPr>
            </w:pPr>
          </w:p>
        </w:tc>
        <w:tc>
          <w:tcPr>
            <w:tcW w:w="992" w:type="dxa"/>
            <w:vMerge w:val="restart"/>
            <w:shd w:val="clear" w:color="auto" w:fill="F2F2F2" w:themeFill="background1" w:themeFillShade="F2"/>
            <w:vAlign w:val="center"/>
          </w:tcPr>
          <w:p w14:paraId="025C0896" w14:textId="77777777" w:rsidR="00BD7FFB" w:rsidRPr="00BD7FFB" w:rsidRDefault="00BD7FFB" w:rsidP="00BD7FFB">
            <w:pPr>
              <w:pStyle w:val="Bezodstpw"/>
              <w:jc w:val="center"/>
              <w:rPr>
                <w:rFonts w:asciiTheme="majorHAnsi" w:hAnsiTheme="majorHAnsi"/>
                <w:b/>
                <w:szCs w:val="16"/>
              </w:rPr>
            </w:pPr>
            <w:r w:rsidRPr="00BD7FFB">
              <w:rPr>
                <w:rFonts w:asciiTheme="majorHAnsi" w:hAnsiTheme="majorHAnsi"/>
                <w:b/>
                <w:szCs w:val="16"/>
              </w:rPr>
              <w:t>OGÓŁEM</w:t>
            </w:r>
          </w:p>
        </w:tc>
        <w:tc>
          <w:tcPr>
            <w:tcW w:w="1870" w:type="dxa"/>
            <w:vMerge w:val="restart"/>
            <w:shd w:val="clear" w:color="auto" w:fill="F2F2F2" w:themeFill="background1" w:themeFillShade="F2"/>
            <w:vAlign w:val="center"/>
          </w:tcPr>
          <w:p w14:paraId="1FC2069C" w14:textId="77777777" w:rsidR="00BD7FFB" w:rsidRPr="00BD7FFB" w:rsidRDefault="00BD7FFB" w:rsidP="00BD7FFB">
            <w:pPr>
              <w:pStyle w:val="Bezodstpw"/>
              <w:jc w:val="center"/>
              <w:rPr>
                <w:rFonts w:asciiTheme="majorHAnsi" w:hAnsiTheme="majorHAnsi"/>
                <w:b/>
                <w:szCs w:val="16"/>
              </w:rPr>
            </w:pPr>
            <w:r w:rsidRPr="00BD7FFB">
              <w:rPr>
                <w:rFonts w:asciiTheme="majorHAnsi" w:hAnsiTheme="majorHAnsi"/>
                <w:b/>
                <w:szCs w:val="16"/>
              </w:rPr>
              <w:t>EKSPLOATOWANYCH</w:t>
            </w:r>
          </w:p>
          <w:p w14:paraId="71845747" w14:textId="77777777" w:rsidR="00BD7FFB" w:rsidRPr="00BD7FFB" w:rsidRDefault="00BD7FFB" w:rsidP="00BD7FFB">
            <w:pPr>
              <w:pStyle w:val="Bezodstpw"/>
              <w:jc w:val="center"/>
              <w:rPr>
                <w:rFonts w:asciiTheme="majorHAnsi" w:hAnsiTheme="majorHAnsi"/>
                <w:b/>
                <w:szCs w:val="16"/>
              </w:rPr>
            </w:pPr>
            <w:r w:rsidRPr="00BD7FFB">
              <w:rPr>
                <w:rFonts w:asciiTheme="majorHAnsi" w:hAnsiTheme="majorHAnsi"/>
                <w:b/>
                <w:szCs w:val="16"/>
              </w:rPr>
              <w:t>(OKRESOWO)</w:t>
            </w:r>
          </w:p>
        </w:tc>
        <w:tc>
          <w:tcPr>
            <w:tcW w:w="1417" w:type="dxa"/>
            <w:shd w:val="clear" w:color="auto" w:fill="F2F2F2" w:themeFill="background1" w:themeFillShade="F2"/>
            <w:vAlign w:val="center"/>
          </w:tcPr>
          <w:p w14:paraId="30DFA840" w14:textId="77777777" w:rsidR="00BD7FFB" w:rsidRPr="00BD7FFB" w:rsidRDefault="00BD7FFB" w:rsidP="00BD7FFB">
            <w:pPr>
              <w:pStyle w:val="Bezodstpw"/>
              <w:jc w:val="center"/>
              <w:rPr>
                <w:rFonts w:asciiTheme="majorHAnsi" w:hAnsiTheme="majorHAnsi"/>
                <w:b/>
                <w:szCs w:val="16"/>
              </w:rPr>
            </w:pPr>
            <w:r w:rsidRPr="00BD7FFB">
              <w:rPr>
                <w:rFonts w:asciiTheme="majorHAnsi" w:hAnsiTheme="majorHAnsi"/>
                <w:b/>
                <w:szCs w:val="16"/>
              </w:rPr>
              <w:t xml:space="preserve">GEOLOGICZNE </w:t>
            </w:r>
            <w:r w:rsidRPr="00BD7FFB">
              <w:rPr>
                <w:rFonts w:asciiTheme="majorHAnsi" w:hAnsiTheme="majorHAnsi"/>
                <w:b/>
                <w:szCs w:val="16"/>
              </w:rPr>
              <w:br/>
              <w:t>BILANSOWE</w:t>
            </w:r>
          </w:p>
        </w:tc>
        <w:tc>
          <w:tcPr>
            <w:tcW w:w="1418" w:type="dxa"/>
            <w:shd w:val="clear" w:color="auto" w:fill="F2F2F2" w:themeFill="background1" w:themeFillShade="F2"/>
            <w:vAlign w:val="center"/>
          </w:tcPr>
          <w:p w14:paraId="0F466BE8" w14:textId="77777777" w:rsidR="00BD7FFB" w:rsidRPr="00BD7FFB" w:rsidRDefault="00BD7FFB" w:rsidP="00BD7FFB">
            <w:pPr>
              <w:pStyle w:val="Bezodstpw"/>
              <w:jc w:val="center"/>
              <w:rPr>
                <w:rFonts w:asciiTheme="majorHAnsi" w:hAnsiTheme="majorHAnsi"/>
                <w:b/>
                <w:szCs w:val="16"/>
              </w:rPr>
            </w:pPr>
            <w:r w:rsidRPr="00BD7FFB">
              <w:rPr>
                <w:rFonts w:asciiTheme="majorHAnsi" w:hAnsiTheme="majorHAnsi"/>
                <w:b/>
                <w:szCs w:val="16"/>
              </w:rPr>
              <w:t>PRZEMYSŁOWE</w:t>
            </w:r>
          </w:p>
        </w:tc>
        <w:tc>
          <w:tcPr>
            <w:tcW w:w="1361" w:type="dxa"/>
            <w:vMerge/>
            <w:vAlign w:val="center"/>
          </w:tcPr>
          <w:p w14:paraId="1BA64FCB" w14:textId="77777777" w:rsidR="00BD7FFB" w:rsidRPr="00B63419" w:rsidRDefault="00BD7FFB" w:rsidP="00BD7FFB">
            <w:pPr>
              <w:pStyle w:val="Bezodstpw"/>
              <w:jc w:val="center"/>
              <w:rPr>
                <w:rFonts w:asciiTheme="majorHAnsi" w:hAnsiTheme="majorHAnsi"/>
                <w:b/>
                <w:szCs w:val="16"/>
              </w:rPr>
            </w:pPr>
          </w:p>
        </w:tc>
      </w:tr>
      <w:tr w:rsidR="00BD7FFB" w:rsidRPr="00B63419" w14:paraId="1339EEFA" w14:textId="77777777" w:rsidTr="00BD7FFB">
        <w:trPr>
          <w:trHeight w:val="567"/>
          <w:tblHeader/>
          <w:jc w:val="center"/>
        </w:trPr>
        <w:tc>
          <w:tcPr>
            <w:tcW w:w="850" w:type="dxa"/>
            <w:vMerge/>
            <w:vAlign w:val="center"/>
          </w:tcPr>
          <w:p w14:paraId="609B5E4A" w14:textId="77777777" w:rsidR="00BD7FFB" w:rsidRPr="00B63419" w:rsidRDefault="00BD7FFB" w:rsidP="00BD7FFB">
            <w:pPr>
              <w:pStyle w:val="Bezodstpw"/>
              <w:jc w:val="center"/>
              <w:rPr>
                <w:rFonts w:asciiTheme="majorHAnsi" w:hAnsiTheme="majorHAnsi"/>
                <w:szCs w:val="16"/>
              </w:rPr>
            </w:pPr>
          </w:p>
        </w:tc>
        <w:tc>
          <w:tcPr>
            <w:tcW w:w="1390" w:type="dxa"/>
            <w:vMerge/>
            <w:vAlign w:val="center"/>
          </w:tcPr>
          <w:p w14:paraId="55A75060" w14:textId="094614DF" w:rsidR="00BD7FFB" w:rsidRPr="00B63419" w:rsidRDefault="00BD7FFB" w:rsidP="00BD7FFB">
            <w:pPr>
              <w:pStyle w:val="Bezodstpw"/>
              <w:jc w:val="center"/>
              <w:rPr>
                <w:rFonts w:asciiTheme="majorHAnsi" w:hAnsiTheme="majorHAnsi"/>
                <w:szCs w:val="16"/>
              </w:rPr>
            </w:pPr>
          </w:p>
        </w:tc>
        <w:tc>
          <w:tcPr>
            <w:tcW w:w="992" w:type="dxa"/>
            <w:vMerge/>
            <w:shd w:val="clear" w:color="auto" w:fill="F2F2F2" w:themeFill="background1" w:themeFillShade="F2"/>
            <w:vAlign w:val="center"/>
          </w:tcPr>
          <w:p w14:paraId="0EC34C1E" w14:textId="77777777" w:rsidR="00BD7FFB" w:rsidRPr="00B63419" w:rsidRDefault="00BD7FFB" w:rsidP="00BD7FFB">
            <w:pPr>
              <w:pStyle w:val="Bezodstpw"/>
              <w:jc w:val="center"/>
              <w:rPr>
                <w:rFonts w:asciiTheme="majorHAnsi" w:hAnsiTheme="majorHAnsi"/>
                <w:b/>
                <w:sz w:val="12"/>
                <w:szCs w:val="16"/>
              </w:rPr>
            </w:pPr>
          </w:p>
        </w:tc>
        <w:tc>
          <w:tcPr>
            <w:tcW w:w="1870" w:type="dxa"/>
            <w:vMerge/>
            <w:shd w:val="clear" w:color="auto" w:fill="F2F2F2" w:themeFill="background1" w:themeFillShade="F2"/>
            <w:vAlign w:val="center"/>
          </w:tcPr>
          <w:p w14:paraId="754BDB2F" w14:textId="77777777" w:rsidR="00BD7FFB" w:rsidRPr="00B63419" w:rsidRDefault="00BD7FFB" w:rsidP="00BD7FFB">
            <w:pPr>
              <w:pStyle w:val="Bezodstpw"/>
              <w:jc w:val="center"/>
              <w:rPr>
                <w:rFonts w:asciiTheme="majorHAnsi" w:hAnsiTheme="majorHAnsi"/>
                <w:b/>
                <w:sz w:val="12"/>
                <w:szCs w:val="16"/>
              </w:rPr>
            </w:pPr>
          </w:p>
        </w:tc>
        <w:tc>
          <w:tcPr>
            <w:tcW w:w="4196" w:type="dxa"/>
            <w:gridSpan w:val="3"/>
            <w:shd w:val="clear" w:color="auto" w:fill="F2F2F2" w:themeFill="background1" w:themeFillShade="F2"/>
            <w:vAlign w:val="center"/>
          </w:tcPr>
          <w:p w14:paraId="3AF990EF" w14:textId="63FB7E6D" w:rsidR="00BD7FFB" w:rsidRPr="00B63419" w:rsidRDefault="00BD7FFB" w:rsidP="00BD7FFB">
            <w:pPr>
              <w:pStyle w:val="Bezodstpw"/>
              <w:jc w:val="center"/>
              <w:rPr>
                <w:rFonts w:asciiTheme="majorHAnsi" w:hAnsiTheme="majorHAnsi"/>
                <w:b/>
                <w:szCs w:val="16"/>
              </w:rPr>
            </w:pPr>
            <w:r>
              <w:rPr>
                <w:rFonts w:asciiTheme="majorHAnsi" w:hAnsiTheme="majorHAnsi"/>
                <w:b/>
                <w:szCs w:val="16"/>
              </w:rPr>
              <w:t>[tys. t]</w:t>
            </w:r>
          </w:p>
        </w:tc>
      </w:tr>
      <w:tr w:rsidR="0078261E" w:rsidRPr="00B63419" w14:paraId="7A061AB9" w14:textId="77777777" w:rsidTr="00BD7FFB">
        <w:trPr>
          <w:trHeight w:val="510"/>
          <w:jc w:val="center"/>
        </w:trPr>
        <w:tc>
          <w:tcPr>
            <w:tcW w:w="850" w:type="dxa"/>
            <w:vAlign w:val="center"/>
          </w:tcPr>
          <w:p w14:paraId="34670024" w14:textId="13C27BA2" w:rsidR="0078261E" w:rsidRPr="00B63419" w:rsidRDefault="0078261E" w:rsidP="0078261E">
            <w:pPr>
              <w:pStyle w:val="Bezodstpw"/>
              <w:jc w:val="center"/>
              <w:rPr>
                <w:rFonts w:asciiTheme="majorHAnsi" w:hAnsiTheme="majorHAnsi"/>
                <w:szCs w:val="16"/>
              </w:rPr>
            </w:pPr>
            <w:r>
              <w:rPr>
                <w:rFonts w:asciiTheme="majorHAnsi" w:hAnsiTheme="majorHAnsi"/>
                <w:szCs w:val="16"/>
              </w:rPr>
              <w:t>2016</w:t>
            </w:r>
          </w:p>
        </w:tc>
        <w:tc>
          <w:tcPr>
            <w:tcW w:w="1390" w:type="dxa"/>
            <w:vMerge w:val="restart"/>
            <w:vAlign w:val="center"/>
          </w:tcPr>
          <w:p w14:paraId="4EA56D5D" w14:textId="437D2E53" w:rsidR="0078261E" w:rsidRPr="00B63419" w:rsidRDefault="0078261E" w:rsidP="0078261E">
            <w:pPr>
              <w:pStyle w:val="Bezodstpw"/>
              <w:jc w:val="center"/>
              <w:rPr>
                <w:rFonts w:asciiTheme="majorHAnsi" w:hAnsiTheme="majorHAnsi"/>
                <w:szCs w:val="16"/>
              </w:rPr>
            </w:pPr>
            <w:r w:rsidRPr="00B63419">
              <w:rPr>
                <w:rFonts w:asciiTheme="majorHAnsi" w:hAnsiTheme="majorHAnsi"/>
                <w:szCs w:val="16"/>
              </w:rPr>
              <w:t>piaski i żwiry</w:t>
            </w:r>
          </w:p>
          <w:p w14:paraId="3B615A88" w14:textId="77777777" w:rsidR="0078261E" w:rsidRPr="00B63419" w:rsidRDefault="0078261E" w:rsidP="0078261E">
            <w:pPr>
              <w:pStyle w:val="Bezodstpw"/>
              <w:jc w:val="center"/>
              <w:rPr>
                <w:rFonts w:asciiTheme="majorHAnsi" w:hAnsiTheme="majorHAnsi"/>
                <w:szCs w:val="16"/>
              </w:rPr>
            </w:pPr>
            <w:r w:rsidRPr="00B63419">
              <w:rPr>
                <w:rFonts w:asciiTheme="majorHAnsi" w:hAnsiTheme="majorHAnsi"/>
                <w:szCs w:val="16"/>
              </w:rPr>
              <w:t>(kruszywa naturalne)</w:t>
            </w:r>
          </w:p>
        </w:tc>
        <w:tc>
          <w:tcPr>
            <w:tcW w:w="992" w:type="dxa"/>
            <w:vAlign w:val="center"/>
          </w:tcPr>
          <w:p w14:paraId="20DAF3C4" w14:textId="0E01DE77" w:rsidR="0078261E" w:rsidRPr="00B63419" w:rsidRDefault="0078261E" w:rsidP="0078261E">
            <w:pPr>
              <w:pStyle w:val="Bezodstpw"/>
              <w:jc w:val="center"/>
              <w:rPr>
                <w:rFonts w:asciiTheme="majorHAnsi" w:hAnsiTheme="majorHAnsi"/>
                <w:szCs w:val="16"/>
              </w:rPr>
            </w:pPr>
            <w:r>
              <w:rPr>
                <w:rFonts w:asciiTheme="majorHAnsi" w:hAnsiTheme="majorHAnsi"/>
                <w:szCs w:val="16"/>
              </w:rPr>
              <w:t>39</w:t>
            </w:r>
          </w:p>
        </w:tc>
        <w:tc>
          <w:tcPr>
            <w:tcW w:w="1870" w:type="dxa"/>
            <w:vAlign w:val="center"/>
          </w:tcPr>
          <w:p w14:paraId="0AC67050" w14:textId="02A106D7" w:rsidR="0078261E" w:rsidRPr="00B63419" w:rsidRDefault="0078261E" w:rsidP="0078261E">
            <w:pPr>
              <w:pStyle w:val="Bezodstpw"/>
              <w:jc w:val="center"/>
              <w:rPr>
                <w:rFonts w:asciiTheme="majorHAnsi" w:hAnsiTheme="majorHAnsi"/>
                <w:szCs w:val="16"/>
              </w:rPr>
            </w:pPr>
            <w:r>
              <w:rPr>
                <w:rFonts w:asciiTheme="majorHAnsi" w:hAnsiTheme="majorHAnsi"/>
                <w:szCs w:val="16"/>
              </w:rPr>
              <w:t>10 (6)</w:t>
            </w:r>
          </w:p>
        </w:tc>
        <w:tc>
          <w:tcPr>
            <w:tcW w:w="1417" w:type="dxa"/>
            <w:vAlign w:val="center"/>
          </w:tcPr>
          <w:p w14:paraId="21A95779" w14:textId="10BF3FFB" w:rsidR="0078261E" w:rsidRPr="00B63419" w:rsidRDefault="0078261E" w:rsidP="0078261E">
            <w:pPr>
              <w:pStyle w:val="Bezodstpw"/>
              <w:jc w:val="center"/>
              <w:rPr>
                <w:rFonts w:asciiTheme="majorHAnsi" w:hAnsiTheme="majorHAnsi"/>
                <w:szCs w:val="16"/>
              </w:rPr>
            </w:pPr>
            <w:r>
              <w:rPr>
                <w:rFonts w:asciiTheme="majorHAnsi" w:hAnsiTheme="majorHAnsi"/>
                <w:szCs w:val="16"/>
              </w:rPr>
              <w:t>39 134</w:t>
            </w:r>
          </w:p>
        </w:tc>
        <w:tc>
          <w:tcPr>
            <w:tcW w:w="1418" w:type="dxa"/>
            <w:vAlign w:val="center"/>
          </w:tcPr>
          <w:p w14:paraId="788D894E" w14:textId="4C51F391" w:rsidR="0078261E" w:rsidRPr="00B63419" w:rsidRDefault="0078261E" w:rsidP="0078261E">
            <w:pPr>
              <w:pStyle w:val="Bezodstpw"/>
              <w:jc w:val="center"/>
              <w:rPr>
                <w:rFonts w:asciiTheme="majorHAnsi" w:hAnsiTheme="majorHAnsi"/>
                <w:szCs w:val="16"/>
              </w:rPr>
            </w:pPr>
            <w:r>
              <w:rPr>
                <w:rFonts w:asciiTheme="majorHAnsi" w:hAnsiTheme="majorHAnsi"/>
                <w:szCs w:val="16"/>
              </w:rPr>
              <w:t>18 320</w:t>
            </w:r>
          </w:p>
        </w:tc>
        <w:tc>
          <w:tcPr>
            <w:tcW w:w="1361" w:type="dxa"/>
            <w:vAlign w:val="center"/>
          </w:tcPr>
          <w:p w14:paraId="68D9790F" w14:textId="53A91A24" w:rsidR="0078261E" w:rsidRPr="00B63419" w:rsidRDefault="0078261E" w:rsidP="0078261E">
            <w:pPr>
              <w:pStyle w:val="Bezodstpw"/>
              <w:jc w:val="center"/>
              <w:rPr>
                <w:rFonts w:asciiTheme="majorHAnsi" w:hAnsiTheme="majorHAnsi"/>
                <w:szCs w:val="16"/>
              </w:rPr>
            </w:pPr>
            <w:r>
              <w:rPr>
                <w:rFonts w:asciiTheme="majorHAnsi" w:hAnsiTheme="majorHAnsi"/>
                <w:szCs w:val="16"/>
              </w:rPr>
              <w:t>562</w:t>
            </w:r>
          </w:p>
        </w:tc>
      </w:tr>
      <w:tr w:rsidR="00BD7FFB" w:rsidRPr="00B63419" w14:paraId="5BC0BCDD" w14:textId="77777777" w:rsidTr="00BD7FFB">
        <w:trPr>
          <w:trHeight w:val="510"/>
          <w:jc w:val="center"/>
        </w:trPr>
        <w:tc>
          <w:tcPr>
            <w:tcW w:w="850" w:type="dxa"/>
            <w:vAlign w:val="center"/>
          </w:tcPr>
          <w:p w14:paraId="56C0E515" w14:textId="52EF0422" w:rsidR="00BD7FFB" w:rsidRPr="00B63419" w:rsidRDefault="00BD7FFB" w:rsidP="00BD7FFB">
            <w:pPr>
              <w:pStyle w:val="Bezodstpw"/>
              <w:jc w:val="center"/>
              <w:rPr>
                <w:rFonts w:asciiTheme="majorHAnsi" w:hAnsiTheme="majorHAnsi"/>
                <w:szCs w:val="16"/>
              </w:rPr>
            </w:pPr>
            <w:r>
              <w:rPr>
                <w:rFonts w:asciiTheme="majorHAnsi" w:hAnsiTheme="majorHAnsi"/>
                <w:szCs w:val="16"/>
              </w:rPr>
              <w:t>201</w:t>
            </w:r>
            <w:r w:rsidR="0078261E">
              <w:rPr>
                <w:rFonts w:asciiTheme="majorHAnsi" w:hAnsiTheme="majorHAnsi"/>
                <w:szCs w:val="16"/>
              </w:rPr>
              <w:t>7</w:t>
            </w:r>
          </w:p>
        </w:tc>
        <w:tc>
          <w:tcPr>
            <w:tcW w:w="1390" w:type="dxa"/>
            <w:vMerge/>
            <w:vAlign w:val="center"/>
          </w:tcPr>
          <w:p w14:paraId="46EE371A" w14:textId="6E7D44AF" w:rsidR="00BD7FFB" w:rsidRPr="00B63419" w:rsidRDefault="00BD7FFB" w:rsidP="00BD7FFB">
            <w:pPr>
              <w:pStyle w:val="Bezodstpw"/>
              <w:jc w:val="center"/>
              <w:rPr>
                <w:rFonts w:asciiTheme="majorHAnsi" w:hAnsiTheme="majorHAnsi"/>
                <w:szCs w:val="16"/>
              </w:rPr>
            </w:pPr>
          </w:p>
        </w:tc>
        <w:tc>
          <w:tcPr>
            <w:tcW w:w="992" w:type="dxa"/>
            <w:vAlign w:val="center"/>
          </w:tcPr>
          <w:p w14:paraId="3BC4B437" w14:textId="2A8430E9" w:rsidR="00BD7FFB" w:rsidRDefault="00CC0CA8" w:rsidP="00BD7FFB">
            <w:pPr>
              <w:pStyle w:val="Bezodstpw"/>
              <w:jc w:val="center"/>
              <w:rPr>
                <w:rFonts w:asciiTheme="majorHAnsi" w:hAnsiTheme="majorHAnsi"/>
                <w:szCs w:val="16"/>
              </w:rPr>
            </w:pPr>
            <w:r>
              <w:rPr>
                <w:rFonts w:asciiTheme="majorHAnsi" w:hAnsiTheme="majorHAnsi"/>
                <w:szCs w:val="16"/>
              </w:rPr>
              <w:t>40</w:t>
            </w:r>
          </w:p>
        </w:tc>
        <w:tc>
          <w:tcPr>
            <w:tcW w:w="1870" w:type="dxa"/>
            <w:vAlign w:val="center"/>
          </w:tcPr>
          <w:p w14:paraId="04427EAC" w14:textId="523B47E4" w:rsidR="00BD7FFB" w:rsidRDefault="00CC0CA8" w:rsidP="00BD7FFB">
            <w:pPr>
              <w:pStyle w:val="Bezodstpw"/>
              <w:jc w:val="center"/>
              <w:rPr>
                <w:rFonts w:asciiTheme="majorHAnsi" w:hAnsiTheme="majorHAnsi"/>
                <w:szCs w:val="16"/>
              </w:rPr>
            </w:pPr>
            <w:r>
              <w:rPr>
                <w:rFonts w:asciiTheme="majorHAnsi" w:hAnsiTheme="majorHAnsi"/>
                <w:szCs w:val="16"/>
              </w:rPr>
              <w:t>8 (6)</w:t>
            </w:r>
          </w:p>
        </w:tc>
        <w:tc>
          <w:tcPr>
            <w:tcW w:w="1417" w:type="dxa"/>
            <w:vAlign w:val="center"/>
          </w:tcPr>
          <w:p w14:paraId="1D93869B" w14:textId="02CBE38F" w:rsidR="00BD7FFB" w:rsidRDefault="00D32B74" w:rsidP="00BD7FFB">
            <w:pPr>
              <w:pStyle w:val="Bezodstpw"/>
              <w:jc w:val="center"/>
              <w:rPr>
                <w:rFonts w:asciiTheme="majorHAnsi" w:hAnsiTheme="majorHAnsi"/>
                <w:szCs w:val="16"/>
              </w:rPr>
            </w:pPr>
            <w:r>
              <w:rPr>
                <w:rFonts w:asciiTheme="majorHAnsi" w:hAnsiTheme="majorHAnsi"/>
                <w:szCs w:val="16"/>
              </w:rPr>
              <w:t>39 840</w:t>
            </w:r>
          </w:p>
        </w:tc>
        <w:tc>
          <w:tcPr>
            <w:tcW w:w="1418" w:type="dxa"/>
            <w:vAlign w:val="center"/>
          </w:tcPr>
          <w:p w14:paraId="3F9F9E68" w14:textId="6925B70C" w:rsidR="00BD7FFB" w:rsidRDefault="00CD17B7" w:rsidP="00BD7FFB">
            <w:pPr>
              <w:pStyle w:val="Bezodstpw"/>
              <w:jc w:val="center"/>
              <w:rPr>
                <w:rFonts w:asciiTheme="majorHAnsi" w:hAnsiTheme="majorHAnsi"/>
                <w:szCs w:val="16"/>
              </w:rPr>
            </w:pPr>
            <w:r>
              <w:rPr>
                <w:rFonts w:asciiTheme="majorHAnsi" w:hAnsiTheme="majorHAnsi"/>
                <w:szCs w:val="16"/>
              </w:rPr>
              <w:t>18 404</w:t>
            </w:r>
          </w:p>
        </w:tc>
        <w:tc>
          <w:tcPr>
            <w:tcW w:w="1361" w:type="dxa"/>
            <w:vAlign w:val="center"/>
          </w:tcPr>
          <w:p w14:paraId="698CDB2A" w14:textId="62E61AFC" w:rsidR="00BD7FFB" w:rsidRDefault="00CD17B7" w:rsidP="00BD7FFB">
            <w:pPr>
              <w:pStyle w:val="Bezodstpw"/>
              <w:jc w:val="center"/>
              <w:rPr>
                <w:rFonts w:asciiTheme="majorHAnsi" w:hAnsiTheme="majorHAnsi"/>
                <w:szCs w:val="16"/>
              </w:rPr>
            </w:pPr>
            <w:r>
              <w:rPr>
                <w:rFonts w:asciiTheme="majorHAnsi" w:hAnsiTheme="majorHAnsi"/>
                <w:szCs w:val="16"/>
              </w:rPr>
              <w:t>269</w:t>
            </w:r>
          </w:p>
        </w:tc>
      </w:tr>
    </w:tbl>
    <w:p w14:paraId="55DAD30A" w14:textId="2A6E82C1" w:rsidR="00BD7FFB" w:rsidRPr="00DE772D" w:rsidRDefault="00BD7FFB" w:rsidP="00BD7FFB">
      <w:pPr>
        <w:pStyle w:val="Legenda"/>
        <w:jc w:val="right"/>
        <w:rPr>
          <w:sz w:val="16"/>
        </w:rPr>
      </w:pPr>
      <w:r w:rsidRPr="00B63419">
        <w:rPr>
          <w:sz w:val="16"/>
        </w:rPr>
        <w:t xml:space="preserve">źródło: </w:t>
      </w:r>
      <w:r w:rsidRPr="00DE772D">
        <w:rPr>
          <w:sz w:val="16"/>
        </w:rPr>
        <w:t>Bilans zasobów złóż kopalin w Polsce wg stanu na 31 XII 201</w:t>
      </w:r>
      <w:r w:rsidR="00890CAA">
        <w:rPr>
          <w:sz w:val="16"/>
        </w:rPr>
        <w:t>6</w:t>
      </w:r>
      <w:r w:rsidRPr="00DE772D">
        <w:rPr>
          <w:sz w:val="16"/>
        </w:rPr>
        <w:t xml:space="preserve"> r.</w:t>
      </w:r>
      <w:r>
        <w:rPr>
          <w:sz w:val="16"/>
        </w:rPr>
        <w:t xml:space="preserve"> oraz 31 XII 201</w:t>
      </w:r>
      <w:r w:rsidR="00890CAA">
        <w:rPr>
          <w:sz w:val="16"/>
        </w:rPr>
        <w:t>7</w:t>
      </w:r>
      <w:r>
        <w:rPr>
          <w:sz w:val="16"/>
        </w:rPr>
        <w:t xml:space="preserve"> r.</w:t>
      </w:r>
      <w:r w:rsidRPr="00DE772D">
        <w:rPr>
          <w:sz w:val="16"/>
        </w:rPr>
        <w:t>, PIG-PIB Warszawa</w:t>
      </w:r>
    </w:p>
    <w:p w14:paraId="3A0110D3" w14:textId="77777777" w:rsidR="00BD7FFB" w:rsidRPr="00F905B1" w:rsidRDefault="00BD7FFB" w:rsidP="00BD7FFB">
      <w:pPr>
        <w:rPr>
          <w:highlight w:val="yellow"/>
        </w:rPr>
      </w:pPr>
    </w:p>
    <w:p w14:paraId="343E3257" w14:textId="2BBE4136" w:rsidR="00BD7FFB" w:rsidRDefault="00BD7FFB" w:rsidP="00BD7FFB">
      <w:pPr>
        <w:ind w:firstLine="340"/>
      </w:pPr>
      <w:r w:rsidRPr="00651AE2">
        <w:t>W 201</w:t>
      </w:r>
      <w:r w:rsidR="00CD17B7">
        <w:t>6</w:t>
      </w:r>
      <w:r w:rsidRPr="00651AE2">
        <w:t xml:space="preserve"> roku eksploatacja prowadzona była na </w:t>
      </w:r>
      <w:r w:rsidR="00CD17B7">
        <w:t>dziesięciu</w:t>
      </w:r>
      <w:r>
        <w:t xml:space="preserve"> </w:t>
      </w:r>
      <w:r w:rsidRPr="00651AE2">
        <w:t xml:space="preserve">złożach piasków i żwirów. Wydobyto </w:t>
      </w:r>
      <w:r w:rsidR="00A0766D">
        <w:t>562</w:t>
      </w:r>
      <w:r w:rsidRPr="00651AE2">
        <w:t xml:space="preserve"> tys. ton piasku. Dodatkowo </w:t>
      </w:r>
      <w:r>
        <w:t>dziewięć</w:t>
      </w:r>
      <w:r w:rsidRPr="00651AE2">
        <w:t xml:space="preserve"> </w:t>
      </w:r>
      <w:r>
        <w:t>złóż</w:t>
      </w:r>
      <w:r w:rsidRPr="00651AE2">
        <w:t xml:space="preserve"> piasków i żwirów </w:t>
      </w:r>
      <w:r>
        <w:t xml:space="preserve">jest </w:t>
      </w:r>
      <w:r w:rsidRPr="00651AE2">
        <w:t>zagospodarowan</w:t>
      </w:r>
      <w:r>
        <w:t>ych</w:t>
      </w:r>
      <w:r w:rsidRPr="00651AE2">
        <w:t>, a eksploatacje</w:t>
      </w:r>
      <w:r>
        <w:t xml:space="preserve"> prowadzi się na nich okresowo</w:t>
      </w:r>
      <w:r w:rsidR="006F32A2">
        <w:t xml:space="preserve"> </w:t>
      </w:r>
      <w:r w:rsidR="00B93731">
        <w:t>[w zależności od potrzeb inwestycyjnych (głównie drogowych)]</w:t>
      </w:r>
      <w:r w:rsidR="00A0766D">
        <w:t>, jednak</w:t>
      </w:r>
      <w:r>
        <w:t xml:space="preserve"> </w:t>
      </w:r>
      <w:r w:rsidR="00A0766D">
        <w:t>w 2016 roku nie prowadzono tam wydobycia</w:t>
      </w:r>
      <w:r>
        <w:t>.</w:t>
      </w:r>
      <w:r w:rsidRPr="00651AE2">
        <w:t xml:space="preserve"> </w:t>
      </w:r>
      <w:r w:rsidR="00CD17B7">
        <w:t xml:space="preserve">Zgodnie z informacjami udostępnionymi przez Starostwo Powiatowe w Rypinie na złożach: Puszcza Miejska </w:t>
      </w:r>
      <w:proofErr w:type="spellStart"/>
      <w:r w:rsidR="00CD17B7">
        <w:t>p.AiB</w:t>
      </w:r>
      <w:proofErr w:type="spellEnd"/>
      <w:r w:rsidR="00CD17B7">
        <w:t xml:space="preserve"> oraz Świeżawy II wydano decyzje o zakończeniu rekultywacji i eksploatacja jest tam zaniechana.</w:t>
      </w:r>
    </w:p>
    <w:p w14:paraId="323480F9" w14:textId="37E5493A" w:rsidR="00BD7FFB" w:rsidRPr="00651AE2" w:rsidRDefault="006B404B" w:rsidP="00BD7FFB">
      <w:pPr>
        <w:ind w:firstLine="340"/>
      </w:pPr>
      <w:bookmarkStart w:id="120" w:name="_Hlk516834985"/>
      <w:r>
        <w:t>W</w:t>
      </w:r>
      <w:r w:rsidR="00BD7FFB">
        <w:t xml:space="preserve"> 201</w:t>
      </w:r>
      <w:r w:rsidR="00CD17B7">
        <w:t>7</w:t>
      </w:r>
      <w:r w:rsidR="00BD7FFB">
        <w:t xml:space="preserve"> eksploatacja prowadzona była na </w:t>
      </w:r>
      <w:r w:rsidR="00CD17B7">
        <w:t>ośmi</w:t>
      </w:r>
      <w:r w:rsidR="00BD7FFB">
        <w:t xml:space="preserve">u złożach. Wydobyto tam </w:t>
      </w:r>
      <w:r w:rsidR="00A0766D">
        <w:t>269</w:t>
      </w:r>
      <w:r w:rsidR="00BD7FFB">
        <w:t xml:space="preserve"> tys. ton piasku ze żwirem. Na sześciu zagospodarowanych złożach</w:t>
      </w:r>
      <w:r w:rsidR="00BD7FFB" w:rsidRPr="00AA2D7A">
        <w:t xml:space="preserve"> piasków i żwirów </w:t>
      </w:r>
      <w:r w:rsidR="00BD7FFB">
        <w:t>prowadzono eksploatację okresową, jednak w 201</w:t>
      </w:r>
      <w:r w:rsidR="00A0766D">
        <w:t>7</w:t>
      </w:r>
      <w:r w:rsidR="00BD7FFB">
        <w:t xml:space="preserve"> roku nie prowadzono wydobycia.</w:t>
      </w:r>
      <w:bookmarkEnd w:id="120"/>
      <w:r>
        <w:t xml:space="preserve"> </w:t>
      </w:r>
      <w:r w:rsidR="00BD7FFB">
        <w:t xml:space="preserve"> </w:t>
      </w:r>
      <w:r w:rsidR="00BD7FFB" w:rsidRPr="00651AE2">
        <w:t>Dokładną charakterystykę złóż</w:t>
      </w:r>
      <w:r w:rsidR="00BD7FFB">
        <w:t xml:space="preserve"> z uwzględnieniem lat 201</w:t>
      </w:r>
      <w:r w:rsidR="00CD17B7">
        <w:t>6</w:t>
      </w:r>
      <w:r w:rsidR="00BD7FFB">
        <w:t>-201</w:t>
      </w:r>
      <w:r w:rsidR="00CD17B7">
        <w:t>7</w:t>
      </w:r>
      <w:r w:rsidR="00BD7FFB" w:rsidRPr="00651AE2">
        <w:t xml:space="preserve"> przedstawiono</w:t>
      </w:r>
      <w:r w:rsidR="00CD17B7">
        <w:br/>
      </w:r>
      <w:r w:rsidR="00BD7FFB" w:rsidRPr="00651AE2">
        <w:t xml:space="preserve">w tabeli </w:t>
      </w:r>
      <w:r w:rsidR="00BD7FFB">
        <w:t>22</w:t>
      </w:r>
      <w:r w:rsidR="00BD7FFB" w:rsidRPr="00651AE2">
        <w:t xml:space="preserve">. </w:t>
      </w:r>
    </w:p>
    <w:p w14:paraId="59E06C8F" w14:textId="77777777" w:rsidR="00BD7FFB" w:rsidRDefault="00BD7FFB" w:rsidP="00BD7FFB"/>
    <w:p w14:paraId="11B183A4" w14:textId="52783357" w:rsidR="00BD7FFB" w:rsidRPr="00DE772D" w:rsidRDefault="00BD7FFB" w:rsidP="00BD7FFB">
      <w:pPr>
        <w:pStyle w:val="Legenda"/>
        <w:keepNext/>
      </w:pPr>
      <w:bookmarkStart w:id="121" w:name="_Toc525544753"/>
      <w:r w:rsidRPr="00DE772D">
        <w:rPr>
          <w:b/>
        </w:rPr>
        <w:t xml:space="preserve">Tabela </w:t>
      </w:r>
      <w:r w:rsidRPr="00DE772D">
        <w:rPr>
          <w:b/>
        </w:rPr>
        <w:fldChar w:fldCharType="begin"/>
      </w:r>
      <w:r w:rsidRPr="00DE772D">
        <w:rPr>
          <w:b/>
        </w:rPr>
        <w:instrText xml:space="preserve"> SEQ Tabela \* ARABIC </w:instrText>
      </w:r>
      <w:r w:rsidRPr="00DE772D">
        <w:rPr>
          <w:b/>
        </w:rPr>
        <w:fldChar w:fldCharType="separate"/>
      </w:r>
      <w:r w:rsidR="006C111D">
        <w:rPr>
          <w:b/>
          <w:noProof/>
        </w:rPr>
        <w:t>22</w:t>
      </w:r>
      <w:r w:rsidRPr="00DE772D">
        <w:rPr>
          <w:b/>
        </w:rPr>
        <w:fldChar w:fldCharType="end"/>
      </w:r>
      <w:r w:rsidRPr="00DE772D">
        <w:rPr>
          <w:b/>
        </w:rPr>
        <w:t>.</w:t>
      </w:r>
      <w:r w:rsidRPr="00DE772D">
        <w:t xml:space="preserve"> Wykaz złóż na terenie powiatu </w:t>
      </w:r>
      <w:r>
        <w:t>rypińskiego w latach 201</w:t>
      </w:r>
      <w:r w:rsidR="0078261E">
        <w:t>6</w:t>
      </w:r>
      <w:r>
        <w:t>-201</w:t>
      </w:r>
      <w:r w:rsidR="0078261E">
        <w:t>7</w:t>
      </w:r>
      <w:bookmarkEnd w:id="121"/>
    </w:p>
    <w:tbl>
      <w:tblPr>
        <w:tblStyle w:val="Tabela-Siatka"/>
        <w:tblW w:w="0" w:type="auto"/>
        <w:jc w:val="center"/>
        <w:tblLook w:val="04A0" w:firstRow="1" w:lastRow="0" w:firstColumn="1" w:lastColumn="0" w:noHBand="0" w:noVBand="1"/>
      </w:tblPr>
      <w:tblGrid>
        <w:gridCol w:w="1247"/>
        <w:gridCol w:w="1805"/>
        <w:gridCol w:w="1028"/>
        <w:gridCol w:w="915"/>
        <w:gridCol w:w="800"/>
        <w:gridCol w:w="773"/>
        <w:gridCol w:w="792"/>
        <w:gridCol w:w="776"/>
        <w:gridCol w:w="750"/>
        <w:gridCol w:w="751"/>
      </w:tblGrid>
      <w:tr w:rsidR="00DD6C65" w:rsidRPr="00DE772D" w14:paraId="1B086689" w14:textId="77777777" w:rsidTr="00C52E59">
        <w:trPr>
          <w:trHeight w:val="340"/>
          <w:tblHeader/>
          <w:jc w:val="center"/>
        </w:trPr>
        <w:tc>
          <w:tcPr>
            <w:tcW w:w="1247" w:type="dxa"/>
            <w:vMerge w:val="restart"/>
            <w:shd w:val="clear" w:color="auto" w:fill="F2F2F2" w:themeFill="background1" w:themeFillShade="F2"/>
            <w:vAlign w:val="center"/>
          </w:tcPr>
          <w:p w14:paraId="0AA12B2F" w14:textId="67A095BA" w:rsidR="00DD6C65" w:rsidRPr="00DD6C65" w:rsidRDefault="0085162B" w:rsidP="00DD6C65">
            <w:pPr>
              <w:pStyle w:val="Tabelatre"/>
              <w:rPr>
                <w:b/>
                <w:sz w:val="16"/>
                <w:szCs w:val="16"/>
              </w:rPr>
            </w:pPr>
            <w:r>
              <w:rPr>
                <w:b/>
                <w:sz w:val="16"/>
                <w:szCs w:val="16"/>
              </w:rPr>
              <w:t>GMINA</w:t>
            </w:r>
          </w:p>
        </w:tc>
        <w:tc>
          <w:tcPr>
            <w:tcW w:w="1805" w:type="dxa"/>
            <w:vMerge w:val="restart"/>
            <w:shd w:val="clear" w:color="auto" w:fill="F2F2F2" w:themeFill="background1" w:themeFillShade="F2"/>
            <w:vAlign w:val="center"/>
          </w:tcPr>
          <w:p w14:paraId="6213EE50" w14:textId="78CA796C" w:rsidR="00DD6C65" w:rsidRPr="000A5067" w:rsidRDefault="00DD6C65" w:rsidP="00BD7FFB">
            <w:pPr>
              <w:pStyle w:val="Bezodstpw"/>
              <w:jc w:val="center"/>
              <w:rPr>
                <w:b/>
              </w:rPr>
            </w:pPr>
            <w:r w:rsidRPr="000A5067">
              <w:rPr>
                <w:b/>
              </w:rPr>
              <w:t>NAZWA ZŁOŻA</w:t>
            </w:r>
          </w:p>
        </w:tc>
        <w:tc>
          <w:tcPr>
            <w:tcW w:w="1943" w:type="dxa"/>
            <w:gridSpan w:val="2"/>
            <w:vMerge w:val="restart"/>
            <w:shd w:val="clear" w:color="auto" w:fill="F2F2F2" w:themeFill="background1" w:themeFillShade="F2"/>
            <w:vAlign w:val="center"/>
          </w:tcPr>
          <w:p w14:paraId="31AA54B2" w14:textId="74698614" w:rsidR="00DD6C65" w:rsidRPr="00AF3517" w:rsidRDefault="00DD6C65" w:rsidP="00BD7FFB">
            <w:pPr>
              <w:pStyle w:val="Bezodstpw"/>
              <w:jc w:val="center"/>
              <w:rPr>
                <w:b/>
              </w:rPr>
            </w:pPr>
            <w:r w:rsidRPr="00AF3517">
              <w:rPr>
                <w:b/>
              </w:rPr>
              <w:t>SPOSÓB</w:t>
            </w:r>
          </w:p>
          <w:p w14:paraId="6E7FFE23" w14:textId="77777777" w:rsidR="00DD6C65" w:rsidRPr="00BD34B5" w:rsidRDefault="00DD6C65" w:rsidP="00BD7FFB">
            <w:pPr>
              <w:pStyle w:val="Bezodstpw"/>
              <w:jc w:val="center"/>
              <w:rPr>
                <w:b/>
              </w:rPr>
            </w:pPr>
            <w:r w:rsidRPr="00BD34B5">
              <w:rPr>
                <w:b/>
              </w:rPr>
              <w:t>ZAGOSPODAROWANIA</w:t>
            </w:r>
          </w:p>
        </w:tc>
        <w:tc>
          <w:tcPr>
            <w:tcW w:w="3141" w:type="dxa"/>
            <w:gridSpan w:val="4"/>
            <w:shd w:val="clear" w:color="auto" w:fill="F2F2F2" w:themeFill="background1" w:themeFillShade="F2"/>
            <w:vAlign w:val="center"/>
          </w:tcPr>
          <w:p w14:paraId="3F457DE0" w14:textId="77777777" w:rsidR="00DD6C65" w:rsidRPr="00E336F9" w:rsidRDefault="00DD6C65" w:rsidP="00BD7FFB">
            <w:pPr>
              <w:pStyle w:val="Bezodstpw"/>
              <w:jc w:val="center"/>
              <w:rPr>
                <w:b/>
              </w:rPr>
            </w:pPr>
            <w:r w:rsidRPr="00E336F9">
              <w:rPr>
                <w:b/>
              </w:rPr>
              <w:t>ZASOBY</w:t>
            </w:r>
          </w:p>
        </w:tc>
        <w:tc>
          <w:tcPr>
            <w:tcW w:w="1501" w:type="dxa"/>
            <w:gridSpan w:val="2"/>
            <w:vMerge w:val="restart"/>
            <w:shd w:val="clear" w:color="auto" w:fill="F2F2F2" w:themeFill="background1" w:themeFillShade="F2"/>
            <w:vAlign w:val="center"/>
          </w:tcPr>
          <w:p w14:paraId="67FAC946" w14:textId="77777777" w:rsidR="00DD6C65" w:rsidRPr="00E336F9" w:rsidRDefault="00DD6C65" w:rsidP="00BD7FFB">
            <w:pPr>
              <w:pStyle w:val="Bezodstpw"/>
              <w:jc w:val="center"/>
              <w:rPr>
                <w:b/>
              </w:rPr>
            </w:pPr>
            <w:r w:rsidRPr="00E336F9">
              <w:rPr>
                <w:b/>
              </w:rPr>
              <w:t>WYDOBYCIE</w:t>
            </w:r>
          </w:p>
        </w:tc>
      </w:tr>
      <w:tr w:rsidR="00DD6C65" w:rsidRPr="00DE772D" w14:paraId="52D939E8" w14:textId="77777777" w:rsidTr="00C52E59">
        <w:trPr>
          <w:trHeight w:val="454"/>
          <w:tblHeader/>
          <w:jc w:val="center"/>
        </w:trPr>
        <w:tc>
          <w:tcPr>
            <w:tcW w:w="1247" w:type="dxa"/>
            <w:vMerge/>
            <w:shd w:val="clear" w:color="auto" w:fill="F2F2F2" w:themeFill="background1" w:themeFillShade="F2"/>
            <w:vAlign w:val="center"/>
          </w:tcPr>
          <w:p w14:paraId="4A94F2D7" w14:textId="77777777" w:rsidR="00DD6C65" w:rsidRPr="00DD6C65" w:rsidRDefault="00DD6C65" w:rsidP="00DD6C65">
            <w:pPr>
              <w:pStyle w:val="Tabelatre"/>
              <w:rPr>
                <w:sz w:val="16"/>
                <w:szCs w:val="16"/>
              </w:rPr>
            </w:pPr>
          </w:p>
        </w:tc>
        <w:tc>
          <w:tcPr>
            <w:tcW w:w="1805" w:type="dxa"/>
            <w:vMerge/>
            <w:shd w:val="clear" w:color="auto" w:fill="F2F2F2" w:themeFill="background1" w:themeFillShade="F2"/>
            <w:vAlign w:val="center"/>
          </w:tcPr>
          <w:p w14:paraId="2C526306" w14:textId="640262CB" w:rsidR="00DD6C65" w:rsidRPr="00991E3E" w:rsidRDefault="00DD6C65" w:rsidP="00BD7FFB">
            <w:pPr>
              <w:pStyle w:val="Bezodstpw"/>
              <w:jc w:val="center"/>
              <w:rPr>
                <w:b/>
              </w:rPr>
            </w:pPr>
          </w:p>
        </w:tc>
        <w:tc>
          <w:tcPr>
            <w:tcW w:w="1943" w:type="dxa"/>
            <w:gridSpan w:val="2"/>
            <w:vMerge/>
            <w:shd w:val="clear" w:color="auto" w:fill="F2F2F2" w:themeFill="background1" w:themeFillShade="F2"/>
            <w:vAlign w:val="center"/>
          </w:tcPr>
          <w:p w14:paraId="6FAD9B11" w14:textId="77777777" w:rsidR="00DD6C65" w:rsidRPr="00991E3E" w:rsidRDefault="00DD6C65" w:rsidP="00BD7FFB">
            <w:pPr>
              <w:pStyle w:val="Bezodstpw"/>
              <w:jc w:val="center"/>
              <w:rPr>
                <w:b/>
              </w:rPr>
            </w:pPr>
          </w:p>
        </w:tc>
        <w:tc>
          <w:tcPr>
            <w:tcW w:w="1573" w:type="dxa"/>
            <w:gridSpan w:val="2"/>
            <w:shd w:val="clear" w:color="auto" w:fill="F2F2F2" w:themeFill="background1" w:themeFillShade="F2"/>
            <w:vAlign w:val="center"/>
          </w:tcPr>
          <w:p w14:paraId="7222DCB9" w14:textId="77777777" w:rsidR="00DD6C65" w:rsidRPr="000A5067" w:rsidRDefault="00DD6C65" w:rsidP="00BD7FFB">
            <w:pPr>
              <w:pStyle w:val="Bezodstpw"/>
              <w:jc w:val="center"/>
              <w:rPr>
                <w:b/>
              </w:rPr>
            </w:pPr>
            <w:r w:rsidRPr="000A5067">
              <w:rPr>
                <w:b/>
              </w:rPr>
              <w:t xml:space="preserve">GEOLOGICZNE </w:t>
            </w:r>
            <w:r w:rsidRPr="000A5067">
              <w:rPr>
                <w:b/>
              </w:rPr>
              <w:br/>
              <w:t>BILANSOWE</w:t>
            </w:r>
          </w:p>
        </w:tc>
        <w:tc>
          <w:tcPr>
            <w:tcW w:w="1568" w:type="dxa"/>
            <w:gridSpan w:val="2"/>
            <w:shd w:val="clear" w:color="auto" w:fill="F2F2F2" w:themeFill="background1" w:themeFillShade="F2"/>
            <w:vAlign w:val="center"/>
          </w:tcPr>
          <w:p w14:paraId="3E7AA7A8" w14:textId="77777777" w:rsidR="00DD6C65" w:rsidRPr="00AF3517" w:rsidRDefault="00DD6C65" w:rsidP="00BD7FFB">
            <w:pPr>
              <w:pStyle w:val="Bezodstpw"/>
              <w:jc w:val="center"/>
              <w:rPr>
                <w:b/>
              </w:rPr>
            </w:pPr>
            <w:r w:rsidRPr="00AF3517">
              <w:rPr>
                <w:b/>
              </w:rPr>
              <w:t>PRZEMYSŁOWE</w:t>
            </w:r>
          </w:p>
        </w:tc>
        <w:tc>
          <w:tcPr>
            <w:tcW w:w="1501" w:type="dxa"/>
            <w:gridSpan w:val="2"/>
            <w:vMerge/>
            <w:shd w:val="clear" w:color="auto" w:fill="F2F2F2" w:themeFill="background1" w:themeFillShade="F2"/>
            <w:vAlign w:val="center"/>
          </w:tcPr>
          <w:p w14:paraId="027EBB04" w14:textId="77777777" w:rsidR="00DD6C65" w:rsidRPr="00CE5DB4" w:rsidRDefault="00DD6C65" w:rsidP="00BD7FFB">
            <w:pPr>
              <w:pStyle w:val="Bezodstpw"/>
              <w:jc w:val="center"/>
              <w:rPr>
                <w:b/>
              </w:rPr>
            </w:pPr>
          </w:p>
        </w:tc>
      </w:tr>
      <w:tr w:rsidR="00DD6C65" w:rsidRPr="00DE772D" w14:paraId="6E3BF9D7" w14:textId="77777777" w:rsidTr="00C52E59">
        <w:trPr>
          <w:trHeight w:val="340"/>
          <w:tblHeader/>
          <w:jc w:val="center"/>
        </w:trPr>
        <w:tc>
          <w:tcPr>
            <w:tcW w:w="1247" w:type="dxa"/>
            <w:vMerge/>
            <w:shd w:val="clear" w:color="auto" w:fill="F2F2F2" w:themeFill="background1" w:themeFillShade="F2"/>
            <w:vAlign w:val="center"/>
          </w:tcPr>
          <w:p w14:paraId="4164258C" w14:textId="77777777" w:rsidR="00DD6C65" w:rsidRPr="00DD6C65" w:rsidRDefault="00DD6C65" w:rsidP="00DD6C65">
            <w:pPr>
              <w:pStyle w:val="Tabelatre"/>
              <w:rPr>
                <w:sz w:val="16"/>
                <w:szCs w:val="16"/>
              </w:rPr>
            </w:pPr>
          </w:p>
        </w:tc>
        <w:tc>
          <w:tcPr>
            <w:tcW w:w="1805" w:type="dxa"/>
            <w:vMerge/>
            <w:shd w:val="clear" w:color="auto" w:fill="F2F2F2" w:themeFill="background1" w:themeFillShade="F2"/>
            <w:vAlign w:val="center"/>
          </w:tcPr>
          <w:p w14:paraId="728F4EA0" w14:textId="4F350DED" w:rsidR="00DD6C65" w:rsidRPr="00991E3E" w:rsidRDefault="00DD6C65" w:rsidP="00BD7FFB">
            <w:pPr>
              <w:pStyle w:val="Bezodstpw"/>
              <w:jc w:val="center"/>
              <w:rPr>
                <w:b/>
              </w:rPr>
            </w:pPr>
          </w:p>
        </w:tc>
        <w:tc>
          <w:tcPr>
            <w:tcW w:w="1028" w:type="dxa"/>
            <w:shd w:val="clear" w:color="auto" w:fill="F2F2F2" w:themeFill="background1" w:themeFillShade="F2"/>
            <w:vAlign w:val="center"/>
          </w:tcPr>
          <w:p w14:paraId="7EC83CB1" w14:textId="666E04B3" w:rsidR="00DD6C65" w:rsidRPr="00991E3E" w:rsidRDefault="00DD6C65" w:rsidP="00BD7FFB">
            <w:pPr>
              <w:pStyle w:val="Bezodstpw"/>
              <w:jc w:val="center"/>
              <w:rPr>
                <w:b/>
              </w:rPr>
            </w:pPr>
            <w:r w:rsidRPr="00991E3E">
              <w:rPr>
                <w:b/>
              </w:rPr>
              <w:t>201</w:t>
            </w:r>
            <w:r w:rsidR="0078261E">
              <w:rPr>
                <w:b/>
              </w:rPr>
              <w:t>6</w:t>
            </w:r>
          </w:p>
        </w:tc>
        <w:tc>
          <w:tcPr>
            <w:tcW w:w="915" w:type="dxa"/>
            <w:shd w:val="clear" w:color="auto" w:fill="F2F2F2" w:themeFill="background1" w:themeFillShade="F2"/>
            <w:vAlign w:val="center"/>
          </w:tcPr>
          <w:p w14:paraId="62CD5A25" w14:textId="7EBC6793" w:rsidR="00DD6C65" w:rsidRPr="00991E3E" w:rsidRDefault="00DD6C65" w:rsidP="00BD7FFB">
            <w:pPr>
              <w:pStyle w:val="Bezodstpw"/>
              <w:jc w:val="center"/>
              <w:rPr>
                <w:b/>
              </w:rPr>
            </w:pPr>
            <w:r w:rsidRPr="00991E3E">
              <w:rPr>
                <w:b/>
              </w:rPr>
              <w:t>201</w:t>
            </w:r>
            <w:r w:rsidR="0078261E">
              <w:rPr>
                <w:b/>
              </w:rPr>
              <w:t>7</w:t>
            </w:r>
          </w:p>
        </w:tc>
        <w:tc>
          <w:tcPr>
            <w:tcW w:w="800" w:type="dxa"/>
            <w:shd w:val="clear" w:color="auto" w:fill="F2F2F2" w:themeFill="background1" w:themeFillShade="F2"/>
            <w:vAlign w:val="center"/>
          </w:tcPr>
          <w:p w14:paraId="7B08236A" w14:textId="1B640721" w:rsidR="00DD6C65" w:rsidRPr="000A5067" w:rsidRDefault="00DD6C65" w:rsidP="00BD7FFB">
            <w:pPr>
              <w:pStyle w:val="Bezodstpw"/>
              <w:jc w:val="center"/>
              <w:rPr>
                <w:b/>
              </w:rPr>
            </w:pPr>
            <w:r w:rsidRPr="000A5067">
              <w:rPr>
                <w:b/>
              </w:rPr>
              <w:t>201</w:t>
            </w:r>
            <w:r w:rsidR="0078261E">
              <w:rPr>
                <w:b/>
              </w:rPr>
              <w:t>6</w:t>
            </w:r>
          </w:p>
        </w:tc>
        <w:tc>
          <w:tcPr>
            <w:tcW w:w="773" w:type="dxa"/>
            <w:shd w:val="clear" w:color="auto" w:fill="F2F2F2" w:themeFill="background1" w:themeFillShade="F2"/>
            <w:vAlign w:val="center"/>
          </w:tcPr>
          <w:p w14:paraId="0243A1E2" w14:textId="24BC9FC1" w:rsidR="00DD6C65" w:rsidRPr="00AF3517" w:rsidRDefault="00DD6C65" w:rsidP="00BD7FFB">
            <w:pPr>
              <w:pStyle w:val="Bezodstpw"/>
              <w:jc w:val="center"/>
              <w:rPr>
                <w:b/>
              </w:rPr>
            </w:pPr>
            <w:r w:rsidRPr="00AF3517">
              <w:rPr>
                <w:b/>
              </w:rPr>
              <w:t>201</w:t>
            </w:r>
            <w:r w:rsidR="0078261E">
              <w:rPr>
                <w:b/>
              </w:rPr>
              <w:t>7</w:t>
            </w:r>
          </w:p>
        </w:tc>
        <w:tc>
          <w:tcPr>
            <w:tcW w:w="792" w:type="dxa"/>
            <w:shd w:val="clear" w:color="auto" w:fill="F2F2F2" w:themeFill="background1" w:themeFillShade="F2"/>
            <w:vAlign w:val="center"/>
          </w:tcPr>
          <w:p w14:paraId="77A5FEB0" w14:textId="65B63A38" w:rsidR="00DD6C65" w:rsidRPr="00BD34B5" w:rsidRDefault="00DD6C65" w:rsidP="00BD7FFB">
            <w:pPr>
              <w:pStyle w:val="Bezodstpw"/>
              <w:jc w:val="center"/>
              <w:rPr>
                <w:b/>
              </w:rPr>
            </w:pPr>
            <w:r w:rsidRPr="00BD34B5">
              <w:rPr>
                <w:b/>
              </w:rPr>
              <w:t>201</w:t>
            </w:r>
            <w:r w:rsidR="0078261E">
              <w:rPr>
                <w:b/>
              </w:rPr>
              <w:t>6</w:t>
            </w:r>
          </w:p>
        </w:tc>
        <w:tc>
          <w:tcPr>
            <w:tcW w:w="776" w:type="dxa"/>
            <w:shd w:val="clear" w:color="auto" w:fill="F2F2F2" w:themeFill="background1" w:themeFillShade="F2"/>
            <w:vAlign w:val="center"/>
          </w:tcPr>
          <w:p w14:paraId="3628B0DC" w14:textId="450FDF4C" w:rsidR="00DD6C65" w:rsidRPr="00E336F9" w:rsidRDefault="00DD6C65" w:rsidP="00BD7FFB">
            <w:pPr>
              <w:pStyle w:val="Bezodstpw"/>
              <w:jc w:val="center"/>
              <w:rPr>
                <w:b/>
              </w:rPr>
            </w:pPr>
            <w:r w:rsidRPr="00E336F9">
              <w:rPr>
                <w:b/>
              </w:rPr>
              <w:t>201</w:t>
            </w:r>
            <w:r w:rsidR="0078261E">
              <w:rPr>
                <w:b/>
              </w:rPr>
              <w:t>7</w:t>
            </w:r>
          </w:p>
        </w:tc>
        <w:tc>
          <w:tcPr>
            <w:tcW w:w="750" w:type="dxa"/>
            <w:shd w:val="clear" w:color="auto" w:fill="F2F2F2" w:themeFill="background1" w:themeFillShade="F2"/>
            <w:vAlign w:val="center"/>
          </w:tcPr>
          <w:p w14:paraId="5215A92F" w14:textId="5D05199B" w:rsidR="00DD6C65" w:rsidRPr="00E336F9" w:rsidRDefault="00DD6C65" w:rsidP="00BD7FFB">
            <w:pPr>
              <w:pStyle w:val="Bezodstpw"/>
              <w:jc w:val="center"/>
              <w:rPr>
                <w:b/>
              </w:rPr>
            </w:pPr>
            <w:r w:rsidRPr="00E336F9">
              <w:rPr>
                <w:b/>
              </w:rPr>
              <w:t>201</w:t>
            </w:r>
            <w:r w:rsidR="0078261E">
              <w:rPr>
                <w:b/>
              </w:rPr>
              <w:t>6</w:t>
            </w:r>
          </w:p>
        </w:tc>
        <w:tc>
          <w:tcPr>
            <w:tcW w:w="751" w:type="dxa"/>
            <w:shd w:val="clear" w:color="auto" w:fill="F2F2F2" w:themeFill="background1" w:themeFillShade="F2"/>
            <w:vAlign w:val="center"/>
          </w:tcPr>
          <w:p w14:paraId="240851EF" w14:textId="4619E2C9" w:rsidR="00DD6C65" w:rsidRPr="00CE5DB4" w:rsidRDefault="00DD6C65" w:rsidP="00BD7FFB">
            <w:pPr>
              <w:pStyle w:val="Bezodstpw"/>
              <w:jc w:val="center"/>
              <w:rPr>
                <w:b/>
              </w:rPr>
            </w:pPr>
            <w:r w:rsidRPr="00CE5DB4">
              <w:rPr>
                <w:b/>
              </w:rPr>
              <w:t>201</w:t>
            </w:r>
            <w:r w:rsidR="0078261E">
              <w:rPr>
                <w:b/>
              </w:rPr>
              <w:t>7</w:t>
            </w:r>
          </w:p>
        </w:tc>
      </w:tr>
      <w:tr w:rsidR="00DD6C65" w:rsidRPr="00DE772D" w14:paraId="48D902DE" w14:textId="77777777" w:rsidTr="007F06ED">
        <w:trPr>
          <w:trHeight w:val="340"/>
          <w:jc w:val="center"/>
        </w:trPr>
        <w:tc>
          <w:tcPr>
            <w:tcW w:w="9637" w:type="dxa"/>
            <w:gridSpan w:val="10"/>
            <w:vAlign w:val="center"/>
          </w:tcPr>
          <w:p w14:paraId="0DEC99E8" w14:textId="3A014DA4" w:rsidR="00DD6C65" w:rsidRPr="00DE772D" w:rsidRDefault="00DD6C65" w:rsidP="00BD7FFB">
            <w:pPr>
              <w:pStyle w:val="Bezodstpw"/>
              <w:jc w:val="center"/>
            </w:pPr>
            <w:r w:rsidRPr="00DE772D">
              <w:rPr>
                <w:b/>
              </w:rPr>
              <w:t>Złoża piasków i żwirów [tys. t.]</w:t>
            </w:r>
          </w:p>
        </w:tc>
      </w:tr>
      <w:tr w:rsidR="00912B36" w:rsidRPr="00DE772D" w14:paraId="4F7BC798" w14:textId="77777777" w:rsidTr="00DD6C65">
        <w:trPr>
          <w:trHeight w:val="340"/>
          <w:jc w:val="center"/>
        </w:trPr>
        <w:tc>
          <w:tcPr>
            <w:tcW w:w="1247" w:type="dxa"/>
            <w:vMerge w:val="restart"/>
            <w:vAlign w:val="center"/>
          </w:tcPr>
          <w:p w14:paraId="2AC9A597" w14:textId="1BFA1DCC" w:rsidR="00912B36" w:rsidRPr="00DD6C65" w:rsidRDefault="00912B36" w:rsidP="00912B36">
            <w:pPr>
              <w:pStyle w:val="Tabelatre"/>
              <w:rPr>
                <w:sz w:val="16"/>
                <w:szCs w:val="16"/>
              </w:rPr>
            </w:pPr>
            <w:r w:rsidRPr="00DD6C65">
              <w:rPr>
                <w:sz w:val="16"/>
                <w:szCs w:val="16"/>
              </w:rPr>
              <w:t>Rogowo</w:t>
            </w:r>
          </w:p>
        </w:tc>
        <w:tc>
          <w:tcPr>
            <w:tcW w:w="1805" w:type="dxa"/>
            <w:vAlign w:val="center"/>
          </w:tcPr>
          <w:p w14:paraId="484FD138" w14:textId="79FE45D3" w:rsidR="00912B36" w:rsidRPr="00DE772D" w:rsidRDefault="00912B36" w:rsidP="00912B36">
            <w:pPr>
              <w:pStyle w:val="Bezodstpw"/>
              <w:jc w:val="left"/>
            </w:pPr>
            <w:r>
              <w:t xml:space="preserve">Adamowo - Nowy </w:t>
            </w:r>
            <w:r w:rsidRPr="00DA1A61">
              <w:t xml:space="preserve">Kobrzyniec  </w:t>
            </w:r>
          </w:p>
        </w:tc>
        <w:tc>
          <w:tcPr>
            <w:tcW w:w="1028" w:type="dxa"/>
            <w:vAlign w:val="center"/>
          </w:tcPr>
          <w:p w14:paraId="391A31A1" w14:textId="2C584EA5" w:rsidR="00912B36" w:rsidRPr="00FE087A" w:rsidRDefault="00912B36" w:rsidP="00912B36">
            <w:pPr>
              <w:pStyle w:val="Bezodstpw"/>
              <w:jc w:val="center"/>
            </w:pPr>
            <w:r>
              <w:t>E</w:t>
            </w:r>
          </w:p>
        </w:tc>
        <w:tc>
          <w:tcPr>
            <w:tcW w:w="915" w:type="dxa"/>
            <w:vAlign w:val="center"/>
          </w:tcPr>
          <w:p w14:paraId="3CEEB0A0" w14:textId="2842B10D" w:rsidR="00912B36" w:rsidRPr="00FE087A" w:rsidRDefault="00884EBA" w:rsidP="00912B36">
            <w:pPr>
              <w:pStyle w:val="Bezodstpw"/>
              <w:jc w:val="center"/>
            </w:pPr>
            <w:r>
              <w:t>E</w:t>
            </w:r>
          </w:p>
        </w:tc>
        <w:tc>
          <w:tcPr>
            <w:tcW w:w="800" w:type="dxa"/>
            <w:shd w:val="clear" w:color="auto" w:fill="auto"/>
            <w:vAlign w:val="center"/>
          </w:tcPr>
          <w:p w14:paraId="2BFABA60" w14:textId="28A9AB8A" w:rsidR="00912B36" w:rsidRPr="00FE087A" w:rsidRDefault="00912B36" w:rsidP="00912B36">
            <w:pPr>
              <w:pStyle w:val="Bezodstpw"/>
              <w:jc w:val="center"/>
            </w:pPr>
            <w:r>
              <w:t>8 136</w:t>
            </w:r>
          </w:p>
        </w:tc>
        <w:tc>
          <w:tcPr>
            <w:tcW w:w="773" w:type="dxa"/>
            <w:shd w:val="clear" w:color="auto" w:fill="auto"/>
            <w:vAlign w:val="center"/>
          </w:tcPr>
          <w:p w14:paraId="4CCCBCF5" w14:textId="5CD66738" w:rsidR="00912B36" w:rsidRPr="00FE087A" w:rsidRDefault="00884EBA" w:rsidP="00912B36">
            <w:pPr>
              <w:pStyle w:val="Bezodstpw"/>
              <w:jc w:val="center"/>
            </w:pPr>
            <w:r>
              <w:t>8 119</w:t>
            </w:r>
          </w:p>
        </w:tc>
        <w:tc>
          <w:tcPr>
            <w:tcW w:w="792" w:type="dxa"/>
            <w:vAlign w:val="center"/>
          </w:tcPr>
          <w:p w14:paraId="6579D2CD" w14:textId="65A9C43E" w:rsidR="00912B36" w:rsidRPr="00FE087A" w:rsidRDefault="00912B36" w:rsidP="00912B36">
            <w:pPr>
              <w:pStyle w:val="Bezodstpw"/>
              <w:jc w:val="center"/>
            </w:pPr>
            <w:r>
              <w:t>8 089</w:t>
            </w:r>
          </w:p>
        </w:tc>
        <w:tc>
          <w:tcPr>
            <w:tcW w:w="776" w:type="dxa"/>
            <w:vAlign w:val="center"/>
          </w:tcPr>
          <w:p w14:paraId="0D98ED79" w14:textId="36348AB2" w:rsidR="00912B36" w:rsidRPr="00FE087A" w:rsidRDefault="00884EBA" w:rsidP="00912B36">
            <w:pPr>
              <w:pStyle w:val="Bezodstpw"/>
              <w:jc w:val="center"/>
            </w:pPr>
            <w:r>
              <w:t>8 073</w:t>
            </w:r>
          </w:p>
        </w:tc>
        <w:tc>
          <w:tcPr>
            <w:tcW w:w="750" w:type="dxa"/>
            <w:vAlign w:val="center"/>
          </w:tcPr>
          <w:p w14:paraId="3EDAFD1E" w14:textId="4978C066" w:rsidR="00912B36" w:rsidRPr="00FE087A" w:rsidRDefault="00912B36" w:rsidP="00912B36">
            <w:pPr>
              <w:pStyle w:val="Bezodstpw"/>
              <w:jc w:val="center"/>
            </w:pPr>
            <w:r>
              <w:t>189</w:t>
            </w:r>
          </w:p>
        </w:tc>
        <w:tc>
          <w:tcPr>
            <w:tcW w:w="751" w:type="dxa"/>
            <w:vAlign w:val="center"/>
          </w:tcPr>
          <w:p w14:paraId="722D50A5" w14:textId="218B7C30" w:rsidR="00912B36" w:rsidRPr="00FE087A" w:rsidRDefault="00884EBA" w:rsidP="00912B36">
            <w:pPr>
              <w:pStyle w:val="Bezodstpw"/>
              <w:jc w:val="center"/>
            </w:pPr>
            <w:r>
              <w:t>15</w:t>
            </w:r>
          </w:p>
        </w:tc>
      </w:tr>
      <w:tr w:rsidR="00912B36" w:rsidRPr="00DE772D" w14:paraId="4D92B72B" w14:textId="77777777" w:rsidTr="00DD6C65">
        <w:trPr>
          <w:trHeight w:val="340"/>
          <w:jc w:val="center"/>
        </w:trPr>
        <w:tc>
          <w:tcPr>
            <w:tcW w:w="1247" w:type="dxa"/>
            <w:vMerge/>
            <w:vAlign w:val="center"/>
          </w:tcPr>
          <w:p w14:paraId="4CBAA3CD" w14:textId="1CBE6670" w:rsidR="00912B36" w:rsidRPr="00DD6C65" w:rsidRDefault="00912B36" w:rsidP="00912B36">
            <w:pPr>
              <w:pStyle w:val="Tabelatre"/>
              <w:rPr>
                <w:sz w:val="16"/>
                <w:szCs w:val="16"/>
              </w:rPr>
            </w:pPr>
          </w:p>
        </w:tc>
        <w:tc>
          <w:tcPr>
            <w:tcW w:w="1805" w:type="dxa"/>
            <w:vAlign w:val="center"/>
          </w:tcPr>
          <w:p w14:paraId="5AA50395" w14:textId="14E267F3" w:rsidR="00912B36" w:rsidRPr="00C67678" w:rsidRDefault="00912B36" w:rsidP="00912B36">
            <w:pPr>
              <w:pStyle w:val="Bezodstpw"/>
              <w:jc w:val="left"/>
            </w:pPr>
            <w:r w:rsidRPr="00C67678">
              <w:t>Barbara</w:t>
            </w:r>
          </w:p>
        </w:tc>
        <w:tc>
          <w:tcPr>
            <w:tcW w:w="1028" w:type="dxa"/>
            <w:vAlign w:val="center"/>
          </w:tcPr>
          <w:p w14:paraId="07876484" w14:textId="3FD6779B" w:rsidR="00912B36" w:rsidRPr="00C67678" w:rsidRDefault="00912B36" w:rsidP="00912B36">
            <w:pPr>
              <w:pStyle w:val="Bezodstpw"/>
              <w:jc w:val="center"/>
            </w:pPr>
            <w:r w:rsidRPr="00C67678">
              <w:t>R</w:t>
            </w:r>
          </w:p>
        </w:tc>
        <w:tc>
          <w:tcPr>
            <w:tcW w:w="915" w:type="dxa"/>
            <w:vAlign w:val="center"/>
          </w:tcPr>
          <w:p w14:paraId="7027D951" w14:textId="6C9ADFBB" w:rsidR="00912B36" w:rsidRPr="00C67678" w:rsidRDefault="00890CAA" w:rsidP="00912B36">
            <w:pPr>
              <w:pStyle w:val="Bezodstpw"/>
              <w:jc w:val="center"/>
            </w:pPr>
            <w:r>
              <w:t>R</w:t>
            </w:r>
          </w:p>
        </w:tc>
        <w:tc>
          <w:tcPr>
            <w:tcW w:w="800" w:type="dxa"/>
            <w:shd w:val="clear" w:color="auto" w:fill="auto"/>
            <w:vAlign w:val="center"/>
          </w:tcPr>
          <w:p w14:paraId="43C8EF90" w14:textId="358A3402" w:rsidR="00912B36" w:rsidRPr="00C67678" w:rsidRDefault="00912B36" w:rsidP="00912B36">
            <w:pPr>
              <w:pStyle w:val="Bezodstpw"/>
              <w:jc w:val="center"/>
            </w:pPr>
            <w:r w:rsidRPr="00C67678">
              <w:t>773</w:t>
            </w:r>
          </w:p>
        </w:tc>
        <w:tc>
          <w:tcPr>
            <w:tcW w:w="773" w:type="dxa"/>
            <w:shd w:val="clear" w:color="auto" w:fill="auto"/>
            <w:vAlign w:val="center"/>
          </w:tcPr>
          <w:p w14:paraId="0E9B39D0" w14:textId="6918242D" w:rsidR="00912B36" w:rsidRPr="00C67678" w:rsidRDefault="00890CAA" w:rsidP="00912B36">
            <w:pPr>
              <w:pStyle w:val="Bezodstpw"/>
              <w:jc w:val="center"/>
            </w:pPr>
            <w:r>
              <w:t>773</w:t>
            </w:r>
          </w:p>
        </w:tc>
        <w:tc>
          <w:tcPr>
            <w:tcW w:w="792" w:type="dxa"/>
            <w:vAlign w:val="center"/>
          </w:tcPr>
          <w:p w14:paraId="74059383" w14:textId="22AD14BB" w:rsidR="00912B36" w:rsidRPr="00C67678" w:rsidRDefault="00912B36" w:rsidP="00912B36">
            <w:pPr>
              <w:pStyle w:val="Bezodstpw"/>
              <w:jc w:val="center"/>
            </w:pPr>
            <w:r w:rsidRPr="00C67678">
              <w:t>736</w:t>
            </w:r>
          </w:p>
        </w:tc>
        <w:tc>
          <w:tcPr>
            <w:tcW w:w="776" w:type="dxa"/>
            <w:vAlign w:val="center"/>
          </w:tcPr>
          <w:p w14:paraId="14F8F637" w14:textId="63D584A8" w:rsidR="00912B36" w:rsidRPr="00C67678" w:rsidRDefault="00890CAA" w:rsidP="00912B36">
            <w:pPr>
              <w:pStyle w:val="Bezodstpw"/>
              <w:jc w:val="center"/>
            </w:pPr>
            <w:r>
              <w:t>736</w:t>
            </w:r>
          </w:p>
        </w:tc>
        <w:tc>
          <w:tcPr>
            <w:tcW w:w="750" w:type="dxa"/>
            <w:vAlign w:val="center"/>
          </w:tcPr>
          <w:p w14:paraId="2E0A4591" w14:textId="39EABB5E" w:rsidR="00912B36" w:rsidRPr="000A5067" w:rsidRDefault="00912B36" w:rsidP="00912B36">
            <w:pPr>
              <w:pStyle w:val="Bezodstpw"/>
              <w:jc w:val="center"/>
              <w:rPr>
                <w:i/>
              </w:rPr>
            </w:pPr>
            <w:r>
              <w:rPr>
                <w:i/>
              </w:rPr>
              <w:t>-</w:t>
            </w:r>
          </w:p>
        </w:tc>
        <w:tc>
          <w:tcPr>
            <w:tcW w:w="751" w:type="dxa"/>
            <w:vAlign w:val="center"/>
          </w:tcPr>
          <w:p w14:paraId="5B1B9E3F" w14:textId="114F037D" w:rsidR="00912B36" w:rsidRPr="000A5067" w:rsidRDefault="00890CAA" w:rsidP="00912B36">
            <w:pPr>
              <w:pStyle w:val="Bezodstpw"/>
              <w:jc w:val="center"/>
              <w:rPr>
                <w:i/>
              </w:rPr>
            </w:pPr>
            <w:r>
              <w:rPr>
                <w:i/>
              </w:rPr>
              <w:t>-</w:t>
            </w:r>
          </w:p>
        </w:tc>
      </w:tr>
      <w:tr w:rsidR="00912B36" w:rsidRPr="00DE772D" w14:paraId="43A47E8F" w14:textId="77777777" w:rsidTr="00DD6C65">
        <w:trPr>
          <w:trHeight w:val="340"/>
          <w:jc w:val="center"/>
        </w:trPr>
        <w:tc>
          <w:tcPr>
            <w:tcW w:w="1247" w:type="dxa"/>
            <w:vMerge/>
            <w:vAlign w:val="center"/>
          </w:tcPr>
          <w:p w14:paraId="198ABBF1" w14:textId="4F6C9853" w:rsidR="00912B36" w:rsidRPr="00DD6C65" w:rsidRDefault="00912B36" w:rsidP="00912B36">
            <w:pPr>
              <w:pStyle w:val="Tabelatre"/>
              <w:rPr>
                <w:sz w:val="16"/>
                <w:szCs w:val="16"/>
              </w:rPr>
            </w:pPr>
          </w:p>
        </w:tc>
        <w:tc>
          <w:tcPr>
            <w:tcW w:w="1805" w:type="dxa"/>
            <w:vAlign w:val="center"/>
          </w:tcPr>
          <w:p w14:paraId="1089D620" w14:textId="2F2AD71A" w:rsidR="00912B36" w:rsidRPr="00DE772D" w:rsidRDefault="00912B36" w:rsidP="00912B36">
            <w:pPr>
              <w:pStyle w:val="Bezodstpw"/>
              <w:jc w:val="left"/>
            </w:pPr>
            <w:r>
              <w:t>Charszewo*</w:t>
            </w:r>
          </w:p>
        </w:tc>
        <w:tc>
          <w:tcPr>
            <w:tcW w:w="1028" w:type="dxa"/>
            <w:vAlign w:val="center"/>
          </w:tcPr>
          <w:p w14:paraId="12E83383" w14:textId="0F9AFF88" w:rsidR="00912B36" w:rsidRPr="000A5067" w:rsidRDefault="00912B36" w:rsidP="00912B36">
            <w:pPr>
              <w:pStyle w:val="Bezodstpw"/>
              <w:jc w:val="center"/>
            </w:pPr>
            <w:r>
              <w:t>R</w:t>
            </w:r>
          </w:p>
        </w:tc>
        <w:tc>
          <w:tcPr>
            <w:tcW w:w="915" w:type="dxa"/>
            <w:vAlign w:val="center"/>
          </w:tcPr>
          <w:p w14:paraId="710CF0AB" w14:textId="1F459FD0" w:rsidR="00912B36" w:rsidRPr="000A5067" w:rsidRDefault="00890CAA" w:rsidP="00912B36">
            <w:pPr>
              <w:pStyle w:val="Bezodstpw"/>
              <w:jc w:val="center"/>
            </w:pPr>
            <w:r>
              <w:t>R</w:t>
            </w:r>
          </w:p>
        </w:tc>
        <w:tc>
          <w:tcPr>
            <w:tcW w:w="800" w:type="dxa"/>
            <w:shd w:val="clear" w:color="auto" w:fill="auto"/>
            <w:vAlign w:val="center"/>
          </w:tcPr>
          <w:p w14:paraId="1879C649" w14:textId="41AAA061" w:rsidR="00912B36" w:rsidRPr="000A5067" w:rsidRDefault="00912B36" w:rsidP="00912B36">
            <w:pPr>
              <w:pStyle w:val="Bezodstpw"/>
              <w:jc w:val="center"/>
            </w:pPr>
            <w:r>
              <w:t>331</w:t>
            </w:r>
          </w:p>
        </w:tc>
        <w:tc>
          <w:tcPr>
            <w:tcW w:w="773" w:type="dxa"/>
            <w:shd w:val="clear" w:color="auto" w:fill="auto"/>
            <w:vAlign w:val="center"/>
          </w:tcPr>
          <w:p w14:paraId="12B8A33B" w14:textId="365F9731" w:rsidR="00912B36" w:rsidRPr="000A5067" w:rsidRDefault="00890CAA" w:rsidP="00912B36">
            <w:pPr>
              <w:pStyle w:val="Bezodstpw"/>
              <w:jc w:val="center"/>
            </w:pPr>
            <w:r>
              <w:t>331</w:t>
            </w:r>
          </w:p>
        </w:tc>
        <w:tc>
          <w:tcPr>
            <w:tcW w:w="792" w:type="dxa"/>
            <w:vAlign w:val="center"/>
          </w:tcPr>
          <w:p w14:paraId="505AD790" w14:textId="74C99700" w:rsidR="00912B36" w:rsidRPr="000A5067" w:rsidRDefault="00912B36" w:rsidP="00912B36">
            <w:pPr>
              <w:pStyle w:val="Bezodstpw"/>
              <w:jc w:val="center"/>
            </w:pPr>
            <w:r>
              <w:t>-</w:t>
            </w:r>
          </w:p>
        </w:tc>
        <w:tc>
          <w:tcPr>
            <w:tcW w:w="776" w:type="dxa"/>
            <w:vAlign w:val="center"/>
          </w:tcPr>
          <w:p w14:paraId="480C93F1" w14:textId="0C3807B3" w:rsidR="00912B36" w:rsidRPr="000A5067" w:rsidRDefault="00890CAA" w:rsidP="00912B36">
            <w:pPr>
              <w:pStyle w:val="Bezodstpw"/>
              <w:jc w:val="center"/>
            </w:pPr>
            <w:r>
              <w:t>-</w:t>
            </w:r>
          </w:p>
        </w:tc>
        <w:tc>
          <w:tcPr>
            <w:tcW w:w="750" w:type="dxa"/>
            <w:vAlign w:val="center"/>
          </w:tcPr>
          <w:p w14:paraId="25945C38" w14:textId="3EC5B697" w:rsidR="00912B36" w:rsidRPr="000A5067" w:rsidRDefault="00912B36" w:rsidP="00912B36">
            <w:pPr>
              <w:pStyle w:val="Bezodstpw"/>
              <w:jc w:val="center"/>
            </w:pPr>
            <w:r>
              <w:t>-</w:t>
            </w:r>
          </w:p>
        </w:tc>
        <w:tc>
          <w:tcPr>
            <w:tcW w:w="751" w:type="dxa"/>
            <w:vAlign w:val="center"/>
          </w:tcPr>
          <w:p w14:paraId="47A297C0" w14:textId="5C8C09C9" w:rsidR="00912B36" w:rsidRPr="000A5067" w:rsidRDefault="00890CAA" w:rsidP="00912B36">
            <w:pPr>
              <w:pStyle w:val="Bezodstpw"/>
              <w:jc w:val="center"/>
            </w:pPr>
            <w:r>
              <w:t>-</w:t>
            </w:r>
          </w:p>
        </w:tc>
      </w:tr>
      <w:tr w:rsidR="00912B36" w:rsidRPr="00DE772D" w14:paraId="13C05519" w14:textId="77777777" w:rsidTr="00DD6C65">
        <w:trPr>
          <w:trHeight w:val="340"/>
          <w:jc w:val="center"/>
        </w:trPr>
        <w:tc>
          <w:tcPr>
            <w:tcW w:w="1247" w:type="dxa"/>
            <w:vAlign w:val="center"/>
          </w:tcPr>
          <w:p w14:paraId="3B134F79" w14:textId="2B804119" w:rsidR="00912B36" w:rsidRPr="00DD6C65" w:rsidRDefault="00912B36" w:rsidP="00912B36">
            <w:pPr>
              <w:pStyle w:val="Tabelatre"/>
              <w:rPr>
                <w:sz w:val="16"/>
                <w:szCs w:val="16"/>
              </w:rPr>
            </w:pPr>
            <w:r w:rsidRPr="00DD6C65">
              <w:rPr>
                <w:sz w:val="16"/>
                <w:szCs w:val="16"/>
              </w:rPr>
              <w:t>Wąpielsk</w:t>
            </w:r>
          </w:p>
        </w:tc>
        <w:tc>
          <w:tcPr>
            <w:tcW w:w="1805" w:type="dxa"/>
            <w:vAlign w:val="center"/>
          </w:tcPr>
          <w:p w14:paraId="18981DAD" w14:textId="7A58C891" w:rsidR="00912B36" w:rsidRPr="00DE772D" w:rsidRDefault="00912B36" w:rsidP="00912B36">
            <w:pPr>
              <w:pStyle w:val="Bezodstpw"/>
              <w:jc w:val="left"/>
            </w:pPr>
            <w:r>
              <w:t>Długie I</w:t>
            </w:r>
          </w:p>
        </w:tc>
        <w:tc>
          <w:tcPr>
            <w:tcW w:w="1028" w:type="dxa"/>
            <w:vAlign w:val="center"/>
          </w:tcPr>
          <w:p w14:paraId="1EB734A4" w14:textId="520B8926" w:rsidR="00912B36" w:rsidRPr="000A5067" w:rsidRDefault="00912B36" w:rsidP="00912B36">
            <w:pPr>
              <w:pStyle w:val="Bezodstpw"/>
              <w:jc w:val="center"/>
            </w:pPr>
            <w:r>
              <w:t>R</w:t>
            </w:r>
          </w:p>
        </w:tc>
        <w:tc>
          <w:tcPr>
            <w:tcW w:w="915" w:type="dxa"/>
            <w:vAlign w:val="center"/>
          </w:tcPr>
          <w:p w14:paraId="756B334B" w14:textId="6411B377" w:rsidR="00912B36" w:rsidRPr="000A5067" w:rsidRDefault="009778F0" w:rsidP="00912B36">
            <w:pPr>
              <w:pStyle w:val="Bezodstpw"/>
              <w:jc w:val="center"/>
            </w:pPr>
            <w:r>
              <w:t>R</w:t>
            </w:r>
          </w:p>
        </w:tc>
        <w:tc>
          <w:tcPr>
            <w:tcW w:w="800" w:type="dxa"/>
            <w:shd w:val="clear" w:color="auto" w:fill="auto"/>
            <w:vAlign w:val="center"/>
          </w:tcPr>
          <w:p w14:paraId="2C9BBB89" w14:textId="6E058E54" w:rsidR="00912B36" w:rsidRPr="000A5067" w:rsidRDefault="00912B36" w:rsidP="00912B36">
            <w:pPr>
              <w:pStyle w:val="Bezodstpw"/>
              <w:jc w:val="center"/>
            </w:pPr>
            <w:r>
              <w:t>144</w:t>
            </w:r>
          </w:p>
        </w:tc>
        <w:tc>
          <w:tcPr>
            <w:tcW w:w="773" w:type="dxa"/>
            <w:shd w:val="clear" w:color="auto" w:fill="auto"/>
            <w:vAlign w:val="center"/>
          </w:tcPr>
          <w:p w14:paraId="6D7630D6" w14:textId="7FB3DD93" w:rsidR="00912B36" w:rsidRPr="000A5067" w:rsidRDefault="009778F0" w:rsidP="00912B36">
            <w:pPr>
              <w:pStyle w:val="Bezodstpw"/>
              <w:jc w:val="center"/>
            </w:pPr>
            <w:r>
              <w:t>144</w:t>
            </w:r>
          </w:p>
        </w:tc>
        <w:tc>
          <w:tcPr>
            <w:tcW w:w="792" w:type="dxa"/>
            <w:vAlign w:val="center"/>
          </w:tcPr>
          <w:p w14:paraId="6A3C792D" w14:textId="0A0C489C" w:rsidR="00912B36" w:rsidRPr="000A5067" w:rsidRDefault="00912B36" w:rsidP="00912B36">
            <w:pPr>
              <w:pStyle w:val="Bezodstpw"/>
              <w:jc w:val="center"/>
            </w:pPr>
            <w:r>
              <w:t>-</w:t>
            </w:r>
          </w:p>
        </w:tc>
        <w:tc>
          <w:tcPr>
            <w:tcW w:w="776" w:type="dxa"/>
            <w:vAlign w:val="center"/>
          </w:tcPr>
          <w:p w14:paraId="2D01A1B8" w14:textId="324841B2" w:rsidR="00912B36" w:rsidRPr="000A5067" w:rsidRDefault="009778F0" w:rsidP="00912B36">
            <w:pPr>
              <w:pStyle w:val="Bezodstpw"/>
              <w:jc w:val="center"/>
            </w:pPr>
            <w:r>
              <w:t>-</w:t>
            </w:r>
          </w:p>
        </w:tc>
        <w:tc>
          <w:tcPr>
            <w:tcW w:w="750" w:type="dxa"/>
            <w:vAlign w:val="center"/>
          </w:tcPr>
          <w:p w14:paraId="32A5D8AD" w14:textId="2606F555" w:rsidR="00912B36" w:rsidRPr="000A5067" w:rsidRDefault="009778F0" w:rsidP="00912B36">
            <w:pPr>
              <w:pStyle w:val="Bezodstpw"/>
              <w:jc w:val="center"/>
            </w:pPr>
            <w:r>
              <w:t>-</w:t>
            </w:r>
          </w:p>
        </w:tc>
        <w:tc>
          <w:tcPr>
            <w:tcW w:w="751" w:type="dxa"/>
            <w:vAlign w:val="center"/>
          </w:tcPr>
          <w:p w14:paraId="1F762D9B" w14:textId="73FE8E46" w:rsidR="00912B36" w:rsidRPr="000A5067" w:rsidRDefault="009778F0" w:rsidP="00912B36">
            <w:pPr>
              <w:pStyle w:val="Bezodstpw"/>
              <w:jc w:val="center"/>
            </w:pPr>
            <w:r>
              <w:t>-</w:t>
            </w:r>
          </w:p>
        </w:tc>
      </w:tr>
      <w:tr w:rsidR="00912B36" w:rsidRPr="00DE772D" w14:paraId="6F588673" w14:textId="77777777" w:rsidTr="00DD6C65">
        <w:trPr>
          <w:trHeight w:val="340"/>
          <w:jc w:val="center"/>
        </w:trPr>
        <w:tc>
          <w:tcPr>
            <w:tcW w:w="1247" w:type="dxa"/>
            <w:vMerge w:val="restart"/>
            <w:vAlign w:val="center"/>
          </w:tcPr>
          <w:p w14:paraId="21AF2ADB" w14:textId="680AA245" w:rsidR="00912B36" w:rsidRPr="00DD6C65" w:rsidRDefault="00912B36" w:rsidP="00912B36">
            <w:pPr>
              <w:pStyle w:val="Tabelatre"/>
              <w:rPr>
                <w:sz w:val="16"/>
                <w:szCs w:val="16"/>
              </w:rPr>
            </w:pPr>
            <w:r w:rsidRPr="00DD6C65">
              <w:rPr>
                <w:sz w:val="16"/>
                <w:szCs w:val="16"/>
              </w:rPr>
              <w:t>Rogowo</w:t>
            </w:r>
          </w:p>
        </w:tc>
        <w:tc>
          <w:tcPr>
            <w:tcW w:w="1805" w:type="dxa"/>
            <w:vAlign w:val="center"/>
          </w:tcPr>
          <w:p w14:paraId="548D65FD" w14:textId="6EDCA4E7" w:rsidR="00912B36" w:rsidRPr="00DE772D" w:rsidRDefault="00912B36" w:rsidP="00912B36">
            <w:pPr>
              <w:pStyle w:val="Bezodstpw"/>
              <w:jc w:val="left"/>
            </w:pPr>
            <w:r>
              <w:t>Huta Chojno</w:t>
            </w:r>
          </w:p>
        </w:tc>
        <w:tc>
          <w:tcPr>
            <w:tcW w:w="1028" w:type="dxa"/>
            <w:vAlign w:val="center"/>
          </w:tcPr>
          <w:p w14:paraId="4F8E86CE" w14:textId="580DD7BB" w:rsidR="00912B36" w:rsidRPr="000A5067" w:rsidRDefault="00912B36" w:rsidP="00912B36">
            <w:pPr>
              <w:pStyle w:val="Bezodstpw"/>
              <w:jc w:val="center"/>
            </w:pPr>
            <w:r>
              <w:t>Z</w:t>
            </w:r>
          </w:p>
        </w:tc>
        <w:tc>
          <w:tcPr>
            <w:tcW w:w="915" w:type="dxa"/>
            <w:vAlign w:val="center"/>
          </w:tcPr>
          <w:p w14:paraId="29D67C42" w14:textId="0B857348" w:rsidR="00912B36" w:rsidRPr="000A5067" w:rsidRDefault="00CE4981" w:rsidP="00912B36">
            <w:pPr>
              <w:pStyle w:val="Bezodstpw"/>
              <w:jc w:val="center"/>
            </w:pPr>
            <w:r>
              <w:t>Z</w:t>
            </w:r>
          </w:p>
        </w:tc>
        <w:tc>
          <w:tcPr>
            <w:tcW w:w="800" w:type="dxa"/>
            <w:shd w:val="clear" w:color="auto" w:fill="auto"/>
            <w:vAlign w:val="center"/>
          </w:tcPr>
          <w:p w14:paraId="2469A747" w14:textId="2C4C7337" w:rsidR="00912B36" w:rsidRPr="000A5067" w:rsidRDefault="00912B36" w:rsidP="00912B36">
            <w:pPr>
              <w:pStyle w:val="Bezodstpw"/>
              <w:jc w:val="center"/>
            </w:pPr>
            <w:r>
              <w:t>2 779</w:t>
            </w:r>
          </w:p>
        </w:tc>
        <w:tc>
          <w:tcPr>
            <w:tcW w:w="773" w:type="dxa"/>
            <w:shd w:val="clear" w:color="auto" w:fill="auto"/>
            <w:vAlign w:val="center"/>
          </w:tcPr>
          <w:p w14:paraId="04430439" w14:textId="353BE230" w:rsidR="00912B36" w:rsidRPr="000A5067" w:rsidRDefault="00CE4981" w:rsidP="00912B36">
            <w:pPr>
              <w:pStyle w:val="Bezodstpw"/>
              <w:jc w:val="center"/>
            </w:pPr>
            <w:r>
              <w:t>2 779</w:t>
            </w:r>
          </w:p>
        </w:tc>
        <w:tc>
          <w:tcPr>
            <w:tcW w:w="792" w:type="dxa"/>
            <w:vAlign w:val="center"/>
          </w:tcPr>
          <w:p w14:paraId="1A059F61" w14:textId="070312F5" w:rsidR="00912B36" w:rsidRPr="000A5067" w:rsidRDefault="00CE4981" w:rsidP="00912B36">
            <w:pPr>
              <w:pStyle w:val="Bezodstpw"/>
              <w:jc w:val="center"/>
            </w:pPr>
            <w:r>
              <w:t>-</w:t>
            </w:r>
          </w:p>
        </w:tc>
        <w:tc>
          <w:tcPr>
            <w:tcW w:w="776" w:type="dxa"/>
            <w:vAlign w:val="center"/>
          </w:tcPr>
          <w:p w14:paraId="64C00734" w14:textId="1BFAF23C" w:rsidR="00912B36" w:rsidRPr="000A5067" w:rsidRDefault="00CE4981" w:rsidP="00912B36">
            <w:pPr>
              <w:pStyle w:val="Bezodstpw"/>
              <w:jc w:val="center"/>
            </w:pPr>
            <w:r>
              <w:t>-</w:t>
            </w:r>
          </w:p>
        </w:tc>
        <w:tc>
          <w:tcPr>
            <w:tcW w:w="750" w:type="dxa"/>
            <w:vAlign w:val="center"/>
          </w:tcPr>
          <w:p w14:paraId="35E15438" w14:textId="2C9CB87B" w:rsidR="00912B36" w:rsidRPr="000A5067" w:rsidRDefault="00912B36" w:rsidP="00912B36">
            <w:pPr>
              <w:pStyle w:val="Bezodstpw"/>
              <w:jc w:val="center"/>
            </w:pPr>
            <w:r>
              <w:t>-</w:t>
            </w:r>
          </w:p>
        </w:tc>
        <w:tc>
          <w:tcPr>
            <w:tcW w:w="751" w:type="dxa"/>
            <w:vAlign w:val="center"/>
          </w:tcPr>
          <w:p w14:paraId="2068CBA0" w14:textId="052BA83D" w:rsidR="00912B36" w:rsidRPr="000A5067" w:rsidRDefault="00CE4981" w:rsidP="00912B36">
            <w:pPr>
              <w:pStyle w:val="Bezodstpw"/>
              <w:jc w:val="center"/>
            </w:pPr>
            <w:r>
              <w:t>-</w:t>
            </w:r>
          </w:p>
        </w:tc>
      </w:tr>
      <w:tr w:rsidR="00912B36" w:rsidRPr="00DE772D" w14:paraId="74FDDCEA" w14:textId="77777777" w:rsidTr="00DD6C65">
        <w:trPr>
          <w:trHeight w:val="340"/>
          <w:jc w:val="center"/>
        </w:trPr>
        <w:tc>
          <w:tcPr>
            <w:tcW w:w="1247" w:type="dxa"/>
            <w:vMerge/>
            <w:vAlign w:val="center"/>
          </w:tcPr>
          <w:p w14:paraId="57D6AAD1" w14:textId="205A1B35" w:rsidR="00912B36" w:rsidRPr="00DD6C65" w:rsidRDefault="00912B36" w:rsidP="00912B36">
            <w:pPr>
              <w:pStyle w:val="Tabelatre"/>
              <w:rPr>
                <w:sz w:val="16"/>
                <w:szCs w:val="16"/>
              </w:rPr>
            </w:pPr>
          </w:p>
        </w:tc>
        <w:tc>
          <w:tcPr>
            <w:tcW w:w="1805" w:type="dxa"/>
            <w:vAlign w:val="center"/>
          </w:tcPr>
          <w:p w14:paraId="322AD500" w14:textId="580BCD7A" w:rsidR="00912B36" w:rsidRDefault="00912B36" w:rsidP="00912B36">
            <w:pPr>
              <w:spacing w:before="0" w:after="0"/>
              <w:ind w:firstLine="0"/>
              <w:jc w:val="left"/>
            </w:pPr>
            <w:r w:rsidRPr="002B275C">
              <w:rPr>
                <w:sz w:val="16"/>
              </w:rPr>
              <w:t>Huta Chojno</w:t>
            </w:r>
            <w:r>
              <w:rPr>
                <w:sz w:val="16"/>
              </w:rPr>
              <w:t xml:space="preserve"> – ID</w:t>
            </w:r>
          </w:p>
        </w:tc>
        <w:tc>
          <w:tcPr>
            <w:tcW w:w="1028" w:type="dxa"/>
            <w:vAlign w:val="center"/>
          </w:tcPr>
          <w:p w14:paraId="303A3825" w14:textId="521D1CE8" w:rsidR="00912B36" w:rsidRPr="000A5067" w:rsidRDefault="00912B36" w:rsidP="00912B36">
            <w:pPr>
              <w:pStyle w:val="Bezodstpw"/>
              <w:jc w:val="center"/>
            </w:pPr>
            <w:r>
              <w:t>R</w:t>
            </w:r>
          </w:p>
        </w:tc>
        <w:tc>
          <w:tcPr>
            <w:tcW w:w="915" w:type="dxa"/>
            <w:vAlign w:val="center"/>
          </w:tcPr>
          <w:p w14:paraId="4488A06F" w14:textId="76E1E7BA" w:rsidR="00912B36" w:rsidRPr="000A5067" w:rsidRDefault="00CE4981" w:rsidP="00912B36">
            <w:pPr>
              <w:pStyle w:val="Bezodstpw"/>
              <w:jc w:val="center"/>
            </w:pPr>
            <w:r>
              <w:t>E</w:t>
            </w:r>
          </w:p>
        </w:tc>
        <w:tc>
          <w:tcPr>
            <w:tcW w:w="800" w:type="dxa"/>
            <w:shd w:val="clear" w:color="auto" w:fill="auto"/>
            <w:vAlign w:val="center"/>
          </w:tcPr>
          <w:p w14:paraId="487F969E" w14:textId="171927E4" w:rsidR="00912B36" w:rsidRPr="000A5067" w:rsidRDefault="00912B36" w:rsidP="00912B36">
            <w:pPr>
              <w:pStyle w:val="Bezodstpw"/>
              <w:jc w:val="center"/>
            </w:pPr>
            <w:r>
              <w:t>223</w:t>
            </w:r>
          </w:p>
        </w:tc>
        <w:tc>
          <w:tcPr>
            <w:tcW w:w="773" w:type="dxa"/>
            <w:shd w:val="clear" w:color="auto" w:fill="auto"/>
            <w:vAlign w:val="center"/>
          </w:tcPr>
          <w:p w14:paraId="61C2127F" w14:textId="7ADE876C" w:rsidR="00912B36" w:rsidRPr="000A5067" w:rsidRDefault="00CE4981" w:rsidP="00912B36">
            <w:pPr>
              <w:pStyle w:val="Bezodstpw"/>
              <w:jc w:val="center"/>
            </w:pPr>
            <w:r>
              <w:t>221</w:t>
            </w:r>
          </w:p>
        </w:tc>
        <w:tc>
          <w:tcPr>
            <w:tcW w:w="792" w:type="dxa"/>
            <w:vAlign w:val="center"/>
          </w:tcPr>
          <w:p w14:paraId="6D4C8FF0" w14:textId="21B5B0AE" w:rsidR="00912B36" w:rsidRPr="000A5067" w:rsidRDefault="00912B36" w:rsidP="00912B36">
            <w:pPr>
              <w:pStyle w:val="Bezodstpw"/>
              <w:jc w:val="center"/>
            </w:pPr>
            <w:r>
              <w:t>-</w:t>
            </w:r>
          </w:p>
        </w:tc>
        <w:tc>
          <w:tcPr>
            <w:tcW w:w="776" w:type="dxa"/>
            <w:vAlign w:val="center"/>
          </w:tcPr>
          <w:p w14:paraId="2D3AE96B" w14:textId="45FE278E" w:rsidR="00912B36" w:rsidRPr="000A5067" w:rsidRDefault="00CE4981" w:rsidP="00912B36">
            <w:pPr>
              <w:pStyle w:val="Bezodstpw"/>
              <w:jc w:val="center"/>
            </w:pPr>
            <w:r>
              <w:t>-</w:t>
            </w:r>
          </w:p>
        </w:tc>
        <w:tc>
          <w:tcPr>
            <w:tcW w:w="750" w:type="dxa"/>
            <w:vAlign w:val="center"/>
          </w:tcPr>
          <w:p w14:paraId="481971AE" w14:textId="18B73888" w:rsidR="00912B36" w:rsidRPr="000A5067" w:rsidRDefault="00912B36" w:rsidP="00912B36">
            <w:pPr>
              <w:pStyle w:val="Bezodstpw"/>
              <w:jc w:val="center"/>
            </w:pPr>
            <w:r>
              <w:t>-</w:t>
            </w:r>
          </w:p>
        </w:tc>
        <w:tc>
          <w:tcPr>
            <w:tcW w:w="751" w:type="dxa"/>
            <w:vAlign w:val="center"/>
          </w:tcPr>
          <w:p w14:paraId="132B08D0" w14:textId="42404D06" w:rsidR="00912B36" w:rsidRPr="000A5067" w:rsidRDefault="00CE4981" w:rsidP="00912B36">
            <w:pPr>
              <w:pStyle w:val="Bezodstpw"/>
              <w:jc w:val="center"/>
            </w:pPr>
            <w:r>
              <w:t>1</w:t>
            </w:r>
          </w:p>
        </w:tc>
      </w:tr>
      <w:tr w:rsidR="00912B36" w:rsidRPr="00DE772D" w14:paraId="4A764F92" w14:textId="77777777" w:rsidTr="00DD6C65">
        <w:trPr>
          <w:trHeight w:val="340"/>
          <w:jc w:val="center"/>
        </w:trPr>
        <w:tc>
          <w:tcPr>
            <w:tcW w:w="1247" w:type="dxa"/>
            <w:vMerge/>
            <w:vAlign w:val="center"/>
          </w:tcPr>
          <w:p w14:paraId="55F51836" w14:textId="3BD2838A" w:rsidR="00912B36" w:rsidRPr="00DD6C65" w:rsidRDefault="00912B36" w:rsidP="00912B36">
            <w:pPr>
              <w:pStyle w:val="Tabelatre"/>
              <w:rPr>
                <w:sz w:val="16"/>
                <w:szCs w:val="16"/>
              </w:rPr>
            </w:pPr>
          </w:p>
        </w:tc>
        <w:tc>
          <w:tcPr>
            <w:tcW w:w="1805" w:type="dxa"/>
            <w:vAlign w:val="center"/>
          </w:tcPr>
          <w:p w14:paraId="4A10F68B" w14:textId="61640A89" w:rsidR="00912B36" w:rsidRDefault="00912B36" w:rsidP="00912B36">
            <w:pPr>
              <w:spacing w:before="0" w:after="0"/>
              <w:ind w:firstLine="0"/>
              <w:jc w:val="left"/>
            </w:pPr>
            <w:r w:rsidRPr="002B275C">
              <w:rPr>
                <w:sz w:val="16"/>
              </w:rPr>
              <w:t>Huta Chojno</w:t>
            </w:r>
            <w:r>
              <w:rPr>
                <w:sz w:val="16"/>
              </w:rPr>
              <w:t xml:space="preserve"> – RK</w:t>
            </w:r>
          </w:p>
        </w:tc>
        <w:tc>
          <w:tcPr>
            <w:tcW w:w="1028" w:type="dxa"/>
            <w:vAlign w:val="center"/>
          </w:tcPr>
          <w:p w14:paraId="07CEFDCE" w14:textId="66A6A0F3" w:rsidR="00912B36" w:rsidRPr="000A5067" w:rsidRDefault="00912B36" w:rsidP="00912B36">
            <w:pPr>
              <w:pStyle w:val="Bezodstpw"/>
              <w:jc w:val="center"/>
            </w:pPr>
            <w:r>
              <w:t>T</w:t>
            </w:r>
          </w:p>
        </w:tc>
        <w:tc>
          <w:tcPr>
            <w:tcW w:w="915" w:type="dxa"/>
            <w:vAlign w:val="center"/>
          </w:tcPr>
          <w:p w14:paraId="2AEB6A01" w14:textId="37D7C23C" w:rsidR="00912B36" w:rsidRPr="000A5067" w:rsidRDefault="00CE4981" w:rsidP="00912B36">
            <w:pPr>
              <w:pStyle w:val="Bezodstpw"/>
              <w:jc w:val="center"/>
            </w:pPr>
            <w:r>
              <w:t>T</w:t>
            </w:r>
          </w:p>
        </w:tc>
        <w:tc>
          <w:tcPr>
            <w:tcW w:w="800" w:type="dxa"/>
            <w:shd w:val="clear" w:color="auto" w:fill="auto"/>
            <w:vAlign w:val="center"/>
          </w:tcPr>
          <w:p w14:paraId="244E7B9C" w14:textId="3CD1B031" w:rsidR="00912B36" w:rsidRPr="000A5067" w:rsidRDefault="00912B36" w:rsidP="00912B36">
            <w:pPr>
              <w:pStyle w:val="Bezodstpw"/>
              <w:jc w:val="center"/>
            </w:pPr>
            <w:r>
              <w:t>728</w:t>
            </w:r>
          </w:p>
        </w:tc>
        <w:tc>
          <w:tcPr>
            <w:tcW w:w="773" w:type="dxa"/>
            <w:shd w:val="clear" w:color="auto" w:fill="auto"/>
            <w:vAlign w:val="center"/>
          </w:tcPr>
          <w:p w14:paraId="71E8E1F1" w14:textId="46B949A3" w:rsidR="00912B36" w:rsidRPr="000A5067" w:rsidRDefault="00CE4981" w:rsidP="00912B36">
            <w:pPr>
              <w:pStyle w:val="Bezodstpw"/>
              <w:jc w:val="center"/>
            </w:pPr>
            <w:r>
              <w:t>728</w:t>
            </w:r>
          </w:p>
        </w:tc>
        <w:tc>
          <w:tcPr>
            <w:tcW w:w="792" w:type="dxa"/>
            <w:vAlign w:val="center"/>
          </w:tcPr>
          <w:p w14:paraId="0E30C554" w14:textId="242CD021" w:rsidR="00912B36" w:rsidRPr="000A5067" w:rsidRDefault="00912B36" w:rsidP="00912B36">
            <w:pPr>
              <w:pStyle w:val="Bezodstpw"/>
              <w:jc w:val="center"/>
            </w:pPr>
            <w:r>
              <w:t>728</w:t>
            </w:r>
          </w:p>
        </w:tc>
        <w:tc>
          <w:tcPr>
            <w:tcW w:w="776" w:type="dxa"/>
            <w:vAlign w:val="center"/>
          </w:tcPr>
          <w:p w14:paraId="000ED4DA" w14:textId="24C97CBC" w:rsidR="00912B36" w:rsidRPr="000A5067" w:rsidRDefault="00CE4981" w:rsidP="00912B36">
            <w:pPr>
              <w:pStyle w:val="Bezodstpw"/>
              <w:jc w:val="center"/>
            </w:pPr>
            <w:r>
              <w:t>728</w:t>
            </w:r>
          </w:p>
        </w:tc>
        <w:tc>
          <w:tcPr>
            <w:tcW w:w="750" w:type="dxa"/>
            <w:vAlign w:val="center"/>
          </w:tcPr>
          <w:p w14:paraId="54085E8D" w14:textId="5734FF8B" w:rsidR="00912B36" w:rsidRPr="000A5067" w:rsidRDefault="00912B36" w:rsidP="00912B36">
            <w:pPr>
              <w:pStyle w:val="Bezodstpw"/>
              <w:jc w:val="center"/>
            </w:pPr>
            <w:r>
              <w:t>-</w:t>
            </w:r>
          </w:p>
        </w:tc>
        <w:tc>
          <w:tcPr>
            <w:tcW w:w="751" w:type="dxa"/>
            <w:vAlign w:val="center"/>
          </w:tcPr>
          <w:p w14:paraId="60201945" w14:textId="60C2FB5B" w:rsidR="00912B36" w:rsidRPr="000A5067" w:rsidRDefault="00CE4981" w:rsidP="00912B36">
            <w:pPr>
              <w:pStyle w:val="Bezodstpw"/>
              <w:jc w:val="center"/>
            </w:pPr>
            <w:r>
              <w:t>-</w:t>
            </w:r>
          </w:p>
        </w:tc>
      </w:tr>
      <w:tr w:rsidR="0078261E" w:rsidRPr="00DE772D" w14:paraId="462108C9" w14:textId="77777777" w:rsidTr="00DD6C65">
        <w:trPr>
          <w:trHeight w:val="340"/>
          <w:jc w:val="center"/>
        </w:trPr>
        <w:tc>
          <w:tcPr>
            <w:tcW w:w="1247" w:type="dxa"/>
            <w:vMerge/>
            <w:vAlign w:val="center"/>
          </w:tcPr>
          <w:p w14:paraId="69E64E4A" w14:textId="160D2352" w:rsidR="0078261E" w:rsidRPr="00DD6C65" w:rsidRDefault="0078261E" w:rsidP="0078261E">
            <w:pPr>
              <w:pStyle w:val="Tabelatre"/>
              <w:rPr>
                <w:sz w:val="16"/>
                <w:szCs w:val="16"/>
              </w:rPr>
            </w:pPr>
          </w:p>
        </w:tc>
        <w:tc>
          <w:tcPr>
            <w:tcW w:w="1805" w:type="dxa"/>
            <w:vAlign w:val="center"/>
          </w:tcPr>
          <w:p w14:paraId="37D77645" w14:textId="36AEC5C8" w:rsidR="0078261E" w:rsidRDefault="0078261E" w:rsidP="0078261E">
            <w:pPr>
              <w:spacing w:before="0" w:after="0"/>
              <w:ind w:firstLine="0"/>
              <w:jc w:val="left"/>
            </w:pPr>
            <w:r w:rsidRPr="002B275C">
              <w:rPr>
                <w:sz w:val="16"/>
              </w:rPr>
              <w:t>Huta Chojno</w:t>
            </w:r>
            <w:r>
              <w:rPr>
                <w:sz w:val="16"/>
              </w:rPr>
              <w:t xml:space="preserve"> - RS</w:t>
            </w:r>
          </w:p>
        </w:tc>
        <w:tc>
          <w:tcPr>
            <w:tcW w:w="1028" w:type="dxa"/>
            <w:vAlign w:val="center"/>
          </w:tcPr>
          <w:p w14:paraId="5FE113ED" w14:textId="0109D9E7" w:rsidR="0078261E" w:rsidRPr="000A5067" w:rsidRDefault="0078261E" w:rsidP="0078261E">
            <w:pPr>
              <w:pStyle w:val="Bezodstpw"/>
              <w:jc w:val="center"/>
            </w:pPr>
            <w:r>
              <w:t>Z</w:t>
            </w:r>
          </w:p>
        </w:tc>
        <w:tc>
          <w:tcPr>
            <w:tcW w:w="915" w:type="dxa"/>
            <w:vAlign w:val="center"/>
          </w:tcPr>
          <w:p w14:paraId="58C64349" w14:textId="3331C1B4" w:rsidR="0078261E" w:rsidRPr="000A5067" w:rsidRDefault="00CE4981" w:rsidP="0078261E">
            <w:pPr>
              <w:pStyle w:val="Bezodstpw"/>
              <w:jc w:val="center"/>
            </w:pPr>
            <w:r>
              <w:t>Z</w:t>
            </w:r>
          </w:p>
        </w:tc>
        <w:tc>
          <w:tcPr>
            <w:tcW w:w="800" w:type="dxa"/>
            <w:shd w:val="clear" w:color="auto" w:fill="auto"/>
            <w:vAlign w:val="center"/>
          </w:tcPr>
          <w:p w14:paraId="49103FB4" w14:textId="134A4881" w:rsidR="0078261E" w:rsidRPr="000A5067" w:rsidRDefault="0078261E" w:rsidP="0078261E">
            <w:pPr>
              <w:pStyle w:val="Bezodstpw"/>
              <w:jc w:val="center"/>
            </w:pPr>
            <w:r>
              <w:t>1 790</w:t>
            </w:r>
          </w:p>
        </w:tc>
        <w:tc>
          <w:tcPr>
            <w:tcW w:w="773" w:type="dxa"/>
            <w:shd w:val="clear" w:color="auto" w:fill="auto"/>
            <w:vAlign w:val="center"/>
          </w:tcPr>
          <w:p w14:paraId="0F68C3B8" w14:textId="7CE3B1C3" w:rsidR="0078261E" w:rsidRPr="000A5067" w:rsidRDefault="00CE4981" w:rsidP="0078261E">
            <w:pPr>
              <w:pStyle w:val="Bezodstpw"/>
              <w:jc w:val="center"/>
            </w:pPr>
            <w:r>
              <w:t>1 790</w:t>
            </w:r>
          </w:p>
        </w:tc>
        <w:tc>
          <w:tcPr>
            <w:tcW w:w="792" w:type="dxa"/>
            <w:vAlign w:val="center"/>
          </w:tcPr>
          <w:p w14:paraId="41292FD4" w14:textId="0F0FDB55" w:rsidR="0078261E" w:rsidRPr="000A5067" w:rsidRDefault="0078261E" w:rsidP="0078261E">
            <w:pPr>
              <w:pStyle w:val="Bezodstpw"/>
              <w:jc w:val="center"/>
            </w:pPr>
            <w:r>
              <w:t>-</w:t>
            </w:r>
          </w:p>
        </w:tc>
        <w:tc>
          <w:tcPr>
            <w:tcW w:w="776" w:type="dxa"/>
            <w:vAlign w:val="center"/>
          </w:tcPr>
          <w:p w14:paraId="641CA484" w14:textId="46279122" w:rsidR="0078261E" w:rsidRPr="000A5067" w:rsidRDefault="00CE4981" w:rsidP="0078261E">
            <w:pPr>
              <w:pStyle w:val="Bezodstpw"/>
              <w:jc w:val="center"/>
            </w:pPr>
            <w:r>
              <w:t>-</w:t>
            </w:r>
          </w:p>
        </w:tc>
        <w:tc>
          <w:tcPr>
            <w:tcW w:w="750" w:type="dxa"/>
            <w:vAlign w:val="center"/>
          </w:tcPr>
          <w:p w14:paraId="39E04740" w14:textId="61561872" w:rsidR="0078261E" w:rsidRPr="000A5067" w:rsidRDefault="0078261E" w:rsidP="0078261E">
            <w:pPr>
              <w:pStyle w:val="Bezodstpw"/>
              <w:jc w:val="center"/>
            </w:pPr>
            <w:r>
              <w:t>-</w:t>
            </w:r>
          </w:p>
        </w:tc>
        <w:tc>
          <w:tcPr>
            <w:tcW w:w="751" w:type="dxa"/>
            <w:vAlign w:val="center"/>
          </w:tcPr>
          <w:p w14:paraId="6C1A4048" w14:textId="76F79299" w:rsidR="0078261E" w:rsidRPr="000A5067" w:rsidRDefault="00CE4981" w:rsidP="0078261E">
            <w:pPr>
              <w:pStyle w:val="Bezodstpw"/>
              <w:jc w:val="center"/>
            </w:pPr>
            <w:r>
              <w:t>-</w:t>
            </w:r>
          </w:p>
        </w:tc>
      </w:tr>
      <w:tr w:rsidR="0078261E" w:rsidRPr="00DE772D" w14:paraId="1EB5FB56" w14:textId="77777777" w:rsidTr="00DD6C65">
        <w:trPr>
          <w:trHeight w:val="340"/>
          <w:jc w:val="center"/>
        </w:trPr>
        <w:tc>
          <w:tcPr>
            <w:tcW w:w="1247" w:type="dxa"/>
            <w:vMerge/>
            <w:vAlign w:val="center"/>
          </w:tcPr>
          <w:p w14:paraId="62175F87" w14:textId="1110C0A2" w:rsidR="0078261E" w:rsidRPr="00DD6C65" w:rsidRDefault="0078261E" w:rsidP="0078261E">
            <w:pPr>
              <w:pStyle w:val="Tabelatre"/>
              <w:rPr>
                <w:sz w:val="16"/>
                <w:szCs w:val="16"/>
              </w:rPr>
            </w:pPr>
          </w:p>
        </w:tc>
        <w:tc>
          <w:tcPr>
            <w:tcW w:w="1805" w:type="dxa"/>
            <w:vAlign w:val="center"/>
          </w:tcPr>
          <w:p w14:paraId="7C5ADFCE" w14:textId="6890305B" w:rsidR="0078261E" w:rsidRDefault="0078261E" w:rsidP="0078261E">
            <w:pPr>
              <w:spacing w:before="0" w:after="0"/>
              <w:ind w:firstLine="0"/>
              <w:jc w:val="left"/>
            </w:pPr>
            <w:r w:rsidRPr="002B275C">
              <w:rPr>
                <w:sz w:val="16"/>
              </w:rPr>
              <w:t>Huta Chojno</w:t>
            </w:r>
            <w:r>
              <w:rPr>
                <w:sz w:val="16"/>
              </w:rPr>
              <w:t xml:space="preserve"> dz. 105/3</w:t>
            </w:r>
          </w:p>
        </w:tc>
        <w:tc>
          <w:tcPr>
            <w:tcW w:w="1028" w:type="dxa"/>
            <w:vAlign w:val="center"/>
          </w:tcPr>
          <w:p w14:paraId="4548EB67" w14:textId="7CD892A8" w:rsidR="0078261E" w:rsidRPr="000A5067" w:rsidRDefault="0078261E" w:rsidP="0078261E">
            <w:pPr>
              <w:pStyle w:val="Bezodstpw"/>
              <w:jc w:val="center"/>
            </w:pPr>
            <w:r>
              <w:t>Z</w:t>
            </w:r>
          </w:p>
        </w:tc>
        <w:tc>
          <w:tcPr>
            <w:tcW w:w="915" w:type="dxa"/>
            <w:vAlign w:val="center"/>
          </w:tcPr>
          <w:p w14:paraId="197BBB24" w14:textId="12C00234" w:rsidR="0078261E" w:rsidRPr="000A5067" w:rsidRDefault="00CE4981" w:rsidP="0078261E">
            <w:pPr>
              <w:pStyle w:val="Bezodstpw"/>
              <w:jc w:val="center"/>
            </w:pPr>
            <w:r>
              <w:t>Z</w:t>
            </w:r>
          </w:p>
        </w:tc>
        <w:tc>
          <w:tcPr>
            <w:tcW w:w="800" w:type="dxa"/>
            <w:shd w:val="clear" w:color="auto" w:fill="auto"/>
            <w:vAlign w:val="center"/>
          </w:tcPr>
          <w:p w14:paraId="3AC71D0F" w14:textId="6C83DE79" w:rsidR="0078261E" w:rsidRPr="000A5067" w:rsidRDefault="0078261E" w:rsidP="0078261E">
            <w:pPr>
              <w:pStyle w:val="Bezodstpw"/>
              <w:jc w:val="center"/>
            </w:pPr>
            <w:r>
              <w:t>93</w:t>
            </w:r>
          </w:p>
        </w:tc>
        <w:tc>
          <w:tcPr>
            <w:tcW w:w="773" w:type="dxa"/>
            <w:shd w:val="clear" w:color="auto" w:fill="auto"/>
            <w:vAlign w:val="center"/>
          </w:tcPr>
          <w:p w14:paraId="03B29F25" w14:textId="74B5BD3B" w:rsidR="0078261E" w:rsidRPr="000A5067" w:rsidRDefault="00CE4981" w:rsidP="0078261E">
            <w:pPr>
              <w:pStyle w:val="Bezodstpw"/>
              <w:jc w:val="center"/>
            </w:pPr>
            <w:r>
              <w:t>93</w:t>
            </w:r>
          </w:p>
        </w:tc>
        <w:tc>
          <w:tcPr>
            <w:tcW w:w="792" w:type="dxa"/>
            <w:vAlign w:val="center"/>
          </w:tcPr>
          <w:p w14:paraId="769007FC" w14:textId="29F9F6A0" w:rsidR="0078261E" w:rsidRPr="000A5067" w:rsidRDefault="0078261E" w:rsidP="0078261E">
            <w:pPr>
              <w:pStyle w:val="Bezodstpw"/>
              <w:jc w:val="center"/>
            </w:pPr>
            <w:r>
              <w:t>-</w:t>
            </w:r>
          </w:p>
        </w:tc>
        <w:tc>
          <w:tcPr>
            <w:tcW w:w="776" w:type="dxa"/>
            <w:vAlign w:val="center"/>
          </w:tcPr>
          <w:p w14:paraId="0E8F3B92" w14:textId="7B297AA3" w:rsidR="0078261E" w:rsidRPr="000A5067" w:rsidRDefault="00CE4981" w:rsidP="0078261E">
            <w:pPr>
              <w:pStyle w:val="Bezodstpw"/>
              <w:jc w:val="center"/>
            </w:pPr>
            <w:r>
              <w:t>-</w:t>
            </w:r>
          </w:p>
        </w:tc>
        <w:tc>
          <w:tcPr>
            <w:tcW w:w="750" w:type="dxa"/>
            <w:vAlign w:val="center"/>
          </w:tcPr>
          <w:p w14:paraId="27ED0E9B" w14:textId="4BB2AF6C" w:rsidR="0078261E" w:rsidRPr="000A5067" w:rsidRDefault="0078261E" w:rsidP="0078261E">
            <w:pPr>
              <w:pStyle w:val="Bezodstpw"/>
              <w:jc w:val="center"/>
            </w:pPr>
            <w:r>
              <w:t>-</w:t>
            </w:r>
          </w:p>
        </w:tc>
        <w:tc>
          <w:tcPr>
            <w:tcW w:w="751" w:type="dxa"/>
            <w:vAlign w:val="center"/>
          </w:tcPr>
          <w:p w14:paraId="4C561D7C" w14:textId="0152C950" w:rsidR="0078261E" w:rsidRPr="000A5067" w:rsidRDefault="00CE4981" w:rsidP="0078261E">
            <w:pPr>
              <w:pStyle w:val="Bezodstpw"/>
              <w:jc w:val="center"/>
            </w:pPr>
            <w:r>
              <w:t>-</w:t>
            </w:r>
          </w:p>
        </w:tc>
      </w:tr>
      <w:tr w:rsidR="0078261E" w:rsidRPr="00DE772D" w14:paraId="2E946E3A" w14:textId="77777777" w:rsidTr="00DD6C65">
        <w:trPr>
          <w:trHeight w:val="340"/>
          <w:jc w:val="center"/>
        </w:trPr>
        <w:tc>
          <w:tcPr>
            <w:tcW w:w="1247" w:type="dxa"/>
            <w:vMerge w:val="restart"/>
            <w:vAlign w:val="center"/>
          </w:tcPr>
          <w:p w14:paraId="0B058CF6" w14:textId="7BC8DDE3" w:rsidR="0078261E" w:rsidRPr="00DD6C65" w:rsidRDefault="0078261E" w:rsidP="0078261E">
            <w:pPr>
              <w:pStyle w:val="Tabelatre"/>
              <w:rPr>
                <w:sz w:val="16"/>
                <w:szCs w:val="16"/>
              </w:rPr>
            </w:pPr>
            <w:r w:rsidRPr="00DD6C65">
              <w:rPr>
                <w:sz w:val="16"/>
                <w:szCs w:val="16"/>
              </w:rPr>
              <w:t>Rogowo</w:t>
            </w:r>
          </w:p>
        </w:tc>
        <w:tc>
          <w:tcPr>
            <w:tcW w:w="1805" w:type="dxa"/>
            <w:vAlign w:val="center"/>
          </w:tcPr>
          <w:p w14:paraId="4677CB30" w14:textId="35B8BBB3" w:rsidR="0078261E" w:rsidRDefault="0078261E" w:rsidP="0078261E">
            <w:pPr>
              <w:spacing w:before="0" w:after="0"/>
              <w:ind w:firstLine="0"/>
              <w:jc w:val="left"/>
            </w:pPr>
            <w:r w:rsidRPr="002B275C">
              <w:rPr>
                <w:sz w:val="16"/>
              </w:rPr>
              <w:t>Huta Chojno</w:t>
            </w:r>
            <w:r>
              <w:rPr>
                <w:sz w:val="16"/>
              </w:rPr>
              <w:t xml:space="preserve"> KW 1</w:t>
            </w:r>
          </w:p>
        </w:tc>
        <w:tc>
          <w:tcPr>
            <w:tcW w:w="1028" w:type="dxa"/>
            <w:vAlign w:val="center"/>
          </w:tcPr>
          <w:p w14:paraId="7CBACC12" w14:textId="7974162E" w:rsidR="0078261E" w:rsidRPr="000A5067" w:rsidRDefault="0078261E" w:rsidP="0078261E">
            <w:pPr>
              <w:pStyle w:val="Bezodstpw"/>
              <w:jc w:val="center"/>
            </w:pPr>
            <w:r>
              <w:t>R</w:t>
            </w:r>
          </w:p>
        </w:tc>
        <w:tc>
          <w:tcPr>
            <w:tcW w:w="915" w:type="dxa"/>
            <w:vAlign w:val="center"/>
          </w:tcPr>
          <w:p w14:paraId="2533D45D" w14:textId="6001AC8C" w:rsidR="0078261E" w:rsidRPr="000A5067" w:rsidRDefault="00CE4981" w:rsidP="0078261E">
            <w:pPr>
              <w:pStyle w:val="Bezodstpw"/>
              <w:jc w:val="center"/>
            </w:pPr>
            <w:r>
              <w:t>R</w:t>
            </w:r>
          </w:p>
        </w:tc>
        <w:tc>
          <w:tcPr>
            <w:tcW w:w="800" w:type="dxa"/>
            <w:shd w:val="clear" w:color="auto" w:fill="auto"/>
            <w:vAlign w:val="center"/>
          </w:tcPr>
          <w:p w14:paraId="5066B6FF" w14:textId="41262960" w:rsidR="0078261E" w:rsidRPr="000A5067" w:rsidRDefault="0078261E" w:rsidP="0078261E">
            <w:pPr>
              <w:pStyle w:val="Bezodstpw"/>
              <w:jc w:val="center"/>
            </w:pPr>
            <w:r>
              <w:t>143</w:t>
            </w:r>
          </w:p>
        </w:tc>
        <w:tc>
          <w:tcPr>
            <w:tcW w:w="773" w:type="dxa"/>
            <w:shd w:val="clear" w:color="auto" w:fill="auto"/>
            <w:vAlign w:val="center"/>
          </w:tcPr>
          <w:p w14:paraId="0F872BDB" w14:textId="1AB9CB2E" w:rsidR="0078261E" w:rsidRPr="000A5067" w:rsidRDefault="00CE4981" w:rsidP="0078261E">
            <w:pPr>
              <w:pStyle w:val="Bezodstpw"/>
              <w:jc w:val="center"/>
            </w:pPr>
            <w:r>
              <w:t>143</w:t>
            </w:r>
          </w:p>
        </w:tc>
        <w:tc>
          <w:tcPr>
            <w:tcW w:w="792" w:type="dxa"/>
            <w:vAlign w:val="center"/>
          </w:tcPr>
          <w:p w14:paraId="4FAA3485" w14:textId="75D94406" w:rsidR="0078261E" w:rsidRPr="000A5067" w:rsidRDefault="0078261E" w:rsidP="0078261E">
            <w:pPr>
              <w:pStyle w:val="Bezodstpw"/>
              <w:jc w:val="center"/>
            </w:pPr>
            <w:r>
              <w:t>-</w:t>
            </w:r>
          </w:p>
        </w:tc>
        <w:tc>
          <w:tcPr>
            <w:tcW w:w="776" w:type="dxa"/>
            <w:vAlign w:val="center"/>
          </w:tcPr>
          <w:p w14:paraId="4FADA27D" w14:textId="64B45F6D" w:rsidR="0078261E" w:rsidRPr="000A5067" w:rsidRDefault="00CE4981" w:rsidP="0078261E">
            <w:pPr>
              <w:pStyle w:val="Bezodstpw"/>
              <w:jc w:val="center"/>
            </w:pPr>
            <w:r>
              <w:t>-</w:t>
            </w:r>
          </w:p>
        </w:tc>
        <w:tc>
          <w:tcPr>
            <w:tcW w:w="750" w:type="dxa"/>
            <w:vAlign w:val="center"/>
          </w:tcPr>
          <w:p w14:paraId="533F7CE3" w14:textId="2F3C98E7" w:rsidR="0078261E" w:rsidRPr="000A5067" w:rsidRDefault="0078261E" w:rsidP="0078261E">
            <w:pPr>
              <w:pStyle w:val="Bezodstpw"/>
              <w:jc w:val="center"/>
            </w:pPr>
            <w:r>
              <w:t>-</w:t>
            </w:r>
          </w:p>
        </w:tc>
        <w:tc>
          <w:tcPr>
            <w:tcW w:w="751" w:type="dxa"/>
            <w:vAlign w:val="center"/>
          </w:tcPr>
          <w:p w14:paraId="45A6E462" w14:textId="76BDCFE1" w:rsidR="0078261E" w:rsidRPr="000A5067" w:rsidRDefault="00CE4981" w:rsidP="0078261E">
            <w:pPr>
              <w:pStyle w:val="Bezodstpw"/>
              <w:jc w:val="center"/>
            </w:pPr>
            <w:r>
              <w:t>-</w:t>
            </w:r>
          </w:p>
        </w:tc>
      </w:tr>
      <w:tr w:rsidR="0078261E" w:rsidRPr="00DE772D" w14:paraId="5E8212C3" w14:textId="77777777" w:rsidTr="00DD6C65">
        <w:trPr>
          <w:trHeight w:val="340"/>
          <w:jc w:val="center"/>
        </w:trPr>
        <w:tc>
          <w:tcPr>
            <w:tcW w:w="1247" w:type="dxa"/>
            <w:vMerge/>
            <w:vAlign w:val="center"/>
          </w:tcPr>
          <w:p w14:paraId="093483F1" w14:textId="6258C764" w:rsidR="0078261E" w:rsidRPr="00DD6C65" w:rsidRDefault="0078261E" w:rsidP="0078261E">
            <w:pPr>
              <w:pStyle w:val="Tabelatre"/>
              <w:rPr>
                <w:sz w:val="16"/>
                <w:szCs w:val="16"/>
              </w:rPr>
            </w:pPr>
          </w:p>
        </w:tc>
        <w:tc>
          <w:tcPr>
            <w:tcW w:w="1805" w:type="dxa"/>
            <w:vAlign w:val="center"/>
          </w:tcPr>
          <w:p w14:paraId="0F556CC2" w14:textId="6EFD5F0E" w:rsidR="0078261E" w:rsidRPr="00DE772D" w:rsidRDefault="0078261E" w:rsidP="0078261E">
            <w:pPr>
              <w:pStyle w:val="Bezodstpw"/>
              <w:jc w:val="left"/>
            </w:pPr>
            <w:r w:rsidRPr="00DA1A61">
              <w:t>Huta Chojno</w:t>
            </w:r>
            <w:r>
              <w:t xml:space="preserve"> KW 2</w:t>
            </w:r>
          </w:p>
        </w:tc>
        <w:tc>
          <w:tcPr>
            <w:tcW w:w="1028" w:type="dxa"/>
            <w:vAlign w:val="center"/>
          </w:tcPr>
          <w:p w14:paraId="5B39FF1B" w14:textId="5EB6676A" w:rsidR="0078261E" w:rsidRPr="000A5067" w:rsidRDefault="0078261E" w:rsidP="0078261E">
            <w:pPr>
              <w:pStyle w:val="Bezodstpw"/>
              <w:jc w:val="center"/>
            </w:pPr>
            <w:r>
              <w:t>R</w:t>
            </w:r>
          </w:p>
        </w:tc>
        <w:tc>
          <w:tcPr>
            <w:tcW w:w="915" w:type="dxa"/>
            <w:vAlign w:val="center"/>
          </w:tcPr>
          <w:p w14:paraId="5AFC843A" w14:textId="6ADCF188" w:rsidR="0078261E" w:rsidRPr="000A5067" w:rsidRDefault="00CE4981" w:rsidP="0078261E">
            <w:pPr>
              <w:pStyle w:val="Bezodstpw"/>
              <w:jc w:val="center"/>
            </w:pPr>
            <w:r>
              <w:t>R</w:t>
            </w:r>
          </w:p>
        </w:tc>
        <w:tc>
          <w:tcPr>
            <w:tcW w:w="800" w:type="dxa"/>
            <w:shd w:val="clear" w:color="auto" w:fill="auto"/>
            <w:vAlign w:val="center"/>
          </w:tcPr>
          <w:p w14:paraId="2469819C" w14:textId="66927949" w:rsidR="0078261E" w:rsidRPr="000A5067" w:rsidRDefault="0078261E" w:rsidP="0078261E">
            <w:pPr>
              <w:pStyle w:val="Bezodstpw"/>
              <w:jc w:val="center"/>
            </w:pPr>
            <w:r>
              <w:t>145</w:t>
            </w:r>
          </w:p>
        </w:tc>
        <w:tc>
          <w:tcPr>
            <w:tcW w:w="773" w:type="dxa"/>
            <w:shd w:val="clear" w:color="auto" w:fill="auto"/>
            <w:vAlign w:val="center"/>
          </w:tcPr>
          <w:p w14:paraId="7E9DFDA8" w14:textId="0531F5EA" w:rsidR="0078261E" w:rsidRPr="000A5067" w:rsidRDefault="00CE4981" w:rsidP="0078261E">
            <w:pPr>
              <w:pStyle w:val="Bezodstpw"/>
              <w:jc w:val="center"/>
            </w:pPr>
            <w:r>
              <w:t>145</w:t>
            </w:r>
          </w:p>
        </w:tc>
        <w:tc>
          <w:tcPr>
            <w:tcW w:w="792" w:type="dxa"/>
            <w:vAlign w:val="center"/>
          </w:tcPr>
          <w:p w14:paraId="0E191AE2" w14:textId="29A37886" w:rsidR="0078261E" w:rsidRPr="000A5067" w:rsidRDefault="0078261E" w:rsidP="0078261E">
            <w:pPr>
              <w:pStyle w:val="Bezodstpw"/>
              <w:jc w:val="center"/>
            </w:pPr>
            <w:r>
              <w:t>-</w:t>
            </w:r>
          </w:p>
        </w:tc>
        <w:tc>
          <w:tcPr>
            <w:tcW w:w="776" w:type="dxa"/>
            <w:vAlign w:val="center"/>
          </w:tcPr>
          <w:p w14:paraId="74290586" w14:textId="68B3D704" w:rsidR="0078261E" w:rsidRPr="000A5067" w:rsidRDefault="00CE4981" w:rsidP="0078261E">
            <w:pPr>
              <w:pStyle w:val="Bezodstpw"/>
              <w:jc w:val="center"/>
            </w:pPr>
            <w:r>
              <w:t>-</w:t>
            </w:r>
          </w:p>
        </w:tc>
        <w:tc>
          <w:tcPr>
            <w:tcW w:w="750" w:type="dxa"/>
            <w:vAlign w:val="center"/>
          </w:tcPr>
          <w:p w14:paraId="64C5D313" w14:textId="416A7C52" w:rsidR="0078261E" w:rsidRPr="000A5067" w:rsidRDefault="0078261E" w:rsidP="0078261E">
            <w:pPr>
              <w:pStyle w:val="Bezodstpw"/>
              <w:jc w:val="center"/>
            </w:pPr>
            <w:r>
              <w:t>-</w:t>
            </w:r>
          </w:p>
        </w:tc>
        <w:tc>
          <w:tcPr>
            <w:tcW w:w="751" w:type="dxa"/>
            <w:vAlign w:val="center"/>
          </w:tcPr>
          <w:p w14:paraId="143F613D" w14:textId="564C9975" w:rsidR="0078261E" w:rsidRPr="000A5067" w:rsidRDefault="00CE4981" w:rsidP="0078261E">
            <w:pPr>
              <w:pStyle w:val="Bezodstpw"/>
              <w:jc w:val="center"/>
            </w:pPr>
            <w:r>
              <w:t>-</w:t>
            </w:r>
          </w:p>
        </w:tc>
      </w:tr>
      <w:tr w:rsidR="0078261E" w:rsidRPr="00DE772D" w14:paraId="0B58C98B" w14:textId="77777777" w:rsidTr="00DD6C65">
        <w:trPr>
          <w:trHeight w:val="340"/>
          <w:jc w:val="center"/>
        </w:trPr>
        <w:tc>
          <w:tcPr>
            <w:tcW w:w="1247" w:type="dxa"/>
            <w:vMerge w:val="restart"/>
            <w:vAlign w:val="center"/>
          </w:tcPr>
          <w:p w14:paraId="75577682" w14:textId="5076291C" w:rsidR="0078261E" w:rsidRPr="00DD6C65" w:rsidRDefault="0078261E" w:rsidP="0078261E">
            <w:pPr>
              <w:pStyle w:val="Tabelatre"/>
              <w:rPr>
                <w:sz w:val="16"/>
                <w:szCs w:val="16"/>
              </w:rPr>
            </w:pPr>
            <w:r w:rsidRPr="00DD6C65">
              <w:rPr>
                <w:sz w:val="16"/>
                <w:szCs w:val="16"/>
              </w:rPr>
              <w:t>Wąpielsk</w:t>
            </w:r>
          </w:p>
        </w:tc>
        <w:tc>
          <w:tcPr>
            <w:tcW w:w="1805" w:type="dxa"/>
            <w:vAlign w:val="center"/>
          </w:tcPr>
          <w:p w14:paraId="3F16A61F" w14:textId="3EB65E96" w:rsidR="0078261E" w:rsidRPr="00DE772D" w:rsidRDefault="0078261E" w:rsidP="0078261E">
            <w:pPr>
              <w:pStyle w:val="Bezodstpw"/>
              <w:jc w:val="left"/>
            </w:pPr>
            <w:r>
              <w:t>Lamkowizna 2</w:t>
            </w:r>
          </w:p>
        </w:tc>
        <w:tc>
          <w:tcPr>
            <w:tcW w:w="1028" w:type="dxa"/>
            <w:vAlign w:val="center"/>
          </w:tcPr>
          <w:p w14:paraId="62EFC096" w14:textId="182A5937" w:rsidR="0078261E" w:rsidRPr="000A5067" w:rsidRDefault="0078261E" w:rsidP="0078261E">
            <w:pPr>
              <w:pStyle w:val="Bezodstpw"/>
              <w:jc w:val="center"/>
            </w:pPr>
            <w:r>
              <w:t>T</w:t>
            </w:r>
          </w:p>
        </w:tc>
        <w:tc>
          <w:tcPr>
            <w:tcW w:w="915" w:type="dxa"/>
            <w:vAlign w:val="center"/>
          </w:tcPr>
          <w:p w14:paraId="22BC25B7" w14:textId="255FC20D" w:rsidR="0078261E" w:rsidRPr="000A5067" w:rsidRDefault="00FF26AB" w:rsidP="0078261E">
            <w:pPr>
              <w:pStyle w:val="Bezodstpw"/>
              <w:jc w:val="center"/>
            </w:pPr>
            <w:r>
              <w:t>T</w:t>
            </w:r>
          </w:p>
        </w:tc>
        <w:tc>
          <w:tcPr>
            <w:tcW w:w="800" w:type="dxa"/>
            <w:shd w:val="clear" w:color="auto" w:fill="auto"/>
            <w:vAlign w:val="center"/>
          </w:tcPr>
          <w:p w14:paraId="26FFB48D" w14:textId="6E2DBCCC" w:rsidR="0078261E" w:rsidRPr="000A5067" w:rsidRDefault="0078261E" w:rsidP="0078261E">
            <w:pPr>
              <w:pStyle w:val="Bezodstpw"/>
              <w:jc w:val="center"/>
            </w:pPr>
            <w:r>
              <w:t>228</w:t>
            </w:r>
          </w:p>
        </w:tc>
        <w:tc>
          <w:tcPr>
            <w:tcW w:w="773" w:type="dxa"/>
            <w:shd w:val="clear" w:color="auto" w:fill="auto"/>
            <w:vAlign w:val="center"/>
          </w:tcPr>
          <w:p w14:paraId="3ABE3B3F" w14:textId="2C88D8EE" w:rsidR="0078261E" w:rsidRPr="000A5067" w:rsidRDefault="00FF26AB" w:rsidP="0078261E">
            <w:pPr>
              <w:pStyle w:val="Bezodstpw"/>
              <w:jc w:val="center"/>
            </w:pPr>
            <w:r>
              <w:t>228</w:t>
            </w:r>
          </w:p>
        </w:tc>
        <w:tc>
          <w:tcPr>
            <w:tcW w:w="792" w:type="dxa"/>
            <w:vAlign w:val="center"/>
          </w:tcPr>
          <w:p w14:paraId="2EF3B84E" w14:textId="3F4BB14B" w:rsidR="0078261E" w:rsidRPr="000A5067" w:rsidRDefault="0078261E" w:rsidP="0078261E">
            <w:pPr>
              <w:pStyle w:val="Bezodstpw"/>
              <w:jc w:val="center"/>
            </w:pPr>
            <w:r>
              <w:t>-</w:t>
            </w:r>
          </w:p>
        </w:tc>
        <w:tc>
          <w:tcPr>
            <w:tcW w:w="776" w:type="dxa"/>
            <w:vAlign w:val="center"/>
          </w:tcPr>
          <w:p w14:paraId="56F248B3" w14:textId="6E6EB5FB" w:rsidR="0078261E" w:rsidRPr="000A5067" w:rsidRDefault="00FF26AB" w:rsidP="0078261E">
            <w:pPr>
              <w:pStyle w:val="Bezodstpw"/>
              <w:jc w:val="center"/>
            </w:pPr>
            <w:r>
              <w:t>-</w:t>
            </w:r>
          </w:p>
        </w:tc>
        <w:tc>
          <w:tcPr>
            <w:tcW w:w="750" w:type="dxa"/>
            <w:vAlign w:val="center"/>
          </w:tcPr>
          <w:p w14:paraId="27DBD5FE" w14:textId="2E43B248" w:rsidR="0078261E" w:rsidRPr="000A5067" w:rsidRDefault="0078261E" w:rsidP="0078261E">
            <w:pPr>
              <w:pStyle w:val="Bezodstpw"/>
              <w:jc w:val="center"/>
            </w:pPr>
            <w:r>
              <w:t>-</w:t>
            </w:r>
          </w:p>
        </w:tc>
        <w:tc>
          <w:tcPr>
            <w:tcW w:w="751" w:type="dxa"/>
            <w:vAlign w:val="center"/>
          </w:tcPr>
          <w:p w14:paraId="37AD3862" w14:textId="28484BCE" w:rsidR="0078261E" w:rsidRPr="000A5067" w:rsidRDefault="00FF26AB" w:rsidP="0078261E">
            <w:pPr>
              <w:pStyle w:val="Bezodstpw"/>
              <w:jc w:val="center"/>
            </w:pPr>
            <w:r>
              <w:t>-</w:t>
            </w:r>
          </w:p>
        </w:tc>
      </w:tr>
      <w:tr w:rsidR="0078261E" w:rsidRPr="00DE772D" w14:paraId="2B321C3A" w14:textId="77777777" w:rsidTr="00DD6C65">
        <w:trPr>
          <w:trHeight w:val="340"/>
          <w:jc w:val="center"/>
        </w:trPr>
        <w:tc>
          <w:tcPr>
            <w:tcW w:w="1247" w:type="dxa"/>
            <w:vMerge/>
            <w:vAlign w:val="center"/>
          </w:tcPr>
          <w:p w14:paraId="03384244" w14:textId="42ABB61C" w:rsidR="0078261E" w:rsidRPr="00DD6C65" w:rsidRDefault="0078261E" w:rsidP="0078261E">
            <w:pPr>
              <w:pStyle w:val="Tabelatre"/>
              <w:rPr>
                <w:sz w:val="16"/>
                <w:szCs w:val="16"/>
              </w:rPr>
            </w:pPr>
          </w:p>
        </w:tc>
        <w:tc>
          <w:tcPr>
            <w:tcW w:w="1805" w:type="dxa"/>
            <w:vAlign w:val="center"/>
          </w:tcPr>
          <w:p w14:paraId="683886FA" w14:textId="376A4726" w:rsidR="0078261E" w:rsidRDefault="0078261E" w:rsidP="0078261E">
            <w:pPr>
              <w:spacing w:before="0" w:after="0"/>
              <w:ind w:firstLine="0"/>
              <w:jc w:val="left"/>
            </w:pPr>
            <w:r w:rsidRPr="00B378DB">
              <w:rPr>
                <w:sz w:val="16"/>
              </w:rPr>
              <w:t xml:space="preserve">Lamkowizna </w:t>
            </w:r>
            <w:r>
              <w:rPr>
                <w:sz w:val="16"/>
              </w:rPr>
              <w:t>3</w:t>
            </w:r>
          </w:p>
        </w:tc>
        <w:tc>
          <w:tcPr>
            <w:tcW w:w="1028" w:type="dxa"/>
            <w:vAlign w:val="center"/>
          </w:tcPr>
          <w:p w14:paraId="5B9F0879" w14:textId="32497E9B" w:rsidR="0078261E" w:rsidRPr="007A1E4B" w:rsidRDefault="0078261E" w:rsidP="0078261E">
            <w:pPr>
              <w:pStyle w:val="Bezodstpw"/>
              <w:jc w:val="center"/>
            </w:pPr>
            <w:r w:rsidRPr="007A1E4B">
              <w:t>R</w:t>
            </w:r>
          </w:p>
        </w:tc>
        <w:tc>
          <w:tcPr>
            <w:tcW w:w="915" w:type="dxa"/>
            <w:vAlign w:val="center"/>
          </w:tcPr>
          <w:p w14:paraId="7F14FA1F" w14:textId="7A22A52D" w:rsidR="0078261E" w:rsidRPr="007A1E4B" w:rsidRDefault="001208E2" w:rsidP="0078261E">
            <w:pPr>
              <w:pStyle w:val="Bezodstpw"/>
              <w:jc w:val="center"/>
            </w:pPr>
            <w:r>
              <w:t>R</w:t>
            </w:r>
          </w:p>
        </w:tc>
        <w:tc>
          <w:tcPr>
            <w:tcW w:w="800" w:type="dxa"/>
            <w:shd w:val="clear" w:color="auto" w:fill="auto"/>
            <w:vAlign w:val="center"/>
          </w:tcPr>
          <w:p w14:paraId="62CC743E" w14:textId="7ACEFA7F" w:rsidR="0078261E" w:rsidRPr="007A1E4B" w:rsidRDefault="0078261E" w:rsidP="0078261E">
            <w:pPr>
              <w:pStyle w:val="Bezodstpw"/>
              <w:jc w:val="center"/>
            </w:pPr>
            <w:r w:rsidRPr="007A1E4B">
              <w:t>156</w:t>
            </w:r>
          </w:p>
        </w:tc>
        <w:tc>
          <w:tcPr>
            <w:tcW w:w="773" w:type="dxa"/>
            <w:shd w:val="clear" w:color="auto" w:fill="auto"/>
            <w:vAlign w:val="center"/>
          </w:tcPr>
          <w:p w14:paraId="58944776" w14:textId="3A658EB2" w:rsidR="0078261E" w:rsidRPr="007A1E4B" w:rsidRDefault="001208E2" w:rsidP="0078261E">
            <w:pPr>
              <w:pStyle w:val="Bezodstpw"/>
              <w:jc w:val="center"/>
            </w:pPr>
            <w:r>
              <w:t>156</w:t>
            </w:r>
          </w:p>
        </w:tc>
        <w:tc>
          <w:tcPr>
            <w:tcW w:w="792" w:type="dxa"/>
            <w:vAlign w:val="center"/>
          </w:tcPr>
          <w:p w14:paraId="4B866B02" w14:textId="2B271CB7" w:rsidR="0078261E" w:rsidRPr="000A5067" w:rsidRDefault="0078261E" w:rsidP="0078261E">
            <w:pPr>
              <w:pStyle w:val="Bezodstpw"/>
              <w:jc w:val="center"/>
              <w:rPr>
                <w:i/>
              </w:rPr>
            </w:pPr>
            <w:r>
              <w:rPr>
                <w:i/>
              </w:rPr>
              <w:t>-</w:t>
            </w:r>
          </w:p>
        </w:tc>
        <w:tc>
          <w:tcPr>
            <w:tcW w:w="776" w:type="dxa"/>
            <w:vAlign w:val="center"/>
          </w:tcPr>
          <w:p w14:paraId="7EC41034" w14:textId="652017B5" w:rsidR="0078261E" w:rsidRPr="000A5067" w:rsidRDefault="001208E2" w:rsidP="0078261E">
            <w:pPr>
              <w:pStyle w:val="Bezodstpw"/>
              <w:jc w:val="center"/>
              <w:rPr>
                <w:i/>
              </w:rPr>
            </w:pPr>
            <w:r>
              <w:rPr>
                <w:i/>
              </w:rPr>
              <w:t>-</w:t>
            </w:r>
          </w:p>
        </w:tc>
        <w:tc>
          <w:tcPr>
            <w:tcW w:w="750" w:type="dxa"/>
            <w:vAlign w:val="center"/>
          </w:tcPr>
          <w:p w14:paraId="42AE8AFC" w14:textId="0C8CAF5A" w:rsidR="0078261E" w:rsidRPr="000A5067" w:rsidRDefault="0078261E" w:rsidP="0078261E">
            <w:pPr>
              <w:pStyle w:val="Bezodstpw"/>
              <w:jc w:val="center"/>
              <w:rPr>
                <w:i/>
              </w:rPr>
            </w:pPr>
            <w:r>
              <w:rPr>
                <w:i/>
              </w:rPr>
              <w:t>-</w:t>
            </w:r>
          </w:p>
        </w:tc>
        <w:tc>
          <w:tcPr>
            <w:tcW w:w="751" w:type="dxa"/>
            <w:vAlign w:val="center"/>
          </w:tcPr>
          <w:p w14:paraId="3D16B532" w14:textId="1B3A5AD1" w:rsidR="0078261E" w:rsidRPr="000A5067" w:rsidRDefault="001208E2" w:rsidP="0078261E">
            <w:pPr>
              <w:pStyle w:val="Bezodstpw"/>
              <w:jc w:val="center"/>
              <w:rPr>
                <w:i/>
              </w:rPr>
            </w:pPr>
            <w:r>
              <w:rPr>
                <w:i/>
              </w:rPr>
              <w:t>-</w:t>
            </w:r>
          </w:p>
        </w:tc>
      </w:tr>
      <w:tr w:rsidR="0078261E" w:rsidRPr="00DE772D" w14:paraId="423832AA" w14:textId="77777777" w:rsidTr="00DD6C65">
        <w:trPr>
          <w:trHeight w:val="340"/>
          <w:jc w:val="center"/>
        </w:trPr>
        <w:tc>
          <w:tcPr>
            <w:tcW w:w="1247" w:type="dxa"/>
            <w:vMerge/>
            <w:vAlign w:val="center"/>
          </w:tcPr>
          <w:p w14:paraId="2852E32B" w14:textId="70F824A2" w:rsidR="0078261E" w:rsidRPr="00DD6C65" w:rsidRDefault="0078261E" w:rsidP="0078261E">
            <w:pPr>
              <w:pStyle w:val="Tabelatre"/>
              <w:rPr>
                <w:sz w:val="16"/>
                <w:szCs w:val="16"/>
              </w:rPr>
            </w:pPr>
          </w:p>
        </w:tc>
        <w:tc>
          <w:tcPr>
            <w:tcW w:w="1805" w:type="dxa"/>
            <w:vAlign w:val="center"/>
          </w:tcPr>
          <w:p w14:paraId="3C71A77A" w14:textId="2052ECCB" w:rsidR="0078261E" w:rsidRDefault="0078261E" w:rsidP="0078261E">
            <w:pPr>
              <w:spacing w:before="0" w:after="0"/>
              <w:ind w:firstLine="0"/>
              <w:jc w:val="left"/>
            </w:pPr>
            <w:r w:rsidRPr="00B378DB">
              <w:rPr>
                <w:sz w:val="16"/>
              </w:rPr>
              <w:t xml:space="preserve">Lamkowizna </w:t>
            </w:r>
            <w:r>
              <w:rPr>
                <w:sz w:val="16"/>
              </w:rPr>
              <w:t>4</w:t>
            </w:r>
          </w:p>
        </w:tc>
        <w:tc>
          <w:tcPr>
            <w:tcW w:w="1028" w:type="dxa"/>
            <w:vAlign w:val="center"/>
          </w:tcPr>
          <w:p w14:paraId="6F32B4F4" w14:textId="121932E5" w:rsidR="0078261E" w:rsidRPr="00BD34B5" w:rsidRDefault="0078261E" w:rsidP="0078261E">
            <w:pPr>
              <w:pStyle w:val="Bezodstpw"/>
              <w:jc w:val="center"/>
            </w:pPr>
            <w:r>
              <w:t>E</w:t>
            </w:r>
          </w:p>
        </w:tc>
        <w:tc>
          <w:tcPr>
            <w:tcW w:w="915" w:type="dxa"/>
            <w:vAlign w:val="center"/>
          </w:tcPr>
          <w:p w14:paraId="0754F958" w14:textId="5B6DA366" w:rsidR="0078261E" w:rsidRPr="00BD34B5" w:rsidRDefault="001208E2" w:rsidP="0078261E">
            <w:pPr>
              <w:pStyle w:val="Bezodstpw"/>
              <w:jc w:val="center"/>
            </w:pPr>
            <w:r>
              <w:t>E</w:t>
            </w:r>
          </w:p>
        </w:tc>
        <w:tc>
          <w:tcPr>
            <w:tcW w:w="800" w:type="dxa"/>
            <w:shd w:val="clear" w:color="auto" w:fill="auto"/>
            <w:vAlign w:val="center"/>
          </w:tcPr>
          <w:p w14:paraId="61EE4C74" w14:textId="776B9413" w:rsidR="0078261E" w:rsidRPr="00BD34B5" w:rsidRDefault="0078261E" w:rsidP="0078261E">
            <w:pPr>
              <w:pStyle w:val="Bezodstpw"/>
              <w:jc w:val="center"/>
            </w:pPr>
            <w:r>
              <w:t>216</w:t>
            </w:r>
          </w:p>
        </w:tc>
        <w:tc>
          <w:tcPr>
            <w:tcW w:w="773" w:type="dxa"/>
            <w:shd w:val="clear" w:color="auto" w:fill="auto"/>
            <w:vAlign w:val="center"/>
          </w:tcPr>
          <w:p w14:paraId="0DF7F3C8" w14:textId="04F4030E" w:rsidR="0078261E" w:rsidRPr="00BD34B5" w:rsidRDefault="00095EF1" w:rsidP="0078261E">
            <w:pPr>
              <w:pStyle w:val="Bezodstpw"/>
              <w:jc w:val="center"/>
            </w:pPr>
            <w:r>
              <w:t>2</w:t>
            </w:r>
            <w:r w:rsidR="008A6418">
              <w:t>15</w:t>
            </w:r>
          </w:p>
        </w:tc>
        <w:tc>
          <w:tcPr>
            <w:tcW w:w="792" w:type="dxa"/>
            <w:vAlign w:val="center"/>
          </w:tcPr>
          <w:p w14:paraId="7C4FF9DF" w14:textId="161E20E2" w:rsidR="0078261E" w:rsidRPr="00AF3517" w:rsidRDefault="0078261E" w:rsidP="0078261E">
            <w:pPr>
              <w:pStyle w:val="Bezodstpw"/>
              <w:jc w:val="center"/>
            </w:pPr>
            <w:r>
              <w:t>-</w:t>
            </w:r>
          </w:p>
        </w:tc>
        <w:tc>
          <w:tcPr>
            <w:tcW w:w="776" w:type="dxa"/>
            <w:vAlign w:val="center"/>
          </w:tcPr>
          <w:p w14:paraId="2331E563" w14:textId="08C429B3" w:rsidR="0078261E" w:rsidRPr="00AF3517" w:rsidRDefault="00095EF1" w:rsidP="0078261E">
            <w:pPr>
              <w:pStyle w:val="Bezodstpw"/>
              <w:jc w:val="center"/>
            </w:pPr>
            <w:r>
              <w:t>-</w:t>
            </w:r>
          </w:p>
        </w:tc>
        <w:tc>
          <w:tcPr>
            <w:tcW w:w="750" w:type="dxa"/>
            <w:vAlign w:val="center"/>
          </w:tcPr>
          <w:p w14:paraId="4C39C6BA" w14:textId="20B83124" w:rsidR="0078261E" w:rsidRPr="00AF3517" w:rsidRDefault="0078261E" w:rsidP="0078261E">
            <w:pPr>
              <w:pStyle w:val="Bezodstpw"/>
              <w:jc w:val="center"/>
            </w:pPr>
            <w:r>
              <w:t>16</w:t>
            </w:r>
          </w:p>
        </w:tc>
        <w:tc>
          <w:tcPr>
            <w:tcW w:w="751" w:type="dxa"/>
            <w:vAlign w:val="center"/>
          </w:tcPr>
          <w:p w14:paraId="5F89BD83" w14:textId="66AF32F8" w:rsidR="0078261E" w:rsidRPr="00AF3517" w:rsidRDefault="008A6418" w:rsidP="0078261E">
            <w:pPr>
              <w:pStyle w:val="Bezodstpw"/>
              <w:jc w:val="center"/>
            </w:pPr>
            <w:r>
              <w:t>1</w:t>
            </w:r>
          </w:p>
        </w:tc>
      </w:tr>
      <w:tr w:rsidR="0078261E" w:rsidRPr="00DE772D" w14:paraId="36264CE9" w14:textId="77777777" w:rsidTr="00DD6C65">
        <w:trPr>
          <w:trHeight w:val="340"/>
          <w:jc w:val="center"/>
        </w:trPr>
        <w:tc>
          <w:tcPr>
            <w:tcW w:w="1247" w:type="dxa"/>
            <w:vMerge/>
            <w:vAlign w:val="center"/>
          </w:tcPr>
          <w:p w14:paraId="03DD1257" w14:textId="195A5AA5" w:rsidR="0078261E" w:rsidRPr="00DD6C65" w:rsidRDefault="0078261E" w:rsidP="0078261E">
            <w:pPr>
              <w:pStyle w:val="Tabelatre"/>
              <w:rPr>
                <w:sz w:val="16"/>
                <w:szCs w:val="16"/>
              </w:rPr>
            </w:pPr>
          </w:p>
        </w:tc>
        <w:tc>
          <w:tcPr>
            <w:tcW w:w="1805" w:type="dxa"/>
            <w:vAlign w:val="center"/>
          </w:tcPr>
          <w:p w14:paraId="00FC8911" w14:textId="0EE1B4AD" w:rsidR="0078261E" w:rsidRDefault="0078261E" w:rsidP="0078261E">
            <w:pPr>
              <w:spacing w:before="0" w:after="0"/>
              <w:ind w:firstLine="0"/>
              <w:jc w:val="left"/>
            </w:pPr>
            <w:r w:rsidRPr="00B378DB">
              <w:rPr>
                <w:sz w:val="16"/>
              </w:rPr>
              <w:t xml:space="preserve">Lamkowizna </w:t>
            </w:r>
            <w:r>
              <w:rPr>
                <w:sz w:val="16"/>
              </w:rPr>
              <w:t>I</w:t>
            </w:r>
          </w:p>
        </w:tc>
        <w:tc>
          <w:tcPr>
            <w:tcW w:w="1028" w:type="dxa"/>
            <w:vAlign w:val="center"/>
          </w:tcPr>
          <w:p w14:paraId="7322F477" w14:textId="12997267" w:rsidR="0078261E" w:rsidRPr="000A5067" w:rsidRDefault="0078261E" w:rsidP="0078261E">
            <w:pPr>
              <w:pStyle w:val="Bezodstpw"/>
              <w:jc w:val="center"/>
            </w:pPr>
            <w:r>
              <w:t>R</w:t>
            </w:r>
          </w:p>
        </w:tc>
        <w:tc>
          <w:tcPr>
            <w:tcW w:w="915" w:type="dxa"/>
            <w:vAlign w:val="center"/>
          </w:tcPr>
          <w:p w14:paraId="1F096847" w14:textId="26886527" w:rsidR="0078261E" w:rsidRPr="000A5067" w:rsidRDefault="008A6418" w:rsidP="0078261E">
            <w:pPr>
              <w:pStyle w:val="Bezodstpw"/>
              <w:jc w:val="center"/>
            </w:pPr>
            <w:r>
              <w:t>R</w:t>
            </w:r>
          </w:p>
        </w:tc>
        <w:tc>
          <w:tcPr>
            <w:tcW w:w="800" w:type="dxa"/>
            <w:shd w:val="clear" w:color="auto" w:fill="auto"/>
            <w:vAlign w:val="center"/>
          </w:tcPr>
          <w:p w14:paraId="46F23227" w14:textId="645F7697" w:rsidR="0078261E" w:rsidRPr="000A5067" w:rsidRDefault="0078261E" w:rsidP="0078261E">
            <w:pPr>
              <w:pStyle w:val="Bezodstpw"/>
              <w:jc w:val="center"/>
            </w:pPr>
            <w:r>
              <w:t>119</w:t>
            </w:r>
          </w:p>
        </w:tc>
        <w:tc>
          <w:tcPr>
            <w:tcW w:w="773" w:type="dxa"/>
            <w:shd w:val="clear" w:color="auto" w:fill="auto"/>
            <w:vAlign w:val="center"/>
          </w:tcPr>
          <w:p w14:paraId="547ACB26" w14:textId="2FBBB7D9" w:rsidR="0078261E" w:rsidRPr="000A5067" w:rsidRDefault="008A6418" w:rsidP="0078261E">
            <w:pPr>
              <w:pStyle w:val="Bezodstpw"/>
              <w:jc w:val="center"/>
            </w:pPr>
            <w:r>
              <w:t>119</w:t>
            </w:r>
          </w:p>
        </w:tc>
        <w:tc>
          <w:tcPr>
            <w:tcW w:w="792" w:type="dxa"/>
            <w:vAlign w:val="center"/>
          </w:tcPr>
          <w:p w14:paraId="05D04780" w14:textId="5E7C1C37" w:rsidR="0078261E" w:rsidRPr="000A5067" w:rsidRDefault="0078261E" w:rsidP="0078261E">
            <w:pPr>
              <w:pStyle w:val="Bezodstpw"/>
              <w:jc w:val="center"/>
            </w:pPr>
            <w:r>
              <w:t>-</w:t>
            </w:r>
          </w:p>
        </w:tc>
        <w:tc>
          <w:tcPr>
            <w:tcW w:w="776" w:type="dxa"/>
            <w:vAlign w:val="center"/>
          </w:tcPr>
          <w:p w14:paraId="2253B30C" w14:textId="4F88BC39" w:rsidR="0078261E" w:rsidRPr="000A5067" w:rsidRDefault="008A6418" w:rsidP="0078261E">
            <w:pPr>
              <w:pStyle w:val="Bezodstpw"/>
              <w:jc w:val="center"/>
            </w:pPr>
            <w:r>
              <w:t>-</w:t>
            </w:r>
          </w:p>
        </w:tc>
        <w:tc>
          <w:tcPr>
            <w:tcW w:w="750" w:type="dxa"/>
            <w:vAlign w:val="center"/>
          </w:tcPr>
          <w:p w14:paraId="00089A05" w14:textId="5CA003CA" w:rsidR="0078261E" w:rsidRPr="000A5067" w:rsidRDefault="0078261E" w:rsidP="0078261E">
            <w:pPr>
              <w:pStyle w:val="Bezodstpw"/>
              <w:jc w:val="center"/>
            </w:pPr>
            <w:r>
              <w:t>-</w:t>
            </w:r>
          </w:p>
        </w:tc>
        <w:tc>
          <w:tcPr>
            <w:tcW w:w="751" w:type="dxa"/>
            <w:vAlign w:val="center"/>
          </w:tcPr>
          <w:p w14:paraId="6509704E" w14:textId="4BA9BFFB" w:rsidR="0078261E" w:rsidRPr="000A5067" w:rsidRDefault="008A6418" w:rsidP="0078261E">
            <w:pPr>
              <w:pStyle w:val="Bezodstpw"/>
              <w:jc w:val="center"/>
            </w:pPr>
            <w:r>
              <w:t>-</w:t>
            </w:r>
          </w:p>
        </w:tc>
      </w:tr>
      <w:tr w:rsidR="0078261E" w:rsidRPr="00DE772D" w14:paraId="22B9D547" w14:textId="77777777" w:rsidTr="00DD6C65">
        <w:trPr>
          <w:trHeight w:val="340"/>
          <w:jc w:val="center"/>
        </w:trPr>
        <w:tc>
          <w:tcPr>
            <w:tcW w:w="1247" w:type="dxa"/>
            <w:vMerge/>
            <w:vAlign w:val="center"/>
          </w:tcPr>
          <w:p w14:paraId="70EA9298" w14:textId="0971EB9F" w:rsidR="0078261E" w:rsidRPr="00DD6C65" w:rsidRDefault="0078261E" w:rsidP="0078261E">
            <w:pPr>
              <w:pStyle w:val="Tabelatre"/>
              <w:rPr>
                <w:sz w:val="16"/>
                <w:szCs w:val="16"/>
              </w:rPr>
            </w:pPr>
          </w:p>
        </w:tc>
        <w:tc>
          <w:tcPr>
            <w:tcW w:w="1805" w:type="dxa"/>
            <w:vAlign w:val="center"/>
          </w:tcPr>
          <w:p w14:paraId="76614F52" w14:textId="53153DA4" w:rsidR="0078261E" w:rsidRPr="00DE772D" w:rsidRDefault="0078261E" w:rsidP="0078261E">
            <w:pPr>
              <w:pStyle w:val="Bezodstpw"/>
              <w:jc w:val="left"/>
            </w:pPr>
            <w:proofErr w:type="spellStart"/>
            <w:r>
              <w:t>Łapinóż</w:t>
            </w:r>
            <w:proofErr w:type="spellEnd"/>
            <w:r>
              <w:t xml:space="preserve"> I*</w:t>
            </w:r>
          </w:p>
        </w:tc>
        <w:tc>
          <w:tcPr>
            <w:tcW w:w="1028" w:type="dxa"/>
            <w:vAlign w:val="center"/>
          </w:tcPr>
          <w:p w14:paraId="0E2D0456" w14:textId="11ED0C51" w:rsidR="0078261E" w:rsidRPr="000A5067" w:rsidRDefault="0078261E" w:rsidP="0078261E">
            <w:pPr>
              <w:pStyle w:val="Bezodstpw"/>
              <w:jc w:val="center"/>
            </w:pPr>
            <w:r>
              <w:t>R</w:t>
            </w:r>
          </w:p>
        </w:tc>
        <w:tc>
          <w:tcPr>
            <w:tcW w:w="915" w:type="dxa"/>
            <w:vAlign w:val="center"/>
          </w:tcPr>
          <w:p w14:paraId="700C2158" w14:textId="6A433785" w:rsidR="0078261E" w:rsidRPr="000A5067" w:rsidRDefault="008A6418" w:rsidP="0078261E">
            <w:pPr>
              <w:pStyle w:val="Bezodstpw"/>
              <w:jc w:val="center"/>
            </w:pPr>
            <w:r>
              <w:t>R</w:t>
            </w:r>
          </w:p>
        </w:tc>
        <w:tc>
          <w:tcPr>
            <w:tcW w:w="800" w:type="dxa"/>
            <w:shd w:val="clear" w:color="auto" w:fill="auto"/>
            <w:vAlign w:val="center"/>
          </w:tcPr>
          <w:p w14:paraId="1C681F76" w14:textId="110CD5C0" w:rsidR="0078261E" w:rsidRPr="000A5067" w:rsidRDefault="0078261E" w:rsidP="0078261E">
            <w:pPr>
              <w:pStyle w:val="Bezodstpw"/>
              <w:jc w:val="center"/>
            </w:pPr>
            <w:r>
              <w:t>964</w:t>
            </w:r>
          </w:p>
        </w:tc>
        <w:tc>
          <w:tcPr>
            <w:tcW w:w="773" w:type="dxa"/>
            <w:shd w:val="clear" w:color="auto" w:fill="auto"/>
            <w:vAlign w:val="center"/>
          </w:tcPr>
          <w:p w14:paraId="618BBA52" w14:textId="1B84F33A" w:rsidR="0078261E" w:rsidRPr="000A5067" w:rsidRDefault="008A6418" w:rsidP="0078261E">
            <w:pPr>
              <w:pStyle w:val="Bezodstpw"/>
              <w:jc w:val="center"/>
            </w:pPr>
            <w:r>
              <w:t>964</w:t>
            </w:r>
          </w:p>
        </w:tc>
        <w:tc>
          <w:tcPr>
            <w:tcW w:w="792" w:type="dxa"/>
            <w:vAlign w:val="center"/>
          </w:tcPr>
          <w:p w14:paraId="4877CE6E" w14:textId="47E79AC1" w:rsidR="0078261E" w:rsidRPr="000A5067" w:rsidRDefault="0078261E" w:rsidP="0078261E">
            <w:pPr>
              <w:pStyle w:val="Bezodstpw"/>
              <w:jc w:val="center"/>
            </w:pPr>
            <w:r>
              <w:t>-</w:t>
            </w:r>
          </w:p>
        </w:tc>
        <w:tc>
          <w:tcPr>
            <w:tcW w:w="776" w:type="dxa"/>
            <w:vAlign w:val="center"/>
          </w:tcPr>
          <w:p w14:paraId="3737285B" w14:textId="5673A70D" w:rsidR="0078261E" w:rsidRPr="000A5067" w:rsidRDefault="008A6418" w:rsidP="0078261E">
            <w:pPr>
              <w:pStyle w:val="Bezodstpw"/>
              <w:jc w:val="center"/>
            </w:pPr>
            <w:r>
              <w:t>-</w:t>
            </w:r>
          </w:p>
        </w:tc>
        <w:tc>
          <w:tcPr>
            <w:tcW w:w="750" w:type="dxa"/>
            <w:vAlign w:val="center"/>
          </w:tcPr>
          <w:p w14:paraId="5A13EF18" w14:textId="7CBF5182" w:rsidR="0078261E" w:rsidRPr="000A5067" w:rsidRDefault="0078261E" w:rsidP="0078261E">
            <w:pPr>
              <w:pStyle w:val="Bezodstpw"/>
              <w:jc w:val="center"/>
            </w:pPr>
            <w:r>
              <w:t>-</w:t>
            </w:r>
          </w:p>
        </w:tc>
        <w:tc>
          <w:tcPr>
            <w:tcW w:w="751" w:type="dxa"/>
            <w:vAlign w:val="center"/>
          </w:tcPr>
          <w:p w14:paraId="49C842DC" w14:textId="2DDC734B" w:rsidR="0078261E" w:rsidRPr="000A5067" w:rsidRDefault="008A6418" w:rsidP="0078261E">
            <w:pPr>
              <w:pStyle w:val="Bezodstpw"/>
              <w:jc w:val="center"/>
            </w:pPr>
            <w:r>
              <w:t>-</w:t>
            </w:r>
          </w:p>
        </w:tc>
      </w:tr>
      <w:tr w:rsidR="0078261E" w:rsidRPr="00DE772D" w14:paraId="4A831E99" w14:textId="77777777" w:rsidTr="00DD6C65">
        <w:trPr>
          <w:trHeight w:val="340"/>
          <w:jc w:val="center"/>
        </w:trPr>
        <w:tc>
          <w:tcPr>
            <w:tcW w:w="1247" w:type="dxa"/>
            <w:vAlign w:val="center"/>
          </w:tcPr>
          <w:p w14:paraId="07DF8D8A" w14:textId="7A7266FD" w:rsidR="0078261E" w:rsidRPr="00DD6C65" w:rsidRDefault="0078261E" w:rsidP="0078261E">
            <w:pPr>
              <w:pStyle w:val="Tabelatre"/>
              <w:rPr>
                <w:sz w:val="16"/>
                <w:szCs w:val="16"/>
              </w:rPr>
            </w:pPr>
            <w:r w:rsidRPr="00DD6C65">
              <w:rPr>
                <w:sz w:val="16"/>
                <w:szCs w:val="16"/>
              </w:rPr>
              <w:t>Rogowo</w:t>
            </w:r>
          </w:p>
        </w:tc>
        <w:tc>
          <w:tcPr>
            <w:tcW w:w="1805" w:type="dxa"/>
            <w:vAlign w:val="center"/>
          </w:tcPr>
          <w:p w14:paraId="4E37D916" w14:textId="7206BF23" w:rsidR="0078261E" w:rsidRPr="00DE772D" w:rsidRDefault="0078261E" w:rsidP="0078261E">
            <w:pPr>
              <w:pStyle w:val="Bezodstpw"/>
              <w:jc w:val="left"/>
            </w:pPr>
            <w:r>
              <w:t>Majka II*</w:t>
            </w:r>
          </w:p>
        </w:tc>
        <w:tc>
          <w:tcPr>
            <w:tcW w:w="1028" w:type="dxa"/>
            <w:vAlign w:val="center"/>
          </w:tcPr>
          <w:p w14:paraId="4F900818" w14:textId="2CDF4EFD" w:rsidR="0078261E" w:rsidRPr="00DE772D" w:rsidRDefault="0078261E" w:rsidP="0078261E">
            <w:pPr>
              <w:pStyle w:val="Bezodstpw"/>
              <w:jc w:val="center"/>
            </w:pPr>
            <w:r>
              <w:t>E</w:t>
            </w:r>
          </w:p>
        </w:tc>
        <w:tc>
          <w:tcPr>
            <w:tcW w:w="915" w:type="dxa"/>
            <w:vAlign w:val="center"/>
          </w:tcPr>
          <w:p w14:paraId="63935829" w14:textId="5FA8AB2C" w:rsidR="0078261E" w:rsidRPr="00DE772D" w:rsidRDefault="002E5BC8" w:rsidP="0078261E">
            <w:pPr>
              <w:pStyle w:val="Bezodstpw"/>
              <w:jc w:val="center"/>
            </w:pPr>
            <w:r>
              <w:t>E</w:t>
            </w:r>
          </w:p>
        </w:tc>
        <w:tc>
          <w:tcPr>
            <w:tcW w:w="800" w:type="dxa"/>
            <w:shd w:val="clear" w:color="auto" w:fill="auto"/>
            <w:vAlign w:val="center"/>
          </w:tcPr>
          <w:p w14:paraId="26A9F5C3" w14:textId="67F7FA2C" w:rsidR="0078261E" w:rsidRPr="00DE772D" w:rsidRDefault="0078261E" w:rsidP="0078261E">
            <w:pPr>
              <w:pStyle w:val="Bezodstpw"/>
              <w:jc w:val="center"/>
            </w:pPr>
            <w:r>
              <w:t>89</w:t>
            </w:r>
          </w:p>
        </w:tc>
        <w:tc>
          <w:tcPr>
            <w:tcW w:w="773" w:type="dxa"/>
            <w:shd w:val="clear" w:color="auto" w:fill="auto"/>
            <w:vAlign w:val="center"/>
          </w:tcPr>
          <w:p w14:paraId="6145FDA6" w14:textId="0D1CA465" w:rsidR="0078261E" w:rsidRPr="00DE772D" w:rsidRDefault="002E5BC8" w:rsidP="0078261E">
            <w:pPr>
              <w:pStyle w:val="Bezodstpw"/>
              <w:jc w:val="center"/>
            </w:pPr>
            <w:r>
              <w:t>87</w:t>
            </w:r>
          </w:p>
        </w:tc>
        <w:tc>
          <w:tcPr>
            <w:tcW w:w="792" w:type="dxa"/>
            <w:vAlign w:val="center"/>
          </w:tcPr>
          <w:p w14:paraId="5520B1E7" w14:textId="032EA870" w:rsidR="0078261E" w:rsidRPr="00DE772D" w:rsidRDefault="0078261E" w:rsidP="0078261E">
            <w:pPr>
              <w:pStyle w:val="Bezodstpw"/>
              <w:jc w:val="center"/>
            </w:pPr>
            <w:r>
              <w:t>-</w:t>
            </w:r>
          </w:p>
        </w:tc>
        <w:tc>
          <w:tcPr>
            <w:tcW w:w="776" w:type="dxa"/>
            <w:vAlign w:val="center"/>
          </w:tcPr>
          <w:p w14:paraId="6255DAA2" w14:textId="1EDB61ED" w:rsidR="0078261E" w:rsidRPr="00DE772D" w:rsidRDefault="002E5BC8" w:rsidP="0078261E">
            <w:pPr>
              <w:pStyle w:val="Bezodstpw"/>
              <w:jc w:val="center"/>
            </w:pPr>
            <w:r>
              <w:t>-</w:t>
            </w:r>
          </w:p>
        </w:tc>
        <w:tc>
          <w:tcPr>
            <w:tcW w:w="750" w:type="dxa"/>
            <w:vAlign w:val="center"/>
          </w:tcPr>
          <w:p w14:paraId="12B17263" w14:textId="686EE9CA" w:rsidR="0078261E" w:rsidRPr="00DE772D" w:rsidRDefault="0078261E" w:rsidP="0078261E">
            <w:pPr>
              <w:pStyle w:val="Bezodstpw"/>
              <w:jc w:val="center"/>
            </w:pPr>
            <w:r>
              <w:t>7</w:t>
            </w:r>
          </w:p>
        </w:tc>
        <w:tc>
          <w:tcPr>
            <w:tcW w:w="751" w:type="dxa"/>
            <w:vAlign w:val="center"/>
          </w:tcPr>
          <w:p w14:paraId="3C7E0B45" w14:textId="61489384" w:rsidR="0078261E" w:rsidRPr="00DE772D" w:rsidRDefault="002E5BC8" w:rsidP="0078261E">
            <w:pPr>
              <w:pStyle w:val="Bezodstpw"/>
              <w:jc w:val="center"/>
            </w:pPr>
            <w:r>
              <w:t>2</w:t>
            </w:r>
          </w:p>
        </w:tc>
      </w:tr>
      <w:tr w:rsidR="0078261E" w:rsidRPr="00DE772D" w14:paraId="586A98BA" w14:textId="77777777" w:rsidTr="00DD6C65">
        <w:trPr>
          <w:trHeight w:val="340"/>
          <w:jc w:val="center"/>
        </w:trPr>
        <w:tc>
          <w:tcPr>
            <w:tcW w:w="1247" w:type="dxa"/>
            <w:vAlign w:val="center"/>
          </w:tcPr>
          <w:p w14:paraId="597C8AFF" w14:textId="3E24EDCA" w:rsidR="0078261E" w:rsidRPr="00DD6C65" w:rsidRDefault="0078261E" w:rsidP="0078261E">
            <w:pPr>
              <w:pStyle w:val="Tabelatre"/>
              <w:rPr>
                <w:sz w:val="16"/>
                <w:szCs w:val="16"/>
              </w:rPr>
            </w:pPr>
            <w:r w:rsidRPr="00DD6C65">
              <w:rPr>
                <w:sz w:val="16"/>
                <w:szCs w:val="16"/>
              </w:rPr>
              <w:t>Rypin</w:t>
            </w:r>
          </w:p>
        </w:tc>
        <w:tc>
          <w:tcPr>
            <w:tcW w:w="1805" w:type="dxa"/>
            <w:vAlign w:val="center"/>
          </w:tcPr>
          <w:p w14:paraId="2339A6D4" w14:textId="2645A94C" w:rsidR="0078261E" w:rsidRPr="00DE772D" w:rsidRDefault="0078261E" w:rsidP="0078261E">
            <w:pPr>
              <w:pStyle w:val="Bezodstpw"/>
              <w:jc w:val="left"/>
            </w:pPr>
            <w:r>
              <w:t>Nowe Sadłowo I</w:t>
            </w:r>
          </w:p>
        </w:tc>
        <w:tc>
          <w:tcPr>
            <w:tcW w:w="1028" w:type="dxa"/>
            <w:vAlign w:val="center"/>
          </w:tcPr>
          <w:p w14:paraId="75C1E549" w14:textId="4ABF62BD" w:rsidR="0078261E" w:rsidRPr="00DE772D" w:rsidRDefault="0078261E" w:rsidP="0078261E">
            <w:pPr>
              <w:pStyle w:val="Bezodstpw"/>
              <w:jc w:val="center"/>
            </w:pPr>
            <w:r>
              <w:t>E</w:t>
            </w:r>
          </w:p>
        </w:tc>
        <w:tc>
          <w:tcPr>
            <w:tcW w:w="915" w:type="dxa"/>
            <w:vAlign w:val="center"/>
          </w:tcPr>
          <w:p w14:paraId="2A860C4B" w14:textId="385027AA" w:rsidR="0078261E" w:rsidRPr="00DE772D" w:rsidRDefault="002E5BC8" w:rsidP="0078261E">
            <w:pPr>
              <w:pStyle w:val="Bezodstpw"/>
              <w:jc w:val="center"/>
            </w:pPr>
            <w:r>
              <w:t>E</w:t>
            </w:r>
          </w:p>
        </w:tc>
        <w:tc>
          <w:tcPr>
            <w:tcW w:w="800" w:type="dxa"/>
            <w:shd w:val="clear" w:color="auto" w:fill="auto"/>
            <w:vAlign w:val="center"/>
          </w:tcPr>
          <w:p w14:paraId="73926CF0" w14:textId="1227A638" w:rsidR="0078261E" w:rsidRPr="00DE772D" w:rsidRDefault="0078261E" w:rsidP="0078261E">
            <w:pPr>
              <w:pStyle w:val="Bezodstpw"/>
              <w:jc w:val="center"/>
            </w:pPr>
            <w:r>
              <w:t>195</w:t>
            </w:r>
          </w:p>
        </w:tc>
        <w:tc>
          <w:tcPr>
            <w:tcW w:w="773" w:type="dxa"/>
            <w:shd w:val="clear" w:color="auto" w:fill="auto"/>
            <w:vAlign w:val="center"/>
          </w:tcPr>
          <w:p w14:paraId="536A2F45" w14:textId="12824C07" w:rsidR="0078261E" w:rsidRPr="00DE772D" w:rsidRDefault="002E5BC8" w:rsidP="0078261E">
            <w:pPr>
              <w:pStyle w:val="Bezodstpw"/>
              <w:jc w:val="center"/>
            </w:pPr>
            <w:r>
              <w:t>178</w:t>
            </w:r>
          </w:p>
        </w:tc>
        <w:tc>
          <w:tcPr>
            <w:tcW w:w="792" w:type="dxa"/>
            <w:vAlign w:val="center"/>
          </w:tcPr>
          <w:p w14:paraId="2BA43C1D" w14:textId="202881EF" w:rsidR="0078261E" w:rsidRPr="00DE772D" w:rsidRDefault="0078261E" w:rsidP="0078261E">
            <w:pPr>
              <w:pStyle w:val="Bezodstpw"/>
              <w:jc w:val="center"/>
            </w:pPr>
            <w:r>
              <w:t>-</w:t>
            </w:r>
          </w:p>
        </w:tc>
        <w:tc>
          <w:tcPr>
            <w:tcW w:w="776" w:type="dxa"/>
            <w:vAlign w:val="center"/>
          </w:tcPr>
          <w:p w14:paraId="56A2FA67" w14:textId="2BAB59EC" w:rsidR="0078261E" w:rsidRPr="00DE772D" w:rsidRDefault="002E5BC8" w:rsidP="0078261E">
            <w:pPr>
              <w:pStyle w:val="Bezodstpw"/>
              <w:jc w:val="center"/>
            </w:pPr>
            <w:r>
              <w:t>-</w:t>
            </w:r>
          </w:p>
        </w:tc>
        <w:tc>
          <w:tcPr>
            <w:tcW w:w="750" w:type="dxa"/>
            <w:vAlign w:val="center"/>
          </w:tcPr>
          <w:p w14:paraId="456D2167" w14:textId="1AAF96A5" w:rsidR="0078261E" w:rsidRPr="00DE772D" w:rsidRDefault="0078261E" w:rsidP="0078261E">
            <w:pPr>
              <w:pStyle w:val="Bezodstpw"/>
              <w:jc w:val="center"/>
            </w:pPr>
            <w:r>
              <w:t>3</w:t>
            </w:r>
          </w:p>
        </w:tc>
        <w:tc>
          <w:tcPr>
            <w:tcW w:w="751" w:type="dxa"/>
            <w:vAlign w:val="center"/>
          </w:tcPr>
          <w:p w14:paraId="06A73A0C" w14:textId="5356E8DC" w:rsidR="0078261E" w:rsidRPr="00DE772D" w:rsidRDefault="002E5BC8" w:rsidP="0078261E">
            <w:pPr>
              <w:pStyle w:val="Bezodstpw"/>
              <w:jc w:val="center"/>
            </w:pPr>
            <w:r>
              <w:t>16</w:t>
            </w:r>
          </w:p>
        </w:tc>
      </w:tr>
      <w:tr w:rsidR="0078261E" w:rsidRPr="00DE772D" w14:paraId="61DDF444" w14:textId="77777777" w:rsidTr="00DD6C65">
        <w:trPr>
          <w:trHeight w:val="340"/>
          <w:jc w:val="center"/>
        </w:trPr>
        <w:tc>
          <w:tcPr>
            <w:tcW w:w="1247" w:type="dxa"/>
            <w:vMerge w:val="restart"/>
            <w:vAlign w:val="center"/>
          </w:tcPr>
          <w:p w14:paraId="3B548864" w14:textId="67E1B5BF" w:rsidR="0078261E" w:rsidRPr="00DD6C65" w:rsidRDefault="0078261E" w:rsidP="0078261E">
            <w:pPr>
              <w:pStyle w:val="Tabelatre"/>
              <w:rPr>
                <w:sz w:val="16"/>
                <w:szCs w:val="16"/>
              </w:rPr>
            </w:pPr>
            <w:r w:rsidRPr="00DD6C65">
              <w:rPr>
                <w:sz w:val="16"/>
                <w:szCs w:val="16"/>
              </w:rPr>
              <w:t>Rogowo</w:t>
            </w:r>
          </w:p>
        </w:tc>
        <w:tc>
          <w:tcPr>
            <w:tcW w:w="1805" w:type="dxa"/>
            <w:vAlign w:val="center"/>
          </w:tcPr>
          <w:p w14:paraId="0C720485" w14:textId="19ED2FEE" w:rsidR="0078261E" w:rsidRPr="00DE772D" w:rsidRDefault="0078261E" w:rsidP="0078261E">
            <w:pPr>
              <w:pStyle w:val="Bezodstpw"/>
              <w:jc w:val="left"/>
            </w:pPr>
            <w:r w:rsidRPr="00F50A72">
              <w:t>Pinino - Kobrzyniec</w:t>
            </w:r>
          </w:p>
        </w:tc>
        <w:tc>
          <w:tcPr>
            <w:tcW w:w="1028" w:type="dxa"/>
            <w:vAlign w:val="center"/>
          </w:tcPr>
          <w:p w14:paraId="0D2419D7" w14:textId="2FD62731" w:rsidR="0078261E" w:rsidRPr="00DE772D" w:rsidRDefault="0078261E" w:rsidP="0078261E">
            <w:pPr>
              <w:pStyle w:val="Bezodstpw"/>
              <w:jc w:val="center"/>
            </w:pPr>
            <w:r>
              <w:t>E</w:t>
            </w:r>
          </w:p>
        </w:tc>
        <w:tc>
          <w:tcPr>
            <w:tcW w:w="915" w:type="dxa"/>
            <w:vAlign w:val="center"/>
          </w:tcPr>
          <w:p w14:paraId="3D00176F" w14:textId="48302A05" w:rsidR="0078261E" w:rsidRPr="00DE772D" w:rsidRDefault="002E5BC8" w:rsidP="0078261E">
            <w:pPr>
              <w:pStyle w:val="Bezodstpw"/>
              <w:jc w:val="center"/>
            </w:pPr>
            <w:r>
              <w:t>T</w:t>
            </w:r>
          </w:p>
        </w:tc>
        <w:tc>
          <w:tcPr>
            <w:tcW w:w="800" w:type="dxa"/>
            <w:shd w:val="clear" w:color="auto" w:fill="auto"/>
            <w:vAlign w:val="center"/>
          </w:tcPr>
          <w:p w14:paraId="478FDE5B" w14:textId="76BD9AA0" w:rsidR="0078261E" w:rsidRPr="00DE772D" w:rsidRDefault="0078261E" w:rsidP="0078261E">
            <w:pPr>
              <w:pStyle w:val="Bezodstpw"/>
              <w:jc w:val="center"/>
            </w:pPr>
            <w:r>
              <w:t>2 989</w:t>
            </w:r>
          </w:p>
        </w:tc>
        <w:tc>
          <w:tcPr>
            <w:tcW w:w="773" w:type="dxa"/>
            <w:shd w:val="clear" w:color="auto" w:fill="auto"/>
            <w:vAlign w:val="center"/>
          </w:tcPr>
          <w:p w14:paraId="75522B83" w14:textId="45948D29" w:rsidR="0078261E" w:rsidRPr="00DE772D" w:rsidRDefault="002E5BC8" w:rsidP="0078261E">
            <w:pPr>
              <w:pStyle w:val="Bezodstpw"/>
              <w:jc w:val="center"/>
            </w:pPr>
            <w:r>
              <w:t>2 989</w:t>
            </w:r>
          </w:p>
        </w:tc>
        <w:tc>
          <w:tcPr>
            <w:tcW w:w="792" w:type="dxa"/>
            <w:vAlign w:val="center"/>
          </w:tcPr>
          <w:p w14:paraId="6C5C345A" w14:textId="1615703E" w:rsidR="0078261E" w:rsidRPr="00DE772D" w:rsidRDefault="0078261E" w:rsidP="0078261E">
            <w:pPr>
              <w:pStyle w:val="Bezodstpw"/>
              <w:jc w:val="center"/>
            </w:pPr>
            <w:r>
              <w:t>2 449</w:t>
            </w:r>
          </w:p>
        </w:tc>
        <w:tc>
          <w:tcPr>
            <w:tcW w:w="776" w:type="dxa"/>
            <w:vAlign w:val="center"/>
          </w:tcPr>
          <w:p w14:paraId="285152F6" w14:textId="2152B0B4" w:rsidR="0078261E" w:rsidRPr="00DE772D" w:rsidRDefault="002E5BC8" w:rsidP="0078261E">
            <w:pPr>
              <w:pStyle w:val="Bezodstpw"/>
              <w:jc w:val="center"/>
            </w:pPr>
            <w:r>
              <w:t>2 499</w:t>
            </w:r>
          </w:p>
        </w:tc>
        <w:tc>
          <w:tcPr>
            <w:tcW w:w="750" w:type="dxa"/>
            <w:vAlign w:val="center"/>
          </w:tcPr>
          <w:p w14:paraId="52E8815B" w14:textId="09020812" w:rsidR="0078261E" w:rsidRPr="00DE772D" w:rsidRDefault="0078261E" w:rsidP="0078261E">
            <w:pPr>
              <w:pStyle w:val="Bezodstpw"/>
              <w:jc w:val="center"/>
            </w:pPr>
            <w:r>
              <w:t>7</w:t>
            </w:r>
          </w:p>
        </w:tc>
        <w:tc>
          <w:tcPr>
            <w:tcW w:w="751" w:type="dxa"/>
            <w:vAlign w:val="center"/>
          </w:tcPr>
          <w:p w14:paraId="3CB75FAB" w14:textId="7C519F7C" w:rsidR="0078261E" w:rsidRPr="00DE772D" w:rsidRDefault="002E5BC8" w:rsidP="0078261E">
            <w:pPr>
              <w:pStyle w:val="Bezodstpw"/>
              <w:jc w:val="center"/>
            </w:pPr>
            <w:r>
              <w:t>-</w:t>
            </w:r>
          </w:p>
        </w:tc>
      </w:tr>
      <w:tr w:rsidR="0078261E" w:rsidRPr="00DE772D" w14:paraId="7493E673" w14:textId="77777777" w:rsidTr="00DD6C65">
        <w:trPr>
          <w:trHeight w:val="340"/>
          <w:jc w:val="center"/>
        </w:trPr>
        <w:tc>
          <w:tcPr>
            <w:tcW w:w="1247" w:type="dxa"/>
            <w:vMerge/>
            <w:vAlign w:val="center"/>
          </w:tcPr>
          <w:p w14:paraId="09A9E118" w14:textId="7B8FC98A" w:rsidR="0078261E" w:rsidRPr="00DD6C65" w:rsidRDefault="0078261E" w:rsidP="0078261E">
            <w:pPr>
              <w:pStyle w:val="Tabelatre"/>
              <w:rPr>
                <w:sz w:val="16"/>
                <w:szCs w:val="16"/>
              </w:rPr>
            </w:pPr>
          </w:p>
        </w:tc>
        <w:tc>
          <w:tcPr>
            <w:tcW w:w="1805" w:type="dxa"/>
            <w:vAlign w:val="center"/>
          </w:tcPr>
          <w:p w14:paraId="1AF0CA0B" w14:textId="35013062" w:rsidR="0078261E" w:rsidRPr="00DE772D" w:rsidRDefault="0078261E" w:rsidP="0078261E">
            <w:pPr>
              <w:pStyle w:val="Bezodstpw"/>
              <w:jc w:val="left"/>
            </w:pPr>
            <w:r w:rsidRPr="00F50A72">
              <w:t>Puszcza Miejska II</w:t>
            </w:r>
          </w:p>
        </w:tc>
        <w:tc>
          <w:tcPr>
            <w:tcW w:w="1028" w:type="dxa"/>
            <w:vAlign w:val="center"/>
          </w:tcPr>
          <w:p w14:paraId="2283CCB5" w14:textId="2F05070D" w:rsidR="0078261E" w:rsidRPr="00DE772D" w:rsidRDefault="0078261E" w:rsidP="0078261E">
            <w:pPr>
              <w:pStyle w:val="Bezodstpw"/>
              <w:jc w:val="center"/>
            </w:pPr>
            <w:r>
              <w:t>R</w:t>
            </w:r>
          </w:p>
        </w:tc>
        <w:tc>
          <w:tcPr>
            <w:tcW w:w="915" w:type="dxa"/>
            <w:vAlign w:val="center"/>
          </w:tcPr>
          <w:p w14:paraId="355104E3" w14:textId="62605DCB" w:rsidR="0078261E" w:rsidRPr="00DE772D" w:rsidRDefault="002E5BC8" w:rsidP="0078261E">
            <w:pPr>
              <w:pStyle w:val="Bezodstpw"/>
              <w:jc w:val="center"/>
            </w:pPr>
            <w:r>
              <w:t>R</w:t>
            </w:r>
          </w:p>
        </w:tc>
        <w:tc>
          <w:tcPr>
            <w:tcW w:w="800" w:type="dxa"/>
            <w:shd w:val="clear" w:color="auto" w:fill="auto"/>
            <w:vAlign w:val="center"/>
          </w:tcPr>
          <w:p w14:paraId="003536BC" w14:textId="10F79B79" w:rsidR="0078261E" w:rsidRPr="00DE772D" w:rsidRDefault="0078261E" w:rsidP="0078261E">
            <w:pPr>
              <w:pStyle w:val="Bezodstpw"/>
              <w:jc w:val="center"/>
            </w:pPr>
            <w:r>
              <w:t>1 407</w:t>
            </w:r>
          </w:p>
        </w:tc>
        <w:tc>
          <w:tcPr>
            <w:tcW w:w="773" w:type="dxa"/>
            <w:shd w:val="clear" w:color="auto" w:fill="auto"/>
            <w:vAlign w:val="center"/>
          </w:tcPr>
          <w:p w14:paraId="14817B9A" w14:textId="34AFE71F" w:rsidR="0078261E" w:rsidRPr="00DE772D" w:rsidRDefault="002E5BC8" w:rsidP="0078261E">
            <w:pPr>
              <w:pStyle w:val="Bezodstpw"/>
              <w:jc w:val="center"/>
            </w:pPr>
            <w:r>
              <w:t>1 407</w:t>
            </w:r>
          </w:p>
        </w:tc>
        <w:tc>
          <w:tcPr>
            <w:tcW w:w="792" w:type="dxa"/>
            <w:vAlign w:val="center"/>
          </w:tcPr>
          <w:p w14:paraId="466F8A5A" w14:textId="704BA748" w:rsidR="0078261E" w:rsidRPr="00DE772D" w:rsidRDefault="0078261E" w:rsidP="0078261E">
            <w:pPr>
              <w:pStyle w:val="Bezodstpw"/>
              <w:jc w:val="center"/>
            </w:pPr>
            <w:r>
              <w:t>1 407</w:t>
            </w:r>
          </w:p>
        </w:tc>
        <w:tc>
          <w:tcPr>
            <w:tcW w:w="776" w:type="dxa"/>
            <w:vAlign w:val="center"/>
          </w:tcPr>
          <w:p w14:paraId="401B8AE0" w14:textId="617B9DD0" w:rsidR="0078261E" w:rsidRPr="00DE772D" w:rsidRDefault="002E5BC8" w:rsidP="0078261E">
            <w:pPr>
              <w:pStyle w:val="Bezodstpw"/>
              <w:jc w:val="center"/>
            </w:pPr>
            <w:r>
              <w:t>1 407</w:t>
            </w:r>
          </w:p>
        </w:tc>
        <w:tc>
          <w:tcPr>
            <w:tcW w:w="750" w:type="dxa"/>
            <w:vAlign w:val="center"/>
          </w:tcPr>
          <w:p w14:paraId="7BAB79CE" w14:textId="44077897" w:rsidR="0078261E" w:rsidRPr="00DE772D" w:rsidRDefault="0078261E" w:rsidP="0078261E">
            <w:pPr>
              <w:pStyle w:val="Bezodstpw"/>
              <w:jc w:val="center"/>
            </w:pPr>
            <w:r>
              <w:t>-</w:t>
            </w:r>
          </w:p>
        </w:tc>
        <w:tc>
          <w:tcPr>
            <w:tcW w:w="751" w:type="dxa"/>
            <w:vAlign w:val="center"/>
          </w:tcPr>
          <w:p w14:paraId="7C6CCA25" w14:textId="5E62221B" w:rsidR="0078261E" w:rsidRPr="00DE772D" w:rsidRDefault="002E5BC8" w:rsidP="0078261E">
            <w:pPr>
              <w:pStyle w:val="Bezodstpw"/>
              <w:jc w:val="center"/>
            </w:pPr>
            <w:r>
              <w:t>-</w:t>
            </w:r>
          </w:p>
        </w:tc>
      </w:tr>
      <w:tr w:rsidR="004737C0" w:rsidRPr="00DE772D" w14:paraId="73F88310" w14:textId="77777777" w:rsidTr="00DD6C65">
        <w:trPr>
          <w:trHeight w:val="340"/>
          <w:jc w:val="center"/>
        </w:trPr>
        <w:tc>
          <w:tcPr>
            <w:tcW w:w="1247" w:type="dxa"/>
            <w:vMerge w:val="restart"/>
            <w:vAlign w:val="center"/>
          </w:tcPr>
          <w:p w14:paraId="0874BBD6" w14:textId="70D35EC1" w:rsidR="004737C0" w:rsidRPr="00DD6C65" w:rsidRDefault="004737C0" w:rsidP="0078261E">
            <w:pPr>
              <w:pStyle w:val="Tabelatre"/>
              <w:rPr>
                <w:sz w:val="16"/>
                <w:szCs w:val="16"/>
              </w:rPr>
            </w:pPr>
            <w:r w:rsidRPr="00DD6C65">
              <w:rPr>
                <w:sz w:val="16"/>
                <w:szCs w:val="16"/>
              </w:rPr>
              <w:t>Rypin</w:t>
            </w:r>
          </w:p>
        </w:tc>
        <w:tc>
          <w:tcPr>
            <w:tcW w:w="1805" w:type="dxa"/>
            <w:vAlign w:val="center"/>
          </w:tcPr>
          <w:p w14:paraId="0156C72E" w14:textId="6B8C36C2" w:rsidR="004737C0" w:rsidRPr="00F50A72" w:rsidRDefault="004737C0" w:rsidP="0078261E">
            <w:pPr>
              <w:pStyle w:val="Bezodstpw"/>
              <w:jc w:val="left"/>
            </w:pPr>
            <w:r>
              <w:t>Puszcza Miejsca III</w:t>
            </w:r>
          </w:p>
        </w:tc>
        <w:tc>
          <w:tcPr>
            <w:tcW w:w="1028" w:type="dxa"/>
            <w:vAlign w:val="center"/>
          </w:tcPr>
          <w:p w14:paraId="7923D94B" w14:textId="7D1D9BFF" w:rsidR="004737C0" w:rsidRDefault="004737C0" w:rsidP="0078261E">
            <w:pPr>
              <w:pStyle w:val="Bezodstpw"/>
              <w:jc w:val="center"/>
            </w:pPr>
            <w:r>
              <w:t>-</w:t>
            </w:r>
          </w:p>
        </w:tc>
        <w:tc>
          <w:tcPr>
            <w:tcW w:w="915" w:type="dxa"/>
            <w:vAlign w:val="center"/>
          </w:tcPr>
          <w:p w14:paraId="6F540B2E" w14:textId="73F678A6" w:rsidR="004737C0" w:rsidRPr="004737C0" w:rsidRDefault="004737C0" w:rsidP="0078261E">
            <w:pPr>
              <w:pStyle w:val="Bezodstpw"/>
              <w:jc w:val="center"/>
            </w:pPr>
            <w:r w:rsidRPr="004737C0">
              <w:t>R</w:t>
            </w:r>
          </w:p>
        </w:tc>
        <w:tc>
          <w:tcPr>
            <w:tcW w:w="800" w:type="dxa"/>
            <w:shd w:val="clear" w:color="auto" w:fill="auto"/>
            <w:vAlign w:val="center"/>
          </w:tcPr>
          <w:p w14:paraId="063DCF89" w14:textId="7407C94C" w:rsidR="004737C0" w:rsidRDefault="004737C0" w:rsidP="0078261E">
            <w:pPr>
              <w:pStyle w:val="Bezodstpw"/>
              <w:jc w:val="center"/>
            </w:pPr>
            <w:r>
              <w:t>-</w:t>
            </w:r>
          </w:p>
        </w:tc>
        <w:tc>
          <w:tcPr>
            <w:tcW w:w="773" w:type="dxa"/>
            <w:shd w:val="clear" w:color="auto" w:fill="auto"/>
            <w:vAlign w:val="center"/>
          </w:tcPr>
          <w:p w14:paraId="0C4F7CEF" w14:textId="4094F6E0" w:rsidR="004737C0" w:rsidRPr="00DE772D" w:rsidRDefault="004737C0" w:rsidP="0078261E">
            <w:pPr>
              <w:pStyle w:val="Bezodstpw"/>
              <w:jc w:val="center"/>
            </w:pPr>
            <w:r>
              <w:t>975</w:t>
            </w:r>
          </w:p>
        </w:tc>
        <w:tc>
          <w:tcPr>
            <w:tcW w:w="792" w:type="dxa"/>
            <w:vAlign w:val="center"/>
          </w:tcPr>
          <w:p w14:paraId="60789F36" w14:textId="2DCFBD60" w:rsidR="004737C0" w:rsidRDefault="004737C0" w:rsidP="0078261E">
            <w:pPr>
              <w:pStyle w:val="Bezodstpw"/>
              <w:jc w:val="center"/>
            </w:pPr>
            <w:r>
              <w:t>-</w:t>
            </w:r>
          </w:p>
        </w:tc>
        <w:tc>
          <w:tcPr>
            <w:tcW w:w="776" w:type="dxa"/>
            <w:vAlign w:val="center"/>
          </w:tcPr>
          <w:p w14:paraId="0E80B1E9" w14:textId="15A0E917" w:rsidR="004737C0" w:rsidRPr="00DE772D" w:rsidRDefault="004737C0" w:rsidP="0078261E">
            <w:pPr>
              <w:pStyle w:val="Bezodstpw"/>
              <w:jc w:val="center"/>
            </w:pPr>
            <w:r>
              <w:t>-</w:t>
            </w:r>
          </w:p>
        </w:tc>
        <w:tc>
          <w:tcPr>
            <w:tcW w:w="750" w:type="dxa"/>
            <w:vAlign w:val="center"/>
          </w:tcPr>
          <w:p w14:paraId="7A360292" w14:textId="591AC955" w:rsidR="004737C0" w:rsidRDefault="004737C0" w:rsidP="0078261E">
            <w:pPr>
              <w:pStyle w:val="Bezodstpw"/>
              <w:jc w:val="center"/>
            </w:pPr>
            <w:r>
              <w:t>-</w:t>
            </w:r>
          </w:p>
        </w:tc>
        <w:tc>
          <w:tcPr>
            <w:tcW w:w="751" w:type="dxa"/>
            <w:vAlign w:val="center"/>
          </w:tcPr>
          <w:p w14:paraId="050D8D75" w14:textId="73AAA1A2" w:rsidR="004737C0" w:rsidRPr="00DE772D" w:rsidRDefault="004737C0" w:rsidP="0078261E">
            <w:pPr>
              <w:pStyle w:val="Bezodstpw"/>
              <w:jc w:val="center"/>
            </w:pPr>
            <w:r>
              <w:t>-</w:t>
            </w:r>
          </w:p>
        </w:tc>
      </w:tr>
      <w:tr w:rsidR="004737C0" w:rsidRPr="00DE772D" w14:paraId="7638F719" w14:textId="77777777" w:rsidTr="00DD6C65">
        <w:trPr>
          <w:trHeight w:val="340"/>
          <w:jc w:val="center"/>
        </w:trPr>
        <w:tc>
          <w:tcPr>
            <w:tcW w:w="1247" w:type="dxa"/>
            <w:vMerge/>
            <w:vAlign w:val="center"/>
          </w:tcPr>
          <w:p w14:paraId="3A5C6522" w14:textId="75950450" w:rsidR="004737C0" w:rsidRPr="00DD6C65" w:rsidRDefault="004737C0" w:rsidP="0078261E">
            <w:pPr>
              <w:pStyle w:val="Tabelatre"/>
              <w:rPr>
                <w:sz w:val="16"/>
                <w:szCs w:val="16"/>
              </w:rPr>
            </w:pPr>
          </w:p>
        </w:tc>
        <w:tc>
          <w:tcPr>
            <w:tcW w:w="1805" w:type="dxa"/>
            <w:vAlign w:val="center"/>
          </w:tcPr>
          <w:p w14:paraId="68FCB11A" w14:textId="552CFFC1" w:rsidR="004737C0" w:rsidRPr="00DE772D" w:rsidRDefault="004737C0" w:rsidP="0078261E">
            <w:pPr>
              <w:pStyle w:val="Bezodstpw"/>
              <w:jc w:val="left"/>
            </w:pPr>
            <w:r w:rsidRPr="00F50A72">
              <w:t xml:space="preserve">Puszcza Miejska </w:t>
            </w:r>
            <w:proofErr w:type="spellStart"/>
            <w:r w:rsidRPr="00F50A72">
              <w:t>p.AiB</w:t>
            </w:r>
            <w:proofErr w:type="spellEnd"/>
          </w:p>
        </w:tc>
        <w:tc>
          <w:tcPr>
            <w:tcW w:w="1028" w:type="dxa"/>
            <w:vAlign w:val="center"/>
          </w:tcPr>
          <w:p w14:paraId="41231EDE" w14:textId="7A0AD673" w:rsidR="004737C0" w:rsidRPr="00DE772D" w:rsidRDefault="004737C0" w:rsidP="0078261E">
            <w:pPr>
              <w:pStyle w:val="Bezodstpw"/>
              <w:jc w:val="center"/>
            </w:pPr>
            <w:r>
              <w:t>T</w:t>
            </w:r>
            <w:r>
              <w:rPr>
                <w:vertAlign w:val="superscript"/>
              </w:rPr>
              <w:t>1</w:t>
            </w:r>
          </w:p>
        </w:tc>
        <w:tc>
          <w:tcPr>
            <w:tcW w:w="915" w:type="dxa"/>
            <w:vAlign w:val="center"/>
          </w:tcPr>
          <w:p w14:paraId="7B63FE1E" w14:textId="69C255C7" w:rsidR="004737C0" w:rsidRPr="004737C0" w:rsidRDefault="004737C0" w:rsidP="0078261E">
            <w:pPr>
              <w:pStyle w:val="Bezodstpw"/>
              <w:jc w:val="center"/>
            </w:pPr>
            <w:r w:rsidRPr="004737C0">
              <w:t>Z</w:t>
            </w:r>
          </w:p>
        </w:tc>
        <w:tc>
          <w:tcPr>
            <w:tcW w:w="800" w:type="dxa"/>
            <w:shd w:val="clear" w:color="auto" w:fill="auto"/>
            <w:vAlign w:val="center"/>
          </w:tcPr>
          <w:p w14:paraId="4618AC13" w14:textId="4D0030EB" w:rsidR="004737C0" w:rsidRPr="00DE772D" w:rsidRDefault="004737C0" w:rsidP="0078261E">
            <w:pPr>
              <w:pStyle w:val="Bezodstpw"/>
              <w:jc w:val="center"/>
            </w:pPr>
            <w:r>
              <w:t>49</w:t>
            </w:r>
          </w:p>
        </w:tc>
        <w:tc>
          <w:tcPr>
            <w:tcW w:w="773" w:type="dxa"/>
            <w:shd w:val="clear" w:color="auto" w:fill="auto"/>
            <w:vAlign w:val="center"/>
          </w:tcPr>
          <w:p w14:paraId="3B8E3363" w14:textId="21EE30FE" w:rsidR="004737C0" w:rsidRPr="00DE772D" w:rsidRDefault="004737C0" w:rsidP="0078261E">
            <w:pPr>
              <w:pStyle w:val="Bezodstpw"/>
              <w:jc w:val="center"/>
            </w:pPr>
            <w:r>
              <w:t>49</w:t>
            </w:r>
          </w:p>
        </w:tc>
        <w:tc>
          <w:tcPr>
            <w:tcW w:w="792" w:type="dxa"/>
            <w:vAlign w:val="center"/>
          </w:tcPr>
          <w:p w14:paraId="595638AD" w14:textId="17809236" w:rsidR="004737C0" w:rsidRPr="00DE772D" w:rsidRDefault="004737C0" w:rsidP="0078261E">
            <w:pPr>
              <w:pStyle w:val="Bezodstpw"/>
              <w:jc w:val="center"/>
            </w:pPr>
            <w:r>
              <w:t>-</w:t>
            </w:r>
          </w:p>
        </w:tc>
        <w:tc>
          <w:tcPr>
            <w:tcW w:w="776" w:type="dxa"/>
            <w:vAlign w:val="center"/>
          </w:tcPr>
          <w:p w14:paraId="5BC92B46" w14:textId="49DA32B3" w:rsidR="004737C0" w:rsidRPr="00DE772D" w:rsidRDefault="004737C0" w:rsidP="0078261E">
            <w:pPr>
              <w:pStyle w:val="Bezodstpw"/>
              <w:jc w:val="center"/>
            </w:pPr>
            <w:r>
              <w:t>-</w:t>
            </w:r>
          </w:p>
        </w:tc>
        <w:tc>
          <w:tcPr>
            <w:tcW w:w="750" w:type="dxa"/>
            <w:vAlign w:val="center"/>
          </w:tcPr>
          <w:p w14:paraId="4F8E01E2" w14:textId="30068F10" w:rsidR="004737C0" w:rsidRPr="00DE772D" w:rsidRDefault="004737C0" w:rsidP="0078261E">
            <w:pPr>
              <w:pStyle w:val="Bezodstpw"/>
              <w:jc w:val="center"/>
            </w:pPr>
            <w:r>
              <w:t>-</w:t>
            </w:r>
          </w:p>
        </w:tc>
        <w:tc>
          <w:tcPr>
            <w:tcW w:w="751" w:type="dxa"/>
            <w:vAlign w:val="center"/>
          </w:tcPr>
          <w:p w14:paraId="15EB12B2" w14:textId="52D7E03B" w:rsidR="004737C0" w:rsidRPr="00DE772D" w:rsidRDefault="004737C0" w:rsidP="0078261E">
            <w:pPr>
              <w:pStyle w:val="Bezodstpw"/>
              <w:jc w:val="center"/>
            </w:pPr>
            <w:r>
              <w:t>-</w:t>
            </w:r>
          </w:p>
        </w:tc>
      </w:tr>
      <w:tr w:rsidR="0078261E" w:rsidRPr="00DE772D" w14:paraId="44732109" w14:textId="77777777" w:rsidTr="00DD6C65">
        <w:trPr>
          <w:trHeight w:val="340"/>
          <w:jc w:val="center"/>
        </w:trPr>
        <w:tc>
          <w:tcPr>
            <w:tcW w:w="1247" w:type="dxa"/>
            <w:vMerge w:val="restart"/>
            <w:vAlign w:val="center"/>
          </w:tcPr>
          <w:p w14:paraId="7BE40006" w14:textId="252D4B33" w:rsidR="0078261E" w:rsidRPr="00DD6C65" w:rsidRDefault="0078261E" w:rsidP="0078261E">
            <w:pPr>
              <w:pStyle w:val="Tabelatre"/>
              <w:rPr>
                <w:sz w:val="16"/>
                <w:szCs w:val="16"/>
              </w:rPr>
            </w:pPr>
            <w:r w:rsidRPr="00DD6C65">
              <w:rPr>
                <w:sz w:val="16"/>
                <w:szCs w:val="16"/>
              </w:rPr>
              <w:t>Wąpielsk</w:t>
            </w:r>
          </w:p>
        </w:tc>
        <w:tc>
          <w:tcPr>
            <w:tcW w:w="1805" w:type="dxa"/>
            <w:vAlign w:val="center"/>
          </w:tcPr>
          <w:p w14:paraId="026C8261" w14:textId="05A090E9" w:rsidR="0078261E" w:rsidRPr="00DE772D" w:rsidRDefault="0078261E" w:rsidP="0078261E">
            <w:pPr>
              <w:pStyle w:val="Bezodstpw"/>
              <w:jc w:val="left"/>
            </w:pPr>
            <w:r w:rsidRPr="00F50A72">
              <w:t>Radziki 5</w:t>
            </w:r>
          </w:p>
        </w:tc>
        <w:tc>
          <w:tcPr>
            <w:tcW w:w="1028" w:type="dxa"/>
            <w:vAlign w:val="center"/>
          </w:tcPr>
          <w:p w14:paraId="17D2864D" w14:textId="6D676FD3" w:rsidR="0078261E" w:rsidRPr="00DE772D" w:rsidRDefault="0078261E" w:rsidP="0078261E">
            <w:pPr>
              <w:pStyle w:val="Bezodstpw"/>
              <w:jc w:val="center"/>
            </w:pPr>
            <w:r>
              <w:t>R</w:t>
            </w:r>
          </w:p>
        </w:tc>
        <w:tc>
          <w:tcPr>
            <w:tcW w:w="915" w:type="dxa"/>
            <w:vAlign w:val="center"/>
          </w:tcPr>
          <w:p w14:paraId="02770142" w14:textId="3A3FE9CF" w:rsidR="0078261E" w:rsidRPr="00B01F44" w:rsidRDefault="00B01F44" w:rsidP="0078261E">
            <w:pPr>
              <w:pStyle w:val="Bezodstpw"/>
              <w:jc w:val="center"/>
            </w:pPr>
            <w:r>
              <w:t>R</w:t>
            </w:r>
          </w:p>
        </w:tc>
        <w:tc>
          <w:tcPr>
            <w:tcW w:w="800" w:type="dxa"/>
            <w:shd w:val="clear" w:color="auto" w:fill="auto"/>
            <w:vAlign w:val="center"/>
          </w:tcPr>
          <w:p w14:paraId="2A77FDD2" w14:textId="08F40BC8" w:rsidR="0078261E" w:rsidRPr="007A1E4B" w:rsidRDefault="0078261E" w:rsidP="00095EF1">
            <w:pPr>
              <w:pStyle w:val="Bezodstpw"/>
              <w:jc w:val="center"/>
              <w:rPr>
                <w:rFonts w:asciiTheme="majorHAnsi" w:hAnsiTheme="majorHAnsi"/>
                <w:szCs w:val="16"/>
              </w:rPr>
            </w:pPr>
            <w:r>
              <w:t>4 179</w:t>
            </w:r>
          </w:p>
        </w:tc>
        <w:tc>
          <w:tcPr>
            <w:tcW w:w="773" w:type="dxa"/>
            <w:shd w:val="clear" w:color="auto" w:fill="auto"/>
            <w:vAlign w:val="center"/>
          </w:tcPr>
          <w:p w14:paraId="585127A6" w14:textId="77F904EF" w:rsidR="0078261E" w:rsidRPr="00DE772D" w:rsidRDefault="00B01F44" w:rsidP="0078261E">
            <w:pPr>
              <w:pStyle w:val="Bezodstpw"/>
              <w:jc w:val="center"/>
            </w:pPr>
            <w:r>
              <w:t>4 179</w:t>
            </w:r>
          </w:p>
        </w:tc>
        <w:tc>
          <w:tcPr>
            <w:tcW w:w="792" w:type="dxa"/>
            <w:vAlign w:val="center"/>
          </w:tcPr>
          <w:p w14:paraId="3C6AEB4A" w14:textId="578AD3B9" w:rsidR="0078261E" w:rsidRPr="00DE772D" w:rsidRDefault="0078261E" w:rsidP="0078261E">
            <w:pPr>
              <w:pStyle w:val="Bezodstpw"/>
              <w:jc w:val="center"/>
            </w:pPr>
            <w:r>
              <w:t>-</w:t>
            </w:r>
          </w:p>
        </w:tc>
        <w:tc>
          <w:tcPr>
            <w:tcW w:w="776" w:type="dxa"/>
            <w:vAlign w:val="center"/>
          </w:tcPr>
          <w:p w14:paraId="6CD14382" w14:textId="273F4CD2" w:rsidR="0078261E" w:rsidRPr="00DE772D" w:rsidRDefault="00B01F44" w:rsidP="0078261E">
            <w:pPr>
              <w:pStyle w:val="Bezodstpw"/>
              <w:jc w:val="center"/>
            </w:pPr>
            <w:r>
              <w:t>-</w:t>
            </w:r>
          </w:p>
        </w:tc>
        <w:tc>
          <w:tcPr>
            <w:tcW w:w="750" w:type="dxa"/>
            <w:vAlign w:val="center"/>
          </w:tcPr>
          <w:p w14:paraId="3317B2F6" w14:textId="6E561E46" w:rsidR="0078261E" w:rsidRPr="00DE772D" w:rsidRDefault="0078261E" w:rsidP="0078261E">
            <w:pPr>
              <w:pStyle w:val="Bezodstpw"/>
              <w:jc w:val="center"/>
            </w:pPr>
            <w:r>
              <w:t>-</w:t>
            </w:r>
          </w:p>
        </w:tc>
        <w:tc>
          <w:tcPr>
            <w:tcW w:w="751" w:type="dxa"/>
            <w:vAlign w:val="center"/>
          </w:tcPr>
          <w:p w14:paraId="2F394E07" w14:textId="4272E1D7" w:rsidR="0078261E" w:rsidRPr="00DE772D" w:rsidRDefault="00B01F44" w:rsidP="0078261E">
            <w:pPr>
              <w:pStyle w:val="Bezodstpw"/>
              <w:jc w:val="center"/>
            </w:pPr>
            <w:r>
              <w:t>-</w:t>
            </w:r>
          </w:p>
        </w:tc>
      </w:tr>
      <w:tr w:rsidR="0078261E" w:rsidRPr="00DE772D" w14:paraId="447897AE" w14:textId="77777777" w:rsidTr="00DD6C65">
        <w:trPr>
          <w:trHeight w:val="340"/>
          <w:jc w:val="center"/>
        </w:trPr>
        <w:tc>
          <w:tcPr>
            <w:tcW w:w="1247" w:type="dxa"/>
            <w:vMerge/>
            <w:vAlign w:val="center"/>
          </w:tcPr>
          <w:p w14:paraId="1A754229" w14:textId="0189F94A" w:rsidR="0078261E" w:rsidRPr="00DD6C65" w:rsidRDefault="0078261E" w:rsidP="0078261E">
            <w:pPr>
              <w:pStyle w:val="Tabelatre"/>
              <w:rPr>
                <w:sz w:val="16"/>
                <w:szCs w:val="16"/>
              </w:rPr>
            </w:pPr>
          </w:p>
        </w:tc>
        <w:tc>
          <w:tcPr>
            <w:tcW w:w="1805" w:type="dxa"/>
            <w:vAlign w:val="center"/>
          </w:tcPr>
          <w:p w14:paraId="0FC71C7B" w14:textId="74E1EE06" w:rsidR="0078261E" w:rsidRPr="00DE772D" w:rsidRDefault="0078261E" w:rsidP="0078261E">
            <w:pPr>
              <w:pStyle w:val="Bezodstpw"/>
              <w:jc w:val="left"/>
            </w:pPr>
            <w:r>
              <w:t>Radziki I*</w:t>
            </w:r>
          </w:p>
        </w:tc>
        <w:tc>
          <w:tcPr>
            <w:tcW w:w="1028" w:type="dxa"/>
            <w:vAlign w:val="center"/>
          </w:tcPr>
          <w:p w14:paraId="649C55BA" w14:textId="2E4DCCE4" w:rsidR="0078261E" w:rsidRPr="00DE772D" w:rsidRDefault="0078261E" w:rsidP="0078261E">
            <w:pPr>
              <w:pStyle w:val="Bezodstpw"/>
              <w:jc w:val="center"/>
            </w:pPr>
            <w:r>
              <w:t>E</w:t>
            </w:r>
          </w:p>
        </w:tc>
        <w:tc>
          <w:tcPr>
            <w:tcW w:w="915" w:type="dxa"/>
            <w:vAlign w:val="center"/>
          </w:tcPr>
          <w:p w14:paraId="5C919F81" w14:textId="4C4ECEDE" w:rsidR="0078261E" w:rsidRPr="00B01F44" w:rsidRDefault="00B01F44" w:rsidP="0078261E">
            <w:pPr>
              <w:pStyle w:val="Bezodstpw"/>
              <w:jc w:val="center"/>
            </w:pPr>
            <w:r>
              <w:t>T</w:t>
            </w:r>
          </w:p>
        </w:tc>
        <w:tc>
          <w:tcPr>
            <w:tcW w:w="800" w:type="dxa"/>
            <w:shd w:val="clear" w:color="auto" w:fill="auto"/>
            <w:vAlign w:val="center"/>
          </w:tcPr>
          <w:p w14:paraId="59A0F705" w14:textId="37A52B39" w:rsidR="0078261E" w:rsidRPr="00DE772D" w:rsidRDefault="0078261E" w:rsidP="0078261E">
            <w:pPr>
              <w:pStyle w:val="Bezodstpw"/>
              <w:jc w:val="center"/>
            </w:pPr>
            <w:r>
              <w:t>432</w:t>
            </w:r>
          </w:p>
        </w:tc>
        <w:tc>
          <w:tcPr>
            <w:tcW w:w="773" w:type="dxa"/>
            <w:shd w:val="clear" w:color="auto" w:fill="auto"/>
            <w:vAlign w:val="center"/>
          </w:tcPr>
          <w:p w14:paraId="0F316EE2" w14:textId="4B8E0620" w:rsidR="0078261E" w:rsidRPr="00DE772D" w:rsidRDefault="00B01F44" w:rsidP="0078261E">
            <w:pPr>
              <w:pStyle w:val="Bezodstpw"/>
              <w:jc w:val="center"/>
            </w:pPr>
            <w:r>
              <w:t>432</w:t>
            </w:r>
          </w:p>
        </w:tc>
        <w:tc>
          <w:tcPr>
            <w:tcW w:w="792" w:type="dxa"/>
            <w:vAlign w:val="center"/>
          </w:tcPr>
          <w:p w14:paraId="76779570" w14:textId="274A7A2D" w:rsidR="0078261E" w:rsidRPr="00DE772D" w:rsidRDefault="0078261E" w:rsidP="0078261E">
            <w:pPr>
              <w:pStyle w:val="Bezodstpw"/>
              <w:jc w:val="center"/>
            </w:pPr>
            <w:r>
              <w:t>412</w:t>
            </w:r>
          </w:p>
        </w:tc>
        <w:tc>
          <w:tcPr>
            <w:tcW w:w="776" w:type="dxa"/>
            <w:vAlign w:val="center"/>
          </w:tcPr>
          <w:p w14:paraId="64ACD283" w14:textId="084F1DBA" w:rsidR="0078261E" w:rsidRPr="00DE772D" w:rsidRDefault="00B01F44" w:rsidP="0078261E">
            <w:pPr>
              <w:pStyle w:val="Bezodstpw"/>
              <w:jc w:val="center"/>
            </w:pPr>
            <w:r>
              <w:t>412</w:t>
            </w:r>
          </w:p>
        </w:tc>
        <w:tc>
          <w:tcPr>
            <w:tcW w:w="750" w:type="dxa"/>
            <w:vAlign w:val="center"/>
          </w:tcPr>
          <w:p w14:paraId="5514C9EC" w14:textId="02590525" w:rsidR="0078261E" w:rsidRPr="00DE772D" w:rsidRDefault="0078261E" w:rsidP="0078261E">
            <w:pPr>
              <w:pStyle w:val="Bezodstpw"/>
              <w:jc w:val="center"/>
            </w:pPr>
            <w:r>
              <w:t>10</w:t>
            </w:r>
          </w:p>
        </w:tc>
        <w:tc>
          <w:tcPr>
            <w:tcW w:w="751" w:type="dxa"/>
            <w:vAlign w:val="center"/>
          </w:tcPr>
          <w:p w14:paraId="199356E0" w14:textId="5E342855" w:rsidR="0078261E" w:rsidRPr="00DE772D" w:rsidRDefault="00B01F44" w:rsidP="0078261E">
            <w:pPr>
              <w:pStyle w:val="Bezodstpw"/>
              <w:jc w:val="center"/>
            </w:pPr>
            <w:r>
              <w:t>-</w:t>
            </w:r>
          </w:p>
        </w:tc>
      </w:tr>
      <w:tr w:rsidR="0078261E" w:rsidRPr="00DE772D" w14:paraId="3E82862E" w14:textId="77777777" w:rsidTr="00DD6C65">
        <w:trPr>
          <w:trHeight w:val="340"/>
          <w:jc w:val="center"/>
        </w:trPr>
        <w:tc>
          <w:tcPr>
            <w:tcW w:w="1247" w:type="dxa"/>
            <w:vMerge/>
            <w:vAlign w:val="center"/>
          </w:tcPr>
          <w:p w14:paraId="540A89F5" w14:textId="0C2ED59B" w:rsidR="0078261E" w:rsidRPr="00DD6C65" w:rsidRDefault="0078261E" w:rsidP="0078261E">
            <w:pPr>
              <w:pStyle w:val="Tabelatre"/>
              <w:rPr>
                <w:sz w:val="16"/>
                <w:szCs w:val="16"/>
              </w:rPr>
            </w:pPr>
          </w:p>
        </w:tc>
        <w:tc>
          <w:tcPr>
            <w:tcW w:w="1805" w:type="dxa"/>
            <w:vAlign w:val="center"/>
          </w:tcPr>
          <w:p w14:paraId="615FD2EA" w14:textId="1F77DA9D" w:rsidR="0078261E" w:rsidRDefault="0078261E" w:rsidP="0078261E">
            <w:pPr>
              <w:spacing w:before="0" w:after="0"/>
              <w:ind w:firstLine="0"/>
              <w:jc w:val="left"/>
            </w:pPr>
            <w:r w:rsidRPr="00F37629">
              <w:rPr>
                <w:sz w:val="16"/>
              </w:rPr>
              <w:t xml:space="preserve">Radziki </w:t>
            </w:r>
            <w:r>
              <w:rPr>
                <w:sz w:val="16"/>
              </w:rPr>
              <w:t>II*</w:t>
            </w:r>
          </w:p>
        </w:tc>
        <w:tc>
          <w:tcPr>
            <w:tcW w:w="1028" w:type="dxa"/>
            <w:vAlign w:val="center"/>
          </w:tcPr>
          <w:p w14:paraId="342B39A5" w14:textId="715C5621" w:rsidR="0078261E" w:rsidRPr="00DE772D" w:rsidRDefault="0078261E" w:rsidP="0078261E">
            <w:pPr>
              <w:pStyle w:val="Bezodstpw"/>
              <w:jc w:val="center"/>
            </w:pPr>
            <w:r>
              <w:t>E</w:t>
            </w:r>
          </w:p>
        </w:tc>
        <w:tc>
          <w:tcPr>
            <w:tcW w:w="915" w:type="dxa"/>
            <w:vAlign w:val="center"/>
          </w:tcPr>
          <w:p w14:paraId="794F3239" w14:textId="11FC34D3" w:rsidR="0078261E" w:rsidRPr="00B01F44" w:rsidRDefault="00B01F44" w:rsidP="0078261E">
            <w:pPr>
              <w:pStyle w:val="Bezodstpw"/>
              <w:jc w:val="center"/>
            </w:pPr>
            <w:r>
              <w:t>E</w:t>
            </w:r>
          </w:p>
        </w:tc>
        <w:tc>
          <w:tcPr>
            <w:tcW w:w="800" w:type="dxa"/>
            <w:shd w:val="clear" w:color="auto" w:fill="auto"/>
            <w:vAlign w:val="center"/>
          </w:tcPr>
          <w:p w14:paraId="6E46B941" w14:textId="541BCFD1" w:rsidR="0078261E" w:rsidRPr="00DE772D" w:rsidRDefault="0078261E" w:rsidP="0078261E">
            <w:pPr>
              <w:pStyle w:val="Bezodstpw"/>
              <w:jc w:val="center"/>
            </w:pPr>
            <w:r>
              <w:t>1 037</w:t>
            </w:r>
          </w:p>
        </w:tc>
        <w:tc>
          <w:tcPr>
            <w:tcW w:w="773" w:type="dxa"/>
            <w:shd w:val="clear" w:color="auto" w:fill="auto"/>
            <w:vAlign w:val="center"/>
          </w:tcPr>
          <w:p w14:paraId="2A3DD8E4" w14:textId="66B20102" w:rsidR="0078261E" w:rsidRPr="00DE772D" w:rsidRDefault="00B01F44" w:rsidP="0078261E">
            <w:pPr>
              <w:pStyle w:val="Bezodstpw"/>
              <w:jc w:val="center"/>
            </w:pPr>
            <w:r>
              <w:t>861</w:t>
            </w:r>
          </w:p>
        </w:tc>
        <w:tc>
          <w:tcPr>
            <w:tcW w:w="792" w:type="dxa"/>
            <w:vAlign w:val="center"/>
          </w:tcPr>
          <w:p w14:paraId="21B67A6C" w14:textId="3459B01A" w:rsidR="0078261E" w:rsidRPr="00DE772D" w:rsidRDefault="0078261E" w:rsidP="0078261E">
            <w:pPr>
              <w:pStyle w:val="Bezodstpw"/>
              <w:jc w:val="center"/>
            </w:pPr>
            <w:r>
              <w:t>1 016</w:t>
            </w:r>
          </w:p>
        </w:tc>
        <w:tc>
          <w:tcPr>
            <w:tcW w:w="776" w:type="dxa"/>
            <w:vAlign w:val="center"/>
          </w:tcPr>
          <w:p w14:paraId="708341AC" w14:textId="6E43A677" w:rsidR="0078261E" w:rsidRPr="00DE772D" w:rsidRDefault="003028FA" w:rsidP="0078261E">
            <w:pPr>
              <w:pStyle w:val="Bezodstpw"/>
              <w:jc w:val="center"/>
            </w:pPr>
            <w:r>
              <w:t>840</w:t>
            </w:r>
          </w:p>
        </w:tc>
        <w:tc>
          <w:tcPr>
            <w:tcW w:w="750" w:type="dxa"/>
            <w:vAlign w:val="center"/>
          </w:tcPr>
          <w:p w14:paraId="767B456A" w14:textId="6F8F5394" w:rsidR="0078261E" w:rsidRPr="00DE772D" w:rsidRDefault="0078261E" w:rsidP="0078261E">
            <w:pPr>
              <w:pStyle w:val="Bezodstpw"/>
              <w:jc w:val="center"/>
            </w:pPr>
            <w:r>
              <w:t>151</w:t>
            </w:r>
          </w:p>
        </w:tc>
        <w:tc>
          <w:tcPr>
            <w:tcW w:w="751" w:type="dxa"/>
            <w:vAlign w:val="center"/>
          </w:tcPr>
          <w:p w14:paraId="7222DCEE" w14:textId="6DC8E52A" w:rsidR="0078261E" w:rsidRPr="00DE772D" w:rsidRDefault="003028FA" w:rsidP="0078261E">
            <w:pPr>
              <w:pStyle w:val="Bezodstpw"/>
              <w:jc w:val="center"/>
            </w:pPr>
            <w:r>
              <w:t>180</w:t>
            </w:r>
          </w:p>
        </w:tc>
      </w:tr>
      <w:tr w:rsidR="0078261E" w:rsidRPr="00DE772D" w14:paraId="2252C020" w14:textId="77777777" w:rsidTr="00DD6C65">
        <w:trPr>
          <w:trHeight w:val="340"/>
          <w:jc w:val="center"/>
        </w:trPr>
        <w:tc>
          <w:tcPr>
            <w:tcW w:w="1247" w:type="dxa"/>
            <w:vMerge/>
            <w:vAlign w:val="center"/>
          </w:tcPr>
          <w:p w14:paraId="52F605C2" w14:textId="4332FC40" w:rsidR="0078261E" w:rsidRPr="00DD6C65" w:rsidRDefault="0078261E" w:rsidP="0078261E">
            <w:pPr>
              <w:pStyle w:val="Tabelatre"/>
              <w:rPr>
                <w:sz w:val="16"/>
                <w:szCs w:val="16"/>
              </w:rPr>
            </w:pPr>
          </w:p>
        </w:tc>
        <w:tc>
          <w:tcPr>
            <w:tcW w:w="1805" w:type="dxa"/>
            <w:vAlign w:val="center"/>
          </w:tcPr>
          <w:p w14:paraId="306265F5" w14:textId="335B5C70" w:rsidR="0078261E" w:rsidRDefault="0078261E" w:rsidP="0078261E">
            <w:pPr>
              <w:spacing w:before="0" w:after="0"/>
              <w:ind w:firstLine="0"/>
              <w:jc w:val="left"/>
            </w:pPr>
            <w:r w:rsidRPr="00F37629">
              <w:rPr>
                <w:sz w:val="16"/>
              </w:rPr>
              <w:t xml:space="preserve">Radziki </w:t>
            </w:r>
            <w:r>
              <w:rPr>
                <w:sz w:val="16"/>
              </w:rPr>
              <w:t>III*</w:t>
            </w:r>
          </w:p>
        </w:tc>
        <w:tc>
          <w:tcPr>
            <w:tcW w:w="1028" w:type="dxa"/>
            <w:vAlign w:val="center"/>
          </w:tcPr>
          <w:p w14:paraId="49EE3A46" w14:textId="72854DE8" w:rsidR="0078261E" w:rsidRPr="00DE772D" w:rsidRDefault="0078261E" w:rsidP="0078261E">
            <w:pPr>
              <w:pStyle w:val="Bezodstpw"/>
              <w:jc w:val="center"/>
            </w:pPr>
            <w:r>
              <w:t>P</w:t>
            </w:r>
          </w:p>
        </w:tc>
        <w:tc>
          <w:tcPr>
            <w:tcW w:w="915" w:type="dxa"/>
            <w:vAlign w:val="center"/>
          </w:tcPr>
          <w:p w14:paraId="533E7A34" w14:textId="4F0C74AB" w:rsidR="0078261E" w:rsidRPr="00B01F44" w:rsidRDefault="003028FA" w:rsidP="0078261E">
            <w:pPr>
              <w:pStyle w:val="Bezodstpw"/>
              <w:jc w:val="center"/>
            </w:pPr>
            <w:r>
              <w:t>P</w:t>
            </w:r>
          </w:p>
        </w:tc>
        <w:tc>
          <w:tcPr>
            <w:tcW w:w="800" w:type="dxa"/>
            <w:shd w:val="clear" w:color="auto" w:fill="auto"/>
            <w:vAlign w:val="center"/>
          </w:tcPr>
          <w:p w14:paraId="1EE2F083" w14:textId="0C5CEA13" w:rsidR="0078261E" w:rsidRPr="00DE772D" w:rsidRDefault="0078261E" w:rsidP="0078261E">
            <w:pPr>
              <w:pStyle w:val="Bezodstpw"/>
              <w:jc w:val="center"/>
            </w:pPr>
            <w:r>
              <w:t>2 928</w:t>
            </w:r>
          </w:p>
        </w:tc>
        <w:tc>
          <w:tcPr>
            <w:tcW w:w="773" w:type="dxa"/>
            <w:shd w:val="clear" w:color="auto" w:fill="auto"/>
            <w:vAlign w:val="center"/>
          </w:tcPr>
          <w:p w14:paraId="0331A058" w14:textId="629E5F37" w:rsidR="0078261E" w:rsidRPr="00DE772D" w:rsidRDefault="003028FA" w:rsidP="0078261E">
            <w:pPr>
              <w:pStyle w:val="Bezodstpw"/>
              <w:jc w:val="center"/>
            </w:pPr>
            <w:r>
              <w:t>2 928</w:t>
            </w:r>
          </w:p>
        </w:tc>
        <w:tc>
          <w:tcPr>
            <w:tcW w:w="792" w:type="dxa"/>
            <w:vAlign w:val="center"/>
          </w:tcPr>
          <w:p w14:paraId="21E0FFC6" w14:textId="0E948D2D" w:rsidR="0078261E" w:rsidRPr="00DE772D" w:rsidRDefault="0078261E" w:rsidP="0078261E">
            <w:pPr>
              <w:pStyle w:val="Bezodstpw"/>
              <w:jc w:val="center"/>
            </w:pPr>
            <w:r>
              <w:t>-</w:t>
            </w:r>
          </w:p>
        </w:tc>
        <w:tc>
          <w:tcPr>
            <w:tcW w:w="776" w:type="dxa"/>
            <w:vAlign w:val="center"/>
          </w:tcPr>
          <w:p w14:paraId="4FC1246D" w14:textId="70B7AC80" w:rsidR="0078261E" w:rsidRPr="00DE772D" w:rsidRDefault="003028FA" w:rsidP="0078261E">
            <w:pPr>
              <w:pStyle w:val="Bezodstpw"/>
              <w:jc w:val="center"/>
            </w:pPr>
            <w:r>
              <w:t>-</w:t>
            </w:r>
          </w:p>
        </w:tc>
        <w:tc>
          <w:tcPr>
            <w:tcW w:w="750" w:type="dxa"/>
            <w:vAlign w:val="center"/>
          </w:tcPr>
          <w:p w14:paraId="3F9F3DBE" w14:textId="054296BD" w:rsidR="0078261E" w:rsidRPr="00DE772D" w:rsidRDefault="0078261E" w:rsidP="0078261E">
            <w:pPr>
              <w:pStyle w:val="Bezodstpw"/>
              <w:jc w:val="center"/>
            </w:pPr>
            <w:r>
              <w:t>-</w:t>
            </w:r>
          </w:p>
        </w:tc>
        <w:tc>
          <w:tcPr>
            <w:tcW w:w="751" w:type="dxa"/>
            <w:vAlign w:val="center"/>
          </w:tcPr>
          <w:p w14:paraId="5B107B30" w14:textId="51619D70" w:rsidR="0078261E" w:rsidRPr="00DE772D" w:rsidRDefault="003028FA" w:rsidP="0078261E">
            <w:pPr>
              <w:pStyle w:val="Bezodstpw"/>
              <w:jc w:val="center"/>
            </w:pPr>
            <w:r>
              <w:t>-</w:t>
            </w:r>
          </w:p>
        </w:tc>
      </w:tr>
      <w:tr w:rsidR="0078261E" w:rsidRPr="00DE772D" w14:paraId="3DA1589E" w14:textId="77777777" w:rsidTr="00DD6C65">
        <w:trPr>
          <w:trHeight w:val="340"/>
          <w:jc w:val="center"/>
        </w:trPr>
        <w:tc>
          <w:tcPr>
            <w:tcW w:w="1247" w:type="dxa"/>
            <w:vMerge/>
            <w:vAlign w:val="center"/>
          </w:tcPr>
          <w:p w14:paraId="354A3AAA" w14:textId="40FC0831" w:rsidR="0078261E" w:rsidRPr="00DD6C65" w:rsidRDefault="0078261E" w:rsidP="0078261E">
            <w:pPr>
              <w:pStyle w:val="Tabelatre"/>
              <w:rPr>
                <w:sz w:val="16"/>
                <w:szCs w:val="16"/>
              </w:rPr>
            </w:pPr>
          </w:p>
        </w:tc>
        <w:tc>
          <w:tcPr>
            <w:tcW w:w="1805" w:type="dxa"/>
            <w:vAlign w:val="center"/>
          </w:tcPr>
          <w:p w14:paraId="5BA13D60" w14:textId="4347D1D9" w:rsidR="0078261E" w:rsidRDefault="0078261E" w:rsidP="0078261E">
            <w:pPr>
              <w:spacing w:before="0" w:after="0"/>
              <w:ind w:firstLine="0"/>
              <w:jc w:val="left"/>
            </w:pPr>
            <w:r w:rsidRPr="006A0AA8">
              <w:rPr>
                <w:sz w:val="16"/>
              </w:rPr>
              <w:t xml:space="preserve">Radziki </w:t>
            </w:r>
            <w:r>
              <w:rPr>
                <w:sz w:val="16"/>
              </w:rPr>
              <w:t>IV*</w:t>
            </w:r>
          </w:p>
        </w:tc>
        <w:tc>
          <w:tcPr>
            <w:tcW w:w="1028" w:type="dxa"/>
            <w:vAlign w:val="center"/>
          </w:tcPr>
          <w:p w14:paraId="53BC7D17" w14:textId="5739F0A4" w:rsidR="0078261E" w:rsidRPr="00DE772D" w:rsidRDefault="0078261E" w:rsidP="0078261E">
            <w:pPr>
              <w:pStyle w:val="Bezodstpw"/>
              <w:jc w:val="center"/>
            </w:pPr>
            <w:r>
              <w:t>E</w:t>
            </w:r>
          </w:p>
        </w:tc>
        <w:tc>
          <w:tcPr>
            <w:tcW w:w="915" w:type="dxa"/>
            <w:vAlign w:val="center"/>
          </w:tcPr>
          <w:p w14:paraId="0117C6CF" w14:textId="28E1C41B" w:rsidR="0078261E" w:rsidRPr="00B01F44" w:rsidRDefault="003028FA" w:rsidP="0078261E">
            <w:pPr>
              <w:pStyle w:val="Bezodstpw"/>
              <w:jc w:val="center"/>
            </w:pPr>
            <w:r>
              <w:t>E</w:t>
            </w:r>
          </w:p>
        </w:tc>
        <w:tc>
          <w:tcPr>
            <w:tcW w:w="800" w:type="dxa"/>
            <w:shd w:val="clear" w:color="auto" w:fill="auto"/>
            <w:vAlign w:val="center"/>
          </w:tcPr>
          <w:p w14:paraId="08329273" w14:textId="24473981" w:rsidR="0078261E" w:rsidRPr="00DE772D" w:rsidRDefault="0078261E" w:rsidP="0078261E">
            <w:pPr>
              <w:pStyle w:val="Bezodstpw"/>
              <w:jc w:val="center"/>
            </w:pPr>
            <w:r>
              <w:t>1 580</w:t>
            </w:r>
          </w:p>
        </w:tc>
        <w:tc>
          <w:tcPr>
            <w:tcW w:w="773" w:type="dxa"/>
            <w:shd w:val="clear" w:color="auto" w:fill="auto"/>
            <w:vAlign w:val="center"/>
          </w:tcPr>
          <w:p w14:paraId="1728EF71" w14:textId="7E4FE80E" w:rsidR="0078261E" w:rsidRPr="00DE772D" w:rsidRDefault="003028FA" w:rsidP="0078261E">
            <w:pPr>
              <w:pStyle w:val="Bezodstpw"/>
              <w:jc w:val="center"/>
            </w:pPr>
            <w:r>
              <w:t>1 541</w:t>
            </w:r>
          </w:p>
        </w:tc>
        <w:tc>
          <w:tcPr>
            <w:tcW w:w="792" w:type="dxa"/>
            <w:vAlign w:val="center"/>
          </w:tcPr>
          <w:p w14:paraId="187680BB" w14:textId="27A11C99" w:rsidR="0078261E" w:rsidRPr="00DE772D" w:rsidRDefault="0078261E" w:rsidP="0078261E">
            <w:pPr>
              <w:pStyle w:val="Bezodstpw"/>
              <w:jc w:val="center"/>
            </w:pPr>
            <w:r>
              <w:t>1 422</w:t>
            </w:r>
          </w:p>
        </w:tc>
        <w:tc>
          <w:tcPr>
            <w:tcW w:w="776" w:type="dxa"/>
            <w:vAlign w:val="center"/>
          </w:tcPr>
          <w:p w14:paraId="15354A62" w14:textId="336C513F" w:rsidR="0078261E" w:rsidRPr="00DE772D" w:rsidRDefault="003028FA" w:rsidP="0078261E">
            <w:pPr>
              <w:pStyle w:val="Bezodstpw"/>
              <w:jc w:val="center"/>
            </w:pPr>
            <w:r>
              <w:t>1 492</w:t>
            </w:r>
          </w:p>
        </w:tc>
        <w:tc>
          <w:tcPr>
            <w:tcW w:w="750" w:type="dxa"/>
            <w:vAlign w:val="center"/>
          </w:tcPr>
          <w:p w14:paraId="38735586" w14:textId="424DB69F" w:rsidR="0078261E" w:rsidRPr="00DE772D" w:rsidRDefault="0078261E" w:rsidP="0078261E">
            <w:pPr>
              <w:pStyle w:val="Bezodstpw"/>
              <w:jc w:val="center"/>
            </w:pPr>
            <w:r>
              <w:t>56</w:t>
            </w:r>
          </w:p>
        </w:tc>
        <w:tc>
          <w:tcPr>
            <w:tcW w:w="751" w:type="dxa"/>
            <w:vAlign w:val="center"/>
          </w:tcPr>
          <w:p w14:paraId="3BA4D58D" w14:textId="04A693D2" w:rsidR="0078261E" w:rsidRPr="00DE772D" w:rsidRDefault="003028FA" w:rsidP="0078261E">
            <w:pPr>
              <w:pStyle w:val="Bezodstpw"/>
              <w:jc w:val="center"/>
            </w:pPr>
            <w:r>
              <w:t>39</w:t>
            </w:r>
          </w:p>
        </w:tc>
      </w:tr>
      <w:tr w:rsidR="0078261E" w:rsidRPr="00DE772D" w14:paraId="278AEC0B" w14:textId="77777777" w:rsidTr="00DD6C65">
        <w:trPr>
          <w:trHeight w:val="340"/>
          <w:jc w:val="center"/>
        </w:trPr>
        <w:tc>
          <w:tcPr>
            <w:tcW w:w="1247" w:type="dxa"/>
            <w:vMerge w:val="restart"/>
            <w:vAlign w:val="center"/>
          </w:tcPr>
          <w:p w14:paraId="0FEC0DBE" w14:textId="0A756761" w:rsidR="0078261E" w:rsidRPr="00DD6C65" w:rsidRDefault="0078261E" w:rsidP="0078261E">
            <w:pPr>
              <w:pStyle w:val="Tabelatre"/>
              <w:rPr>
                <w:sz w:val="16"/>
                <w:szCs w:val="16"/>
              </w:rPr>
            </w:pPr>
            <w:r w:rsidRPr="00DD6C65">
              <w:rPr>
                <w:sz w:val="16"/>
                <w:szCs w:val="16"/>
              </w:rPr>
              <w:t>Rogowo</w:t>
            </w:r>
          </w:p>
        </w:tc>
        <w:tc>
          <w:tcPr>
            <w:tcW w:w="1805" w:type="dxa"/>
            <w:vAlign w:val="center"/>
          </w:tcPr>
          <w:p w14:paraId="71D1696E" w14:textId="7BB95483" w:rsidR="0078261E" w:rsidRDefault="0078261E" w:rsidP="0078261E">
            <w:pPr>
              <w:spacing w:before="0" w:after="0"/>
              <w:ind w:firstLine="0"/>
              <w:jc w:val="left"/>
            </w:pPr>
            <w:r w:rsidRPr="00207D61">
              <w:rPr>
                <w:sz w:val="16"/>
              </w:rPr>
              <w:t>Rogowo Ś</w:t>
            </w:r>
            <w:r>
              <w:rPr>
                <w:sz w:val="16"/>
              </w:rPr>
              <w:t>w</w:t>
            </w:r>
            <w:r w:rsidRPr="00207D61">
              <w:rPr>
                <w:sz w:val="16"/>
              </w:rPr>
              <w:t>ieżawy</w:t>
            </w:r>
          </w:p>
        </w:tc>
        <w:tc>
          <w:tcPr>
            <w:tcW w:w="1028" w:type="dxa"/>
            <w:vAlign w:val="center"/>
          </w:tcPr>
          <w:p w14:paraId="09C69E78" w14:textId="5B318548" w:rsidR="0078261E" w:rsidRPr="00DE772D" w:rsidRDefault="0078261E" w:rsidP="0078261E">
            <w:pPr>
              <w:pStyle w:val="Bezodstpw"/>
              <w:jc w:val="center"/>
            </w:pPr>
            <w:r>
              <w:t>R</w:t>
            </w:r>
          </w:p>
        </w:tc>
        <w:tc>
          <w:tcPr>
            <w:tcW w:w="915" w:type="dxa"/>
            <w:vAlign w:val="center"/>
          </w:tcPr>
          <w:p w14:paraId="23BA1EAA" w14:textId="05818D60" w:rsidR="0078261E" w:rsidRPr="00B01F44" w:rsidRDefault="003028FA" w:rsidP="0078261E">
            <w:pPr>
              <w:pStyle w:val="Bezodstpw"/>
              <w:jc w:val="center"/>
            </w:pPr>
            <w:r>
              <w:t>R</w:t>
            </w:r>
          </w:p>
        </w:tc>
        <w:tc>
          <w:tcPr>
            <w:tcW w:w="800" w:type="dxa"/>
            <w:shd w:val="clear" w:color="auto" w:fill="auto"/>
            <w:vAlign w:val="center"/>
          </w:tcPr>
          <w:p w14:paraId="363714A8" w14:textId="520F8032" w:rsidR="0078261E" w:rsidRPr="00DE772D" w:rsidRDefault="0078261E" w:rsidP="0078261E">
            <w:pPr>
              <w:pStyle w:val="Bezodstpw"/>
              <w:jc w:val="center"/>
            </w:pPr>
            <w:r>
              <w:t>415</w:t>
            </w:r>
          </w:p>
        </w:tc>
        <w:tc>
          <w:tcPr>
            <w:tcW w:w="773" w:type="dxa"/>
            <w:shd w:val="clear" w:color="auto" w:fill="auto"/>
            <w:vAlign w:val="center"/>
          </w:tcPr>
          <w:p w14:paraId="7A205402" w14:textId="6673AAD4" w:rsidR="0078261E" w:rsidRPr="00DE772D" w:rsidRDefault="003028FA" w:rsidP="0078261E">
            <w:pPr>
              <w:pStyle w:val="Bezodstpw"/>
              <w:jc w:val="center"/>
            </w:pPr>
            <w:r>
              <w:t>415</w:t>
            </w:r>
          </w:p>
        </w:tc>
        <w:tc>
          <w:tcPr>
            <w:tcW w:w="792" w:type="dxa"/>
            <w:vAlign w:val="center"/>
          </w:tcPr>
          <w:p w14:paraId="4543CEE8" w14:textId="3980CB87" w:rsidR="0078261E" w:rsidRPr="00DE772D" w:rsidRDefault="0078261E" w:rsidP="0078261E">
            <w:pPr>
              <w:pStyle w:val="Bezodstpw"/>
              <w:jc w:val="center"/>
            </w:pPr>
            <w:r>
              <w:t>-</w:t>
            </w:r>
          </w:p>
        </w:tc>
        <w:tc>
          <w:tcPr>
            <w:tcW w:w="776" w:type="dxa"/>
            <w:vAlign w:val="center"/>
          </w:tcPr>
          <w:p w14:paraId="55656FA0" w14:textId="7E6D6A24" w:rsidR="0078261E" w:rsidRPr="00DE772D" w:rsidRDefault="003028FA" w:rsidP="0078261E">
            <w:pPr>
              <w:pStyle w:val="Bezodstpw"/>
              <w:jc w:val="center"/>
            </w:pPr>
            <w:r>
              <w:t>-</w:t>
            </w:r>
          </w:p>
        </w:tc>
        <w:tc>
          <w:tcPr>
            <w:tcW w:w="750" w:type="dxa"/>
            <w:vAlign w:val="center"/>
          </w:tcPr>
          <w:p w14:paraId="2F7822B2" w14:textId="224CFBB2" w:rsidR="0078261E" w:rsidRPr="00DE772D" w:rsidRDefault="0078261E" w:rsidP="0078261E">
            <w:pPr>
              <w:pStyle w:val="Bezodstpw"/>
              <w:jc w:val="center"/>
            </w:pPr>
            <w:r>
              <w:t>-</w:t>
            </w:r>
          </w:p>
        </w:tc>
        <w:tc>
          <w:tcPr>
            <w:tcW w:w="751" w:type="dxa"/>
            <w:vAlign w:val="center"/>
          </w:tcPr>
          <w:p w14:paraId="2ED7CAC6" w14:textId="468DF332" w:rsidR="0078261E" w:rsidRPr="00DE772D" w:rsidRDefault="003028FA" w:rsidP="0078261E">
            <w:pPr>
              <w:pStyle w:val="Bezodstpw"/>
              <w:jc w:val="center"/>
            </w:pPr>
            <w:r>
              <w:t>-</w:t>
            </w:r>
          </w:p>
        </w:tc>
      </w:tr>
      <w:tr w:rsidR="0078261E" w:rsidRPr="00DE772D" w14:paraId="19032AFD" w14:textId="77777777" w:rsidTr="00DD6C65">
        <w:trPr>
          <w:trHeight w:val="340"/>
          <w:jc w:val="center"/>
        </w:trPr>
        <w:tc>
          <w:tcPr>
            <w:tcW w:w="1247" w:type="dxa"/>
            <w:vMerge/>
            <w:vAlign w:val="center"/>
          </w:tcPr>
          <w:p w14:paraId="114F515C" w14:textId="0F3B9E56" w:rsidR="0078261E" w:rsidRPr="00DD6C65" w:rsidRDefault="0078261E" w:rsidP="0078261E">
            <w:pPr>
              <w:pStyle w:val="Tabelatre"/>
              <w:rPr>
                <w:sz w:val="16"/>
                <w:szCs w:val="16"/>
              </w:rPr>
            </w:pPr>
          </w:p>
        </w:tc>
        <w:tc>
          <w:tcPr>
            <w:tcW w:w="1805" w:type="dxa"/>
            <w:vAlign w:val="center"/>
          </w:tcPr>
          <w:p w14:paraId="178E1ADF" w14:textId="6DD7F7EE" w:rsidR="0078261E" w:rsidRPr="00DE772D" w:rsidRDefault="0078261E" w:rsidP="0078261E">
            <w:pPr>
              <w:pStyle w:val="Bezodstpw"/>
              <w:jc w:val="left"/>
            </w:pPr>
            <w:r>
              <w:t>Rogówko TT</w:t>
            </w:r>
          </w:p>
        </w:tc>
        <w:tc>
          <w:tcPr>
            <w:tcW w:w="1028" w:type="dxa"/>
            <w:vAlign w:val="center"/>
          </w:tcPr>
          <w:p w14:paraId="41A98B51" w14:textId="58333623" w:rsidR="0078261E" w:rsidRPr="00DE772D" w:rsidRDefault="0078261E" w:rsidP="0078261E">
            <w:pPr>
              <w:pStyle w:val="Bezodstpw"/>
              <w:jc w:val="center"/>
            </w:pPr>
            <w:r>
              <w:t>T</w:t>
            </w:r>
          </w:p>
        </w:tc>
        <w:tc>
          <w:tcPr>
            <w:tcW w:w="915" w:type="dxa"/>
            <w:vAlign w:val="center"/>
          </w:tcPr>
          <w:p w14:paraId="20528602" w14:textId="4EB7926A" w:rsidR="0078261E" w:rsidRPr="00B01F44" w:rsidRDefault="003028FA" w:rsidP="0078261E">
            <w:pPr>
              <w:pStyle w:val="Bezodstpw"/>
              <w:jc w:val="center"/>
            </w:pPr>
            <w:r>
              <w:t>T</w:t>
            </w:r>
          </w:p>
        </w:tc>
        <w:tc>
          <w:tcPr>
            <w:tcW w:w="800" w:type="dxa"/>
            <w:shd w:val="clear" w:color="auto" w:fill="auto"/>
            <w:vAlign w:val="center"/>
          </w:tcPr>
          <w:p w14:paraId="18EBBD91" w14:textId="56464EDF" w:rsidR="0078261E" w:rsidRPr="00DE772D" w:rsidRDefault="0078261E" w:rsidP="0078261E">
            <w:pPr>
              <w:pStyle w:val="Bezodstpw"/>
              <w:jc w:val="center"/>
            </w:pPr>
            <w:r>
              <w:t>229</w:t>
            </w:r>
          </w:p>
        </w:tc>
        <w:tc>
          <w:tcPr>
            <w:tcW w:w="773" w:type="dxa"/>
            <w:shd w:val="clear" w:color="auto" w:fill="auto"/>
            <w:vAlign w:val="center"/>
          </w:tcPr>
          <w:p w14:paraId="26D4180D" w14:textId="43BA7CA1" w:rsidR="0078261E" w:rsidRPr="00DE772D" w:rsidRDefault="003028FA" w:rsidP="0078261E">
            <w:pPr>
              <w:pStyle w:val="Bezodstpw"/>
              <w:jc w:val="center"/>
            </w:pPr>
            <w:r>
              <w:t>229</w:t>
            </w:r>
          </w:p>
        </w:tc>
        <w:tc>
          <w:tcPr>
            <w:tcW w:w="792" w:type="dxa"/>
            <w:shd w:val="clear" w:color="auto" w:fill="auto"/>
            <w:vAlign w:val="center"/>
          </w:tcPr>
          <w:p w14:paraId="31AB834A" w14:textId="102956C7" w:rsidR="0078261E" w:rsidRPr="00DE772D" w:rsidRDefault="0078261E" w:rsidP="0078261E">
            <w:pPr>
              <w:pStyle w:val="Bezodstpw"/>
              <w:jc w:val="center"/>
            </w:pPr>
            <w:r>
              <w:t>229</w:t>
            </w:r>
          </w:p>
        </w:tc>
        <w:tc>
          <w:tcPr>
            <w:tcW w:w="776" w:type="dxa"/>
            <w:shd w:val="clear" w:color="auto" w:fill="auto"/>
            <w:vAlign w:val="center"/>
          </w:tcPr>
          <w:p w14:paraId="1BD87C2F" w14:textId="206BFF7D" w:rsidR="0078261E" w:rsidRPr="00DE772D" w:rsidRDefault="003028FA" w:rsidP="0078261E">
            <w:pPr>
              <w:pStyle w:val="Bezodstpw"/>
              <w:jc w:val="center"/>
            </w:pPr>
            <w:r>
              <w:t>229</w:t>
            </w:r>
          </w:p>
        </w:tc>
        <w:tc>
          <w:tcPr>
            <w:tcW w:w="750" w:type="dxa"/>
            <w:vAlign w:val="center"/>
          </w:tcPr>
          <w:p w14:paraId="5B20E9CB" w14:textId="5CB02399" w:rsidR="0078261E" w:rsidRPr="00DE772D" w:rsidRDefault="0078261E" w:rsidP="0078261E">
            <w:pPr>
              <w:pStyle w:val="Bezodstpw"/>
              <w:jc w:val="center"/>
            </w:pPr>
            <w:r>
              <w:t>-</w:t>
            </w:r>
          </w:p>
        </w:tc>
        <w:tc>
          <w:tcPr>
            <w:tcW w:w="751" w:type="dxa"/>
            <w:vAlign w:val="center"/>
          </w:tcPr>
          <w:p w14:paraId="18B5FEF8" w14:textId="6A3533FA" w:rsidR="0078261E" w:rsidRPr="00DE772D" w:rsidRDefault="003028FA" w:rsidP="0078261E">
            <w:pPr>
              <w:pStyle w:val="Bezodstpw"/>
              <w:jc w:val="center"/>
            </w:pPr>
            <w:r>
              <w:t>-</w:t>
            </w:r>
          </w:p>
        </w:tc>
      </w:tr>
      <w:tr w:rsidR="0078261E" w:rsidRPr="00DE772D" w14:paraId="3F3BE354" w14:textId="77777777" w:rsidTr="00DD6C65">
        <w:trPr>
          <w:trHeight w:val="340"/>
          <w:jc w:val="center"/>
        </w:trPr>
        <w:tc>
          <w:tcPr>
            <w:tcW w:w="1247" w:type="dxa"/>
            <w:vAlign w:val="center"/>
          </w:tcPr>
          <w:p w14:paraId="7A85C8FA" w14:textId="5EBE6D80" w:rsidR="0078261E" w:rsidRPr="00DD6C65" w:rsidRDefault="0078261E" w:rsidP="0078261E">
            <w:pPr>
              <w:pStyle w:val="Tabelatre"/>
              <w:rPr>
                <w:sz w:val="16"/>
                <w:szCs w:val="16"/>
              </w:rPr>
            </w:pPr>
            <w:r w:rsidRPr="00DD6C65">
              <w:rPr>
                <w:sz w:val="16"/>
                <w:szCs w:val="16"/>
              </w:rPr>
              <w:t>Wąpielsk</w:t>
            </w:r>
          </w:p>
        </w:tc>
        <w:tc>
          <w:tcPr>
            <w:tcW w:w="1805" w:type="dxa"/>
            <w:vAlign w:val="center"/>
          </w:tcPr>
          <w:p w14:paraId="2994FCE9" w14:textId="4428C82F" w:rsidR="0078261E" w:rsidRPr="00DE772D" w:rsidRDefault="0078261E" w:rsidP="0078261E">
            <w:pPr>
              <w:pStyle w:val="Bezodstpw"/>
              <w:jc w:val="left"/>
            </w:pPr>
            <w:r w:rsidRPr="00207D61">
              <w:t>Rumunki</w:t>
            </w:r>
            <w:r>
              <w:t xml:space="preserve"> </w:t>
            </w:r>
            <w:r w:rsidRPr="00207D61">
              <w:t>-</w:t>
            </w:r>
            <w:r>
              <w:t xml:space="preserve"> </w:t>
            </w:r>
            <w:proofErr w:type="spellStart"/>
            <w:r w:rsidRPr="00207D61">
              <w:t>Łapinóż</w:t>
            </w:r>
            <w:proofErr w:type="spellEnd"/>
            <w:r w:rsidRPr="00207D61">
              <w:t>*</w:t>
            </w:r>
          </w:p>
        </w:tc>
        <w:tc>
          <w:tcPr>
            <w:tcW w:w="1028" w:type="dxa"/>
            <w:vAlign w:val="center"/>
          </w:tcPr>
          <w:p w14:paraId="53B737AE" w14:textId="7A386D2B" w:rsidR="0078261E" w:rsidRPr="00DE772D" w:rsidRDefault="0078261E" w:rsidP="0078261E">
            <w:pPr>
              <w:pStyle w:val="Bezodstpw"/>
              <w:jc w:val="center"/>
            </w:pPr>
            <w:r>
              <w:t>P</w:t>
            </w:r>
          </w:p>
        </w:tc>
        <w:tc>
          <w:tcPr>
            <w:tcW w:w="915" w:type="dxa"/>
            <w:vAlign w:val="center"/>
          </w:tcPr>
          <w:p w14:paraId="36E00187" w14:textId="1617E84C" w:rsidR="0078261E" w:rsidRPr="00B01F44" w:rsidRDefault="003028FA" w:rsidP="0078261E">
            <w:pPr>
              <w:pStyle w:val="Bezodstpw"/>
              <w:jc w:val="center"/>
            </w:pPr>
            <w:r>
              <w:t>P</w:t>
            </w:r>
          </w:p>
        </w:tc>
        <w:tc>
          <w:tcPr>
            <w:tcW w:w="800" w:type="dxa"/>
            <w:shd w:val="clear" w:color="auto" w:fill="auto"/>
            <w:vAlign w:val="center"/>
          </w:tcPr>
          <w:p w14:paraId="4AA7606C" w14:textId="2FFD0D72" w:rsidR="0078261E" w:rsidRPr="00DE772D" w:rsidRDefault="0078261E" w:rsidP="0078261E">
            <w:pPr>
              <w:pStyle w:val="Bezodstpw"/>
              <w:jc w:val="center"/>
            </w:pPr>
            <w:r>
              <w:t>860</w:t>
            </w:r>
          </w:p>
        </w:tc>
        <w:tc>
          <w:tcPr>
            <w:tcW w:w="773" w:type="dxa"/>
            <w:shd w:val="clear" w:color="auto" w:fill="auto"/>
            <w:vAlign w:val="center"/>
          </w:tcPr>
          <w:p w14:paraId="122AFAE9" w14:textId="6D9906EA" w:rsidR="0078261E" w:rsidRPr="00DE772D" w:rsidRDefault="003028FA" w:rsidP="0078261E">
            <w:pPr>
              <w:pStyle w:val="Bezodstpw"/>
              <w:jc w:val="center"/>
            </w:pPr>
            <w:r>
              <w:t>860</w:t>
            </w:r>
          </w:p>
        </w:tc>
        <w:tc>
          <w:tcPr>
            <w:tcW w:w="792" w:type="dxa"/>
            <w:vAlign w:val="center"/>
          </w:tcPr>
          <w:p w14:paraId="15E870CC" w14:textId="283BEF04" w:rsidR="0078261E" w:rsidRPr="00DE772D" w:rsidRDefault="0078261E" w:rsidP="0078261E">
            <w:pPr>
              <w:pStyle w:val="Bezodstpw"/>
              <w:jc w:val="center"/>
            </w:pPr>
            <w:r>
              <w:t>-</w:t>
            </w:r>
          </w:p>
        </w:tc>
        <w:tc>
          <w:tcPr>
            <w:tcW w:w="776" w:type="dxa"/>
            <w:vAlign w:val="center"/>
          </w:tcPr>
          <w:p w14:paraId="113C05C6" w14:textId="22AB2297" w:rsidR="0078261E" w:rsidRPr="00DE772D" w:rsidRDefault="003028FA" w:rsidP="0078261E">
            <w:pPr>
              <w:pStyle w:val="Bezodstpw"/>
              <w:jc w:val="center"/>
            </w:pPr>
            <w:r>
              <w:t>-</w:t>
            </w:r>
          </w:p>
        </w:tc>
        <w:tc>
          <w:tcPr>
            <w:tcW w:w="750" w:type="dxa"/>
            <w:vAlign w:val="center"/>
          </w:tcPr>
          <w:p w14:paraId="46B6313B" w14:textId="358372FE" w:rsidR="0078261E" w:rsidRPr="00DE772D" w:rsidRDefault="0078261E" w:rsidP="0078261E">
            <w:pPr>
              <w:pStyle w:val="Bezodstpw"/>
              <w:jc w:val="center"/>
            </w:pPr>
            <w:r>
              <w:t>-</w:t>
            </w:r>
          </w:p>
        </w:tc>
        <w:tc>
          <w:tcPr>
            <w:tcW w:w="751" w:type="dxa"/>
            <w:vAlign w:val="center"/>
          </w:tcPr>
          <w:p w14:paraId="568B7608" w14:textId="1A5ABDC5" w:rsidR="0078261E" w:rsidRPr="00DE772D" w:rsidRDefault="003028FA" w:rsidP="0078261E">
            <w:pPr>
              <w:pStyle w:val="Bezodstpw"/>
              <w:jc w:val="center"/>
            </w:pPr>
            <w:r>
              <w:t>-</w:t>
            </w:r>
          </w:p>
        </w:tc>
      </w:tr>
      <w:tr w:rsidR="0078261E" w:rsidRPr="00DE772D" w14:paraId="6BF784EC" w14:textId="77777777" w:rsidTr="00DD6C65">
        <w:trPr>
          <w:trHeight w:val="340"/>
          <w:jc w:val="center"/>
        </w:trPr>
        <w:tc>
          <w:tcPr>
            <w:tcW w:w="1247" w:type="dxa"/>
            <w:vAlign w:val="center"/>
          </w:tcPr>
          <w:p w14:paraId="2A09B791" w14:textId="76932A75" w:rsidR="0078261E" w:rsidRPr="00DD6C65" w:rsidRDefault="0078261E" w:rsidP="0078261E">
            <w:pPr>
              <w:pStyle w:val="Tabelatre"/>
              <w:rPr>
                <w:sz w:val="16"/>
                <w:szCs w:val="16"/>
              </w:rPr>
            </w:pPr>
            <w:r w:rsidRPr="00DD6C65">
              <w:rPr>
                <w:sz w:val="16"/>
                <w:szCs w:val="16"/>
              </w:rPr>
              <w:t>Rogowo</w:t>
            </w:r>
          </w:p>
        </w:tc>
        <w:tc>
          <w:tcPr>
            <w:tcW w:w="1805" w:type="dxa"/>
            <w:vAlign w:val="center"/>
          </w:tcPr>
          <w:p w14:paraId="778CDFDC" w14:textId="797C20F8" w:rsidR="0078261E" w:rsidRPr="00DE772D" w:rsidRDefault="0078261E" w:rsidP="0078261E">
            <w:pPr>
              <w:pStyle w:val="Bezodstpw"/>
              <w:jc w:val="left"/>
            </w:pPr>
            <w:r w:rsidRPr="00207D61">
              <w:t>Stary Kobrzyniec I</w:t>
            </w:r>
          </w:p>
        </w:tc>
        <w:tc>
          <w:tcPr>
            <w:tcW w:w="1028" w:type="dxa"/>
            <w:vAlign w:val="center"/>
          </w:tcPr>
          <w:p w14:paraId="7274ECA9" w14:textId="438A2C44" w:rsidR="0078261E" w:rsidRPr="00DE772D" w:rsidRDefault="0078261E" w:rsidP="0078261E">
            <w:pPr>
              <w:pStyle w:val="Bezodstpw"/>
              <w:jc w:val="center"/>
            </w:pPr>
            <w:r>
              <w:t>R</w:t>
            </w:r>
          </w:p>
        </w:tc>
        <w:tc>
          <w:tcPr>
            <w:tcW w:w="915" w:type="dxa"/>
            <w:vAlign w:val="center"/>
          </w:tcPr>
          <w:p w14:paraId="0AA80543" w14:textId="262EE9E9" w:rsidR="0078261E" w:rsidRPr="00B01F44" w:rsidRDefault="003028FA" w:rsidP="0078261E">
            <w:pPr>
              <w:pStyle w:val="Bezodstpw"/>
              <w:jc w:val="center"/>
            </w:pPr>
            <w:r>
              <w:t>R</w:t>
            </w:r>
          </w:p>
        </w:tc>
        <w:tc>
          <w:tcPr>
            <w:tcW w:w="800" w:type="dxa"/>
            <w:shd w:val="clear" w:color="auto" w:fill="auto"/>
            <w:vAlign w:val="center"/>
          </w:tcPr>
          <w:p w14:paraId="6ADE842C" w14:textId="189C0417" w:rsidR="0078261E" w:rsidRPr="00DE772D" w:rsidRDefault="0078261E" w:rsidP="0078261E">
            <w:pPr>
              <w:pStyle w:val="Bezodstpw"/>
              <w:jc w:val="center"/>
            </w:pPr>
            <w:r>
              <w:t>2 499</w:t>
            </w:r>
          </w:p>
        </w:tc>
        <w:tc>
          <w:tcPr>
            <w:tcW w:w="773" w:type="dxa"/>
            <w:shd w:val="clear" w:color="auto" w:fill="auto"/>
            <w:vAlign w:val="center"/>
          </w:tcPr>
          <w:p w14:paraId="75818BF5" w14:textId="21BB9226" w:rsidR="0078261E" w:rsidRPr="00DE772D" w:rsidRDefault="003028FA" w:rsidP="0078261E">
            <w:pPr>
              <w:pStyle w:val="Bezodstpw"/>
              <w:jc w:val="center"/>
            </w:pPr>
            <w:r>
              <w:t>2 499</w:t>
            </w:r>
          </w:p>
        </w:tc>
        <w:tc>
          <w:tcPr>
            <w:tcW w:w="792" w:type="dxa"/>
            <w:vAlign w:val="center"/>
          </w:tcPr>
          <w:p w14:paraId="05E33F80" w14:textId="1372153C" w:rsidR="0078261E" w:rsidRPr="00DE772D" w:rsidRDefault="0078261E" w:rsidP="0078261E">
            <w:pPr>
              <w:pStyle w:val="Bezodstpw"/>
              <w:jc w:val="center"/>
            </w:pPr>
            <w:r>
              <w:t>1 988</w:t>
            </w:r>
          </w:p>
        </w:tc>
        <w:tc>
          <w:tcPr>
            <w:tcW w:w="776" w:type="dxa"/>
            <w:vAlign w:val="center"/>
          </w:tcPr>
          <w:p w14:paraId="7A07D0F6" w14:textId="44254DEA" w:rsidR="0078261E" w:rsidRPr="00DE772D" w:rsidRDefault="003028FA" w:rsidP="0078261E">
            <w:pPr>
              <w:pStyle w:val="Bezodstpw"/>
              <w:jc w:val="center"/>
            </w:pPr>
            <w:r>
              <w:t>1 988</w:t>
            </w:r>
          </w:p>
        </w:tc>
        <w:tc>
          <w:tcPr>
            <w:tcW w:w="750" w:type="dxa"/>
            <w:vAlign w:val="center"/>
          </w:tcPr>
          <w:p w14:paraId="18E867CD" w14:textId="257A52F0" w:rsidR="0078261E" w:rsidRPr="00DE772D" w:rsidRDefault="0078261E" w:rsidP="0078261E">
            <w:pPr>
              <w:pStyle w:val="Bezodstpw"/>
              <w:jc w:val="center"/>
            </w:pPr>
            <w:r>
              <w:t>-</w:t>
            </w:r>
          </w:p>
        </w:tc>
        <w:tc>
          <w:tcPr>
            <w:tcW w:w="751" w:type="dxa"/>
            <w:vAlign w:val="center"/>
          </w:tcPr>
          <w:p w14:paraId="26E2F5AC" w14:textId="662AE5B8" w:rsidR="0078261E" w:rsidRPr="00DE772D" w:rsidRDefault="003028FA" w:rsidP="0078261E">
            <w:pPr>
              <w:pStyle w:val="Bezodstpw"/>
              <w:jc w:val="center"/>
            </w:pPr>
            <w:r>
              <w:t>-</w:t>
            </w:r>
          </w:p>
        </w:tc>
      </w:tr>
      <w:tr w:rsidR="0078261E" w:rsidRPr="00DE772D" w14:paraId="60F65F59" w14:textId="77777777" w:rsidTr="00DD6C65">
        <w:trPr>
          <w:trHeight w:val="340"/>
          <w:jc w:val="center"/>
        </w:trPr>
        <w:tc>
          <w:tcPr>
            <w:tcW w:w="1247" w:type="dxa"/>
            <w:vMerge w:val="restart"/>
            <w:vAlign w:val="center"/>
          </w:tcPr>
          <w:p w14:paraId="4BD1F5C0" w14:textId="3FAB06FA" w:rsidR="0078261E" w:rsidRPr="00DD6C65" w:rsidRDefault="0078261E" w:rsidP="0078261E">
            <w:pPr>
              <w:pStyle w:val="Tabelatre"/>
              <w:rPr>
                <w:sz w:val="16"/>
                <w:szCs w:val="16"/>
              </w:rPr>
            </w:pPr>
            <w:r w:rsidRPr="00DD6C65">
              <w:rPr>
                <w:sz w:val="16"/>
                <w:szCs w:val="16"/>
              </w:rPr>
              <w:t>Rypin</w:t>
            </w:r>
          </w:p>
        </w:tc>
        <w:tc>
          <w:tcPr>
            <w:tcW w:w="1805" w:type="dxa"/>
            <w:vAlign w:val="center"/>
          </w:tcPr>
          <w:p w14:paraId="11B34FD8" w14:textId="51D3F7B0" w:rsidR="0078261E" w:rsidRPr="00DE772D" w:rsidRDefault="0078261E" w:rsidP="0078261E">
            <w:pPr>
              <w:pStyle w:val="Bezodstpw"/>
              <w:jc w:val="left"/>
            </w:pPr>
            <w:r>
              <w:t>Stępowo IV</w:t>
            </w:r>
          </w:p>
        </w:tc>
        <w:tc>
          <w:tcPr>
            <w:tcW w:w="1028" w:type="dxa"/>
            <w:vAlign w:val="center"/>
          </w:tcPr>
          <w:p w14:paraId="270AB98F" w14:textId="39F80B0F" w:rsidR="0078261E" w:rsidRPr="00DE772D" w:rsidRDefault="0078261E" w:rsidP="0078261E">
            <w:pPr>
              <w:pStyle w:val="Bezodstpw"/>
              <w:jc w:val="center"/>
            </w:pPr>
            <w:r>
              <w:t>Z</w:t>
            </w:r>
          </w:p>
        </w:tc>
        <w:tc>
          <w:tcPr>
            <w:tcW w:w="915" w:type="dxa"/>
            <w:vAlign w:val="center"/>
          </w:tcPr>
          <w:p w14:paraId="617D5D3E" w14:textId="16BBAA46" w:rsidR="0078261E" w:rsidRPr="00B01F44" w:rsidRDefault="003028FA" w:rsidP="0078261E">
            <w:pPr>
              <w:pStyle w:val="Bezodstpw"/>
              <w:jc w:val="center"/>
            </w:pPr>
            <w:r>
              <w:t>Z</w:t>
            </w:r>
          </w:p>
        </w:tc>
        <w:tc>
          <w:tcPr>
            <w:tcW w:w="800" w:type="dxa"/>
            <w:shd w:val="clear" w:color="auto" w:fill="auto"/>
            <w:vAlign w:val="center"/>
          </w:tcPr>
          <w:p w14:paraId="216EF981" w14:textId="569048CB" w:rsidR="0078261E" w:rsidRPr="00DE772D" w:rsidRDefault="0078261E" w:rsidP="0078261E">
            <w:pPr>
              <w:pStyle w:val="Bezodstpw"/>
              <w:jc w:val="center"/>
            </w:pPr>
            <w:r>
              <w:t>82</w:t>
            </w:r>
          </w:p>
        </w:tc>
        <w:tc>
          <w:tcPr>
            <w:tcW w:w="773" w:type="dxa"/>
            <w:shd w:val="clear" w:color="auto" w:fill="auto"/>
            <w:vAlign w:val="center"/>
          </w:tcPr>
          <w:p w14:paraId="39668582" w14:textId="21540BE9" w:rsidR="0078261E" w:rsidRPr="00DE772D" w:rsidRDefault="003028FA" w:rsidP="0078261E">
            <w:pPr>
              <w:pStyle w:val="Bezodstpw"/>
              <w:jc w:val="center"/>
            </w:pPr>
            <w:r>
              <w:t>82</w:t>
            </w:r>
          </w:p>
        </w:tc>
        <w:tc>
          <w:tcPr>
            <w:tcW w:w="792" w:type="dxa"/>
            <w:vAlign w:val="center"/>
          </w:tcPr>
          <w:p w14:paraId="2D1C962F" w14:textId="54604CF2" w:rsidR="0078261E" w:rsidRPr="00DE772D" w:rsidRDefault="0078261E" w:rsidP="0078261E">
            <w:pPr>
              <w:pStyle w:val="Bezodstpw"/>
              <w:jc w:val="center"/>
            </w:pPr>
            <w:r>
              <w:t>-</w:t>
            </w:r>
          </w:p>
        </w:tc>
        <w:tc>
          <w:tcPr>
            <w:tcW w:w="776" w:type="dxa"/>
            <w:vAlign w:val="center"/>
          </w:tcPr>
          <w:p w14:paraId="3CBA4744" w14:textId="3059AA16" w:rsidR="0078261E" w:rsidRPr="00DE772D" w:rsidRDefault="003028FA" w:rsidP="0078261E">
            <w:pPr>
              <w:pStyle w:val="Bezodstpw"/>
              <w:jc w:val="center"/>
            </w:pPr>
            <w:r>
              <w:t>-</w:t>
            </w:r>
          </w:p>
        </w:tc>
        <w:tc>
          <w:tcPr>
            <w:tcW w:w="750" w:type="dxa"/>
            <w:vAlign w:val="center"/>
          </w:tcPr>
          <w:p w14:paraId="514CCC66" w14:textId="217E8E95" w:rsidR="0078261E" w:rsidRPr="00DE772D" w:rsidRDefault="0078261E" w:rsidP="0078261E">
            <w:pPr>
              <w:pStyle w:val="Bezodstpw"/>
              <w:jc w:val="center"/>
            </w:pPr>
            <w:r>
              <w:t>-</w:t>
            </w:r>
          </w:p>
        </w:tc>
        <w:tc>
          <w:tcPr>
            <w:tcW w:w="751" w:type="dxa"/>
            <w:vAlign w:val="center"/>
          </w:tcPr>
          <w:p w14:paraId="0A4A56F3" w14:textId="7ADEC98F" w:rsidR="0078261E" w:rsidRPr="00DE772D" w:rsidRDefault="003028FA" w:rsidP="0078261E">
            <w:pPr>
              <w:pStyle w:val="Bezodstpw"/>
              <w:jc w:val="center"/>
            </w:pPr>
            <w:r>
              <w:t>-</w:t>
            </w:r>
          </w:p>
        </w:tc>
      </w:tr>
      <w:tr w:rsidR="0078261E" w:rsidRPr="00DE772D" w14:paraId="0E661334" w14:textId="77777777" w:rsidTr="00DD6C65">
        <w:trPr>
          <w:trHeight w:val="340"/>
          <w:jc w:val="center"/>
        </w:trPr>
        <w:tc>
          <w:tcPr>
            <w:tcW w:w="1247" w:type="dxa"/>
            <w:vMerge/>
            <w:vAlign w:val="center"/>
          </w:tcPr>
          <w:p w14:paraId="7C7108B2" w14:textId="6EA4B46F" w:rsidR="0078261E" w:rsidRPr="00DD6C65" w:rsidRDefault="0078261E" w:rsidP="0078261E">
            <w:pPr>
              <w:pStyle w:val="Tabelatre"/>
              <w:rPr>
                <w:sz w:val="16"/>
                <w:szCs w:val="16"/>
              </w:rPr>
            </w:pPr>
          </w:p>
        </w:tc>
        <w:tc>
          <w:tcPr>
            <w:tcW w:w="1805" w:type="dxa"/>
            <w:vAlign w:val="center"/>
          </w:tcPr>
          <w:p w14:paraId="66B4C693" w14:textId="50CDA648" w:rsidR="0078261E" w:rsidRDefault="0078261E" w:rsidP="0078261E">
            <w:pPr>
              <w:spacing w:before="0" w:after="0"/>
              <w:ind w:firstLine="0"/>
              <w:jc w:val="left"/>
            </w:pPr>
            <w:r w:rsidRPr="00B356F6">
              <w:rPr>
                <w:sz w:val="16"/>
              </w:rPr>
              <w:t xml:space="preserve">Stępowo </w:t>
            </w:r>
            <w:r>
              <w:rPr>
                <w:sz w:val="16"/>
              </w:rPr>
              <w:t>V</w:t>
            </w:r>
          </w:p>
        </w:tc>
        <w:tc>
          <w:tcPr>
            <w:tcW w:w="1028" w:type="dxa"/>
            <w:vAlign w:val="center"/>
          </w:tcPr>
          <w:p w14:paraId="4032EF29" w14:textId="062C806E" w:rsidR="0078261E" w:rsidRPr="00DE772D" w:rsidRDefault="0078261E" w:rsidP="0078261E">
            <w:pPr>
              <w:pStyle w:val="Bezodstpw"/>
              <w:jc w:val="center"/>
            </w:pPr>
            <w:r>
              <w:t>Z</w:t>
            </w:r>
          </w:p>
        </w:tc>
        <w:tc>
          <w:tcPr>
            <w:tcW w:w="915" w:type="dxa"/>
            <w:vAlign w:val="center"/>
          </w:tcPr>
          <w:p w14:paraId="7D0DD819" w14:textId="4FE75C4C" w:rsidR="0078261E" w:rsidRPr="00B01F44" w:rsidRDefault="003028FA" w:rsidP="0078261E">
            <w:pPr>
              <w:pStyle w:val="Bezodstpw"/>
              <w:jc w:val="center"/>
            </w:pPr>
            <w:r>
              <w:t>Z</w:t>
            </w:r>
          </w:p>
        </w:tc>
        <w:tc>
          <w:tcPr>
            <w:tcW w:w="800" w:type="dxa"/>
            <w:shd w:val="clear" w:color="auto" w:fill="auto"/>
            <w:vAlign w:val="center"/>
          </w:tcPr>
          <w:p w14:paraId="17283FFB" w14:textId="1EAE9572" w:rsidR="0078261E" w:rsidRPr="00DE772D" w:rsidRDefault="0078261E" w:rsidP="0078261E">
            <w:pPr>
              <w:pStyle w:val="Bezodstpw"/>
              <w:jc w:val="center"/>
            </w:pPr>
            <w:r>
              <w:t>91</w:t>
            </w:r>
          </w:p>
        </w:tc>
        <w:tc>
          <w:tcPr>
            <w:tcW w:w="773" w:type="dxa"/>
            <w:shd w:val="clear" w:color="auto" w:fill="auto"/>
            <w:vAlign w:val="center"/>
          </w:tcPr>
          <w:p w14:paraId="7E2B2E43" w14:textId="3DCC5896" w:rsidR="0078261E" w:rsidRPr="00DE772D" w:rsidRDefault="003028FA" w:rsidP="0078261E">
            <w:pPr>
              <w:pStyle w:val="Bezodstpw"/>
              <w:jc w:val="center"/>
            </w:pPr>
            <w:r>
              <w:t>91</w:t>
            </w:r>
          </w:p>
        </w:tc>
        <w:tc>
          <w:tcPr>
            <w:tcW w:w="792" w:type="dxa"/>
            <w:vAlign w:val="center"/>
          </w:tcPr>
          <w:p w14:paraId="599AB560" w14:textId="5165FA07" w:rsidR="0078261E" w:rsidRPr="00DE772D" w:rsidRDefault="0078261E" w:rsidP="0078261E">
            <w:pPr>
              <w:pStyle w:val="Bezodstpw"/>
              <w:jc w:val="center"/>
            </w:pPr>
            <w:r>
              <w:t>-</w:t>
            </w:r>
          </w:p>
        </w:tc>
        <w:tc>
          <w:tcPr>
            <w:tcW w:w="776" w:type="dxa"/>
            <w:vAlign w:val="center"/>
          </w:tcPr>
          <w:p w14:paraId="1F2D1971" w14:textId="636F3973" w:rsidR="0078261E" w:rsidRPr="00DE772D" w:rsidRDefault="003028FA" w:rsidP="0078261E">
            <w:pPr>
              <w:pStyle w:val="Bezodstpw"/>
              <w:jc w:val="center"/>
            </w:pPr>
            <w:r>
              <w:t>-</w:t>
            </w:r>
          </w:p>
        </w:tc>
        <w:tc>
          <w:tcPr>
            <w:tcW w:w="750" w:type="dxa"/>
            <w:vAlign w:val="center"/>
          </w:tcPr>
          <w:p w14:paraId="2035B74E" w14:textId="5B25E66C" w:rsidR="0078261E" w:rsidRPr="00DE772D" w:rsidRDefault="0078261E" w:rsidP="0078261E">
            <w:pPr>
              <w:pStyle w:val="Bezodstpw"/>
              <w:jc w:val="center"/>
            </w:pPr>
            <w:r>
              <w:t>-</w:t>
            </w:r>
          </w:p>
        </w:tc>
        <w:tc>
          <w:tcPr>
            <w:tcW w:w="751" w:type="dxa"/>
            <w:vAlign w:val="center"/>
          </w:tcPr>
          <w:p w14:paraId="47C5E81A" w14:textId="3CFBCB24" w:rsidR="0078261E" w:rsidRPr="00DE772D" w:rsidRDefault="003028FA" w:rsidP="0078261E">
            <w:pPr>
              <w:pStyle w:val="Bezodstpw"/>
              <w:jc w:val="center"/>
            </w:pPr>
            <w:r>
              <w:t>-</w:t>
            </w:r>
          </w:p>
        </w:tc>
      </w:tr>
      <w:tr w:rsidR="0078261E" w:rsidRPr="00DE772D" w14:paraId="7F4691FE" w14:textId="77777777" w:rsidTr="00DD6C65">
        <w:trPr>
          <w:trHeight w:val="340"/>
          <w:jc w:val="center"/>
        </w:trPr>
        <w:tc>
          <w:tcPr>
            <w:tcW w:w="1247" w:type="dxa"/>
            <w:vMerge/>
            <w:vAlign w:val="center"/>
          </w:tcPr>
          <w:p w14:paraId="7AC42608" w14:textId="24601461" w:rsidR="0078261E" w:rsidRPr="00DD6C65" w:rsidRDefault="0078261E" w:rsidP="0078261E">
            <w:pPr>
              <w:pStyle w:val="Tabelatre"/>
              <w:rPr>
                <w:sz w:val="16"/>
                <w:szCs w:val="16"/>
              </w:rPr>
            </w:pPr>
          </w:p>
        </w:tc>
        <w:tc>
          <w:tcPr>
            <w:tcW w:w="1805" w:type="dxa"/>
            <w:vAlign w:val="center"/>
          </w:tcPr>
          <w:p w14:paraId="7CFB58A0" w14:textId="17678E20" w:rsidR="0078261E" w:rsidRDefault="0078261E" w:rsidP="0078261E">
            <w:pPr>
              <w:spacing w:before="0" w:after="0"/>
              <w:ind w:firstLine="0"/>
              <w:jc w:val="left"/>
            </w:pPr>
            <w:r w:rsidRPr="00B356F6">
              <w:rPr>
                <w:sz w:val="16"/>
              </w:rPr>
              <w:t xml:space="preserve">Stępowo </w:t>
            </w:r>
            <w:r>
              <w:rPr>
                <w:sz w:val="16"/>
              </w:rPr>
              <w:t>VI</w:t>
            </w:r>
          </w:p>
        </w:tc>
        <w:tc>
          <w:tcPr>
            <w:tcW w:w="1028" w:type="dxa"/>
            <w:vAlign w:val="center"/>
          </w:tcPr>
          <w:p w14:paraId="5183EECE" w14:textId="7C75B51E" w:rsidR="0078261E" w:rsidRPr="00DE772D" w:rsidRDefault="0078261E" w:rsidP="0078261E">
            <w:pPr>
              <w:pStyle w:val="Bezodstpw"/>
              <w:jc w:val="center"/>
            </w:pPr>
            <w:r>
              <w:t>Z</w:t>
            </w:r>
          </w:p>
        </w:tc>
        <w:tc>
          <w:tcPr>
            <w:tcW w:w="915" w:type="dxa"/>
            <w:vAlign w:val="center"/>
          </w:tcPr>
          <w:p w14:paraId="4D6D3844" w14:textId="22AD002B" w:rsidR="0078261E" w:rsidRPr="00B01F44" w:rsidRDefault="003028FA" w:rsidP="0078261E">
            <w:pPr>
              <w:pStyle w:val="Bezodstpw"/>
              <w:jc w:val="center"/>
            </w:pPr>
            <w:r>
              <w:t>Z</w:t>
            </w:r>
          </w:p>
        </w:tc>
        <w:tc>
          <w:tcPr>
            <w:tcW w:w="800" w:type="dxa"/>
            <w:shd w:val="clear" w:color="auto" w:fill="auto"/>
            <w:vAlign w:val="center"/>
          </w:tcPr>
          <w:p w14:paraId="721463F7" w14:textId="08CA0A3A" w:rsidR="0078261E" w:rsidRPr="00DE772D" w:rsidRDefault="0078261E" w:rsidP="0078261E">
            <w:pPr>
              <w:pStyle w:val="Bezodstpw"/>
              <w:jc w:val="center"/>
            </w:pPr>
            <w:r>
              <w:t>44</w:t>
            </w:r>
          </w:p>
        </w:tc>
        <w:tc>
          <w:tcPr>
            <w:tcW w:w="773" w:type="dxa"/>
            <w:shd w:val="clear" w:color="auto" w:fill="auto"/>
            <w:vAlign w:val="center"/>
          </w:tcPr>
          <w:p w14:paraId="134BDDB7" w14:textId="3CB3D21B" w:rsidR="0078261E" w:rsidRPr="00DE772D" w:rsidRDefault="003028FA" w:rsidP="0078261E">
            <w:pPr>
              <w:pStyle w:val="Bezodstpw"/>
              <w:jc w:val="center"/>
            </w:pPr>
            <w:r>
              <w:t>44</w:t>
            </w:r>
          </w:p>
        </w:tc>
        <w:tc>
          <w:tcPr>
            <w:tcW w:w="792" w:type="dxa"/>
            <w:vAlign w:val="center"/>
          </w:tcPr>
          <w:p w14:paraId="60856702" w14:textId="37F51904" w:rsidR="0078261E" w:rsidRPr="00DE772D" w:rsidRDefault="0078261E" w:rsidP="0078261E">
            <w:pPr>
              <w:pStyle w:val="Bezodstpw"/>
              <w:jc w:val="center"/>
            </w:pPr>
            <w:r>
              <w:t>-</w:t>
            </w:r>
          </w:p>
        </w:tc>
        <w:tc>
          <w:tcPr>
            <w:tcW w:w="776" w:type="dxa"/>
            <w:vAlign w:val="center"/>
          </w:tcPr>
          <w:p w14:paraId="78CD9409" w14:textId="59902F46" w:rsidR="0078261E" w:rsidRPr="00DE772D" w:rsidRDefault="003028FA" w:rsidP="0078261E">
            <w:pPr>
              <w:pStyle w:val="Bezodstpw"/>
              <w:jc w:val="center"/>
            </w:pPr>
            <w:r>
              <w:t>-</w:t>
            </w:r>
          </w:p>
        </w:tc>
        <w:tc>
          <w:tcPr>
            <w:tcW w:w="750" w:type="dxa"/>
            <w:vAlign w:val="center"/>
          </w:tcPr>
          <w:p w14:paraId="01B51516" w14:textId="6B53309F" w:rsidR="0078261E" w:rsidRPr="00DE772D" w:rsidRDefault="0078261E" w:rsidP="0078261E">
            <w:pPr>
              <w:pStyle w:val="Bezodstpw"/>
              <w:jc w:val="center"/>
            </w:pPr>
            <w:r>
              <w:t>-</w:t>
            </w:r>
          </w:p>
        </w:tc>
        <w:tc>
          <w:tcPr>
            <w:tcW w:w="751" w:type="dxa"/>
            <w:vAlign w:val="center"/>
          </w:tcPr>
          <w:p w14:paraId="1AF68B31" w14:textId="0B7265A0" w:rsidR="0078261E" w:rsidRPr="00DE772D" w:rsidRDefault="003028FA" w:rsidP="0078261E">
            <w:pPr>
              <w:pStyle w:val="Bezodstpw"/>
              <w:jc w:val="center"/>
            </w:pPr>
            <w:r>
              <w:t>-</w:t>
            </w:r>
          </w:p>
        </w:tc>
      </w:tr>
      <w:tr w:rsidR="0078261E" w:rsidRPr="00DE772D" w14:paraId="273A6C8B" w14:textId="77777777" w:rsidTr="00DD6C65">
        <w:trPr>
          <w:trHeight w:val="340"/>
          <w:jc w:val="center"/>
        </w:trPr>
        <w:tc>
          <w:tcPr>
            <w:tcW w:w="1247" w:type="dxa"/>
            <w:vMerge/>
            <w:vAlign w:val="center"/>
          </w:tcPr>
          <w:p w14:paraId="17ECCB95" w14:textId="71315EAD" w:rsidR="0078261E" w:rsidRPr="00DD6C65" w:rsidRDefault="0078261E" w:rsidP="0078261E">
            <w:pPr>
              <w:pStyle w:val="Tabelatre"/>
              <w:rPr>
                <w:sz w:val="16"/>
                <w:szCs w:val="16"/>
              </w:rPr>
            </w:pPr>
          </w:p>
        </w:tc>
        <w:tc>
          <w:tcPr>
            <w:tcW w:w="1805" w:type="dxa"/>
            <w:vAlign w:val="center"/>
          </w:tcPr>
          <w:p w14:paraId="515BC126" w14:textId="51F3FAE4" w:rsidR="0078261E" w:rsidRDefault="0078261E" w:rsidP="0078261E">
            <w:pPr>
              <w:spacing w:before="0" w:after="0"/>
              <w:ind w:firstLine="0"/>
              <w:jc w:val="left"/>
            </w:pPr>
            <w:r w:rsidRPr="00B356F6">
              <w:rPr>
                <w:sz w:val="16"/>
              </w:rPr>
              <w:t xml:space="preserve">Stępowo </w:t>
            </w:r>
            <w:r>
              <w:rPr>
                <w:sz w:val="16"/>
              </w:rPr>
              <w:t>VII</w:t>
            </w:r>
          </w:p>
        </w:tc>
        <w:tc>
          <w:tcPr>
            <w:tcW w:w="1028" w:type="dxa"/>
            <w:vAlign w:val="center"/>
          </w:tcPr>
          <w:p w14:paraId="480D9CA8" w14:textId="30161C70" w:rsidR="0078261E" w:rsidRPr="00DE772D" w:rsidRDefault="0078261E" w:rsidP="0078261E">
            <w:pPr>
              <w:pStyle w:val="Bezodstpw"/>
              <w:jc w:val="center"/>
            </w:pPr>
            <w:r>
              <w:t>E</w:t>
            </w:r>
          </w:p>
        </w:tc>
        <w:tc>
          <w:tcPr>
            <w:tcW w:w="915" w:type="dxa"/>
            <w:vAlign w:val="center"/>
          </w:tcPr>
          <w:p w14:paraId="4D3FA84E" w14:textId="3EB172C2" w:rsidR="0078261E" w:rsidRPr="00B01F44" w:rsidRDefault="003028FA" w:rsidP="0078261E">
            <w:pPr>
              <w:pStyle w:val="Bezodstpw"/>
              <w:jc w:val="center"/>
            </w:pPr>
            <w:r>
              <w:t>E</w:t>
            </w:r>
          </w:p>
        </w:tc>
        <w:tc>
          <w:tcPr>
            <w:tcW w:w="800" w:type="dxa"/>
            <w:shd w:val="clear" w:color="auto" w:fill="auto"/>
            <w:vAlign w:val="center"/>
          </w:tcPr>
          <w:p w14:paraId="1E2898EC" w14:textId="22C3518E" w:rsidR="0078261E" w:rsidRPr="00DE772D" w:rsidRDefault="0078261E" w:rsidP="0078261E">
            <w:pPr>
              <w:pStyle w:val="Bezodstpw"/>
              <w:jc w:val="center"/>
            </w:pPr>
            <w:r>
              <w:t>177</w:t>
            </w:r>
          </w:p>
        </w:tc>
        <w:tc>
          <w:tcPr>
            <w:tcW w:w="773" w:type="dxa"/>
            <w:shd w:val="clear" w:color="auto" w:fill="auto"/>
            <w:vAlign w:val="center"/>
          </w:tcPr>
          <w:p w14:paraId="167F4E62" w14:textId="49AAAB27" w:rsidR="0078261E" w:rsidRPr="00DE772D" w:rsidRDefault="003028FA" w:rsidP="0078261E">
            <w:pPr>
              <w:pStyle w:val="Bezodstpw"/>
              <w:jc w:val="center"/>
            </w:pPr>
            <w:r>
              <w:t>162</w:t>
            </w:r>
          </w:p>
        </w:tc>
        <w:tc>
          <w:tcPr>
            <w:tcW w:w="792" w:type="dxa"/>
            <w:vAlign w:val="center"/>
          </w:tcPr>
          <w:p w14:paraId="2CEEC55E" w14:textId="76A505EB" w:rsidR="0078261E" w:rsidRPr="00DE772D" w:rsidRDefault="0078261E" w:rsidP="0078261E">
            <w:pPr>
              <w:pStyle w:val="Bezodstpw"/>
              <w:jc w:val="center"/>
            </w:pPr>
            <w:r>
              <w:t>-</w:t>
            </w:r>
          </w:p>
        </w:tc>
        <w:tc>
          <w:tcPr>
            <w:tcW w:w="776" w:type="dxa"/>
            <w:vAlign w:val="center"/>
          </w:tcPr>
          <w:p w14:paraId="5F1670BA" w14:textId="3374CEC3" w:rsidR="0078261E" w:rsidRPr="00DE772D" w:rsidRDefault="003028FA" w:rsidP="0078261E">
            <w:pPr>
              <w:pStyle w:val="Bezodstpw"/>
              <w:jc w:val="center"/>
            </w:pPr>
            <w:r>
              <w:t>-</w:t>
            </w:r>
          </w:p>
        </w:tc>
        <w:tc>
          <w:tcPr>
            <w:tcW w:w="750" w:type="dxa"/>
            <w:vAlign w:val="center"/>
          </w:tcPr>
          <w:p w14:paraId="7AEF77A4" w14:textId="6B43C7E4" w:rsidR="0078261E" w:rsidRPr="00DE772D" w:rsidRDefault="0078261E" w:rsidP="0078261E">
            <w:pPr>
              <w:pStyle w:val="Bezodstpw"/>
              <w:jc w:val="center"/>
            </w:pPr>
            <w:r>
              <w:t>79</w:t>
            </w:r>
          </w:p>
        </w:tc>
        <w:tc>
          <w:tcPr>
            <w:tcW w:w="751" w:type="dxa"/>
            <w:vAlign w:val="center"/>
          </w:tcPr>
          <w:p w14:paraId="4FCDDA3E" w14:textId="0918B8BA" w:rsidR="0078261E" w:rsidRPr="00DE772D" w:rsidRDefault="003028FA" w:rsidP="0078261E">
            <w:pPr>
              <w:pStyle w:val="Bezodstpw"/>
              <w:jc w:val="center"/>
            </w:pPr>
            <w:r>
              <w:t>15</w:t>
            </w:r>
          </w:p>
        </w:tc>
      </w:tr>
      <w:tr w:rsidR="0078261E" w:rsidRPr="00DE772D" w14:paraId="6924C7AB" w14:textId="77777777" w:rsidTr="00DD6C65">
        <w:trPr>
          <w:trHeight w:val="340"/>
          <w:jc w:val="center"/>
        </w:trPr>
        <w:tc>
          <w:tcPr>
            <w:tcW w:w="1247" w:type="dxa"/>
            <w:vMerge/>
            <w:vAlign w:val="center"/>
          </w:tcPr>
          <w:p w14:paraId="39252051" w14:textId="00BD46AC" w:rsidR="0078261E" w:rsidRPr="00DD6C65" w:rsidRDefault="0078261E" w:rsidP="0078261E">
            <w:pPr>
              <w:pStyle w:val="Tabelatre"/>
              <w:rPr>
                <w:sz w:val="16"/>
                <w:szCs w:val="16"/>
              </w:rPr>
            </w:pPr>
          </w:p>
        </w:tc>
        <w:tc>
          <w:tcPr>
            <w:tcW w:w="1805" w:type="dxa"/>
            <w:vAlign w:val="center"/>
          </w:tcPr>
          <w:p w14:paraId="0762D92E" w14:textId="724AC2EE" w:rsidR="0078261E" w:rsidRDefault="0078261E" w:rsidP="0078261E">
            <w:pPr>
              <w:spacing w:before="0" w:after="0"/>
              <w:ind w:firstLine="0"/>
              <w:jc w:val="left"/>
            </w:pPr>
            <w:r w:rsidRPr="00B356F6">
              <w:rPr>
                <w:sz w:val="16"/>
              </w:rPr>
              <w:t xml:space="preserve">Stępowo </w:t>
            </w:r>
            <w:r>
              <w:rPr>
                <w:sz w:val="16"/>
              </w:rPr>
              <w:t>VIII</w:t>
            </w:r>
          </w:p>
        </w:tc>
        <w:tc>
          <w:tcPr>
            <w:tcW w:w="1028" w:type="dxa"/>
            <w:vAlign w:val="center"/>
          </w:tcPr>
          <w:p w14:paraId="76327487" w14:textId="5396FB9A" w:rsidR="0078261E" w:rsidRPr="00DE772D" w:rsidRDefault="0078261E" w:rsidP="0078261E">
            <w:pPr>
              <w:pStyle w:val="Bezodstpw"/>
              <w:jc w:val="center"/>
            </w:pPr>
            <w:r>
              <w:t>E</w:t>
            </w:r>
          </w:p>
        </w:tc>
        <w:tc>
          <w:tcPr>
            <w:tcW w:w="915" w:type="dxa"/>
            <w:vAlign w:val="center"/>
          </w:tcPr>
          <w:p w14:paraId="08AD4F70" w14:textId="3F961302" w:rsidR="0078261E" w:rsidRPr="00B01F44" w:rsidRDefault="00CC0CA8" w:rsidP="0078261E">
            <w:pPr>
              <w:pStyle w:val="Bezodstpw"/>
              <w:jc w:val="center"/>
            </w:pPr>
            <w:r>
              <w:t>Z</w:t>
            </w:r>
          </w:p>
        </w:tc>
        <w:tc>
          <w:tcPr>
            <w:tcW w:w="800" w:type="dxa"/>
            <w:shd w:val="clear" w:color="auto" w:fill="auto"/>
            <w:vAlign w:val="center"/>
          </w:tcPr>
          <w:p w14:paraId="7BCD40D8" w14:textId="6F71F83D" w:rsidR="0078261E" w:rsidRPr="00DE772D" w:rsidRDefault="0078261E" w:rsidP="0078261E">
            <w:pPr>
              <w:pStyle w:val="Bezodstpw"/>
              <w:jc w:val="center"/>
            </w:pPr>
            <w:r>
              <w:t>130</w:t>
            </w:r>
          </w:p>
        </w:tc>
        <w:tc>
          <w:tcPr>
            <w:tcW w:w="773" w:type="dxa"/>
            <w:shd w:val="clear" w:color="auto" w:fill="auto"/>
            <w:vAlign w:val="center"/>
          </w:tcPr>
          <w:p w14:paraId="0C3D916A" w14:textId="2773DDEF" w:rsidR="0078261E" w:rsidRPr="00DE772D" w:rsidRDefault="00CC0CA8" w:rsidP="0078261E">
            <w:pPr>
              <w:pStyle w:val="Bezodstpw"/>
              <w:jc w:val="center"/>
            </w:pPr>
            <w:r>
              <w:t>130</w:t>
            </w:r>
          </w:p>
        </w:tc>
        <w:tc>
          <w:tcPr>
            <w:tcW w:w="792" w:type="dxa"/>
            <w:vAlign w:val="center"/>
          </w:tcPr>
          <w:p w14:paraId="3100350C" w14:textId="57E8259E" w:rsidR="0078261E" w:rsidRPr="00DE772D" w:rsidRDefault="0078261E" w:rsidP="0078261E">
            <w:pPr>
              <w:pStyle w:val="Bezodstpw"/>
              <w:jc w:val="center"/>
            </w:pPr>
            <w:r>
              <w:t>-</w:t>
            </w:r>
          </w:p>
        </w:tc>
        <w:tc>
          <w:tcPr>
            <w:tcW w:w="776" w:type="dxa"/>
            <w:vAlign w:val="center"/>
          </w:tcPr>
          <w:p w14:paraId="6FFFE745" w14:textId="2315D3D2" w:rsidR="0078261E" w:rsidRPr="00DE772D" w:rsidRDefault="00CC0CA8" w:rsidP="0078261E">
            <w:pPr>
              <w:pStyle w:val="Bezodstpw"/>
              <w:jc w:val="center"/>
            </w:pPr>
            <w:r>
              <w:t>-</w:t>
            </w:r>
          </w:p>
        </w:tc>
        <w:tc>
          <w:tcPr>
            <w:tcW w:w="750" w:type="dxa"/>
            <w:vAlign w:val="center"/>
          </w:tcPr>
          <w:p w14:paraId="47584112" w14:textId="36646646" w:rsidR="0078261E" w:rsidRPr="00DE772D" w:rsidRDefault="0078261E" w:rsidP="0078261E">
            <w:pPr>
              <w:pStyle w:val="Bezodstpw"/>
              <w:jc w:val="center"/>
            </w:pPr>
            <w:r>
              <w:t>35</w:t>
            </w:r>
          </w:p>
        </w:tc>
        <w:tc>
          <w:tcPr>
            <w:tcW w:w="751" w:type="dxa"/>
            <w:vAlign w:val="center"/>
          </w:tcPr>
          <w:p w14:paraId="1FC524E2" w14:textId="176BE965" w:rsidR="0078261E" w:rsidRPr="00DE772D" w:rsidRDefault="00CC0CA8" w:rsidP="0078261E">
            <w:pPr>
              <w:pStyle w:val="Bezodstpw"/>
              <w:jc w:val="center"/>
            </w:pPr>
            <w:r>
              <w:t>-</w:t>
            </w:r>
          </w:p>
        </w:tc>
      </w:tr>
      <w:tr w:rsidR="0078261E" w:rsidRPr="00DE772D" w14:paraId="7C404C39" w14:textId="77777777" w:rsidTr="00DD6C65">
        <w:trPr>
          <w:trHeight w:val="340"/>
          <w:jc w:val="center"/>
        </w:trPr>
        <w:tc>
          <w:tcPr>
            <w:tcW w:w="1247" w:type="dxa"/>
            <w:vMerge w:val="restart"/>
            <w:vAlign w:val="center"/>
          </w:tcPr>
          <w:p w14:paraId="50F4BA90" w14:textId="7C143D30" w:rsidR="0078261E" w:rsidRPr="00DD6C65" w:rsidRDefault="0078261E" w:rsidP="0078261E">
            <w:pPr>
              <w:pStyle w:val="Tabelatre"/>
              <w:rPr>
                <w:sz w:val="16"/>
                <w:szCs w:val="16"/>
              </w:rPr>
            </w:pPr>
            <w:r w:rsidRPr="00DD6C65">
              <w:rPr>
                <w:sz w:val="16"/>
                <w:szCs w:val="16"/>
              </w:rPr>
              <w:t>Rogowo</w:t>
            </w:r>
          </w:p>
        </w:tc>
        <w:tc>
          <w:tcPr>
            <w:tcW w:w="1805" w:type="dxa"/>
            <w:vAlign w:val="center"/>
          </w:tcPr>
          <w:p w14:paraId="430CD598" w14:textId="6055A701" w:rsidR="0078261E" w:rsidRPr="00DE772D" w:rsidRDefault="0078261E" w:rsidP="0078261E">
            <w:pPr>
              <w:pStyle w:val="Bezodstpw"/>
              <w:jc w:val="left"/>
            </w:pPr>
            <w:r>
              <w:t>Świeżawy</w:t>
            </w:r>
          </w:p>
        </w:tc>
        <w:tc>
          <w:tcPr>
            <w:tcW w:w="1028" w:type="dxa"/>
            <w:vAlign w:val="center"/>
          </w:tcPr>
          <w:p w14:paraId="5E6B0654" w14:textId="2AB5F764" w:rsidR="0078261E" w:rsidRPr="00DE772D" w:rsidRDefault="0078261E" w:rsidP="0078261E">
            <w:pPr>
              <w:pStyle w:val="Bezodstpw"/>
              <w:jc w:val="center"/>
            </w:pPr>
            <w:r>
              <w:t>Z</w:t>
            </w:r>
          </w:p>
        </w:tc>
        <w:tc>
          <w:tcPr>
            <w:tcW w:w="915" w:type="dxa"/>
            <w:vAlign w:val="center"/>
          </w:tcPr>
          <w:p w14:paraId="4ADEA3C0" w14:textId="21E593D2" w:rsidR="0078261E" w:rsidRPr="00B01F44" w:rsidRDefault="00CC0CA8" w:rsidP="0078261E">
            <w:pPr>
              <w:pStyle w:val="Bezodstpw"/>
              <w:jc w:val="center"/>
            </w:pPr>
            <w:r>
              <w:t>Z</w:t>
            </w:r>
          </w:p>
        </w:tc>
        <w:tc>
          <w:tcPr>
            <w:tcW w:w="800" w:type="dxa"/>
            <w:shd w:val="clear" w:color="auto" w:fill="auto"/>
            <w:vAlign w:val="center"/>
          </w:tcPr>
          <w:p w14:paraId="5A3CD16B" w14:textId="67E94F57" w:rsidR="0078261E" w:rsidRPr="00DE772D" w:rsidRDefault="0078261E" w:rsidP="0078261E">
            <w:pPr>
              <w:pStyle w:val="Bezodstpw"/>
              <w:jc w:val="center"/>
            </w:pPr>
            <w:r>
              <w:t>131</w:t>
            </w:r>
          </w:p>
        </w:tc>
        <w:tc>
          <w:tcPr>
            <w:tcW w:w="773" w:type="dxa"/>
            <w:shd w:val="clear" w:color="auto" w:fill="auto"/>
            <w:vAlign w:val="center"/>
          </w:tcPr>
          <w:p w14:paraId="6A3AD973" w14:textId="0D664E4E" w:rsidR="0078261E" w:rsidRPr="00DE772D" w:rsidRDefault="00CC0CA8" w:rsidP="0078261E">
            <w:pPr>
              <w:pStyle w:val="Bezodstpw"/>
              <w:jc w:val="center"/>
            </w:pPr>
            <w:r>
              <w:t>131</w:t>
            </w:r>
          </w:p>
        </w:tc>
        <w:tc>
          <w:tcPr>
            <w:tcW w:w="792" w:type="dxa"/>
            <w:vAlign w:val="center"/>
          </w:tcPr>
          <w:p w14:paraId="6EB4F9F9" w14:textId="69A44F2E" w:rsidR="0078261E" w:rsidRPr="00DE772D" w:rsidRDefault="0078261E" w:rsidP="0078261E">
            <w:pPr>
              <w:pStyle w:val="Bezodstpw"/>
              <w:jc w:val="center"/>
            </w:pPr>
            <w:r>
              <w:t>-</w:t>
            </w:r>
          </w:p>
        </w:tc>
        <w:tc>
          <w:tcPr>
            <w:tcW w:w="776" w:type="dxa"/>
            <w:vAlign w:val="center"/>
          </w:tcPr>
          <w:p w14:paraId="2FE6C68F" w14:textId="28D6B1F2" w:rsidR="0078261E" w:rsidRPr="00DE772D" w:rsidRDefault="00CC0CA8" w:rsidP="0078261E">
            <w:pPr>
              <w:pStyle w:val="Bezodstpw"/>
              <w:jc w:val="center"/>
            </w:pPr>
            <w:r>
              <w:t>-</w:t>
            </w:r>
          </w:p>
        </w:tc>
        <w:tc>
          <w:tcPr>
            <w:tcW w:w="750" w:type="dxa"/>
            <w:vAlign w:val="center"/>
          </w:tcPr>
          <w:p w14:paraId="435C3497" w14:textId="58A36DF8" w:rsidR="0078261E" w:rsidRPr="00DE772D" w:rsidRDefault="0078261E" w:rsidP="0078261E">
            <w:pPr>
              <w:pStyle w:val="Bezodstpw"/>
              <w:jc w:val="center"/>
            </w:pPr>
            <w:r>
              <w:t>-</w:t>
            </w:r>
          </w:p>
        </w:tc>
        <w:tc>
          <w:tcPr>
            <w:tcW w:w="751" w:type="dxa"/>
            <w:vAlign w:val="center"/>
          </w:tcPr>
          <w:p w14:paraId="435A5A20" w14:textId="4F755FD0" w:rsidR="0078261E" w:rsidRPr="00DE772D" w:rsidRDefault="00CC0CA8" w:rsidP="0078261E">
            <w:pPr>
              <w:pStyle w:val="Bezodstpw"/>
              <w:jc w:val="center"/>
            </w:pPr>
            <w:r>
              <w:t>-</w:t>
            </w:r>
          </w:p>
        </w:tc>
      </w:tr>
      <w:tr w:rsidR="0078261E" w:rsidRPr="00DE772D" w14:paraId="6D9EF8B9" w14:textId="77777777" w:rsidTr="00DD6C65">
        <w:trPr>
          <w:trHeight w:val="340"/>
          <w:jc w:val="center"/>
        </w:trPr>
        <w:tc>
          <w:tcPr>
            <w:tcW w:w="1247" w:type="dxa"/>
            <w:vMerge/>
            <w:vAlign w:val="center"/>
          </w:tcPr>
          <w:p w14:paraId="1683284A" w14:textId="4147D71D" w:rsidR="0078261E" w:rsidRPr="00DD6C65" w:rsidRDefault="0078261E" w:rsidP="0078261E">
            <w:pPr>
              <w:pStyle w:val="Tabelatre"/>
              <w:rPr>
                <w:sz w:val="16"/>
                <w:szCs w:val="16"/>
              </w:rPr>
            </w:pPr>
          </w:p>
        </w:tc>
        <w:tc>
          <w:tcPr>
            <w:tcW w:w="1805" w:type="dxa"/>
            <w:vAlign w:val="center"/>
          </w:tcPr>
          <w:p w14:paraId="49B9154D" w14:textId="57A6010D" w:rsidR="0078261E" w:rsidRPr="00DE772D" w:rsidRDefault="0078261E" w:rsidP="0078261E">
            <w:pPr>
              <w:pStyle w:val="Bezodstpw"/>
              <w:jc w:val="left"/>
            </w:pPr>
            <w:r>
              <w:t>Świeżawy II</w:t>
            </w:r>
          </w:p>
        </w:tc>
        <w:tc>
          <w:tcPr>
            <w:tcW w:w="1028" w:type="dxa"/>
            <w:vAlign w:val="center"/>
          </w:tcPr>
          <w:p w14:paraId="5C7308B5" w14:textId="3CC9ABD7" w:rsidR="0078261E" w:rsidRPr="00DE772D" w:rsidRDefault="0078261E" w:rsidP="0078261E">
            <w:pPr>
              <w:pStyle w:val="Bezodstpw"/>
              <w:jc w:val="center"/>
            </w:pPr>
            <w:r>
              <w:t>T</w:t>
            </w:r>
            <w:r>
              <w:rPr>
                <w:vertAlign w:val="superscript"/>
              </w:rPr>
              <w:t>1</w:t>
            </w:r>
          </w:p>
        </w:tc>
        <w:tc>
          <w:tcPr>
            <w:tcW w:w="915" w:type="dxa"/>
            <w:vAlign w:val="center"/>
          </w:tcPr>
          <w:p w14:paraId="4421EA82" w14:textId="64E992AA" w:rsidR="0078261E" w:rsidRPr="00B01F44" w:rsidRDefault="00CC0CA8" w:rsidP="0078261E">
            <w:pPr>
              <w:pStyle w:val="Bezodstpw"/>
              <w:jc w:val="center"/>
            </w:pPr>
            <w:r>
              <w:t>T</w:t>
            </w:r>
          </w:p>
        </w:tc>
        <w:tc>
          <w:tcPr>
            <w:tcW w:w="800" w:type="dxa"/>
            <w:shd w:val="clear" w:color="auto" w:fill="auto"/>
            <w:vAlign w:val="center"/>
          </w:tcPr>
          <w:p w14:paraId="642E6680" w14:textId="15992F79" w:rsidR="0078261E" w:rsidRPr="00DE772D" w:rsidRDefault="0078261E" w:rsidP="0078261E">
            <w:pPr>
              <w:pStyle w:val="Bezodstpw"/>
              <w:jc w:val="center"/>
            </w:pPr>
            <w:r>
              <w:t>200</w:t>
            </w:r>
          </w:p>
        </w:tc>
        <w:tc>
          <w:tcPr>
            <w:tcW w:w="773" w:type="dxa"/>
            <w:shd w:val="clear" w:color="auto" w:fill="auto"/>
            <w:vAlign w:val="center"/>
          </w:tcPr>
          <w:p w14:paraId="631F1E34" w14:textId="4609498A" w:rsidR="0078261E" w:rsidRPr="00DE772D" w:rsidRDefault="00CC0CA8" w:rsidP="0078261E">
            <w:pPr>
              <w:pStyle w:val="Bezodstpw"/>
              <w:jc w:val="center"/>
            </w:pPr>
            <w:r>
              <w:t>200</w:t>
            </w:r>
          </w:p>
        </w:tc>
        <w:tc>
          <w:tcPr>
            <w:tcW w:w="792" w:type="dxa"/>
            <w:vAlign w:val="center"/>
          </w:tcPr>
          <w:p w14:paraId="3BD6ABB3" w14:textId="13E4DCB9" w:rsidR="0078261E" w:rsidRPr="00DE772D" w:rsidRDefault="0078261E" w:rsidP="0078261E">
            <w:pPr>
              <w:pStyle w:val="Bezodstpw"/>
              <w:jc w:val="center"/>
            </w:pPr>
            <w:r>
              <w:t>-</w:t>
            </w:r>
          </w:p>
        </w:tc>
        <w:tc>
          <w:tcPr>
            <w:tcW w:w="776" w:type="dxa"/>
            <w:vAlign w:val="center"/>
          </w:tcPr>
          <w:p w14:paraId="3585C0B4" w14:textId="6D571D14" w:rsidR="0078261E" w:rsidRPr="00DE772D" w:rsidRDefault="00CC0CA8" w:rsidP="0078261E">
            <w:pPr>
              <w:pStyle w:val="Bezodstpw"/>
              <w:jc w:val="center"/>
            </w:pPr>
            <w:r>
              <w:t>-</w:t>
            </w:r>
          </w:p>
        </w:tc>
        <w:tc>
          <w:tcPr>
            <w:tcW w:w="750" w:type="dxa"/>
            <w:vAlign w:val="center"/>
          </w:tcPr>
          <w:p w14:paraId="673E8896" w14:textId="7CD0A065" w:rsidR="0078261E" w:rsidRPr="00DE772D" w:rsidRDefault="0078261E" w:rsidP="0078261E">
            <w:pPr>
              <w:pStyle w:val="Bezodstpw"/>
              <w:jc w:val="center"/>
            </w:pPr>
            <w:r>
              <w:t>-</w:t>
            </w:r>
          </w:p>
        </w:tc>
        <w:tc>
          <w:tcPr>
            <w:tcW w:w="751" w:type="dxa"/>
            <w:vAlign w:val="center"/>
          </w:tcPr>
          <w:p w14:paraId="650AE278" w14:textId="42038253" w:rsidR="0078261E" w:rsidRPr="00DE772D" w:rsidRDefault="00CC0CA8" w:rsidP="0078261E">
            <w:pPr>
              <w:pStyle w:val="Bezodstpw"/>
              <w:jc w:val="center"/>
            </w:pPr>
            <w:r>
              <w:t>-</w:t>
            </w:r>
          </w:p>
        </w:tc>
      </w:tr>
      <w:tr w:rsidR="0078261E" w:rsidRPr="00DE772D" w14:paraId="2FE0F920" w14:textId="77777777" w:rsidTr="00DD6C65">
        <w:trPr>
          <w:trHeight w:val="340"/>
          <w:jc w:val="center"/>
        </w:trPr>
        <w:tc>
          <w:tcPr>
            <w:tcW w:w="1247" w:type="dxa"/>
            <w:vAlign w:val="center"/>
          </w:tcPr>
          <w:p w14:paraId="584276CB" w14:textId="0FDB3D11" w:rsidR="0078261E" w:rsidRPr="00DD6C65" w:rsidRDefault="0078261E" w:rsidP="0078261E">
            <w:pPr>
              <w:pStyle w:val="Tabelatre"/>
              <w:rPr>
                <w:sz w:val="16"/>
                <w:szCs w:val="16"/>
              </w:rPr>
            </w:pPr>
            <w:r w:rsidRPr="00DD6C65">
              <w:rPr>
                <w:sz w:val="16"/>
                <w:szCs w:val="16"/>
              </w:rPr>
              <w:t>Wąpielsk</w:t>
            </w:r>
          </w:p>
        </w:tc>
        <w:tc>
          <w:tcPr>
            <w:tcW w:w="1805" w:type="dxa"/>
            <w:vAlign w:val="center"/>
          </w:tcPr>
          <w:p w14:paraId="06B8B6F7" w14:textId="40AD6D2F" w:rsidR="0078261E" w:rsidRPr="00DE772D" w:rsidRDefault="0078261E" w:rsidP="0078261E">
            <w:pPr>
              <w:pStyle w:val="Bezodstpw"/>
              <w:jc w:val="left"/>
            </w:pPr>
            <w:r>
              <w:t>Tomkowo*</w:t>
            </w:r>
          </w:p>
        </w:tc>
        <w:tc>
          <w:tcPr>
            <w:tcW w:w="1028" w:type="dxa"/>
            <w:vAlign w:val="center"/>
          </w:tcPr>
          <w:p w14:paraId="774FC877" w14:textId="5CEBEE40" w:rsidR="0078261E" w:rsidRPr="00DE772D" w:rsidRDefault="0078261E" w:rsidP="0078261E">
            <w:pPr>
              <w:pStyle w:val="Bezodstpw"/>
              <w:jc w:val="center"/>
            </w:pPr>
            <w:r>
              <w:t>P</w:t>
            </w:r>
          </w:p>
        </w:tc>
        <w:tc>
          <w:tcPr>
            <w:tcW w:w="915" w:type="dxa"/>
            <w:vAlign w:val="center"/>
          </w:tcPr>
          <w:p w14:paraId="4ACA79E9" w14:textId="5D995F35" w:rsidR="0078261E" w:rsidRPr="00B01F44" w:rsidRDefault="00CC0CA8" w:rsidP="0078261E">
            <w:pPr>
              <w:pStyle w:val="Bezodstpw"/>
              <w:jc w:val="center"/>
            </w:pPr>
            <w:r>
              <w:t>P</w:t>
            </w:r>
          </w:p>
        </w:tc>
        <w:tc>
          <w:tcPr>
            <w:tcW w:w="800" w:type="dxa"/>
            <w:shd w:val="clear" w:color="auto" w:fill="auto"/>
            <w:vAlign w:val="center"/>
          </w:tcPr>
          <w:p w14:paraId="54B3C313" w14:textId="2AE70DF5" w:rsidR="0078261E" w:rsidRPr="00DE772D" w:rsidRDefault="0078261E" w:rsidP="0078261E">
            <w:pPr>
              <w:pStyle w:val="Bezodstpw"/>
              <w:jc w:val="center"/>
            </w:pPr>
            <w:r>
              <w:t>2 350</w:t>
            </w:r>
          </w:p>
        </w:tc>
        <w:tc>
          <w:tcPr>
            <w:tcW w:w="773" w:type="dxa"/>
            <w:shd w:val="clear" w:color="auto" w:fill="auto"/>
            <w:vAlign w:val="center"/>
          </w:tcPr>
          <w:p w14:paraId="0F4F8B2B" w14:textId="646EE964" w:rsidR="0078261E" w:rsidRPr="00DE772D" w:rsidRDefault="00CC0CA8" w:rsidP="0078261E">
            <w:pPr>
              <w:pStyle w:val="Bezodstpw"/>
              <w:jc w:val="center"/>
            </w:pPr>
            <w:r>
              <w:t>2 350</w:t>
            </w:r>
          </w:p>
        </w:tc>
        <w:tc>
          <w:tcPr>
            <w:tcW w:w="792" w:type="dxa"/>
            <w:vAlign w:val="center"/>
          </w:tcPr>
          <w:p w14:paraId="799AAD3C" w14:textId="30A7D282" w:rsidR="0078261E" w:rsidRPr="00DE772D" w:rsidRDefault="0078261E" w:rsidP="0078261E">
            <w:pPr>
              <w:pStyle w:val="Bezodstpw"/>
              <w:jc w:val="center"/>
            </w:pPr>
            <w:r>
              <w:t>-</w:t>
            </w:r>
          </w:p>
        </w:tc>
        <w:tc>
          <w:tcPr>
            <w:tcW w:w="776" w:type="dxa"/>
            <w:vAlign w:val="center"/>
          </w:tcPr>
          <w:p w14:paraId="3DF4D4FA" w14:textId="0DFC9E16" w:rsidR="0078261E" w:rsidRPr="00DE772D" w:rsidRDefault="00CC0CA8" w:rsidP="0078261E">
            <w:pPr>
              <w:pStyle w:val="Bezodstpw"/>
              <w:jc w:val="center"/>
            </w:pPr>
            <w:r>
              <w:t>-</w:t>
            </w:r>
          </w:p>
        </w:tc>
        <w:tc>
          <w:tcPr>
            <w:tcW w:w="750" w:type="dxa"/>
            <w:vAlign w:val="center"/>
          </w:tcPr>
          <w:p w14:paraId="749B5029" w14:textId="08FC2A86" w:rsidR="0078261E" w:rsidRPr="00DE772D" w:rsidRDefault="0078261E" w:rsidP="0078261E">
            <w:pPr>
              <w:pStyle w:val="Bezodstpw"/>
              <w:jc w:val="center"/>
            </w:pPr>
            <w:r>
              <w:t>-</w:t>
            </w:r>
          </w:p>
        </w:tc>
        <w:tc>
          <w:tcPr>
            <w:tcW w:w="751" w:type="dxa"/>
            <w:vAlign w:val="center"/>
          </w:tcPr>
          <w:p w14:paraId="055F30D4" w14:textId="2F497607" w:rsidR="0078261E" w:rsidRPr="00DE772D" w:rsidRDefault="00CC0CA8" w:rsidP="0078261E">
            <w:pPr>
              <w:pStyle w:val="Bezodstpw"/>
              <w:jc w:val="center"/>
            </w:pPr>
            <w:r>
              <w:t>-</w:t>
            </w:r>
          </w:p>
        </w:tc>
      </w:tr>
      <w:tr w:rsidR="0078261E" w:rsidRPr="00DE772D" w14:paraId="1B5BE82E" w14:textId="77777777" w:rsidTr="00DD6C65">
        <w:trPr>
          <w:trHeight w:val="340"/>
          <w:jc w:val="center"/>
        </w:trPr>
        <w:tc>
          <w:tcPr>
            <w:tcW w:w="1247" w:type="dxa"/>
            <w:vAlign w:val="center"/>
          </w:tcPr>
          <w:p w14:paraId="5073DFFD" w14:textId="05C68245" w:rsidR="0078261E" w:rsidRPr="00DD6C65" w:rsidRDefault="0078261E" w:rsidP="0078261E">
            <w:pPr>
              <w:pStyle w:val="Tabelatre"/>
              <w:rPr>
                <w:sz w:val="16"/>
                <w:szCs w:val="16"/>
              </w:rPr>
            </w:pPr>
            <w:r w:rsidRPr="00DD6C65">
              <w:rPr>
                <w:sz w:val="16"/>
                <w:szCs w:val="16"/>
              </w:rPr>
              <w:t>Rypin</w:t>
            </w:r>
          </w:p>
        </w:tc>
        <w:tc>
          <w:tcPr>
            <w:tcW w:w="1805" w:type="dxa"/>
            <w:vAlign w:val="center"/>
          </w:tcPr>
          <w:p w14:paraId="64C21EBC" w14:textId="08D437F8" w:rsidR="0078261E" w:rsidRPr="00DE772D" w:rsidRDefault="0078261E" w:rsidP="0078261E">
            <w:pPr>
              <w:pStyle w:val="Bezodstpw"/>
              <w:jc w:val="left"/>
            </w:pPr>
            <w:proofErr w:type="spellStart"/>
            <w:r>
              <w:t>Zakrocz</w:t>
            </w:r>
            <w:proofErr w:type="spellEnd"/>
          </w:p>
        </w:tc>
        <w:tc>
          <w:tcPr>
            <w:tcW w:w="1028" w:type="dxa"/>
            <w:vAlign w:val="center"/>
          </w:tcPr>
          <w:p w14:paraId="0621F189" w14:textId="7E0242BD" w:rsidR="0078261E" w:rsidRPr="00DE772D" w:rsidRDefault="0078261E" w:rsidP="0078261E">
            <w:pPr>
              <w:pStyle w:val="Bezodstpw"/>
              <w:jc w:val="center"/>
            </w:pPr>
            <w:r>
              <w:t>T</w:t>
            </w:r>
          </w:p>
        </w:tc>
        <w:tc>
          <w:tcPr>
            <w:tcW w:w="915" w:type="dxa"/>
            <w:vAlign w:val="center"/>
          </w:tcPr>
          <w:p w14:paraId="5F3BC313" w14:textId="3041C1B0" w:rsidR="0078261E" w:rsidRPr="00B01F44" w:rsidRDefault="00CC0CA8" w:rsidP="0078261E">
            <w:pPr>
              <w:pStyle w:val="Bezodstpw"/>
              <w:jc w:val="center"/>
            </w:pPr>
            <w:r>
              <w:t>Z</w:t>
            </w:r>
          </w:p>
        </w:tc>
        <w:tc>
          <w:tcPr>
            <w:tcW w:w="800" w:type="dxa"/>
            <w:shd w:val="clear" w:color="auto" w:fill="auto"/>
            <w:vAlign w:val="center"/>
          </w:tcPr>
          <w:p w14:paraId="12B7937C" w14:textId="4D1B05F4" w:rsidR="0078261E" w:rsidRPr="00DE772D" w:rsidRDefault="0078261E" w:rsidP="0078261E">
            <w:pPr>
              <w:pStyle w:val="Bezodstpw"/>
              <w:jc w:val="center"/>
            </w:pPr>
            <w:r>
              <w:t>73</w:t>
            </w:r>
          </w:p>
        </w:tc>
        <w:tc>
          <w:tcPr>
            <w:tcW w:w="773" w:type="dxa"/>
            <w:shd w:val="clear" w:color="auto" w:fill="auto"/>
            <w:vAlign w:val="center"/>
          </w:tcPr>
          <w:p w14:paraId="27A1BEE2" w14:textId="34AB33C2" w:rsidR="0078261E" w:rsidRPr="00DE772D" w:rsidRDefault="00CC0CA8" w:rsidP="0078261E">
            <w:pPr>
              <w:pStyle w:val="Bezodstpw"/>
              <w:jc w:val="center"/>
            </w:pPr>
            <w:r>
              <w:t>73</w:t>
            </w:r>
          </w:p>
        </w:tc>
        <w:tc>
          <w:tcPr>
            <w:tcW w:w="792" w:type="dxa"/>
            <w:vAlign w:val="center"/>
          </w:tcPr>
          <w:p w14:paraId="0324BED8" w14:textId="084BB718" w:rsidR="0078261E" w:rsidRPr="00DE772D" w:rsidRDefault="0078261E" w:rsidP="0078261E">
            <w:pPr>
              <w:pStyle w:val="Bezodstpw"/>
              <w:jc w:val="center"/>
            </w:pPr>
            <w:r>
              <w:t>73</w:t>
            </w:r>
          </w:p>
        </w:tc>
        <w:tc>
          <w:tcPr>
            <w:tcW w:w="776" w:type="dxa"/>
            <w:vAlign w:val="center"/>
          </w:tcPr>
          <w:p w14:paraId="33BA16AC" w14:textId="26ED5A37" w:rsidR="0078261E" w:rsidRPr="00DE772D" w:rsidRDefault="00CC0CA8" w:rsidP="0078261E">
            <w:pPr>
              <w:pStyle w:val="Bezodstpw"/>
              <w:jc w:val="center"/>
            </w:pPr>
            <w:r>
              <w:t>-</w:t>
            </w:r>
          </w:p>
        </w:tc>
        <w:tc>
          <w:tcPr>
            <w:tcW w:w="750" w:type="dxa"/>
            <w:vAlign w:val="center"/>
          </w:tcPr>
          <w:p w14:paraId="050492CA" w14:textId="629C12D9" w:rsidR="0078261E" w:rsidRPr="00DE772D" w:rsidRDefault="0078261E" w:rsidP="0078261E">
            <w:pPr>
              <w:pStyle w:val="Bezodstpw"/>
              <w:jc w:val="center"/>
            </w:pPr>
            <w:r>
              <w:t>-</w:t>
            </w:r>
          </w:p>
        </w:tc>
        <w:tc>
          <w:tcPr>
            <w:tcW w:w="751" w:type="dxa"/>
            <w:vAlign w:val="center"/>
          </w:tcPr>
          <w:p w14:paraId="1B8012BF" w14:textId="7AAAC76B" w:rsidR="0078261E" w:rsidRPr="00DE772D" w:rsidRDefault="00CC0CA8" w:rsidP="0078261E">
            <w:pPr>
              <w:pStyle w:val="Bezodstpw"/>
              <w:jc w:val="center"/>
            </w:pPr>
            <w:r>
              <w:t>-</w:t>
            </w:r>
          </w:p>
        </w:tc>
      </w:tr>
    </w:tbl>
    <w:p w14:paraId="498DB777" w14:textId="77777777" w:rsidR="006B404B" w:rsidRDefault="00BD7FFB" w:rsidP="006B404B">
      <w:pPr>
        <w:pStyle w:val="Legenda"/>
        <w:spacing w:after="0"/>
        <w:ind w:left="284"/>
        <w:rPr>
          <w:sz w:val="16"/>
        </w:rPr>
      </w:pPr>
      <w:r w:rsidRPr="00DE772D">
        <w:rPr>
          <w:sz w:val="16"/>
          <w:u w:val="single"/>
        </w:rPr>
        <w:t>Objaśnienia:</w:t>
      </w:r>
      <w:r w:rsidRPr="00DE772D">
        <w:rPr>
          <w:sz w:val="16"/>
          <w:u w:val="single"/>
        </w:rPr>
        <w:br/>
      </w:r>
      <w:r w:rsidR="007A1E4B">
        <w:rPr>
          <w:i/>
          <w:sz w:val="16"/>
        </w:rPr>
        <w:t xml:space="preserve">* </w:t>
      </w:r>
      <w:r w:rsidRPr="007A1E4B">
        <w:rPr>
          <w:sz w:val="16"/>
        </w:rPr>
        <w:t>złoże zawierające piasek ze żwirem</w:t>
      </w:r>
    </w:p>
    <w:p w14:paraId="5B0C3D15" w14:textId="25B2F3D2" w:rsidR="00C52E59" w:rsidRDefault="006B404B" w:rsidP="006B404B">
      <w:pPr>
        <w:pStyle w:val="Legenda"/>
        <w:spacing w:before="0" w:after="0"/>
        <w:ind w:left="284" w:firstLine="0"/>
        <w:rPr>
          <w:sz w:val="16"/>
        </w:rPr>
      </w:pPr>
      <w:bookmarkStart w:id="122" w:name="_Hlk516835010"/>
      <w:r w:rsidRPr="006B404B">
        <w:rPr>
          <w:sz w:val="16"/>
          <w:vertAlign w:val="superscript"/>
        </w:rPr>
        <w:t xml:space="preserve">1 </w:t>
      </w:r>
      <w:r w:rsidRPr="006B404B">
        <w:rPr>
          <w:sz w:val="16"/>
        </w:rPr>
        <w:t>- decyzja o zakończeniu rekultywacji</w:t>
      </w:r>
      <w:bookmarkEnd w:id="122"/>
      <w:r w:rsidR="00BD7FFB" w:rsidRPr="00DE772D">
        <w:rPr>
          <w:sz w:val="16"/>
        </w:rPr>
        <w:br/>
      </w:r>
      <w:r w:rsidR="00BD7FFB" w:rsidRPr="00991E3E">
        <w:rPr>
          <w:b/>
          <w:sz w:val="16"/>
        </w:rPr>
        <w:t>E</w:t>
      </w:r>
      <w:r w:rsidR="00BD7FFB" w:rsidRPr="00DE772D">
        <w:rPr>
          <w:sz w:val="16"/>
        </w:rPr>
        <w:t xml:space="preserve"> - złoże eksploatowane</w:t>
      </w:r>
      <w:r w:rsidR="00BD7FFB">
        <w:rPr>
          <w:sz w:val="16"/>
        </w:rPr>
        <w:br/>
      </w:r>
      <w:r w:rsidR="00BD7FFB" w:rsidRPr="00991E3E">
        <w:rPr>
          <w:b/>
          <w:sz w:val="16"/>
        </w:rPr>
        <w:t>M</w:t>
      </w:r>
      <w:r w:rsidR="00BD7FFB">
        <w:rPr>
          <w:sz w:val="16"/>
        </w:rPr>
        <w:t xml:space="preserve"> - złoż</w:t>
      </w:r>
      <w:r w:rsidR="00BD7FFB" w:rsidRPr="00C27C9F">
        <w:rPr>
          <w:sz w:val="16"/>
        </w:rPr>
        <w:t>e skreślone z bilansu zasobów w roku sprawozdawczym</w:t>
      </w:r>
      <w:r w:rsidR="00BD7FFB">
        <w:rPr>
          <w:sz w:val="16"/>
        </w:rPr>
        <w:br/>
      </w:r>
      <w:r w:rsidR="00BD7FFB" w:rsidRPr="00991E3E">
        <w:rPr>
          <w:b/>
          <w:sz w:val="16"/>
        </w:rPr>
        <w:lastRenderedPageBreak/>
        <w:t>P</w:t>
      </w:r>
      <w:r w:rsidR="00BD7FFB" w:rsidRPr="00DE772D">
        <w:rPr>
          <w:sz w:val="16"/>
        </w:rPr>
        <w:t xml:space="preserve"> - złoże o zasobach rozpoznanych wstępnie</w:t>
      </w:r>
      <w:r w:rsidR="00B93731" w:rsidRPr="00DE772D">
        <w:rPr>
          <w:sz w:val="16"/>
        </w:rPr>
        <w:t>)</w:t>
      </w:r>
      <w:r w:rsidR="00BD7FFB" w:rsidRPr="00DE772D">
        <w:rPr>
          <w:sz w:val="16"/>
        </w:rPr>
        <w:br/>
      </w:r>
      <w:r w:rsidR="00BD7FFB" w:rsidRPr="00991E3E">
        <w:rPr>
          <w:b/>
          <w:sz w:val="16"/>
        </w:rPr>
        <w:t>R</w:t>
      </w:r>
      <w:r w:rsidR="00BD7FFB" w:rsidRPr="00DE772D">
        <w:rPr>
          <w:sz w:val="16"/>
        </w:rPr>
        <w:t xml:space="preserve"> - złoże o zasobach rozpoznanych szczegółowo (w kat. A+B+C</w:t>
      </w:r>
      <w:r w:rsidR="00BD7FFB" w:rsidRPr="00991E3E">
        <w:rPr>
          <w:sz w:val="16"/>
          <w:vertAlign w:val="subscript"/>
        </w:rPr>
        <w:t>1</w:t>
      </w:r>
      <w:r w:rsidR="00BD7FFB" w:rsidRPr="000A5067">
        <w:rPr>
          <w:sz w:val="16"/>
        </w:rPr>
        <w:t>)</w:t>
      </w:r>
      <w:r w:rsidR="00BD7FFB" w:rsidRPr="00DE772D">
        <w:rPr>
          <w:sz w:val="16"/>
        </w:rPr>
        <w:br/>
      </w:r>
      <w:r w:rsidR="00BD7FFB" w:rsidRPr="00991E3E">
        <w:rPr>
          <w:b/>
          <w:sz w:val="16"/>
        </w:rPr>
        <w:t>T</w:t>
      </w:r>
      <w:r w:rsidR="00BD7FFB" w:rsidRPr="00DE772D">
        <w:rPr>
          <w:sz w:val="16"/>
        </w:rPr>
        <w:t xml:space="preserve"> - złoże zagospodarowane, eksploatowane okresowo</w:t>
      </w:r>
      <w:r w:rsidR="00BD7FFB" w:rsidRPr="00DE772D">
        <w:rPr>
          <w:sz w:val="16"/>
        </w:rPr>
        <w:br/>
      </w:r>
      <w:r w:rsidR="00BD7FFB" w:rsidRPr="00991E3E">
        <w:rPr>
          <w:b/>
          <w:sz w:val="16"/>
        </w:rPr>
        <w:t xml:space="preserve">Z </w:t>
      </w:r>
      <w:r w:rsidR="00BD7FFB" w:rsidRPr="00DE772D">
        <w:rPr>
          <w:sz w:val="16"/>
        </w:rPr>
        <w:t>- złoże, z którego wydobycie zostało zaniechane</w:t>
      </w:r>
    </w:p>
    <w:p w14:paraId="3FE57439" w14:textId="07076419" w:rsidR="007354E0" w:rsidRDefault="00BD7FFB" w:rsidP="00C52E59">
      <w:pPr>
        <w:pStyle w:val="Legenda"/>
        <w:ind w:left="284"/>
        <w:jc w:val="right"/>
        <w:rPr>
          <w:b/>
          <w:bCs w:val="0"/>
        </w:rPr>
      </w:pPr>
      <w:r w:rsidRPr="00DE772D">
        <w:rPr>
          <w:sz w:val="16"/>
        </w:rPr>
        <w:t>źródło: Bilans zasobów złóż kopalin w Polsce wg stanu na 31 XII 2015 r.</w:t>
      </w:r>
      <w:r>
        <w:rPr>
          <w:sz w:val="16"/>
        </w:rPr>
        <w:t xml:space="preserve"> oraz 31 XII 2016 r.</w:t>
      </w:r>
      <w:r w:rsidRPr="00DE772D">
        <w:rPr>
          <w:sz w:val="16"/>
        </w:rPr>
        <w:t>, PIG-PIB Warszawa</w:t>
      </w:r>
      <w:bookmarkStart w:id="123" w:name="_Toc492040987"/>
    </w:p>
    <w:bookmarkEnd w:id="123"/>
    <w:p w14:paraId="4AC51CC8" w14:textId="4B00F155" w:rsidR="00487189" w:rsidRDefault="006B404B" w:rsidP="002524BC">
      <w:pPr>
        <w:keepNext/>
        <w:ind w:firstLine="0"/>
        <w:jc w:val="center"/>
      </w:pPr>
      <w:r>
        <w:rPr>
          <w:noProof/>
          <w:lang w:eastAsia="pl-PL"/>
        </w:rPr>
        <w:t xml:space="preserve"> </w:t>
      </w:r>
      <w:r w:rsidR="002524BC">
        <w:rPr>
          <w:noProof/>
          <w:lang w:eastAsia="pl-PL"/>
        </w:rPr>
        <w:drawing>
          <wp:inline distT="0" distB="0" distL="0" distR="0" wp14:anchorId="2B7FC901" wp14:editId="595E93AD">
            <wp:extent cx="5934492" cy="5724525"/>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łoża kopalin.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2578" cy="5722678"/>
                    </a:xfrm>
                    <a:prstGeom prst="rect">
                      <a:avLst/>
                    </a:prstGeom>
                  </pic:spPr>
                </pic:pic>
              </a:graphicData>
            </a:graphic>
          </wp:inline>
        </w:drawing>
      </w:r>
    </w:p>
    <w:p w14:paraId="419B7A79" w14:textId="7F00A8B5" w:rsidR="006825AC" w:rsidRDefault="00487189" w:rsidP="007D1820">
      <w:pPr>
        <w:pStyle w:val="Legenda"/>
        <w:spacing w:line="276" w:lineRule="auto"/>
        <w:jc w:val="center"/>
      </w:pPr>
      <w:bookmarkStart w:id="124" w:name="_Toc525544778"/>
      <w:r w:rsidRPr="00487189">
        <w:rPr>
          <w:b/>
        </w:rPr>
        <w:t xml:space="preserve">Mapa </w:t>
      </w:r>
      <w:r w:rsidRPr="00487189">
        <w:rPr>
          <w:b/>
        </w:rPr>
        <w:fldChar w:fldCharType="begin"/>
      </w:r>
      <w:r w:rsidRPr="00487189">
        <w:rPr>
          <w:b/>
        </w:rPr>
        <w:instrText xml:space="preserve"> SEQ Mapa \* ARABIC </w:instrText>
      </w:r>
      <w:r w:rsidRPr="00487189">
        <w:rPr>
          <w:b/>
        </w:rPr>
        <w:fldChar w:fldCharType="separate"/>
      </w:r>
      <w:r w:rsidR="006C111D">
        <w:rPr>
          <w:b/>
          <w:noProof/>
        </w:rPr>
        <w:t>9</w:t>
      </w:r>
      <w:r w:rsidRPr="00487189">
        <w:rPr>
          <w:b/>
        </w:rPr>
        <w:fldChar w:fldCharType="end"/>
      </w:r>
      <w:r w:rsidRPr="00487189">
        <w:rPr>
          <w:b/>
        </w:rPr>
        <w:t>.</w:t>
      </w:r>
      <w:r>
        <w:t xml:space="preserve"> Lokalizacja złóż surowców na terenie </w:t>
      </w:r>
      <w:r w:rsidR="00D56F92">
        <w:t>powiatu rypińskiego</w:t>
      </w:r>
      <w:r>
        <w:t xml:space="preserve"> ujętych w b</w:t>
      </w:r>
      <w:r w:rsidRPr="00487189">
        <w:t>ilans</w:t>
      </w:r>
      <w:r>
        <w:t>ie</w:t>
      </w:r>
      <w:r w:rsidRPr="00487189">
        <w:t xml:space="preserve"> zasobów złóż kopalin w Polsce</w:t>
      </w:r>
      <w:bookmarkEnd w:id="124"/>
    </w:p>
    <w:p w14:paraId="169A19E3" w14:textId="6B949800" w:rsidR="00487189" w:rsidRDefault="00487189" w:rsidP="007354E0">
      <w:pPr>
        <w:pStyle w:val="Podtytu"/>
        <w:spacing w:before="0" w:after="0" w:line="276" w:lineRule="auto"/>
        <w:ind w:firstLine="0"/>
        <w:jc w:val="center"/>
      </w:pPr>
      <w:r>
        <w:t>źródło: opracowanie własne na podstawie danych Centralnej bazy Danych Ge</w:t>
      </w:r>
      <w:r w:rsidR="00D56F92">
        <w:t>ologicznych, PIG-PIB, stan na 05.04.2</w:t>
      </w:r>
      <w:r>
        <w:t>018 r.</w:t>
      </w:r>
    </w:p>
    <w:p w14:paraId="3E982B8A" w14:textId="77777777" w:rsidR="00E349AF" w:rsidRPr="00E349AF" w:rsidRDefault="00E349AF" w:rsidP="00E349AF">
      <w:pPr>
        <w:spacing w:before="0" w:after="0"/>
        <w:rPr>
          <w:lang w:bidi="en-US"/>
        </w:rPr>
      </w:pPr>
    </w:p>
    <w:p w14:paraId="59B7EC03" w14:textId="39A93EFF" w:rsidR="004159BF" w:rsidRPr="003476D0" w:rsidRDefault="004159BF" w:rsidP="004159BF">
      <w:pPr>
        <w:pStyle w:val="Nagwek3"/>
      </w:pPr>
      <w:bookmarkStart w:id="125" w:name="_Toc525544830"/>
      <w:r w:rsidRPr="003476D0">
        <w:t>Tereny osuwisk oraz tereny zagrożone ruchami masowymi ziemi</w:t>
      </w:r>
      <w:bookmarkEnd w:id="125"/>
    </w:p>
    <w:p w14:paraId="7FE619DC" w14:textId="61197D54" w:rsidR="003970B7" w:rsidRPr="003970B7" w:rsidRDefault="00012E1C" w:rsidP="003970B7">
      <w:pPr>
        <w:ind w:firstLine="340"/>
        <w:rPr>
          <w:shd w:val="clear" w:color="auto" w:fill="FFFFFF"/>
        </w:rPr>
      </w:pPr>
      <w:r w:rsidRPr="003970B7">
        <w:rPr>
          <w:shd w:val="clear" w:color="auto" w:fill="FFFFFF"/>
        </w:rPr>
        <w:t>Ruchy masowe ziemi</w:t>
      </w:r>
      <w:r w:rsidR="003970B7">
        <w:rPr>
          <w:shd w:val="clear" w:color="auto" w:fill="FFFFFF"/>
        </w:rPr>
        <w:t xml:space="preserve"> (inaczej zwane grawitacyjnymi)</w:t>
      </w:r>
      <w:r w:rsidRPr="003970B7">
        <w:rPr>
          <w:shd w:val="clear" w:color="auto" w:fill="FFFFFF"/>
        </w:rPr>
        <w:t xml:space="preserve"> są jednymi z najbardziej rozpowszechnionych zjawisk pow</w:t>
      </w:r>
      <w:r w:rsidR="003970B7">
        <w:rPr>
          <w:shd w:val="clear" w:color="auto" w:fill="FFFFFF"/>
        </w:rPr>
        <w:t>odujących katastrofy naturalne. P</w:t>
      </w:r>
      <w:r w:rsidR="003970B7" w:rsidRPr="003970B7">
        <w:rPr>
          <w:shd w:val="clear" w:color="auto" w:fill="FFFFFF"/>
        </w:rPr>
        <w:t>olegają</w:t>
      </w:r>
      <w:r w:rsidR="003970B7">
        <w:rPr>
          <w:shd w:val="clear" w:color="auto" w:fill="FFFFFF"/>
        </w:rPr>
        <w:t xml:space="preserve"> one</w:t>
      </w:r>
      <w:r w:rsidR="003970B7" w:rsidRPr="003970B7">
        <w:rPr>
          <w:shd w:val="clear" w:color="auto" w:fill="FFFFFF"/>
        </w:rPr>
        <w:t xml:space="preserve"> na grawitacyjnym przesuwaniu się pokrywy zwietrzelinowej </w:t>
      </w:r>
      <w:r w:rsidR="003970B7">
        <w:rPr>
          <w:shd w:val="clear" w:color="auto" w:fill="FFFFFF"/>
        </w:rPr>
        <w:br/>
      </w:r>
      <w:r w:rsidR="003970B7" w:rsidRPr="003970B7">
        <w:rPr>
          <w:shd w:val="clear" w:color="auto" w:fill="FFFFFF"/>
        </w:rPr>
        <w:t>w dół stoku lub innego nachylonego obszaru. Ich intensywność rośnie</w:t>
      </w:r>
      <w:r w:rsidR="00365136">
        <w:rPr>
          <w:shd w:val="clear" w:color="auto" w:fill="FFFFFF"/>
        </w:rPr>
        <w:t xml:space="preserve"> wraz z kątem nachylenia stoku.</w:t>
      </w:r>
      <w:r w:rsidR="00365136">
        <w:rPr>
          <w:shd w:val="clear" w:color="auto" w:fill="FFFFFF"/>
        </w:rPr>
        <w:br/>
      </w:r>
      <w:r w:rsidR="003970B7" w:rsidRPr="003970B7">
        <w:rPr>
          <w:shd w:val="clear" w:color="auto" w:fill="FFFFFF"/>
        </w:rPr>
        <w:t>Do ruchów masowych należą między innymi nast</w:t>
      </w:r>
      <w:r w:rsidR="003970B7">
        <w:rPr>
          <w:shd w:val="clear" w:color="auto" w:fill="FFFFFF"/>
        </w:rPr>
        <w:t xml:space="preserve">ępujące procesy: </w:t>
      </w:r>
      <w:r w:rsidR="003970B7" w:rsidRPr="003970B7">
        <w:rPr>
          <w:shd w:val="clear" w:color="auto" w:fill="FFFFFF"/>
        </w:rPr>
        <w:t>osuwanie</w:t>
      </w:r>
      <w:r w:rsidR="003970B7">
        <w:rPr>
          <w:shd w:val="clear" w:color="auto" w:fill="FFFFFF"/>
        </w:rPr>
        <w:t xml:space="preserve">, </w:t>
      </w:r>
      <w:r w:rsidR="003970B7" w:rsidRPr="003970B7">
        <w:rPr>
          <w:shd w:val="clear" w:color="auto" w:fill="FFFFFF"/>
        </w:rPr>
        <w:t>obrywanie</w:t>
      </w:r>
      <w:r w:rsidR="003970B7">
        <w:rPr>
          <w:shd w:val="clear" w:color="auto" w:fill="FFFFFF"/>
        </w:rPr>
        <w:t xml:space="preserve">, </w:t>
      </w:r>
      <w:r w:rsidR="003970B7" w:rsidRPr="003970B7">
        <w:rPr>
          <w:shd w:val="clear" w:color="auto" w:fill="FFFFFF"/>
        </w:rPr>
        <w:t>odpadanie</w:t>
      </w:r>
      <w:r w:rsidR="003970B7">
        <w:rPr>
          <w:shd w:val="clear" w:color="auto" w:fill="FFFFFF"/>
        </w:rPr>
        <w:t xml:space="preserve"> oraz </w:t>
      </w:r>
      <w:r w:rsidR="003970B7" w:rsidRPr="003970B7">
        <w:rPr>
          <w:shd w:val="clear" w:color="auto" w:fill="FFFFFF"/>
        </w:rPr>
        <w:t>spełzywanie.</w:t>
      </w:r>
    </w:p>
    <w:p w14:paraId="397B06E8" w14:textId="77777777" w:rsidR="003970B7" w:rsidRDefault="003970B7" w:rsidP="003970B7">
      <w:pPr>
        <w:ind w:firstLine="340"/>
        <w:rPr>
          <w:shd w:val="clear" w:color="auto" w:fill="FFFFFF"/>
        </w:rPr>
      </w:pPr>
      <w:r w:rsidRPr="003970B7">
        <w:rPr>
          <w:shd w:val="clear" w:color="auto" w:fill="FFFFFF"/>
        </w:rPr>
        <w:lastRenderedPageBreak/>
        <w:t xml:space="preserve">Najczęstszym wynikiem tych ruchów jest powstanie osuwisk. Osuwisko to forma terenu powstała w wyniku osuwania się mas skalnych lub pokrywy zwietrzelinowej w dół na skutek siły grawitacji. Występuje na ogół </w:t>
      </w:r>
      <w:r>
        <w:rPr>
          <w:shd w:val="clear" w:color="auto" w:fill="FFFFFF"/>
        </w:rPr>
        <w:br/>
      </w:r>
      <w:r w:rsidRPr="003970B7">
        <w:rPr>
          <w:shd w:val="clear" w:color="auto" w:fill="FFFFFF"/>
        </w:rPr>
        <w:t>w obrębie stoków dojrzałych o nachyleniu powyżej 55°</w:t>
      </w:r>
      <w:r>
        <w:rPr>
          <w:shd w:val="clear" w:color="auto" w:fill="FFFFFF"/>
        </w:rPr>
        <w:t>.</w:t>
      </w:r>
    </w:p>
    <w:p w14:paraId="3FC4C108" w14:textId="77777777" w:rsidR="003970B7" w:rsidRPr="003970B7" w:rsidRDefault="003970B7" w:rsidP="00C66078">
      <w:pPr>
        <w:ind w:firstLine="340"/>
        <w:rPr>
          <w:shd w:val="clear" w:color="auto" w:fill="FFFFFF"/>
        </w:rPr>
      </w:pPr>
      <w:r>
        <w:rPr>
          <w:shd w:val="clear" w:color="auto" w:fill="FFFFFF"/>
        </w:rPr>
        <w:t>Na powstawanie i rozwój osuwisk wpływ mogą mieć czynniki bierne - pasywne. Są to cechy (właściwości) zbocza, które istnieją obiektywnie oraz są niezmienne w krótkim i średnim horyzoncie czasowym, np. elementy budowy geologicz</w:t>
      </w:r>
      <w:r w:rsidRPr="003970B7">
        <w:rPr>
          <w:shd w:val="clear" w:color="auto" w:fill="FFFFFF"/>
        </w:rPr>
        <w:t>nej</w:t>
      </w:r>
      <w:r>
        <w:rPr>
          <w:shd w:val="clear" w:color="auto" w:fill="FFFFFF"/>
        </w:rPr>
        <w:t xml:space="preserve"> czy geometria zbocza. Czynniki aktywne (zmienne) to zjawiska i procesy oddziału</w:t>
      </w:r>
      <w:r w:rsidR="00C66078">
        <w:rPr>
          <w:shd w:val="clear" w:color="auto" w:fill="FFFFFF"/>
        </w:rPr>
        <w:t>jące na zbocze z zewnątrz, o zmiennej intensywności i sile działa</w:t>
      </w:r>
      <w:r w:rsidRPr="003970B7">
        <w:rPr>
          <w:shd w:val="clear" w:color="auto" w:fill="FFFFFF"/>
        </w:rPr>
        <w:t>nia np</w:t>
      </w:r>
      <w:r w:rsidR="004D6C1D">
        <w:rPr>
          <w:shd w:val="clear" w:color="auto" w:fill="FFFFFF"/>
        </w:rPr>
        <w:t>. opady atmosferyczne, itp. (</w:t>
      </w:r>
      <w:proofErr w:type="spellStart"/>
      <w:r w:rsidR="00C66078">
        <w:rPr>
          <w:shd w:val="clear" w:color="auto" w:fill="FFFFFF"/>
        </w:rPr>
        <w:t>Zabu</w:t>
      </w:r>
      <w:r w:rsidRPr="003970B7">
        <w:rPr>
          <w:shd w:val="clear" w:color="auto" w:fill="FFFFFF"/>
        </w:rPr>
        <w:t>ski</w:t>
      </w:r>
      <w:proofErr w:type="spellEnd"/>
      <w:r w:rsidRPr="003970B7">
        <w:rPr>
          <w:shd w:val="clear" w:color="auto" w:fill="FFFFFF"/>
        </w:rPr>
        <w:t xml:space="preserve"> i in., 1999)</w:t>
      </w:r>
      <w:r w:rsidR="00C66078">
        <w:rPr>
          <w:shd w:val="clear" w:color="auto" w:fill="FFFFFF"/>
        </w:rPr>
        <w:t>. Wśród czynników aktywnych wyróżniamy czynniki naturalne, pochodzące od sił przyrody (opady atmosferyczne, podcięcie zbocza przez ciek wodny, krążenie wód podziemnych, trzęsienia ziemi itp.) oraz czynniki sztuczne - antropogeniczne, m.in.:</w:t>
      </w:r>
    </w:p>
    <w:p w14:paraId="7A2E2612" w14:textId="77777777" w:rsidR="003970B7" w:rsidRPr="00C66078" w:rsidRDefault="00C66078" w:rsidP="00C853AC">
      <w:pPr>
        <w:pStyle w:val="Akapitzlist"/>
        <w:numPr>
          <w:ilvl w:val="0"/>
          <w:numId w:val="45"/>
        </w:numPr>
        <w:rPr>
          <w:shd w:val="clear" w:color="auto" w:fill="FFFFFF"/>
        </w:rPr>
      </w:pPr>
      <w:r w:rsidRPr="00C66078">
        <w:rPr>
          <w:shd w:val="clear" w:color="auto" w:fill="FFFFFF"/>
        </w:rPr>
        <w:t>wahania wody w sztucznych zbiornikach wodnych;</w:t>
      </w:r>
    </w:p>
    <w:p w14:paraId="57777C65" w14:textId="77777777" w:rsidR="003970B7" w:rsidRPr="00C66078" w:rsidRDefault="00C66078" w:rsidP="00C853AC">
      <w:pPr>
        <w:pStyle w:val="Akapitzlist"/>
        <w:numPr>
          <w:ilvl w:val="0"/>
          <w:numId w:val="45"/>
        </w:numPr>
        <w:rPr>
          <w:shd w:val="clear" w:color="auto" w:fill="FFFFFF"/>
        </w:rPr>
      </w:pPr>
      <w:r w:rsidRPr="00C66078">
        <w:rPr>
          <w:shd w:val="clear" w:color="auto" w:fill="FFFFFF"/>
        </w:rPr>
        <w:t>obciążanie stoków przez zabu</w:t>
      </w:r>
      <w:r>
        <w:rPr>
          <w:shd w:val="clear" w:color="auto" w:fill="FFFFFF"/>
        </w:rPr>
        <w:t>dowę;</w:t>
      </w:r>
    </w:p>
    <w:p w14:paraId="1DEC1246" w14:textId="77777777" w:rsidR="003970B7" w:rsidRPr="00C66078" w:rsidRDefault="00C66078" w:rsidP="00C853AC">
      <w:pPr>
        <w:pStyle w:val="Akapitzlist"/>
        <w:numPr>
          <w:ilvl w:val="0"/>
          <w:numId w:val="45"/>
        </w:numPr>
        <w:rPr>
          <w:shd w:val="clear" w:color="auto" w:fill="FFFFFF"/>
        </w:rPr>
      </w:pPr>
      <w:r w:rsidRPr="00C66078">
        <w:rPr>
          <w:shd w:val="clear" w:color="auto" w:fill="FFFFFF"/>
        </w:rPr>
        <w:t>zmiany szaty roślinnej np. wylesianie sto</w:t>
      </w:r>
      <w:r>
        <w:rPr>
          <w:shd w:val="clear" w:color="auto" w:fill="FFFFFF"/>
        </w:rPr>
        <w:t>ków;</w:t>
      </w:r>
    </w:p>
    <w:p w14:paraId="0485CA45" w14:textId="4F685F4F" w:rsidR="003970B7" w:rsidRPr="00C66078" w:rsidRDefault="00C66078" w:rsidP="00C853AC">
      <w:pPr>
        <w:pStyle w:val="Akapitzlist"/>
        <w:numPr>
          <w:ilvl w:val="0"/>
          <w:numId w:val="45"/>
        </w:numPr>
        <w:rPr>
          <w:shd w:val="clear" w:color="auto" w:fill="FFFFFF"/>
        </w:rPr>
      </w:pPr>
      <w:r w:rsidRPr="00C66078">
        <w:rPr>
          <w:shd w:val="clear" w:color="auto" w:fill="FFFFFF"/>
        </w:rPr>
        <w:t>intensywny ruch kołowy.</w:t>
      </w:r>
      <w:r w:rsidR="00EC7B48">
        <w:rPr>
          <w:rStyle w:val="Odwoanieprzypisudolnego"/>
          <w:shd w:val="clear" w:color="auto" w:fill="FFFFFF"/>
        </w:rPr>
        <w:footnoteReference w:id="14"/>
      </w:r>
    </w:p>
    <w:p w14:paraId="62BBB709" w14:textId="2CE290B5" w:rsidR="00E55C2D" w:rsidRDefault="0008599B" w:rsidP="00E55C2D">
      <w:pPr>
        <w:ind w:firstLine="340"/>
        <w:rPr>
          <w:color w:val="000000" w:themeColor="text1"/>
          <w:shd w:val="clear" w:color="auto" w:fill="FFFFFF"/>
        </w:rPr>
      </w:pPr>
      <w:r>
        <w:rPr>
          <w:shd w:val="clear" w:color="auto" w:fill="FFFFFF"/>
        </w:rPr>
        <w:t xml:space="preserve">Zgodnie z informacją otrzymaną </w:t>
      </w:r>
      <w:r w:rsidR="009F62E0">
        <w:rPr>
          <w:shd w:val="clear" w:color="auto" w:fill="FFFFFF"/>
        </w:rPr>
        <w:t xml:space="preserve">ze Starostwa Powiatowego w </w:t>
      </w:r>
      <w:r w:rsidR="00E55C2D">
        <w:rPr>
          <w:shd w:val="clear" w:color="auto" w:fill="FFFFFF"/>
        </w:rPr>
        <w:t>Rypinie</w:t>
      </w:r>
      <w:r w:rsidR="009F62E0">
        <w:rPr>
          <w:shd w:val="clear" w:color="auto" w:fill="FFFFFF"/>
        </w:rPr>
        <w:t xml:space="preserve"> </w:t>
      </w:r>
      <w:r w:rsidR="00E55C2D">
        <w:rPr>
          <w:shd w:val="clear" w:color="auto" w:fill="FFFFFF"/>
        </w:rPr>
        <w:t>n</w:t>
      </w:r>
      <w:r w:rsidR="007827DA" w:rsidRPr="00C66078">
        <w:rPr>
          <w:shd w:val="clear" w:color="auto" w:fill="FFFFFF"/>
        </w:rPr>
        <w:t xml:space="preserve">a terenie </w:t>
      </w:r>
      <w:r w:rsidR="00E55C2D">
        <w:rPr>
          <w:shd w:val="clear" w:color="auto" w:fill="FFFFFF"/>
        </w:rPr>
        <w:t>powiatu rypińskiego</w:t>
      </w:r>
      <w:r w:rsidR="007827DA" w:rsidRPr="00C66078">
        <w:rPr>
          <w:shd w:val="clear" w:color="auto" w:fill="FFFFFF"/>
        </w:rPr>
        <w:t xml:space="preserve"> nie ma udokumentowanych żadnych osuwisk oraz terenów zagrożonych ruchami masowymi ziemi</w:t>
      </w:r>
      <w:r w:rsidR="00F931D2">
        <w:rPr>
          <w:shd w:val="clear" w:color="auto" w:fill="FFFFFF"/>
        </w:rPr>
        <w:t xml:space="preserve">, na terenie powiatu znajdują się jednak </w:t>
      </w:r>
      <w:r w:rsidR="00BE6186">
        <w:rPr>
          <w:shd w:val="clear" w:color="auto" w:fill="FFFFFF"/>
        </w:rPr>
        <w:t>obszary predysponowane do wystąpienia osuwisk</w:t>
      </w:r>
      <w:r w:rsidR="00E55C2D">
        <w:rPr>
          <w:shd w:val="clear" w:color="auto" w:fill="FFFFFF"/>
        </w:rPr>
        <w:t xml:space="preserve"> </w:t>
      </w:r>
      <w:bookmarkStart w:id="126" w:name="_Hlk499803975"/>
      <w:r w:rsidR="007C5420">
        <w:rPr>
          <w:shd w:val="clear" w:color="auto" w:fill="FFFFFF"/>
        </w:rPr>
        <w:t xml:space="preserve">Obszary te znajdują się </w:t>
      </w:r>
      <w:r w:rsidR="008C6AD0">
        <w:rPr>
          <w:shd w:val="clear" w:color="auto" w:fill="FFFFFF"/>
        </w:rPr>
        <w:br/>
        <w:t xml:space="preserve">w północnej części powiatu (gmina Wąpielsk), na jego zachodnich obrzeżach (gminy Brzuze i Rogowo) oraz </w:t>
      </w:r>
      <w:r w:rsidR="008C6AD0">
        <w:rPr>
          <w:shd w:val="clear" w:color="auto" w:fill="FFFFFF"/>
        </w:rPr>
        <w:br/>
        <w:t xml:space="preserve">w centralnej części, obejmującej gminę i miasto Rypin. </w:t>
      </w:r>
      <w:r w:rsidR="00E55C2D" w:rsidRPr="00654E86">
        <w:rPr>
          <w:color w:val="000000" w:themeColor="text1"/>
          <w:shd w:val="clear" w:color="auto" w:fill="FFFFFF"/>
        </w:rPr>
        <w:t xml:space="preserve">Starostwo nie prowadzi obecnie rejestru </w:t>
      </w:r>
      <w:r w:rsidR="00E55C2D">
        <w:rPr>
          <w:color w:val="000000" w:themeColor="text1"/>
          <w:shd w:val="clear" w:color="auto" w:fill="FFFFFF"/>
        </w:rPr>
        <w:t>zawierającego dane o ww. obszarach</w:t>
      </w:r>
      <w:r w:rsidR="00E55C2D" w:rsidRPr="00654E86">
        <w:rPr>
          <w:color w:val="000000" w:themeColor="text1"/>
          <w:shd w:val="clear" w:color="auto" w:fill="FFFFFF"/>
        </w:rPr>
        <w:t xml:space="preserve">. Inwentaryzacja oraz rejestr osuwisk zostaną zrealizowane w 2018 roku. </w:t>
      </w:r>
    </w:p>
    <w:p w14:paraId="028787BF" w14:textId="77777777" w:rsidR="002766C4" w:rsidRDefault="00F931D2" w:rsidP="00E13FB8">
      <w:pPr>
        <w:pStyle w:val="Legenda"/>
        <w:ind w:left="0" w:firstLine="0"/>
        <w:jc w:val="center"/>
        <w:rPr>
          <w:b/>
        </w:rPr>
      </w:pPr>
      <w:r w:rsidRPr="00E13FB8">
        <w:rPr>
          <w:noProof/>
          <w:color w:val="000000" w:themeColor="text1"/>
          <w:lang w:eastAsia="pl-PL"/>
        </w:rPr>
        <w:drawing>
          <wp:inline distT="0" distB="0" distL="0" distR="0" wp14:anchorId="7048EC84" wp14:editId="2F3D80D1">
            <wp:extent cx="5667375" cy="3905250"/>
            <wp:effectExtent l="0" t="0" r="9525" b="0"/>
            <wp:docPr id="6" name="Obraz 6" descr="Y:\PUB\Powiat rypiński\mapki\osuwisk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UB\Powiat rypiński\mapki\osuwiska.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10" t="2547" r="1277" b="2537"/>
                    <a:stretch/>
                  </pic:blipFill>
                  <pic:spPr bwMode="auto">
                    <a:xfrm>
                      <a:off x="0" y="0"/>
                      <a:ext cx="5671568" cy="3908139"/>
                    </a:xfrm>
                    <a:prstGeom prst="rect">
                      <a:avLst/>
                    </a:prstGeom>
                    <a:noFill/>
                    <a:ln>
                      <a:noFill/>
                    </a:ln>
                    <a:extLst>
                      <a:ext uri="{53640926-AAD7-44D8-BBD7-CCE9431645EC}">
                        <a14:shadowObscured xmlns:a14="http://schemas.microsoft.com/office/drawing/2010/main"/>
                      </a:ext>
                    </a:extLst>
                  </pic:spPr>
                </pic:pic>
              </a:graphicData>
            </a:graphic>
          </wp:inline>
        </w:drawing>
      </w:r>
    </w:p>
    <w:p w14:paraId="700137C8" w14:textId="102B7F6B" w:rsidR="00F931D2" w:rsidRPr="00E13FB8" w:rsidRDefault="00F931D2" w:rsidP="00E13FB8">
      <w:pPr>
        <w:pStyle w:val="Legenda"/>
        <w:ind w:left="0" w:firstLine="0"/>
        <w:jc w:val="center"/>
        <w:rPr>
          <w:sz w:val="16"/>
        </w:rPr>
      </w:pPr>
      <w:bookmarkStart w:id="127" w:name="_Toc525544779"/>
      <w:r w:rsidRPr="00E13FB8">
        <w:rPr>
          <w:b/>
        </w:rPr>
        <w:t xml:space="preserve">Mapa </w:t>
      </w:r>
      <w:r w:rsidRPr="00E13FB8">
        <w:rPr>
          <w:b/>
        </w:rPr>
        <w:fldChar w:fldCharType="begin"/>
      </w:r>
      <w:r w:rsidRPr="00E13FB8">
        <w:rPr>
          <w:b/>
        </w:rPr>
        <w:instrText xml:space="preserve"> SEQ Mapa \* ARABIC </w:instrText>
      </w:r>
      <w:r w:rsidRPr="00E13FB8">
        <w:rPr>
          <w:b/>
        </w:rPr>
        <w:fldChar w:fldCharType="separate"/>
      </w:r>
      <w:r w:rsidR="006C111D">
        <w:rPr>
          <w:b/>
          <w:noProof/>
        </w:rPr>
        <w:t>10</w:t>
      </w:r>
      <w:r w:rsidRPr="00E13FB8">
        <w:rPr>
          <w:b/>
        </w:rPr>
        <w:fldChar w:fldCharType="end"/>
      </w:r>
      <w:r>
        <w:t xml:space="preserve"> Obszary predysponowane do wystąpienia osuwisk na terenie powiatu rypińskiego</w:t>
      </w:r>
      <w:r>
        <w:br/>
      </w:r>
      <w:r>
        <w:rPr>
          <w:sz w:val="16"/>
        </w:rPr>
        <w:t>Źródło: opracowanie własne na podstawie danych z Państwowego Instytutu Geologicznego</w:t>
      </w:r>
      <w:bookmarkEnd w:id="127"/>
    </w:p>
    <w:p w14:paraId="674C609D" w14:textId="0048B271" w:rsidR="00100A4D" w:rsidRDefault="00A84660" w:rsidP="00100A4D">
      <w:pPr>
        <w:pStyle w:val="Nagwek2"/>
      </w:pPr>
      <w:bookmarkStart w:id="128" w:name="_Toc525544831"/>
      <w:bookmarkEnd w:id="126"/>
      <w:r w:rsidRPr="00E204E7">
        <w:lastRenderedPageBreak/>
        <w:t>G</w:t>
      </w:r>
      <w:r w:rsidR="00467B9B" w:rsidRPr="00E204E7">
        <w:t>leby</w:t>
      </w:r>
      <w:r w:rsidR="001E6682">
        <w:rPr>
          <w:rStyle w:val="Odwoanieprzypisudolnego"/>
        </w:rPr>
        <w:footnoteReference w:id="15"/>
      </w:r>
      <w:bookmarkEnd w:id="128"/>
    </w:p>
    <w:p w14:paraId="065ED31B" w14:textId="71FD2391" w:rsidR="002C71DF" w:rsidRDefault="002C71DF" w:rsidP="002C71DF">
      <w:r w:rsidRPr="002C71DF">
        <w:t xml:space="preserve">Obszar </w:t>
      </w:r>
      <w:r w:rsidR="001E6682">
        <w:t xml:space="preserve">powiatu rypińskiego </w:t>
      </w:r>
      <w:r w:rsidRPr="002C71DF">
        <w:t>generalnie cechuje</w:t>
      </w:r>
      <w:r w:rsidR="001E6682">
        <w:t xml:space="preserve"> </w:t>
      </w:r>
      <w:r w:rsidRPr="002C71DF">
        <w:t>się wysokimi walorami przyrodniczymi i predyspozycjami do rozwoju funkcji rolniczej, jednakże</w:t>
      </w:r>
      <w:r w:rsidR="001E6682">
        <w:t xml:space="preserve"> </w:t>
      </w:r>
      <w:r w:rsidRPr="002C71DF">
        <w:t>predyspozycje poszczególnych gmin różnią się między sobą. Najmniej korzystne warunki do produkcji</w:t>
      </w:r>
      <w:r w:rsidR="001E6682">
        <w:t xml:space="preserve"> </w:t>
      </w:r>
      <w:r w:rsidRPr="002C71DF">
        <w:t>rolnej występują w gminie Rogowo. Większość gleb, to gleby słabej jakości. Najlepsze warunki dla</w:t>
      </w:r>
      <w:r w:rsidR="001E6682">
        <w:t xml:space="preserve"> </w:t>
      </w:r>
      <w:r w:rsidRPr="002C71DF">
        <w:t>rozwoju rolnictwa występują w gminach Brzuze i Wąpielsk</w:t>
      </w:r>
      <w:r>
        <w:t>.</w:t>
      </w:r>
    </w:p>
    <w:p w14:paraId="0E8BE56B" w14:textId="12BC3B22" w:rsidR="00635CBA" w:rsidRDefault="001E6682" w:rsidP="002C71DF">
      <w:r>
        <w:t xml:space="preserve">Opracowany w IUNG wskaźnik waloryzacji rolniczej przestrzeni produkcyjnej umożliwia ilościową wycenę jakości obszarów użytkowanych rolniczo dla dowolnych jednostek przestrzennych W waloryzacji rolniczej przestrzeni produkcyjnej szczególne znacznie mają warunki glebowe. Mniejszą składową stanowią czynniki klimatyczne, warunki wodne i rzeźba terenu. </w:t>
      </w:r>
      <w:r w:rsidR="00635CBA">
        <w:t xml:space="preserve">Waloryzacja rolniczej przestrzeni produkcyjnej </w:t>
      </w:r>
      <w:r>
        <w:t xml:space="preserve">powiatu rypińskiego </w:t>
      </w:r>
      <w:r w:rsidR="00635CBA">
        <w:t>rozkłada się następująco:</w:t>
      </w:r>
    </w:p>
    <w:p w14:paraId="52235D14" w14:textId="5F883F28" w:rsidR="00635CBA" w:rsidRDefault="00635CBA" w:rsidP="00EF58BB">
      <w:pPr>
        <w:pStyle w:val="Akapitzlist"/>
        <w:numPr>
          <w:ilvl w:val="0"/>
          <w:numId w:val="93"/>
        </w:numPr>
      </w:pPr>
      <w:r>
        <w:t>warunki średnio korzystne: gmina</w:t>
      </w:r>
      <w:r w:rsidR="001E6682">
        <w:t xml:space="preserve"> Wąpielsk, </w:t>
      </w:r>
      <w:r>
        <w:t>Brzuze</w:t>
      </w:r>
      <w:r w:rsidR="001E6682">
        <w:t>, miasto Rypin</w:t>
      </w:r>
      <w:r>
        <w:t>;</w:t>
      </w:r>
    </w:p>
    <w:p w14:paraId="2FE9F946" w14:textId="42900768" w:rsidR="00635CBA" w:rsidRDefault="00635CBA" w:rsidP="00EF58BB">
      <w:pPr>
        <w:pStyle w:val="Akapitzlist"/>
        <w:numPr>
          <w:ilvl w:val="0"/>
          <w:numId w:val="93"/>
        </w:numPr>
      </w:pPr>
      <w:r>
        <w:t xml:space="preserve">warunki </w:t>
      </w:r>
      <w:r w:rsidR="001E6682">
        <w:t>mało korzystne: gmina Rypin;</w:t>
      </w:r>
    </w:p>
    <w:p w14:paraId="2A78EE2F" w14:textId="0FE75720" w:rsidR="001E6682" w:rsidRDefault="001E6682" w:rsidP="00EF58BB">
      <w:pPr>
        <w:pStyle w:val="Akapitzlist"/>
        <w:numPr>
          <w:ilvl w:val="0"/>
          <w:numId w:val="93"/>
        </w:numPr>
      </w:pPr>
      <w:r>
        <w:t>warunki niekorzystne: gmina Rogowo;</w:t>
      </w:r>
    </w:p>
    <w:p w14:paraId="15D10CDE" w14:textId="39061C20" w:rsidR="001E6682" w:rsidRDefault="001E6682" w:rsidP="00EF58BB">
      <w:pPr>
        <w:pStyle w:val="Akapitzlist"/>
        <w:numPr>
          <w:ilvl w:val="0"/>
          <w:numId w:val="93"/>
        </w:numPr>
      </w:pPr>
      <w:r>
        <w:t>warunki bardzo niekorzystne: gmina Skrwilno.</w:t>
      </w:r>
    </w:p>
    <w:p w14:paraId="78D47A35" w14:textId="6A28DD09" w:rsidR="001E6682" w:rsidRDefault="001E6682" w:rsidP="001E6682">
      <w:r>
        <w:t xml:space="preserve">W kwestii kompleksów glebowo-rolniczych w każdej z gmin dominuje kompleks żytni z nieznacznym udziałem kompleksu zbożowo-pastewnego i pszennego. Kompleks pszenny gleb wyróżnia się dość znacznie </w:t>
      </w:r>
      <w:r w:rsidR="007D1820">
        <w:br/>
      </w:r>
      <w:r>
        <w:t xml:space="preserve">w gminie Wąpielsk i Brzuze, w pozostałych zaś albo nie występuje (Skrwilno, miasto Rypin), albo jego odsetek jest niewielki. </w:t>
      </w:r>
    </w:p>
    <w:p w14:paraId="1DFE376A" w14:textId="489E8134" w:rsidR="00E55C2D" w:rsidRDefault="00C179FC" w:rsidP="00D0067D">
      <w:r>
        <w:t xml:space="preserve">Gleby obszaru gminy </w:t>
      </w:r>
      <w:r w:rsidRPr="00C179FC">
        <w:rPr>
          <w:b/>
        </w:rPr>
        <w:t>miejskiej Rypin</w:t>
      </w:r>
      <w:r>
        <w:t xml:space="preserve"> cechuje stosunkowo duże zróżnicowanie genetyczne. Wynika ono </w:t>
      </w:r>
      <w:r>
        <w:br/>
        <w:t>z różnorodności geologicznej podłoża, urozmaiconej orografii oraz zmienności stosunków wodnych.</w:t>
      </w:r>
      <w:r w:rsidR="00D0067D">
        <w:t xml:space="preserve"> Miasto posiada dobrej jakości obszary dla produkcji rolnej, gdyż na jego obszarze przeważają gleby płowe, które charakteryzują się wysokimi klasami bonitacyjnymi (I-</w:t>
      </w:r>
      <w:proofErr w:type="spellStart"/>
      <w:r w:rsidR="00D0067D">
        <w:t>IVb</w:t>
      </w:r>
      <w:proofErr w:type="spellEnd"/>
      <w:r w:rsidR="00D0067D">
        <w:t xml:space="preserve">). Prócz tego na obszarze Miasta występują gleby bielicowe oraz gleby pochodzenia </w:t>
      </w:r>
      <w:proofErr w:type="spellStart"/>
      <w:r w:rsidR="00D0067D">
        <w:t>hydrogenicznego</w:t>
      </w:r>
      <w:proofErr w:type="spellEnd"/>
      <w:r w:rsidR="00D0067D">
        <w:t xml:space="preserve">, zwłaszcza w okolicach rzeki </w:t>
      </w:r>
      <w:proofErr w:type="spellStart"/>
      <w:r w:rsidR="00D0067D">
        <w:t>Rypienicy</w:t>
      </w:r>
      <w:proofErr w:type="spellEnd"/>
      <w:r w:rsidR="00D0067D">
        <w:t xml:space="preserve">. </w:t>
      </w:r>
      <w:r>
        <w:t xml:space="preserve">Większe zagłębienia moreny dennej oraz dna rynien polodowcowych są miejscem występowania gleb bagiennych. Najczęściej są to gleby torfowe rozwinięte na torfowiskach niskich i przejściowych. Powstały w wyniku zarastania doliny rzecznej </w:t>
      </w:r>
      <w:proofErr w:type="spellStart"/>
      <w:r>
        <w:t>Rypienicy</w:t>
      </w:r>
      <w:proofErr w:type="spellEnd"/>
      <w:r>
        <w:t>. Gleby torfowe tworzą siedliska olsów oraz wykorzystywane są jako użytki zielone.</w:t>
      </w:r>
    </w:p>
    <w:p w14:paraId="213DDBAC" w14:textId="60E0EF8F" w:rsidR="00CE5241" w:rsidRDefault="00D0067D" w:rsidP="00CE5241">
      <w:r>
        <w:t>N</w:t>
      </w:r>
      <w:r w:rsidR="00CE5241">
        <w:t xml:space="preserve">a obszarze </w:t>
      </w:r>
      <w:r w:rsidR="00CE5241" w:rsidRPr="00D0067D">
        <w:rPr>
          <w:b/>
        </w:rPr>
        <w:t xml:space="preserve">gminy </w:t>
      </w:r>
      <w:r w:rsidRPr="00D0067D">
        <w:rPr>
          <w:b/>
        </w:rPr>
        <w:t>wiejskiej Rypin</w:t>
      </w:r>
      <w:r>
        <w:t xml:space="preserve"> </w:t>
      </w:r>
      <w:r w:rsidR="00CE5241">
        <w:t xml:space="preserve">zdecydowanie przeważają gleby IV klasy bonitacyjnej (45,8% powierzchni gruntów ornych) i III klasy (24,7%). Stosunkowo wysoki jest również udział gruntów VI klasy (16,4%) i V klasy (11,9%), natomiast brak gruntów I </w:t>
      </w:r>
      <w:proofErr w:type="spellStart"/>
      <w:r w:rsidR="00CE5241">
        <w:t>i</w:t>
      </w:r>
      <w:proofErr w:type="spellEnd"/>
      <w:r w:rsidR="00CE5241">
        <w:t xml:space="preserve"> II klasy. Zróżn</w:t>
      </w:r>
      <w:r>
        <w:t xml:space="preserve">icowanie genetyczne gleb </w:t>
      </w:r>
      <w:r w:rsidR="00E349AF">
        <w:t>gminnych</w:t>
      </w:r>
      <w:r w:rsidR="00CE5241">
        <w:t xml:space="preserve"> spowodowane jest to różnorodnością geologiczną podł</w:t>
      </w:r>
      <w:r>
        <w:t>oża</w:t>
      </w:r>
      <w:r w:rsidR="00CE5241">
        <w:t xml:space="preserve"> oraz zmiennością stosunków wodnych. Można tu wyróżnić trzy podstawowe typy gleb: bielicoziemne, brunatne i płowe. Pod względem genetycznym na wysoczyźnie morenowej przeważają gleby płowe i miejscami czarne ziemie. W części sandrowej przeważają gleby bielicowe oraz brunatne kwaśne i wyługowane. W dnach obniżeń rynnowych i </w:t>
      </w:r>
      <w:proofErr w:type="spellStart"/>
      <w:r w:rsidR="00CE5241">
        <w:t>wytopiskowych</w:t>
      </w:r>
      <w:proofErr w:type="spellEnd"/>
      <w:r w:rsidR="00CE5241">
        <w:t xml:space="preserve"> </w:t>
      </w:r>
      <w:r>
        <w:t xml:space="preserve">występują </w:t>
      </w:r>
      <w:r w:rsidR="00E349AF">
        <w:t>natomiast</w:t>
      </w:r>
      <w:r w:rsidR="00CE5241">
        <w:t xml:space="preserve"> gleby pochodzenia organicznego. </w:t>
      </w:r>
    </w:p>
    <w:p w14:paraId="60C75273" w14:textId="20B5475E" w:rsidR="00C179FC" w:rsidRDefault="00C179FC" w:rsidP="00D0067D">
      <w:r>
        <w:t xml:space="preserve">Na obszarze </w:t>
      </w:r>
      <w:r w:rsidRPr="002C71DF">
        <w:rPr>
          <w:b/>
        </w:rPr>
        <w:t xml:space="preserve">gminy </w:t>
      </w:r>
      <w:r w:rsidR="002C71DF" w:rsidRPr="002C71DF">
        <w:rPr>
          <w:b/>
        </w:rPr>
        <w:t>Skrwilno</w:t>
      </w:r>
      <w:r w:rsidR="002C71DF">
        <w:t xml:space="preserve"> </w:t>
      </w:r>
      <w:r>
        <w:t>można wydzielić trzy obszary o zróżnicowanych predys</w:t>
      </w:r>
      <w:r w:rsidR="00D0067D">
        <w:t>pozycjach dla gospodarki rolnej. Obszar położony w północno-</w:t>
      </w:r>
      <w:r>
        <w:t>zachod</w:t>
      </w:r>
      <w:r w:rsidR="00D0067D">
        <w:t>niej części gminy charakteryzujący</w:t>
      </w:r>
      <w:r>
        <w:t xml:space="preserve"> się glebami </w:t>
      </w:r>
      <w:r w:rsidR="00D0067D">
        <w:br/>
      </w:r>
      <w:r>
        <w:t>o zdecydowanej przewadze gruntów ornych z glebami zaliczonymi do średnich i niskich kompleksów rolniczej przydatności oraz niewielkim udziałem użytków zielonych</w:t>
      </w:r>
      <w:r w:rsidR="00D0067D">
        <w:t>. W południowo-zachodniej i środkowej części gminy przeważają</w:t>
      </w:r>
      <w:r>
        <w:t xml:space="preserve"> użytk</w:t>
      </w:r>
      <w:r w:rsidR="00D0067D">
        <w:t>i</w:t>
      </w:r>
      <w:r>
        <w:t xml:space="preserve"> zielon</w:t>
      </w:r>
      <w:r w:rsidR="00D0067D">
        <w:t>e</w:t>
      </w:r>
      <w:r>
        <w:t xml:space="preserve"> zaliczan</w:t>
      </w:r>
      <w:r w:rsidR="00D0067D">
        <w:t>e</w:t>
      </w:r>
      <w:r>
        <w:t xml:space="preserve"> na ogół do użytków słabych, bardzo słabych z niewielkim udziałem gruntów ornych o glebach słabych i bardzo słabych oraz rolniczo nieprzydatnych</w:t>
      </w:r>
      <w:r w:rsidR="00D0067D">
        <w:t xml:space="preserve">. Z kolei na pozostałej, południowej </w:t>
      </w:r>
      <w:r w:rsidR="00D0067D">
        <w:br/>
        <w:t>i południowo-wschodniej część gminy przeważają użytki</w:t>
      </w:r>
      <w:r>
        <w:t xml:space="preserve"> zielone i grunty orne z glebami zaliczanymi na ogół do najniższych kompleksów rolniczej przydatności. Jest </w:t>
      </w:r>
      <w:r w:rsidR="00D0067D">
        <w:t>to rejon predysponowany</w:t>
      </w:r>
      <w:r>
        <w:t xml:space="preserve"> dla rolnictwa ekstensywnego.</w:t>
      </w:r>
    </w:p>
    <w:p w14:paraId="0D934D71" w14:textId="756AE9A5" w:rsidR="002C71DF" w:rsidRDefault="002C71DF" w:rsidP="002C71DF">
      <w:r w:rsidRPr="002C71DF">
        <w:t xml:space="preserve">Geneza gleb obszaru </w:t>
      </w:r>
      <w:r w:rsidRPr="002C71DF">
        <w:rPr>
          <w:b/>
        </w:rPr>
        <w:t>gminy Brzuze</w:t>
      </w:r>
      <w:r w:rsidRPr="002C71DF">
        <w:t xml:space="preserve"> wiąże się ściśle z podłożem geologicznym. Większość stanowią użytki</w:t>
      </w:r>
      <w:r w:rsidRPr="002C71DF">
        <w:br/>
        <w:t>rolne w III i IV klasie bonitacji gleb. Występuje t</w:t>
      </w:r>
      <w:r w:rsidR="00D0067D">
        <w:t xml:space="preserve">am </w:t>
      </w:r>
      <w:r w:rsidRPr="002C71DF">
        <w:t xml:space="preserve">niski udział gruntów słabych klas bonitacyjnych tj. klasy </w:t>
      </w:r>
      <w:r w:rsidR="007D1820">
        <w:br/>
      </w:r>
      <w:r w:rsidRPr="002C71DF">
        <w:t>V</w:t>
      </w:r>
      <w:r w:rsidR="007D1820">
        <w:t xml:space="preserve"> </w:t>
      </w:r>
      <w:r w:rsidRPr="002C71DF">
        <w:t>i VI. Wysoka przydatność rolnicza gruntów na terenie gminy stanowi barierę swobodnego rozwoju</w:t>
      </w:r>
      <w:r w:rsidRPr="002C71DF">
        <w:br/>
      </w:r>
      <w:r w:rsidRPr="002C71DF">
        <w:lastRenderedPageBreak/>
        <w:t>przestrzennego i lokalizacji inwestycji i ma wpływ na zanieczyszczenie wód. Największy udział gleb</w:t>
      </w:r>
      <w:r>
        <w:t xml:space="preserve"> o wysokich klasach bonitacyjnych występuje w sołectwach Trąbin oraz Kleszczyn, z kolei największym udziałem gleb </w:t>
      </w:r>
      <w:r w:rsidR="00D0067D">
        <w:br/>
      </w:r>
      <w:r>
        <w:t xml:space="preserve">o niskich klasach (V i VI klasa) charakteryzują się sołectwa Somsiory i Okonin. Przeważają gleby brunatne </w:t>
      </w:r>
      <w:r w:rsidR="00D0067D">
        <w:br/>
      </w:r>
      <w:r>
        <w:t>i płowe zbudowane z glin i pisków gliniastych, jak również gleby bielicoziemne.</w:t>
      </w:r>
    </w:p>
    <w:p w14:paraId="5FC36F41" w14:textId="334F5F0D" w:rsidR="002C71DF" w:rsidRDefault="002C71DF" w:rsidP="00D0067D">
      <w:r>
        <w:t xml:space="preserve">Gleby na terenie </w:t>
      </w:r>
      <w:r w:rsidRPr="002C71DF">
        <w:rPr>
          <w:b/>
        </w:rPr>
        <w:t>gminy Rogowo</w:t>
      </w:r>
      <w:r>
        <w:t xml:space="preserve"> tworzą duże wyraźne strefy. W części północnozachodniej, w obrębie wysoczyzny morenowej, na podłożu glin i piasków gliniastych rozwinęły się gleby płowe i brunatne oraz czarne ziemie. Te ostatnie tworzą jednak małe powierzchnie. Pod względem bonitacyjnym wspomniane typy gleb obejmują wysokiej klasy II-</w:t>
      </w:r>
      <w:proofErr w:type="spellStart"/>
      <w:r>
        <w:t>IVb</w:t>
      </w:r>
      <w:proofErr w:type="spellEnd"/>
      <w:r>
        <w:t xml:space="preserve"> i występują głównie w rejonie wsi Nadróż. Dużą powierzchni</w:t>
      </w:r>
      <w:r w:rsidR="00D0067D">
        <w:t>e zajmują gleby bielicoziemne, w</w:t>
      </w:r>
      <w:r>
        <w:t>ystępują</w:t>
      </w:r>
      <w:r w:rsidR="00D0067D">
        <w:t>ce</w:t>
      </w:r>
      <w:r>
        <w:t xml:space="preserve"> głównie w centralnej i wschodniej części gminy. Związane są z podłożem piasków sandrowych i charakteryzują się na ogół </w:t>
      </w:r>
      <w:r w:rsidR="00D0067D">
        <w:t xml:space="preserve">płytkim </w:t>
      </w:r>
      <w:r>
        <w:t xml:space="preserve">poziomem próchniczym. Niewielka zasobność w składniki pokarmowe i złe warunki wodne powodują, że zaliczane są one do niskich </w:t>
      </w:r>
      <w:r w:rsidR="00D0067D">
        <w:t>klas bonitacyjnych. O</w:t>
      </w:r>
      <w:r>
        <w:t xml:space="preserve">statnią i główną grupę gleb </w:t>
      </w:r>
      <w:r w:rsidR="00D0067D">
        <w:t>w tej gminie</w:t>
      </w:r>
      <w:r>
        <w:t xml:space="preserve"> stanowią gleby </w:t>
      </w:r>
      <w:proofErr w:type="spellStart"/>
      <w:r>
        <w:t>hydrogeniczne</w:t>
      </w:r>
      <w:proofErr w:type="spellEnd"/>
      <w:r>
        <w:t xml:space="preserve"> (bagienne i </w:t>
      </w:r>
      <w:proofErr w:type="spellStart"/>
      <w:r>
        <w:t>pobagienne</w:t>
      </w:r>
      <w:proofErr w:type="spellEnd"/>
      <w:r>
        <w:t>). Z gleb bagiennych najczęściej spotyka się gleby torfowe, występujące w bezodpływowych zagłębieniach terenowych oraz na dnie płaskich rynien o utrudnionym odpływie wody. Pod względem botanicznym mieszczą się w przedziale klas IV-VI. Stanowią one podłoże dla trwałych użytków zielonych</w:t>
      </w:r>
      <w:r w:rsidR="00F6065E">
        <w:t>.</w:t>
      </w:r>
    </w:p>
    <w:p w14:paraId="45B2ABA2" w14:textId="6B1B4A7A" w:rsidR="00F6065E" w:rsidRDefault="00F6065E" w:rsidP="00F6065E">
      <w:r w:rsidRPr="00F6065E">
        <w:t xml:space="preserve">Na obszarze </w:t>
      </w:r>
      <w:r w:rsidR="00D0067D">
        <w:t>gminy</w:t>
      </w:r>
      <w:r w:rsidRPr="00F6065E">
        <w:t xml:space="preserve"> </w:t>
      </w:r>
      <w:r w:rsidR="00D0067D" w:rsidRPr="00F6065E">
        <w:rPr>
          <w:b/>
        </w:rPr>
        <w:t>Wąpielsk</w:t>
      </w:r>
      <w:r w:rsidR="00D0067D" w:rsidRPr="00F6065E">
        <w:t xml:space="preserve"> </w:t>
      </w:r>
      <w:r w:rsidRPr="00F6065E">
        <w:t>przeważają gleby III klasy</w:t>
      </w:r>
      <w:r>
        <w:t xml:space="preserve"> </w:t>
      </w:r>
      <w:r w:rsidRPr="00F6065E">
        <w:t>bonitacyjnej (łącznie 50,2% powierzchni gruntów ornych) oraz IV klasy (34,2%). Udział</w:t>
      </w:r>
      <w:r>
        <w:t xml:space="preserve"> </w:t>
      </w:r>
      <w:r w:rsidRPr="00F6065E">
        <w:t>gruntów słabych klas bonitacyjnych jest stosunkowo niski, tj. V klasa (6,3%) i VI klasa</w:t>
      </w:r>
      <w:r>
        <w:t xml:space="preserve"> </w:t>
      </w:r>
      <w:r w:rsidRPr="00F6065E">
        <w:t xml:space="preserve">(8,0%). </w:t>
      </w:r>
      <w:r w:rsidR="00D0067D">
        <w:t>P</w:t>
      </w:r>
      <w:r w:rsidRPr="00F6065E">
        <w:t xml:space="preserve">rzeważają </w:t>
      </w:r>
      <w:r w:rsidR="00D0067D">
        <w:t xml:space="preserve">tu </w:t>
      </w:r>
      <w:r w:rsidRPr="00F6065E">
        <w:t>gleby należące do kompleksu żytniego</w:t>
      </w:r>
      <w:r>
        <w:t xml:space="preserve"> </w:t>
      </w:r>
      <w:r w:rsidRPr="00F6065E">
        <w:t>bardzo dobrego (31,8% powierzchni gruntów ornych) oraz do kompleksu pszennego</w:t>
      </w:r>
      <w:r>
        <w:t xml:space="preserve"> </w:t>
      </w:r>
      <w:r w:rsidRPr="00F6065E">
        <w:t>dobreg</w:t>
      </w:r>
      <w:r w:rsidR="00D0067D">
        <w:t xml:space="preserve">o (29,9%). Kompleksy o wysokiej </w:t>
      </w:r>
      <w:r w:rsidRPr="00F6065E">
        <w:t>przydatności rolniczej dominują na wysoczyźnie</w:t>
      </w:r>
      <w:r>
        <w:t xml:space="preserve"> </w:t>
      </w:r>
      <w:r w:rsidRPr="00F6065E">
        <w:t>morenowej, natomiast o niskiej przydatności rolniczej w części doliny Drwęcy. W części</w:t>
      </w:r>
      <w:r>
        <w:t xml:space="preserve"> </w:t>
      </w:r>
      <w:r w:rsidRPr="00F6065E">
        <w:t>dolinnej wyróżniają się kompleksy użytków zielonych słabych i bardzo słabych</w:t>
      </w:r>
      <w:r>
        <w:t>.</w:t>
      </w:r>
    </w:p>
    <w:p w14:paraId="11050FA0" w14:textId="16A4FDD1" w:rsidR="00D0067D" w:rsidRDefault="00D0067D" w:rsidP="00F6065E">
      <w:r>
        <w:t>Na mapie 1</w:t>
      </w:r>
      <w:r w:rsidR="00C97746">
        <w:t>1</w:t>
      </w:r>
      <w:r>
        <w:t xml:space="preserve"> przedstawiono rozkład podtypów gleb na obszarze powiatu rypińskiego or</w:t>
      </w:r>
      <w:r w:rsidR="002766C4">
        <w:t>a</w:t>
      </w:r>
      <w:r>
        <w:t>z jego okolicy.</w:t>
      </w:r>
    </w:p>
    <w:p w14:paraId="56AF280C" w14:textId="77777777" w:rsidR="00635CBA" w:rsidRDefault="00F6065E" w:rsidP="00635CBA">
      <w:pPr>
        <w:keepNext/>
        <w:ind w:firstLine="0"/>
        <w:jc w:val="center"/>
      </w:pPr>
      <w:r>
        <w:rPr>
          <w:noProof/>
          <w:lang w:eastAsia="pl-PL"/>
        </w:rPr>
        <w:drawing>
          <wp:inline distT="0" distB="0" distL="0" distR="0" wp14:anchorId="3204573C" wp14:editId="46F741D2">
            <wp:extent cx="3138771" cy="4191000"/>
            <wp:effectExtent l="0" t="0" r="508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by.jpg"/>
                    <pic:cNvPicPr/>
                  </pic:nvPicPr>
                  <pic:blipFill>
                    <a:blip r:embed="rId36">
                      <a:extLst>
                        <a:ext uri="{28A0092B-C50C-407E-A947-70E740481C1C}">
                          <a14:useLocalDpi xmlns:a14="http://schemas.microsoft.com/office/drawing/2010/main" val="0"/>
                        </a:ext>
                      </a:extLst>
                    </a:blip>
                    <a:stretch>
                      <a:fillRect/>
                    </a:stretch>
                  </pic:blipFill>
                  <pic:spPr>
                    <a:xfrm>
                      <a:off x="0" y="0"/>
                      <a:ext cx="3150290" cy="4206381"/>
                    </a:xfrm>
                    <a:prstGeom prst="rect">
                      <a:avLst/>
                    </a:prstGeom>
                  </pic:spPr>
                </pic:pic>
              </a:graphicData>
            </a:graphic>
          </wp:inline>
        </w:drawing>
      </w:r>
    </w:p>
    <w:p w14:paraId="1065829C" w14:textId="26E875B0" w:rsidR="00F6065E" w:rsidRDefault="00635CBA" w:rsidP="00635CBA">
      <w:pPr>
        <w:pStyle w:val="Legenda"/>
        <w:jc w:val="center"/>
      </w:pPr>
      <w:bookmarkStart w:id="129" w:name="_Toc525544780"/>
      <w:r w:rsidRPr="00635CBA">
        <w:rPr>
          <w:b/>
        </w:rPr>
        <w:t xml:space="preserve">Mapa </w:t>
      </w:r>
      <w:r w:rsidRPr="00635CBA">
        <w:rPr>
          <w:b/>
        </w:rPr>
        <w:fldChar w:fldCharType="begin"/>
      </w:r>
      <w:r w:rsidRPr="00635CBA">
        <w:rPr>
          <w:b/>
        </w:rPr>
        <w:instrText xml:space="preserve"> SEQ Mapa \* ARABIC </w:instrText>
      </w:r>
      <w:r w:rsidRPr="00635CBA">
        <w:rPr>
          <w:b/>
        </w:rPr>
        <w:fldChar w:fldCharType="separate"/>
      </w:r>
      <w:r w:rsidR="006C111D">
        <w:rPr>
          <w:b/>
          <w:noProof/>
        </w:rPr>
        <w:t>11</w:t>
      </w:r>
      <w:r w:rsidRPr="00635CBA">
        <w:rPr>
          <w:b/>
        </w:rPr>
        <w:fldChar w:fldCharType="end"/>
      </w:r>
      <w:r w:rsidRPr="00635CBA">
        <w:rPr>
          <w:b/>
        </w:rPr>
        <w:t>.</w:t>
      </w:r>
      <w:r>
        <w:t xml:space="preserve"> Rodzaje gleb na terenie powiatu rypińskiego i jego okolic</w:t>
      </w:r>
      <w:bookmarkEnd w:id="129"/>
    </w:p>
    <w:p w14:paraId="4B98E7A3" w14:textId="3CAB9278" w:rsidR="00635CBA" w:rsidRDefault="00635CBA" w:rsidP="00D0067D">
      <w:pPr>
        <w:pStyle w:val="Podtytu"/>
        <w:spacing w:before="0" w:after="0"/>
        <w:ind w:firstLine="0"/>
        <w:jc w:val="center"/>
      </w:pPr>
      <w:r>
        <w:t xml:space="preserve">źródło: Internetowy atlas województwa kujawsko-pomorskiego, </w:t>
      </w:r>
      <w:r w:rsidR="00D0067D" w:rsidRPr="00D0067D">
        <w:t>http://atlas.kujawsko-pomorskie.pl</w:t>
      </w:r>
    </w:p>
    <w:p w14:paraId="564DF3F6" w14:textId="77777777" w:rsidR="00D0067D" w:rsidRPr="00D0067D" w:rsidRDefault="00D0067D" w:rsidP="00D0067D">
      <w:pPr>
        <w:rPr>
          <w:lang w:bidi="en-US"/>
        </w:rPr>
      </w:pPr>
    </w:p>
    <w:p w14:paraId="084AE6D6" w14:textId="25006DAE" w:rsidR="00EA2519" w:rsidRPr="001F673E" w:rsidRDefault="00EA2519" w:rsidP="00D0067D">
      <w:pPr>
        <w:pStyle w:val="Nagwek3"/>
        <w:spacing w:before="0"/>
      </w:pPr>
      <w:bookmarkStart w:id="130" w:name="_Toc525544832"/>
      <w:r w:rsidRPr="001F673E">
        <w:t>Monitoring chemizmu gleb ornych</w:t>
      </w:r>
      <w:r w:rsidR="00AD324F">
        <w:rPr>
          <w:rStyle w:val="Odwoanieprzypisudolnego"/>
        </w:rPr>
        <w:footnoteReference w:id="16"/>
      </w:r>
      <w:bookmarkEnd w:id="130"/>
    </w:p>
    <w:p w14:paraId="3C8643DC" w14:textId="34AF0BED" w:rsidR="00EA2519" w:rsidRPr="001F673E" w:rsidRDefault="00091CAF" w:rsidP="00EA2519">
      <w:pPr>
        <w:ind w:firstLine="340"/>
      </w:pPr>
      <w:r w:rsidRPr="00091CAF">
        <w:t>Program "Monitoring chemizmu gleb ornych Polski" stanowi element Państwowego Monitoringu Środowiska w zakresie jakości gleb i ziemi. Celem programu jest ocena stanu zanieczyszczenia i zmian właściwości gleb w wymiarze czasowym i przestrzennym.</w:t>
      </w:r>
      <w:r w:rsidR="00266ECE">
        <w:t xml:space="preserve"> </w:t>
      </w:r>
      <w:r w:rsidR="00EA2519" w:rsidRPr="001F673E">
        <w:t xml:space="preserve">Monitorowanie chemizmu gleb ornych prowadzone jest przez Instytut Uprawy Nawożenia i Gleboznawstwa (IUNG) </w:t>
      </w:r>
      <w:r w:rsidR="00266ECE">
        <w:t xml:space="preserve">- </w:t>
      </w:r>
      <w:r w:rsidR="00266ECE" w:rsidRPr="00266ECE">
        <w:t>Państwowy Instytut Badawczy, na zlecenie Głównego Inspektoratu Ochrony Środowiska</w:t>
      </w:r>
      <w:r w:rsidR="00EA2519" w:rsidRPr="001F673E">
        <w:t xml:space="preserve">. Badania te wykonywane są cyklicznie, w okresach pięcioletnich. </w:t>
      </w:r>
    </w:p>
    <w:p w14:paraId="14FC935D" w14:textId="6F4B3FDB" w:rsidR="00266ECE" w:rsidRDefault="00266ECE" w:rsidP="00051DDD">
      <w:pPr>
        <w:ind w:firstLine="340"/>
      </w:pPr>
      <w:r w:rsidRPr="00266ECE">
        <w:t xml:space="preserve">Monitoring chemizmu gleb ornych Polski jest realizowany od </w:t>
      </w:r>
      <w:r>
        <w:t>ponad 20</w:t>
      </w:r>
      <w:r w:rsidR="00CB0D29">
        <w:t xml:space="preserve"> </w:t>
      </w:r>
      <w:r>
        <w:t xml:space="preserve">lat, tj. od </w:t>
      </w:r>
      <w:r w:rsidRPr="00266ECE">
        <w:t>roku 1995. W 5-letnich odstępach czasowych pobierane są próbki glebowe z 216 stałych punktów pomiarowo-kontrolnych,</w:t>
      </w:r>
      <w:r w:rsidR="007F06ED">
        <w:t xml:space="preserve"> </w:t>
      </w:r>
      <w:r w:rsidRPr="00266ECE">
        <w:t>zlokalizowanych na gruntach ornych charakterystycznych dla pokrywy glebowej kraju.</w:t>
      </w:r>
      <w:r>
        <w:t xml:space="preserve"> P</w:t>
      </w:r>
      <w:r w:rsidRPr="00266ECE">
        <w:t>iąta tura Monitoringu przypad</w:t>
      </w:r>
      <w:r>
        <w:t>a</w:t>
      </w:r>
      <w:r w:rsidRPr="00266ECE">
        <w:t>ła na lata 2015-2017</w:t>
      </w:r>
      <w:r>
        <w:t>.</w:t>
      </w:r>
    </w:p>
    <w:p w14:paraId="6F2738A8" w14:textId="0502FB18" w:rsidR="007F06ED" w:rsidRPr="005547B5" w:rsidRDefault="007F06ED" w:rsidP="007F06ED">
      <w:pPr>
        <w:ind w:firstLine="340"/>
      </w:pPr>
      <w:r>
        <w:t xml:space="preserve">W ramach krajowej sieci </w:t>
      </w:r>
      <w:r w:rsidRPr="005547B5">
        <w:t xml:space="preserve">w województwie </w:t>
      </w:r>
      <w:r>
        <w:t>kujawsko-pomorskim</w:t>
      </w:r>
      <w:r w:rsidRPr="005547B5">
        <w:t xml:space="preserve"> wytypowano do badań </w:t>
      </w:r>
      <w:r>
        <w:t>13</w:t>
      </w:r>
      <w:r w:rsidRPr="005547B5">
        <w:t xml:space="preserve"> punktów pomiarowych, w tym na terenie powiatu </w:t>
      </w:r>
      <w:r>
        <w:t xml:space="preserve">rypińskiego – jeden </w:t>
      </w:r>
      <w:r w:rsidRPr="005547B5">
        <w:t xml:space="preserve">punkt w miejscowości </w:t>
      </w:r>
      <w:r>
        <w:t>Rypin</w:t>
      </w:r>
      <w:r w:rsidRPr="005547B5">
        <w:t xml:space="preserve"> w gminie </w:t>
      </w:r>
      <w:r>
        <w:t>miejskiej Rypin. Punkt badawczy</w:t>
      </w:r>
      <w:r w:rsidRPr="007F06ED">
        <w:t xml:space="preserve"> został przeniesiony w roku 2015 </w:t>
      </w:r>
      <w:r>
        <w:t xml:space="preserve">z powodu zbyt bliskiej zabudowy </w:t>
      </w:r>
      <w:r w:rsidRPr="007F06ED">
        <w:t>jednorodzinnej</w:t>
      </w:r>
      <w:r w:rsidR="003D4150">
        <w:t xml:space="preserve"> </w:t>
      </w:r>
      <w:r w:rsidR="007D1820">
        <w:br/>
      </w:r>
      <w:r w:rsidR="003D4150" w:rsidRPr="003D4150">
        <w:t>w stosunku do położenia w poprzednich cyklach monitoringowych</w:t>
      </w:r>
      <w:r w:rsidR="003D4150">
        <w:t>.</w:t>
      </w:r>
    </w:p>
    <w:p w14:paraId="4EB56D42" w14:textId="5E676889" w:rsidR="007F06ED" w:rsidRPr="00A65FE6" w:rsidRDefault="007F06ED" w:rsidP="007F06ED">
      <w:pPr>
        <w:ind w:firstLine="340"/>
      </w:pPr>
      <w:r>
        <w:t xml:space="preserve">Próbkę pobrano na glebie piaskowej typu </w:t>
      </w:r>
      <w:proofErr w:type="spellStart"/>
      <w:r>
        <w:t>Bw</w:t>
      </w:r>
      <w:proofErr w:type="spellEnd"/>
      <w:r>
        <w:t xml:space="preserve">, tj. brunatnej wyługowanej. </w:t>
      </w:r>
      <w:r w:rsidRPr="005547B5">
        <w:t xml:space="preserve">O wartości użytkowej gleby </w:t>
      </w:r>
      <w:r w:rsidR="00E349AF">
        <w:br/>
      </w:r>
      <w:r w:rsidRPr="005547B5">
        <w:t xml:space="preserve">w zakresie funkcji produkcji rolniczej mówią klasa bonitacyjna i kompleks przydatności rolniczej. Gleba badana </w:t>
      </w:r>
      <w:r w:rsidR="00E349AF">
        <w:br/>
      </w:r>
      <w:r w:rsidRPr="005547B5">
        <w:t xml:space="preserve">w </w:t>
      </w:r>
      <w:r>
        <w:t>Rypinie</w:t>
      </w:r>
      <w:r w:rsidRPr="005547B5">
        <w:t xml:space="preserve"> to </w:t>
      </w:r>
      <w:r>
        <w:t>gleba o</w:t>
      </w:r>
      <w:r w:rsidRPr="005547B5">
        <w:t xml:space="preserve"> </w:t>
      </w:r>
      <w:r>
        <w:t>słabej</w:t>
      </w:r>
      <w:r w:rsidRPr="005547B5">
        <w:t xml:space="preserve"> jakości (klasa bonitacyjna </w:t>
      </w:r>
      <w:r>
        <w:t>V) i</w:t>
      </w:r>
      <w:r w:rsidRPr="00A65FE6">
        <w:t xml:space="preserve"> przydatności rolniczej określonej przez kompleks </w:t>
      </w:r>
      <w:r w:rsidR="007D1820">
        <w:br/>
      </w:r>
      <w:r>
        <w:t>6</w:t>
      </w:r>
      <w:r w:rsidRPr="00A65FE6">
        <w:t xml:space="preserve"> (</w:t>
      </w:r>
      <w:r>
        <w:t>żytni słaby)</w:t>
      </w:r>
      <w:r w:rsidRPr="00A65FE6">
        <w:t>.</w:t>
      </w:r>
      <w:r>
        <w:t xml:space="preserve"> </w:t>
      </w:r>
    </w:p>
    <w:p w14:paraId="212D49EE" w14:textId="0692CEBB" w:rsidR="007F06ED" w:rsidRPr="00A65FE6" w:rsidRDefault="007F06ED" w:rsidP="007F06ED">
      <w:pPr>
        <w:ind w:firstLine="340"/>
      </w:pPr>
      <w:r w:rsidRPr="00A65FE6">
        <w:t xml:space="preserve">Analiza próbek gleby </w:t>
      </w:r>
      <w:r w:rsidR="007A7A9C">
        <w:t xml:space="preserve">w 2015 roku </w:t>
      </w:r>
      <w:r w:rsidRPr="00A65FE6">
        <w:t>wykaza</w:t>
      </w:r>
      <w:r w:rsidR="007A7A9C">
        <w:t xml:space="preserve">ła odczyn </w:t>
      </w:r>
      <w:proofErr w:type="spellStart"/>
      <w:r w:rsidR="007A7A9C">
        <w:t>pH</w:t>
      </w:r>
      <w:proofErr w:type="spellEnd"/>
      <w:r w:rsidR="007A7A9C">
        <w:t xml:space="preserve"> 5,3 (gleba kwaśna), natomiast w 1995 roku 6,3 </w:t>
      </w:r>
      <w:proofErr w:type="spellStart"/>
      <w:r w:rsidR="007A7A9C">
        <w:t>pH</w:t>
      </w:r>
      <w:proofErr w:type="spellEnd"/>
      <w:r w:rsidR="007A7A9C">
        <w:t>.</w:t>
      </w:r>
      <w:r w:rsidRPr="00A65FE6">
        <w:t xml:space="preserve"> Jako przedział optymalny dla procesów biologicznych, związanych z metabolizmem większości gatunków roślin</w:t>
      </w:r>
      <w:r w:rsidR="00E349AF">
        <w:br/>
      </w:r>
      <w:r w:rsidRPr="00A65FE6">
        <w:t xml:space="preserve"> i mikroorganizmów glebowych przyjmuje się wartości </w:t>
      </w:r>
      <w:proofErr w:type="spellStart"/>
      <w:r w:rsidRPr="00A65FE6">
        <w:t>pH</w:t>
      </w:r>
      <w:proofErr w:type="spellEnd"/>
      <w:r w:rsidRPr="00A65FE6">
        <w:t xml:space="preserve"> od 5,5 do 7,2. </w:t>
      </w:r>
      <w:r w:rsidRPr="00A65FE6">
        <w:rPr>
          <w:szCs w:val="20"/>
        </w:rPr>
        <w:t>Na glebach kwaśnych odczyn jest czynnikiem ograniczającym plonowanie większości roślin uprawnych, a spadek plonu zależy od wrażliwości poszczególnych gatunków.</w:t>
      </w:r>
    </w:p>
    <w:p w14:paraId="1288328A" w14:textId="04363A4F" w:rsidR="007F06ED" w:rsidRPr="004D79D7" w:rsidRDefault="007F06ED" w:rsidP="007F06ED">
      <w:pPr>
        <w:ind w:firstLine="340"/>
      </w:pPr>
      <w:r w:rsidRPr="004D79D7">
        <w:t>W analizowanej glebie nie stwierdzono nadmiernego zasolenia oraz zanieczyszczenia siarką. Zawartość siarki przyswajalnej według IUNG oceniono jako niską (stopień I). Siarka jest niezbędnym do życia roślin składnikiem pokarmowym, jednak zarówno jej nadmiar w glebie (spowodowany głównie opadem dwutlenku siarki z atmosfery) jak i zbyt niska zasobność gleby w siarkę mogą być szkodliwe dla wzrostu roślin oraz jakości plonu.</w:t>
      </w:r>
    </w:p>
    <w:p w14:paraId="0E07A696" w14:textId="485C5A17" w:rsidR="007F06ED" w:rsidRPr="00316104" w:rsidRDefault="007F06ED" w:rsidP="007F06ED">
      <w:pPr>
        <w:ind w:firstLine="340"/>
      </w:pPr>
      <w:r w:rsidRPr="00316104">
        <w:t>Radioaktywność gleby pozostawała na poziomie typowym dla gleb rolniczych nieskażonych. Analizy oznaczonych metali śladowych (ołowiu, cynku, miedzi, niklu, kadmu,) wykazały ich natu</w:t>
      </w:r>
      <w:r w:rsidR="003D4150">
        <w:t>ralną zawartość, czyli stopień 0</w:t>
      </w:r>
      <w:r w:rsidRPr="00316104">
        <w:t xml:space="preserve"> zanieczyszczenia gleby.</w:t>
      </w:r>
    </w:p>
    <w:p w14:paraId="343C3EFF" w14:textId="4F23109A" w:rsidR="007F06ED" w:rsidRPr="004D79D7" w:rsidRDefault="007F06ED" w:rsidP="003D4150">
      <w:pPr>
        <w:ind w:firstLine="340"/>
      </w:pPr>
      <w:r w:rsidRPr="004D79D7">
        <w:t>Oceniono także zanieczyszczenie gleby wielopierścieniowymi węglowodorami aromatycznymi (WWA), które są jedną z grup trwałych zanieczyszczeń organicznych, a część tych związków wykazuje silne właściwości toksy</w:t>
      </w:r>
      <w:r w:rsidR="003D4150">
        <w:t xml:space="preserve">czne, mutagenne i rakotwórcze. </w:t>
      </w:r>
      <w:r w:rsidRPr="004D79D7">
        <w:t xml:space="preserve">Według klasyfikacji Instytutu Uprawy Nawożenia i Gleboznawstwa </w:t>
      </w:r>
      <w:r w:rsidR="003D4150">
        <w:br/>
      </w:r>
      <w:r w:rsidRPr="004D79D7">
        <w:t xml:space="preserve">w Puławach, który do oceny zanieczyszczenia przez WWA gleb użytkowanych rolniczo przyjął klasy od 0 do 5, stopień zanieczyszczenia badanej gleby w </w:t>
      </w:r>
      <w:r w:rsidR="003D4150">
        <w:t>Rypinie</w:t>
      </w:r>
      <w:r w:rsidRPr="004D79D7">
        <w:t xml:space="preserve"> odpowiadał klasie 1 - gleba niezanieczyszczona (zawartość podwyższona). Na glebach niezanieczyszczonych dopuszcza się uprawę wszystkich roślin bez obawy zanieczyszczenia ziemiopłodów przez WWA.</w:t>
      </w:r>
    </w:p>
    <w:p w14:paraId="06499EA6" w14:textId="77777777" w:rsidR="007F06ED" w:rsidRPr="00F905B1" w:rsidRDefault="007F06ED" w:rsidP="007F06ED">
      <w:pPr>
        <w:rPr>
          <w:highlight w:val="yellow"/>
        </w:rPr>
      </w:pPr>
    </w:p>
    <w:p w14:paraId="18F6B3F7" w14:textId="77777777" w:rsidR="002766C4" w:rsidRDefault="002766C4">
      <w:pPr>
        <w:spacing w:before="0" w:after="0" w:line="240" w:lineRule="auto"/>
        <w:ind w:firstLine="0"/>
        <w:jc w:val="left"/>
        <w:rPr>
          <w:b/>
          <w:bCs/>
          <w:sz w:val="18"/>
          <w:szCs w:val="18"/>
        </w:rPr>
      </w:pPr>
      <w:bookmarkStart w:id="131" w:name="_Toc461105548"/>
      <w:bookmarkStart w:id="132" w:name="_Toc492040990"/>
      <w:r>
        <w:rPr>
          <w:b/>
        </w:rPr>
        <w:br w:type="page"/>
      </w:r>
    </w:p>
    <w:p w14:paraId="5157E9E5" w14:textId="177B768A" w:rsidR="007F06ED" w:rsidRPr="00364267" w:rsidRDefault="007F06ED" w:rsidP="007F06ED">
      <w:pPr>
        <w:pStyle w:val="Legenda"/>
        <w:keepNext/>
      </w:pPr>
      <w:bookmarkStart w:id="133" w:name="_Toc525544754"/>
      <w:r w:rsidRPr="00364267">
        <w:rPr>
          <w:b/>
        </w:rPr>
        <w:lastRenderedPageBreak/>
        <w:t xml:space="preserve">Tabela </w:t>
      </w:r>
      <w:r w:rsidRPr="00364267">
        <w:rPr>
          <w:b/>
        </w:rPr>
        <w:fldChar w:fldCharType="begin"/>
      </w:r>
      <w:r w:rsidRPr="00364267">
        <w:rPr>
          <w:b/>
        </w:rPr>
        <w:instrText xml:space="preserve"> SEQ Tabela \* ARABIC </w:instrText>
      </w:r>
      <w:r w:rsidRPr="00364267">
        <w:rPr>
          <w:b/>
        </w:rPr>
        <w:fldChar w:fldCharType="separate"/>
      </w:r>
      <w:r w:rsidR="006C111D">
        <w:rPr>
          <w:b/>
          <w:noProof/>
        </w:rPr>
        <w:t>23</w:t>
      </w:r>
      <w:r w:rsidRPr="00364267">
        <w:rPr>
          <w:b/>
        </w:rPr>
        <w:fldChar w:fldCharType="end"/>
      </w:r>
      <w:r w:rsidRPr="00364267">
        <w:rPr>
          <w:b/>
        </w:rPr>
        <w:t xml:space="preserve">. </w:t>
      </w:r>
      <w:r w:rsidRPr="00364267">
        <w:t xml:space="preserve">Charakterystyka gleby w punkcie pomiarowym </w:t>
      </w:r>
      <w:bookmarkEnd w:id="131"/>
      <w:r w:rsidR="003D4150">
        <w:t>Rypin</w:t>
      </w:r>
      <w:r w:rsidRPr="00364267">
        <w:t xml:space="preserve"> w 2010 i 2015 roku</w:t>
      </w:r>
      <w:bookmarkEnd w:id="132"/>
      <w:bookmarkEnd w:id="133"/>
    </w:p>
    <w:tbl>
      <w:tblPr>
        <w:tblStyle w:val="Tabela-Siatka"/>
        <w:tblW w:w="9854" w:type="dxa"/>
        <w:jc w:val="center"/>
        <w:tblLayout w:type="fixed"/>
        <w:tblLook w:val="04A0" w:firstRow="1" w:lastRow="0" w:firstColumn="1" w:lastColumn="0" w:noHBand="0" w:noVBand="1"/>
      </w:tblPr>
      <w:tblGrid>
        <w:gridCol w:w="892"/>
        <w:gridCol w:w="1100"/>
        <w:gridCol w:w="1194"/>
        <w:gridCol w:w="809"/>
        <w:gridCol w:w="811"/>
        <w:gridCol w:w="638"/>
        <w:gridCol w:w="627"/>
        <w:gridCol w:w="629"/>
        <w:gridCol w:w="623"/>
        <w:gridCol w:w="643"/>
        <w:gridCol w:w="637"/>
        <w:gridCol w:w="625"/>
        <w:gridCol w:w="626"/>
      </w:tblGrid>
      <w:tr w:rsidR="007F06ED" w:rsidRPr="00364267" w14:paraId="6F412F1D" w14:textId="77777777" w:rsidTr="007F06ED">
        <w:trPr>
          <w:trHeight w:val="567"/>
          <w:jc w:val="center"/>
        </w:trPr>
        <w:tc>
          <w:tcPr>
            <w:tcW w:w="892" w:type="dxa"/>
            <w:vMerge w:val="restart"/>
            <w:shd w:val="clear" w:color="auto" w:fill="F2F2F2" w:themeFill="background1" w:themeFillShade="F2"/>
            <w:vAlign w:val="center"/>
          </w:tcPr>
          <w:p w14:paraId="34B4DABF" w14:textId="77777777" w:rsidR="007F06ED" w:rsidRPr="00364267" w:rsidRDefault="007F06ED" w:rsidP="007F06ED">
            <w:pPr>
              <w:pStyle w:val="Bezodstpw"/>
              <w:jc w:val="center"/>
              <w:rPr>
                <w:b/>
                <w:lang w:bidi="en-US"/>
              </w:rPr>
            </w:pPr>
            <w:r w:rsidRPr="00364267">
              <w:rPr>
                <w:b/>
                <w:lang w:bidi="en-US"/>
              </w:rPr>
              <w:t xml:space="preserve">ROK </w:t>
            </w:r>
          </w:p>
        </w:tc>
        <w:tc>
          <w:tcPr>
            <w:tcW w:w="1100" w:type="dxa"/>
            <w:vMerge w:val="restart"/>
            <w:shd w:val="clear" w:color="auto" w:fill="F2F2F2" w:themeFill="background1" w:themeFillShade="F2"/>
            <w:vAlign w:val="center"/>
          </w:tcPr>
          <w:p w14:paraId="1938A216" w14:textId="77777777" w:rsidR="007F06ED" w:rsidRPr="00364267" w:rsidRDefault="007F06ED" w:rsidP="007F06ED">
            <w:pPr>
              <w:pStyle w:val="Bezodstpw"/>
              <w:jc w:val="center"/>
              <w:rPr>
                <w:b/>
                <w:lang w:bidi="en-US"/>
              </w:rPr>
            </w:pPr>
            <w:r w:rsidRPr="00364267">
              <w:rPr>
                <w:b/>
                <w:lang w:bidi="en-US"/>
              </w:rPr>
              <w:t>PRÓCHNICA [%]</w:t>
            </w:r>
          </w:p>
        </w:tc>
        <w:tc>
          <w:tcPr>
            <w:tcW w:w="1194" w:type="dxa"/>
            <w:vMerge w:val="restart"/>
            <w:shd w:val="clear" w:color="auto" w:fill="F2F2F2" w:themeFill="background1" w:themeFillShade="F2"/>
            <w:vAlign w:val="center"/>
          </w:tcPr>
          <w:p w14:paraId="2CAEF185" w14:textId="77777777" w:rsidR="007F06ED" w:rsidRPr="00364267" w:rsidRDefault="007F06ED" w:rsidP="007F06ED">
            <w:pPr>
              <w:pStyle w:val="Bezodstpw"/>
              <w:jc w:val="center"/>
              <w:rPr>
                <w:b/>
                <w:lang w:bidi="en-US"/>
              </w:rPr>
            </w:pPr>
            <w:r w:rsidRPr="00364267">
              <w:rPr>
                <w:b/>
                <w:lang w:bidi="en-US"/>
              </w:rPr>
              <w:t>WĘGIEL ORGANICZNY</w:t>
            </w:r>
          </w:p>
          <w:p w14:paraId="4E7458C0" w14:textId="77777777" w:rsidR="007F06ED" w:rsidRPr="00364267" w:rsidRDefault="007F06ED" w:rsidP="007F06ED">
            <w:pPr>
              <w:pStyle w:val="Bezodstpw"/>
              <w:jc w:val="center"/>
              <w:rPr>
                <w:b/>
                <w:lang w:bidi="en-US"/>
              </w:rPr>
            </w:pPr>
            <w:r w:rsidRPr="00364267">
              <w:rPr>
                <w:b/>
                <w:lang w:bidi="en-US"/>
              </w:rPr>
              <w:t>[%]</w:t>
            </w:r>
          </w:p>
        </w:tc>
        <w:tc>
          <w:tcPr>
            <w:tcW w:w="1620" w:type="dxa"/>
            <w:gridSpan w:val="2"/>
            <w:shd w:val="clear" w:color="auto" w:fill="F2F2F2" w:themeFill="background1" w:themeFillShade="F2"/>
            <w:vAlign w:val="center"/>
          </w:tcPr>
          <w:p w14:paraId="607DAAFE" w14:textId="77777777" w:rsidR="007F06ED" w:rsidRPr="00364267" w:rsidRDefault="007F06ED" w:rsidP="007F06ED">
            <w:pPr>
              <w:pStyle w:val="Bezodstpw"/>
              <w:jc w:val="center"/>
              <w:rPr>
                <w:b/>
                <w:lang w:bidi="en-US"/>
              </w:rPr>
            </w:pPr>
            <w:r w:rsidRPr="00364267">
              <w:rPr>
                <w:b/>
                <w:lang w:bidi="en-US"/>
              </w:rPr>
              <w:t xml:space="preserve">ODCZYN </w:t>
            </w:r>
            <w:proofErr w:type="spellStart"/>
            <w:r w:rsidRPr="00364267">
              <w:rPr>
                <w:b/>
                <w:lang w:bidi="en-US"/>
              </w:rPr>
              <w:t>pH</w:t>
            </w:r>
            <w:proofErr w:type="spellEnd"/>
            <w:r w:rsidRPr="00364267">
              <w:rPr>
                <w:b/>
                <w:lang w:bidi="en-US"/>
              </w:rPr>
              <w:t xml:space="preserve"> </w:t>
            </w:r>
            <w:r w:rsidRPr="00364267">
              <w:rPr>
                <w:b/>
                <w:lang w:bidi="en-US"/>
              </w:rPr>
              <w:br/>
              <w:t>W ZAWIESINIE</w:t>
            </w:r>
          </w:p>
        </w:tc>
        <w:tc>
          <w:tcPr>
            <w:tcW w:w="5048" w:type="dxa"/>
            <w:gridSpan w:val="8"/>
            <w:shd w:val="clear" w:color="auto" w:fill="F2F2F2" w:themeFill="background1" w:themeFillShade="F2"/>
            <w:vAlign w:val="center"/>
          </w:tcPr>
          <w:p w14:paraId="5015CC08" w14:textId="63464B6C" w:rsidR="007F06ED" w:rsidRPr="00364267" w:rsidRDefault="003D4150" w:rsidP="007F06ED">
            <w:pPr>
              <w:pStyle w:val="Bezodstpw"/>
              <w:jc w:val="center"/>
              <w:rPr>
                <w:b/>
                <w:lang w:bidi="en-US"/>
              </w:rPr>
            </w:pPr>
            <w:r>
              <w:rPr>
                <w:b/>
                <w:lang w:bidi="en-US"/>
              </w:rPr>
              <w:t xml:space="preserve">CAŁKOWITA </w:t>
            </w:r>
            <w:r w:rsidR="00E349AF">
              <w:rPr>
                <w:b/>
                <w:lang w:bidi="en-US"/>
              </w:rPr>
              <w:t>ZAWARTOŚĆ</w:t>
            </w:r>
            <w:r>
              <w:rPr>
                <w:b/>
                <w:lang w:bidi="en-US"/>
              </w:rPr>
              <w:t xml:space="preserve"> MA</w:t>
            </w:r>
            <w:r w:rsidR="007F06ED" w:rsidRPr="00364267">
              <w:rPr>
                <w:b/>
                <w:lang w:bidi="en-US"/>
              </w:rPr>
              <w:t>KROELEMENTÓW [%]</w:t>
            </w:r>
          </w:p>
        </w:tc>
      </w:tr>
      <w:tr w:rsidR="007F06ED" w:rsidRPr="00364267" w14:paraId="152F2743" w14:textId="77777777" w:rsidTr="007F06ED">
        <w:trPr>
          <w:trHeight w:val="397"/>
          <w:jc w:val="center"/>
        </w:trPr>
        <w:tc>
          <w:tcPr>
            <w:tcW w:w="892" w:type="dxa"/>
            <w:vMerge/>
            <w:shd w:val="clear" w:color="auto" w:fill="F2F2F2" w:themeFill="background1" w:themeFillShade="F2"/>
          </w:tcPr>
          <w:p w14:paraId="32B94E11" w14:textId="77777777" w:rsidR="007F06ED" w:rsidRPr="00364267" w:rsidRDefault="007F06ED" w:rsidP="007F06ED">
            <w:pPr>
              <w:pStyle w:val="Bezodstpw"/>
              <w:jc w:val="center"/>
              <w:rPr>
                <w:b/>
                <w:lang w:bidi="en-US"/>
              </w:rPr>
            </w:pPr>
          </w:p>
        </w:tc>
        <w:tc>
          <w:tcPr>
            <w:tcW w:w="1100" w:type="dxa"/>
            <w:vMerge/>
            <w:shd w:val="clear" w:color="auto" w:fill="F2F2F2" w:themeFill="background1" w:themeFillShade="F2"/>
            <w:vAlign w:val="center"/>
          </w:tcPr>
          <w:p w14:paraId="09F4B6A0" w14:textId="77777777" w:rsidR="007F06ED" w:rsidRPr="00364267" w:rsidRDefault="007F06ED" w:rsidP="007F06ED">
            <w:pPr>
              <w:pStyle w:val="Bezodstpw"/>
              <w:jc w:val="center"/>
              <w:rPr>
                <w:b/>
                <w:lang w:bidi="en-US"/>
              </w:rPr>
            </w:pPr>
          </w:p>
        </w:tc>
        <w:tc>
          <w:tcPr>
            <w:tcW w:w="1194" w:type="dxa"/>
            <w:vMerge/>
            <w:shd w:val="clear" w:color="auto" w:fill="F2F2F2" w:themeFill="background1" w:themeFillShade="F2"/>
            <w:vAlign w:val="center"/>
          </w:tcPr>
          <w:p w14:paraId="0C0EC071" w14:textId="77777777" w:rsidR="007F06ED" w:rsidRPr="00364267" w:rsidRDefault="007F06ED" w:rsidP="007F06ED">
            <w:pPr>
              <w:pStyle w:val="Bezodstpw"/>
              <w:jc w:val="center"/>
              <w:rPr>
                <w:b/>
                <w:lang w:bidi="en-US"/>
              </w:rPr>
            </w:pPr>
          </w:p>
        </w:tc>
        <w:tc>
          <w:tcPr>
            <w:tcW w:w="809" w:type="dxa"/>
            <w:shd w:val="clear" w:color="auto" w:fill="F2F2F2" w:themeFill="background1" w:themeFillShade="F2"/>
            <w:vAlign w:val="center"/>
          </w:tcPr>
          <w:p w14:paraId="2CF957E3" w14:textId="77777777" w:rsidR="007F06ED" w:rsidRPr="00364267" w:rsidRDefault="007F06ED" w:rsidP="007F06ED">
            <w:pPr>
              <w:pStyle w:val="Bezodstpw"/>
              <w:jc w:val="center"/>
              <w:rPr>
                <w:b/>
                <w:lang w:bidi="en-US"/>
              </w:rPr>
            </w:pPr>
            <w:r w:rsidRPr="00364267">
              <w:rPr>
                <w:b/>
                <w:lang w:bidi="en-US"/>
              </w:rPr>
              <w:t>H</w:t>
            </w:r>
            <w:r w:rsidRPr="00364267">
              <w:rPr>
                <w:b/>
                <w:vertAlign w:val="subscript"/>
                <w:lang w:bidi="en-US"/>
              </w:rPr>
              <w:t>2</w:t>
            </w:r>
            <w:r w:rsidRPr="00364267">
              <w:rPr>
                <w:b/>
                <w:lang w:bidi="en-US"/>
              </w:rPr>
              <w:t>O</w:t>
            </w:r>
          </w:p>
        </w:tc>
        <w:tc>
          <w:tcPr>
            <w:tcW w:w="811" w:type="dxa"/>
            <w:shd w:val="clear" w:color="auto" w:fill="F2F2F2" w:themeFill="background1" w:themeFillShade="F2"/>
            <w:vAlign w:val="center"/>
          </w:tcPr>
          <w:p w14:paraId="74AD7914" w14:textId="77777777" w:rsidR="007F06ED" w:rsidRPr="00364267" w:rsidRDefault="007F06ED" w:rsidP="007F06ED">
            <w:pPr>
              <w:pStyle w:val="Bezodstpw"/>
              <w:jc w:val="center"/>
              <w:rPr>
                <w:b/>
                <w:lang w:bidi="en-US"/>
              </w:rPr>
            </w:pPr>
            <w:proofErr w:type="spellStart"/>
            <w:r w:rsidRPr="00364267">
              <w:rPr>
                <w:b/>
                <w:lang w:bidi="en-US"/>
              </w:rPr>
              <w:t>KCl</w:t>
            </w:r>
            <w:proofErr w:type="spellEnd"/>
          </w:p>
        </w:tc>
        <w:tc>
          <w:tcPr>
            <w:tcW w:w="638" w:type="dxa"/>
            <w:shd w:val="clear" w:color="auto" w:fill="F2F2F2" w:themeFill="background1" w:themeFillShade="F2"/>
            <w:vAlign w:val="center"/>
          </w:tcPr>
          <w:p w14:paraId="3E0AD765" w14:textId="77777777" w:rsidR="007F06ED" w:rsidRPr="00364267" w:rsidRDefault="007F06ED" w:rsidP="007F06ED">
            <w:pPr>
              <w:pStyle w:val="Bezodstpw"/>
              <w:jc w:val="center"/>
              <w:rPr>
                <w:b/>
                <w:lang w:bidi="en-US"/>
              </w:rPr>
            </w:pPr>
            <w:r w:rsidRPr="00364267">
              <w:rPr>
                <w:b/>
                <w:lang w:bidi="en-US"/>
              </w:rPr>
              <w:t>P</w:t>
            </w:r>
          </w:p>
        </w:tc>
        <w:tc>
          <w:tcPr>
            <w:tcW w:w="627" w:type="dxa"/>
            <w:shd w:val="clear" w:color="auto" w:fill="F2F2F2" w:themeFill="background1" w:themeFillShade="F2"/>
            <w:vAlign w:val="center"/>
          </w:tcPr>
          <w:p w14:paraId="40F62385" w14:textId="77777777" w:rsidR="007F06ED" w:rsidRPr="00364267" w:rsidRDefault="007F06ED" w:rsidP="007F06ED">
            <w:pPr>
              <w:pStyle w:val="Bezodstpw"/>
              <w:jc w:val="center"/>
              <w:rPr>
                <w:b/>
                <w:lang w:bidi="en-US"/>
              </w:rPr>
            </w:pPr>
            <w:r w:rsidRPr="00364267">
              <w:rPr>
                <w:b/>
                <w:lang w:bidi="en-US"/>
              </w:rPr>
              <w:t>Ca</w:t>
            </w:r>
          </w:p>
        </w:tc>
        <w:tc>
          <w:tcPr>
            <w:tcW w:w="629" w:type="dxa"/>
            <w:shd w:val="clear" w:color="auto" w:fill="F2F2F2" w:themeFill="background1" w:themeFillShade="F2"/>
            <w:vAlign w:val="center"/>
          </w:tcPr>
          <w:p w14:paraId="3DBD7963" w14:textId="77777777" w:rsidR="007F06ED" w:rsidRPr="00364267" w:rsidRDefault="007F06ED" w:rsidP="007F06ED">
            <w:pPr>
              <w:pStyle w:val="Bezodstpw"/>
              <w:jc w:val="center"/>
              <w:rPr>
                <w:b/>
                <w:lang w:bidi="en-US"/>
              </w:rPr>
            </w:pPr>
            <w:r w:rsidRPr="00364267">
              <w:rPr>
                <w:b/>
                <w:lang w:bidi="en-US"/>
              </w:rPr>
              <w:t>Mg</w:t>
            </w:r>
          </w:p>
        </w:tc>
        <w:tc>
          <w:tcPr>
            <w:tcW w:w="623" w:type="dxa"/>
            <w:shd w:val="clear" w:color="auto" w:fill="F2F2F2" w:themeFill="background1" w:themeFillShade="F2"/>
            <w:vAlign w:val="center"/>
          </w:tcPr>
          <w:p w14:paraId="28E69D2A" w14:textId="77777777" w:rsidR="007F06ED" w:rsidRPr="00364267" w:rsidRDefault="007F06ED" w:rsidP="007F06ED">
            <w:pPr>
              <w:pStyle w:val="Bezodstpw"/>
              <w:jc w:val="center"/>
              <w:rPr>
                <w:b/>
                <w:lang w:bidi="en-US"/>
              </w:rPr>
            </w:pPr>
            <w:r w:rsidRPr="00364267">
              <w:rPr>
                <w:b/>
                <w:lang w:bidi="en-US"/>
              </w:rPr>
              <w:t>K</w:t>
            </w:r>
          </w:p>
        </w:tc>
        <w:tc>
          <w:tcPr>
            <w:tcW w:w="643" w:type="dxa"/>
            <w:shd w:val="clear" w:color="auto" w:fill="F2F2F2" w:themeFill="background1" w:themeFillShade="F2"/>
            <w:vAlign w:val="center"/>
          </w:tcPr>
          <w:p w14:paraId="322811B3" w14:textId="77777777" w:rsidR="007F06ED" w:rsidRPr="00364267" w:rsidRDefault="007F06ED" w:rsidP="007F06ED">
            <w:pPr>
              <w:pStyle w:val="Bezodstpw"/>
              <w:jc w:val="center"/>
              <w:rPr>
                <w:b/>
                <w:lang w:bidi="en-US"/>
              </w:rPr>
            </w:pPr>
            <w:r w:rsidRPr="00364267">
              <w:rPr>
                <w:b/>
                <w:lang w:bidi="en-US"/>
              </w:rPr>
              <w:t>Na</w:t>
            </w:r>
          </w:p>
        </w:tc>
        <w:tc>
          <w:tcPr>
            <w:tcW w:w="637" w:type="dxa"/>
            <w:shd w:val="clear" w:color="auto" w:fill="F2F2F2" w:themeFill="background1" w:themeFillShade="F2"/>
            <w:vAlign w:val="center"/>
          </w:tcPr>
          <w:p w14:paraId="463BD7C5" w14:textId="77777777" w:rsidR="007F06ED" w:rsidRPr="00364267" w:rsidRDefault="007F06ED" w:rsidP="007F06ED">
            <w:pPr>
              <w:pStyle w:val="Bezodstpw"/>
              <w:jc w:val="center"/>
              <w:rPr>
                <w:b/>
                <w:lang w:bidi="en-US"/>
              </w:rPr>
            </w:pPr>
            <w:r w:rsidRPr="00364267">
              <w:rPr>
                <w:b/>
                <w:lang w:bidi="en-US"/>
              </w:rPr>
              <w:t>S</w:t>
            </w:r>
          </w:p>
        </w:tc>
        <w:tc>
          <w:tcPr>
            <w:tcW w:w="625" w:type="dxa"/>
            <w:shd w:val="clear" w:color="auto" w:fill="F2F2F2" w:themeFill="background1" w:themeFillShade="F2"/>
            <w:vAlign w:val="center"/>
          </w:tcPr>
          <w:p w14:paraId="00D16EF2" w14:textId="77777777" w:rsidR="007F06ED" w:rsidRPr="00364267" w:rsidRDefault="007F06ED" w:rsidP="007F06ED">
            <w:pPr>
              <w:pStyle w:val="Bezodstpw"/>
              <w:jc w:val="center"/>
              <w:rPr>
                <w:b/>
                <w:lang w:bidi="en-US"/>
              </w:rPr>
            </w:pPr>
            <w:r w:rsidRPr="00364267">
              <w:rPr>
                <w:b/>
                <w:lang w:bidi="en-US"/>
              </w:rPr>
              <w:t>Al</w:t>
            </w:r>
          </w:p>
        </w:tc>
        <w:tc>
          <w:tcPr>
            <w:tcW w:w="626" w:type="dxa"/>
            <w:shd w:val="clear" w:color="auto" w:fill="F2F2F2" w:themeFill="background1" w:themeFillShade="F2"/>
            <w:vAlign w:val="center"/>
          </w:tcPr>
          <w:p w14:paraId="7D99ED3D" w14:textId="77777777" w:rsidR="007F06ED" w:rsidRPr="00364267" w:rsidRDefault="007F06ED" w:rsidP="007F06ED">
            <w:pPr>
              <w:pStyle w:val="Bezodstpw"/>
              <w:jc w:val="center"/>
              <w:rPr>
                <w:b/>
                <w:lang w:bidi="en-US"/>
              </w:rPr>
            </w:pPr>
            <w:r w:rsidRPr="00364267">
              <w:rPr>
                <w:b/>
                <w:lang w:bidi="en-US"/>
              </w:rPr>
              <w:t>Fe</w:t>
            </w:r>
          </w:p>
        </w:tc>
      </w:tr>
      <w:tr w:rsidR="007F06ED" w:rsidRPr="00364267" w14:paraId="316426E3" w14:textId="77777777" w:rsidTr="007F06ED">
        <w:trPr>
          <w:trHeight w:val="340"/>
          <w:jc w:val="center"/>
        </w:trPr>
        <w:tc>
          <w:tcPr>
            <w:tcW w:w="892" w:type="dxa"/>
            <w:vAlign w:val="center"/>
          </w:tcPr>
          <w:p w14:paraId="4D01FC26" w14:textId="77777777" w:rsidR="007F06ED" w:rsidRPr="00364267" w:rsidRDefault="007F06ED" w:rsidP="007F06ED">
            <w:pPr>
              <w:pStyle w:val="Bezodstpw"/>
              <w:jc w:val="center"/>
              <w:rPr>
                <w:lang w:bidi="en-US"/>
              </w:rPr>
            </w:pPr>
            <w:r w:rsidRPr="00364267">
              <w:rPr>
                <w:lang w:bidi="en-US"/>
              </w:rPr>
              <w:t>2010</w:t>
            </w:r>
          </w:p>
        </w:tc>
        <w:tc>
          <w:tcPr>
            <w:tcW w:w="1100" w:type="dxa"/>
            <w:vAlign w:val="center"/>
          </w:tcPr>
          <w:p w14:paraId="60330A3B" w14:textId="4329EA5A" w:rsidR="007F06ED" w:rsidRPr="00364267" w:rsidRDefault="003D4150" w:rsidP="007F06ED">
            <w:pPr>
              <w:pStyle w:val="Bezodstpw"/>
              <w:jc w:val="center"/>
              <w:rPr>
                <w:lang w:bidi="en-US"/>
              </w:rPr>
            </w:pPr>
            <w:r>
              <w:rPr>
                <w:lang w:bidi="en-US"/>
              </w:rPr>
              <w:t>1,1</w:t>
            </w:r>
          </w:p>
        </w:tc>
        <w:tc>
          <w:tcPr>
            <w:tcW w:w="1194" w:type="dxa"/>
            <w:vAlign w:val="center"/>
          </w:tcPr>
          <w:p w14:paraId="211C5DC4" w14:textId="1D1EF41A" w:rsidR="007F06ED" w:rsidRPr="00364267" w:rsidRDefault="003D4150" w:rsidP="007F06ED">
            <w:pPr>
              <w:pStyle w:val="Bezodstpw"/>
              <w:jc w:val="center"/>
              <w:rPr>
                <w:lang w:bidi="en-US"/>
              </w:rPr>
            </w:pPr>
            <w:r>
              <w:rPr>
                <w:lang w:bidi="en-US"/>
              </w:rPr>
              <w:t>0,64</w:t>
            </w:r>
          </w:p>
        </w:tc>
        <w:tc>
          <w:tcPr>
            <w:tcW w:w="809" w:type="dxa"/>
            <w:vAlign w:val="center"/>
          </w:tcPr>
          <w:p w14:paraId="5845E3FF" w14:textId="1C5BA724" w:rsidR="007F06ED" w:rsidRPr="00364267" w:rsidRDefault="003D4150" w:rsidP="007F06ED">
            <w:pPr>
              <w:pStyle w:val="Bezodstpw"/>
              <w:jc w:val="center"/>
              <w:rPr>
                <w:lang w:bidi="en-US"/>
              </w:rPr>
            </w:pPr>
            <w:r>
              <w:rPr>
                <w:lang w:bidi="en-US"/>
              </w:rPr>
              <w:t>5,7</w:t>
            </w:r>
          </w:p>
        </w:tc>
        <w:tc>
          <w:tcPr>
            <w:tcW w:w="811" w:type="dxa"/>
            <w:vAlign w:val="center"/>
          </w:tcPr>
          <w:p w14:paraId="0C488588" w14:textId="0327E354" w:rsidR="007F06ED" w:rsidRPr="00364267" w:rsidRDefault="003D4150" w:rsidP="007F06ED">
            <w:pPr>
              <w:pStyle w:val="Bezodstpw"/>
              <w:jc w:val="center"/>
              <w:rPr>
                <w:lang w:bidi="en-US"/>
              </w:rPr>
            </w:pPr>
            <w:r>
              <w:rPr>
                <w:lang w:bidi="en-US"/>
              </w:rPr>
              <w:t>4,3</w:t>
            </w:r>
          </w:p>
        </w:tc>
        <w:tc>
          <w:tcPr>
            <w:tcW w:w="638" w:type="dxa"/>
            <w:vAlign w:val="center"/>
          </w:tcPr>
          <w:p w14:paraId="5537685B" w14:textId="70CED43A" w:rsidR="007F06ED" w:rsidRPr="00364267" w:rsidRDefault="003D4150" w:rsidP="007F06ED">
            <w:pPr>
              <w:pStyle w:val="Bezodstpw"/>
              <w:jc w:val="center"/>
              <w:rPr>
                <w:lang w:bidi="en-US"/>
              </w:rPr>
            </w:pPr>
            <w:r>
              <w:rPr>
                <w:lang w:bidi="en-US"/>
              </w:rPr>
              <w:t>0,47</w:t>
            </w:r>
          </w:p>
        </w:tc>
        <w:tc>
          <w:tcPr>
            <w:tcW w:w="627" w:type="dxa"/>
            <w:vAlign w:val="center"/>
          </w:tcPr>
          <w:p w14:paraId="49AB3C81" w14:textId="1A6678C5" w:rsidR="007F06ED" w:rsidRPr="00364267" w:rsidRDefault="003D4150" w:rsidP="007F06ED">
            <w:pPr>
              <w:pStyle w:val="Bezodstpw"/>
              <w:jc w:val="center"/>
              <w:rPr>
                <w:lang w:bidi="en-US"/>
              </w:rPr>
            </w:pPr>
            <w:r>
              <w:rPr>
                <w:lang w:bidi="en-US"/>
              </w:rPr>
              <w:t>0,05</w:t>
            </w:r>
          </w:p>
        </w:tc>
        <w:tc>
          <w:tcPr>
            <w:tcW w:w="629" w:type="dxa"/>
            <w:vAlign w:val="center"/>
          </w:tcPr>
          <w:p w14:paraId="493D0BB6" w14:textId="27F87862" w:rsidR="007F06ED" w:rsidRPr="00364267" w:rsidRDefault="003D4150" w:rsidP="007F06ED">
            <w:pPr>
              <w:pStyle w:val="Bezodstpw"/>
              <w:jc w:val="center"/>
              <w:rPr>
                <w:lang w:bidi="en-US"/>
              </w:rPr>
            </w:pPr>
            <w:r>
              <w:rPr>
                <w:lang w:bidi="en-US"/>
              </w:rPr>
              <w:t>0,03</w:t>
            </w:r>
          </w:p>
        </w:tc>
        <w:tc>
          <w:tcPr>
            <w:tcW w:w="623" w:type="dxa"/>
            <w:vAlign w:val="center"/>
          </w:tcPr>
          <w:p w14:paraId="45F71FB5" w14:textId="0198294B" w:rsidR="007F06ED" w:rsidRPr="00364267" w:rsidRDefault="003D4150" w:rsidP="007F06ED">
            <w:pPr>
              <w:pStyle w:val="Bezodstpw"/>
              <w:jc w:val="center"/>
              <w:rPr>
                <w:lang w:bidi="en-US"/>
              </w:rPr>
            </w:pPr>
            <w:r>
              <w:rPr>
                <w:lang w:bidi="en-US"/>
              </w:rPr>
              <w:t>0,04</w:t>
            </w:r>
          </w:p>
        </w:tc>
        <w:tc>
          <w:tcPr>
            <w:tcW w:w="643" w:type="dxa"/>
            <w:vAlign w:val="center"/>
          </w:tcPr>
          <w:p w14:paraId="34882D62" w14:textId="2FD2F963" w:rsidR="007F06ED" w:rsidRPr="00364267" w:rsidRDefault="003D4150" w:rsidP="007F06ED">
            <w:pPr>
              <w:pStyle w:val="Bezodstpw"/>
              <w:jc w:val="center"/>
              <w:rPr>
                <w:lang w:bidi="en-US"/>
              </w:rPr>
            </w:pPr>
            <w:r>
              <w:rPr>
                <w:lang w:bidi="en-US"/>
              </w:rPr>
              <w:t>0,005</w:t>
            </w:r>
          </w:p>
        </w:tc>
        <w:tc>
          <w:tcPr>
            <w:tcW w:w="637" w:type="dxa"/>
            <w:vAlign w:val="center"/>
          </w:tcPr>
          <w:p w14:paraId="6741DF24" w14:textId="2541896D" w:rsidR="007F06ED" w:rsidRPr="00364267" w:rsidRDefault="003D4150" w:rsidP="007F06ED">
            <w:pPr>
              <w:pStyle w:val="Bezodstpw"/>
              <w:jc w:val="center"/>
              <w:rPr>
                <w:lang w:bidi="en-US"/>
              </w:rPr>
            </w:pPr>
            <w:r>
              <w:rPr>
                <w:lang w:bidi="en-US"/>
              </w:rPr>
              <w:t>0,011</w:t>
            </w:r>
          </w:p>
        </w:tc>
        <w:tc>
          <w:tcPr>
            <w:tcW w:w="625" w:type="dxa"/>
            <w:vAlign w:val="center"/>
          </w:tcPr>
          <w:p w14:paraId="651A6069" w14:textId="1DF2FBEC" w:rsidR="007F06ED" w:rsidRPr="00364267" w:rsidRDefault="003D4150" w:rsidP="007F06ED">
            <w:pPr>
              <w:pStyle w:val="Bezodstpw"/>
              <w:jc w:val="center"/>
              <w:rPr>
                <w:lang w:bidi="en-US"/>
              </w:rPr>
            </w:pPr>
            <w:r>
              <w:rPr>
                <w:lang w:bidi="en-US"/>
              </w:rPr>
              <w:t>0,19</w:t>
            </w:r>
          </w:p>
        </w:tc>
        <w:tc>
          <w:tcPr>
            <w:tcW w:w="626" w:type="dxa"/>
            <w:vAlign w:val="center"/>
          </w:tcPr>
          <w:p w14:paraId="3FF19168" w14:textId="4AD96145" w:rsidR="007F06ED" w:rsidRPr="00364267" w:rsidRDefault="003D4150" w:rsidP="007F06ED">
            <w:pPr>
              <w:pStyle w:val="Bezodstpw"/>
              <w:jc w:val="center"/>
              <w:rPr>
                <w:lang w:bidi="en-US"/>
              </w:rPr>
            </w:pPr>
            <w:r>
              <w:rPr>
                <w:lang w:bidi="en-US"/>
              </w:rPr>
              <w:t>0,48</w:t>
            </w:r>
          </w:p>
        </w:tc>
      </w:tr>
      <w:tr w:rsidR="007F06ED" w:rsidRPr="00364267" w14:paraId="10871322" w14:textId="77777777" w:rsidTr="007F06ED">
        <w:trPr>
          <w:trHeight w:val="340"/>
          <w:jc w:val="center"/>
        </w:trPr>
        <w:tc>
          <w:tcPr>
            <w:tcW w:w="892" w:type="dxa"/>
            <w:vAlign w:val="center"/>
          </w:tcPr>
          <w:p w14:paraId="6A349FB7" w14:textId="77777777" w:rsidR="007F06ED" w:rsidRPr="00364267" w:rsidRDefault="007F06ED" w:rsidP="007F06ED">
            <w:pPr>
              <w:pStyle w:val="Bezodstpw"/>
              <w:jc w:val="center"/>
              <w:rPr>
                <w:lang w:bidi="en-US"/>
              </w:rPr>
            </w:pPr>
            <w:r w:rsidRPr="00364267">
              <w:rPr>
                <w:lang w:bidi="en-US"/>
              </w:rPr>
              <w:t>2015</w:t>
            </w:r>
          </w:p>
        </w:tc>
        <w:tc>
          <w:tcPr>
            <w:tcW w:w="1100" w:type="dxa"/>
            <w:vAlign w:val="center"/>
          </w:tcPr>
          <w:p w14:paraId="7FE013BB" w14:textId="3A104474" w:rsidR="007F06ED" w:rsidRPr="00364267" w:rsidRDefault="003D4150" w:rsidP="007F06ED">
            <w:pPr>
              <w:pStyle w:val="Bezodstpw"/>
              <w:jc w:val="center"/>
              <w:rPr>
                <w:lang w:bidi="en-US"/>
              </w:rPr>
            </w:pPr>
            <w:r>
              <w:rPr>
                <w:lang w:bidi="en-US"/>
              </w:rPr>
              <w:t>1,22</w:t>
            </w:r>
          </w:p>
        </w:tc>
        <w:tc>
          <w:tcPr>
            <w:tcW w:w="1194" w:type="dxa"/>
            <w:vAlign w:val="center"/>
          </w:tcPr>
          <w:p w14:paraId="5261EE7C" w14:textId="47875ABE" w:rsidR="007F06ED" w:rsidRPr="00364267" w:rsidRDefault="003D4150" w:rsidP="007F06ED">
            <w:pPr>
              <w:pStyle w:val="Bezodstpw"/>
              <w:jc w:val="center"/>
              <w:rPr>
                <w:lang w:bidi="en-US"/>
              </w:rPr>
            </w:pPr>
            <w:r>
              <w:rPr>
                <w:lang w:bidi="en-US"/>
              </w:rPr>
              <w:t>0,71</w:t>
            </w:r>
          </w:p>
        </w:tc>
        <w:tc>
          <w:tcPr>
            <w:tcW w:w="809" w:type="dxa"/>
            <w:vAlign w:val="center"/>
          </w:tcPr>
          <w:p w14:paraId="1206E723" w14:textId="2C48B96D" w:rsidR="007F06ED" w:rsidRPr="00364267" w:rsidRDefault="003D4150" w:rsidP="007F06ED">
            <w:pPr>
              <w:pStyle w:val="Bezodstpw"/>
              <w:jc w:val="center"/>
              <w:rPr>
                <w:lang w:bidi="en-US"/>
              </w:rPr>
            </w:pPr>
            <w:r>
              <w:rPr>
                <w:lang w:bidi="en-US"/>
              </w:rPr>
              <w:t>5,3</w:t>
            </w:r>
          </w:p>
        </w:tc>
        <w:tc>
          <w:tcPr>
            <w:tcW w:w="811" w:type="dxa"/>
            <w:vAlign w:val="center"/>
          </w:tcPr>
          <w:p w14:paraId="2DDDE642" w14:textId="7CFE4F02" w:rsidR="007F06ED" w:rsidRPr="00364267" w:rsidRDefault="003D4150" w:rsidP="007F06ED">
            <w:pPr>
              <w:pStyle w:val="Bezodstpw"/>
              <w:jc w:val="center"/>
              <w:rPr>
                <w:lang w:bidi="en-US"/>
              </w:rPr>
            </w:pPr>
            <w:r>
              <w:rPr>
                <w:lang w:bidi="en-US"/>
              </w:rPr>
              <w:t>4,2</w:t>
            </w:r>
          </w:p>
        </w:tc>
        <w:tc>
          <w:tcPr>
            <w:tcW w:w="638" w:type="dxa"/>
            <w:vAlign w:val="center"/>
          </w:tcPr>
          <w:p w14:paraId="34D742D3" w14:textId="49B0B041" w:rsidR="007F06ED" w:rsidRPr="00364267" w:rsidRDefault="003D4150" w:rsidP="007F06ED">
            <w:pPr>
              <w:pStyle w:val="Bezodstpw"/>
              <w:jc w:val="center"/>
              <w:rPr>
                <w:lang w:bidi="en-US"/>
              </w:rPr>
            </w:pPr>
            <w:r>
              <w:rPr>
                <w:lang w:bidi="en-US"/>
              </w:rPr>
              <w:t>0,08</w:t>
            </w:r>
          </w:p>
        </w:tc>
        <w:tc>
          <w:tcPr>
            <w:tcW w:w="627" w:type="dxa"/>
            <w:vAlign w:val="center"/>
          </w:tcPr>
          <w:p w14:paraId="412B721E" w14:textId="6833D829" w:rsidR="007F06ED" w:rsidRPr="00364267" w:rsidRDefault="003D4150" w:rsidP="007F06ED">
            <w:pPr>
              <w:pStyle w:val="Bezodstpw"/>
              <w:jc w:val="center"/>
              <w:rPr>
                <w:lang w:bidi="en-US"/>
              </w:rPr>
            </w:pPr>
            <w:r>
              <w:rPr>
                <w:lang w:bidi="en-US"/>
              </w:rPr>
              <w:t>0,07</w:t>
            </w:r>
          </w:p>
        </w:tc>
        <w:tc>
          <w:tcPr>
            <w:tcW w:w="629" w:type="dxa"/>
            <w:vAlign w:val="center"/>
          </w:tcPr>
          <w:p w14:paraId="3AC5BE18" w14:textId="21457B4E" w:rsidR="007F06ED" w:rsidRPr="00364267" w:rsidRDefault="003D4150" w:rsidP="007F06ED">
            <w:pPr>
              <w:pStyle w:val="Bezodstpw"/>
              <w:jc w:val="center"/>
              <w:rPr>
                <w:lang w:bidi="en-US"/>
              </w:rPr>
            </w:pPr>
            <w:r>
              <w:rPr>
                <w:lang w:bidi="en-US"/>
              </w:rPr>
              <w:t>0,03</w:t>
            </w:r>
          </w:p>
        </w:tc>
        <w:tc>
          <w:tcPr>
            <w:tcW w:w="623" w:type="dxa"/>
            <w:vAlign w:val="center"/>
          </w:tcPr>
          <w:p w14:paraId="4F1A6659" w14:textId="4574E070" w:rsidR="007F06ED" w:rsidRPr="00364267" w:rsidRDefault="003D4150" w:rsidP="007F06ED">
            <w:pPr>
              <w:pStyle w:val="Bezodstpw"/>
              <w:jc w:val="center"/>
              <w:rPr>
                <w:lang w:bidi="en-US"/>
              </w:rPr>
            </w:pPr>
            <w:r>
              <w:rPr>
                <w:lang w:bidi="en-US"/>
              </w:rPr>
              <w:t>0,05</w:t>
            </w:r>
          </w:p>
        </w:tc>
        <w:tc>
          <w:tcPr>
            <w:tcW w:w="643" w:type="dxa"/>
            <w:vAlign w:val="center"/>
          </w:tcPr>
          <w:p w14:paraId="42D5570C" w14:textId="4BB621F5" w:rsidR="007F06ED" w:rsidRPr="00364267" w:rsidRDefault="003D4150" w:rsidP="007F06ED">
            <w:pPr>
              <w:pStyle w:val="Bezodstpw"/>
              <w:jc w:val="center"/>
              <w:rPr>
                <w:lang w:bidi="en-US"/>
              </w:rPr>
            </w:pPr>
            <w:r>
              <w:rPr>
                <w:lang w:bidi="en-US"/>
              </w:rPr>
              <w:t>0,005</w:t>
            </w:r>
          </w:p>
        </w:tc>
        <w:tc>
          <w:tcPr>
            <w:tcW w:w="637" w:type="dxa"/>
            <w:vAlign w:val="center"/>
          </w:tcPr>
          <w:p w14:paraId="0D7944B9" w14:textId="5E41D0C5" w:rsidR="007F06ED" w:rsidRPr="00364267" w:rsidRDefault="003D4150" w:rsidP="007F06ED">
            <w:pPr>
              <w:pStyle w:val="Bezodstpw"/>
              <w:jc w:val="center"/>
              <w:rPr>
                <w:lang w:bidi="en-US"/>
              </w:rPr>
            </w:pPr>
            <w:r>
              <w:rPr>
                <w:lang w:bidi="en-US"/>
              </w:rPr>
              <w:t>0,016</w:t>
            </w:r>
          </w:p>
        </w:tc>
        <w:tc>
          <w:tcPr>
            <w:tcW w:w="625" w:type="dxa"/>
            <w:vAlign w:val="center"/>
          </w:tcPr>
          <w:p w14:paraId="004E2D20" w14:textId="0DB744DC" w:rsidR="007F06ED" w:rsidRPr="00364267" w:rsidRDefault="003D4150" w:rsidP="007F06ED">
            <w:pPr>
              <w:pStyle w:val="Bezodstpw"/>
              <w:jc w:val="center"/>
              <w:rPr>
                <w:lang w:bidi="en-US"/>
              </w:rPr>
            </w:pPr>
            <w:r>
              <w:rPr>
                <w:lang w:bidi="en-US"/>
              </w:rPr>
              <w:t>0,22</w:t>
            </w:r>
          </w:p>
        </w:tc>
        <w:tc>
          <w:tcPr>
            <w:tcW w:w="626" w:type="dxa"/>
            <w:vAlign w:val="center"/>
          </w:tcPr>
          <w:p w14:paraId="5225D5C7" w14:textId="10757A7F" w:rsidR="007F06ED" w:rsidRPr="00364267" w:rsidRDefault="003D4150" w:rsidP="007F06ED">
            <w:pPr>
              <w:pStyle w:val="Bezodstpw"/>
              <w:jc w:val="center"/>
              <w:rPr>
                <w:lang w:bidi="en-US"/>
              </w:rPr>
            </w:pPr>
            <w:r>
              <w:rPr>
                <w:lang w:bidi="en-US"/>
              </w:rPr>
              <w:t>0,42</w:t>
            </w:r>
          </w:p>
        </w:tc>
      </w:tr>
    </w:tbl>
    <w:p w14:paraId="28F5A711" w14:textId="77777777" w:rsidR="007F06ED" w:rsidRPr="00364267" w:rsidRDefault="007F06ED" w:rsidP="007F06ED">
      <w:pPr>
        <w:pStyle w:val="Podtytu"/>
      </w:pPr>
      <w:r w:rsidRPr="00364267">
        <w:t xml:space="preserve">źródło: Monitoring Chemizmu Gleb Ornych w Polsce, </w:t>
      </w:r>
      <w:r w:rsidRPr="00364267">
        <w:rPr>
          <w:i/>
        </w:rPr>
        <w:t>www.gios.gov.pl</w:t>
      </w:r>
    </w:p>
    <w:p w14:paraId="08DC6221" w14:textId="3E72131B" w:rsidR="00AD54DB" w:rsidRPr="00E204E7" w:rsidRDefault="00AD54DB" w:rsidP="00AD54DB">
      <w:pPr>
        <w:pStyle w:val="Nagwek3"/>
      </w:pPr>
      <w:bookmarkStart w:id="134" w:name="_Toc525544833"/>
      <w:r w:rsidRPr="00E204E7">
        <w:t>Zanieczyszczenia gleb</w:t>
      </w:r>
      <w:r w:rsidR="00A714F0" w:rsidRPr="00E204E7">
        <w:rPr>
          <w:rStyle w:val="Odwoanieprzypisudolnego"/>
        </w:rPr>
        <w:footnoteReference w:id="17"/>
      </w:r>
      <w:bookmarkEnd w:id="134"/>
    </w:p>
    <w:p w14:paraId="281CFBFC" w14:textId="1AC8660C" w:rsidR="009F62E0" w:rsidRDefault="009F62E0" w:rsidP="009F62E0">
      <w:pPr>
        <w:ind w:firstLine="340"/>
      </w:pPr>
      <w:r>
        <w:t xml:space="preserve">Na </w:t>
      </w:r>
      <w:r w:rsidR="00AD324F">
        <w:t>podstawie informacji udzielonej przez</w:t>
      </w:r>
      <w:r w:rsidR="009427EB">
        <w:t xml:space="preserve"> Regionalne</w:t>
      </w:r>
      <w:r w:rsidR="00AD324F">
        <w:t>go Dyrektora</w:t>
      </w:r>
      <w:r w:rsidR="009427EB">
        <w:t xml:space="preserve"> Ochrony Środowiska w </w:t>
      </w:r>
      <w:r w:rsidR="00AD324F">
        <w:t>Bydgoszczy</w:t>
      </w:r>
      <w:r w:rsidR="009427EB">
        <w:t xml:space="preserve"> </w:t>
      </w:r>
      <w:r w:rsidR="00AD324F">
        <w:t xml:space="preserve">nie otrzymał on do tej pory żadnych zgłoszeń dotyczących naruszenia standardów jakości gleby na terenie powiatu rypińskiego, przewidzianych w rozporządzaniach Ministra Środowiska. Żadna z działek zlokalizowanych </w:t>
      </w:r>
      <w:r w:rsidR="00E349AF">
        <w:br/>
      </w:r>
      <w:r w:rsidR="00AD324F">
        <w:t xml:space="preserve">w granicach tej jednostki administracyjnej według stanu na dzień 16 marca 2018 roku nie figuruje w </w:t>
      </w:r>
      <w:r w:rsidR="008945EE">
        <w:t>rejestrze</w:t>
      </w:r>
      <w:r w:rsidR="00AD324F">
        <w:t xml:space="preserve"> bezpośrednich zagrożeń szkodą w środowisku i szkód w środowisku ani historycznych zanieczyszczeń powierz</w:t>
      </w:r>
      <w:r w:rsidR="008945EE">
        <w:t>chni ziemi, prowadzonych przez G</w:t>
      </w:r>
      <w:r w:rsidR="00AD324F">
        <w:t>eneralnego Dyrektora Ochrony Środowiska.</w:t>
      </w:r>
    </w:p>
    <w:p w14:paraId="1B44E59F" w14:textId="3D29B7CA" w:rsidR="00AD324F" w:rsidRDefault="00AD324F" w:rsidP="00172EE3">
      <w:pPr>
        <w:ind w:firstLine="340"/>
      </w:pPr>
      <w:r>
        <w:t>Na terenie powiatu rypińskiego w 2016 roku nie doszło do żadnej poważnej awarii, której skutkiem mogłoby być zanieczyszczenie gleb.</w:t>
      </w:r>
    </w:p>
    <w:p w14:paraId="59008C07" w14:textId="3977C26D" w:rsidR="00D630EA" w:rsidRPr="00E204E7" w:rsidRDefault="009F62E0" w:rsidP="00172EE3">
      <w:pPr>
        <w:ind w:firstLine="340"/>
      </w:pPr>
      <w:r>
        <w:t xml:space="preserve">Należy jednak podkreślić, iż żeby wykluczyć jakiekolwiek zanieczyszczenie powierzchni ziemi na terenie </w:t>
      </w:r>
      <w:r w:rsidR="00AD324F">
        <w:t>powiatu rypińskiego</w:t>
      </w:r>
      <w:r>
        <w:t xml:space="preserve">, należy przeprowadzić badania zgodnie z Rozporządzeniem Ministra Środowiska z dnia </w:t>
      </w:r>
      <w:r w:rsidR="00B51E7E">
        <w:br/>
      </w:r>
      <w:r w:rsidR="004A2881">
        <w:t>1 września</w:t>
      </w:r>
      <w:r>
        <w:t xml:space="preserve"> 2016 r. </w:t>
      </w:r>
      <w:r w:rsidRPr="009427EB">
        <w:rPr>
          <w:i/>
        </w:rPr>
        <w:t>w sprawie sposobu prowadzenia oceny zanieczyszczenia powierzchni ziemi</w:t>
      </w:r>
      <w:r w:rsidR="0000443C">
        <w:t xml:space="preserve"> (Dz. U. 2016, poz. </w:t>
      </w:r>
      <w:r>
        <w:t>1359).</w:t>
      </w:r>
      <w:r w:rsidR="009427EB">
        <w:t xml:space="preserve"> </w:t>
      </w:r>
      <w:r w:rsidR="00D630EA" w:rsidRPr="00E204E7">
        <w:t xml:space="preserve">Brak </w:t>
      </w:r>
      <w:r w:rsidR="009427EB">
        <w:t xml:space="preserve">aktualnie toczącego się </w:t>
      </w:r>
      <w:r w:rsidR="00E204E7" w:rsidRPr="00E204E7">
        <w:t>postępowania administracyjnego</w:t>
      </w:r>
      <w:r w:rsidR="00D630EA" w:rsidRPr="00E204E7">
        <w:t xml:space="preserve"> nie przes</w:t>
      </w:r>
      <w:r w:rsidR="00A714F0" w:rsidRPr="00E204E7">
        <w:t>ą</w:t>
      </w:r>
      <w:r w:rsidR="00D630EA" w:rsidRPr="00E204E7">
        <w:t>dza</w:t>
      </w:r>
      <w:r w:rsidR="00A714F0" w:rsidRPr="00E204E7">
        <w:t xml:space="preserve"> </w:t>
      </w:r>
      <w:r w:rsidR="00D630EA" w:rsidRPr="00E204E7">
        <w:t>o braku przekroczenia standardów jakości gleb i ziemi na ww. terenie.</w:t>
      </w:r>
    </w:p>
    <w:p w14:paraId="0508C90E" w14:textId="0BE440E9" w:rsidR="0065222B" w:rsidRPr="00E53F14" w:rsidRDefault="00A84660" w:rsidP="00445941">
      <w:pPr>
        <w:pStyle w:val="Nagwek2"/>
      </w:pPr>
      <w:bookmarkStart w:id="135" w:name="_Toc525544834"/>
      <w:r w:rsidRPr="00E53F14">
        <w:t>G</w:t>
      </w:r>
      <w:r w:rsidR="0065222B" w:rsidRPr="00E53F14">
        <w:t>ospodarka odpadami</w:t>
      </w:r>
      <w:r w:rsidR="00445941" w:rsidRPr="00E53F14">
        <w:t xml:space="preserve"> i zapobieganie powstawaniu odpadów</w:t>
      </w:r>
      <w:bookmarkEnd w:id="135"/>
    </w:p>
    <w:p w14:paraId="3D15CFC4" w14:textId="21E8C20E" w:rsidR="009B7A4A" w:rsidRPr="00551CBF" w:rsidRDefault="0065222B" w:rsidP="009B7A4A">
      <w:pPr>
        <w:ind w:firstLine="340"/>
      </w:pPr>
      <w:r w:rsidRPr="00551CBF">
        <w:t xml:space="preserve">Odpady komunalne zgodnie z </w:t>
      </w:r>
      <w:r w:rsidR="0074692A" w:rsidRPr="00551CBF">
        <w:t>u</w:t>
      </w:r>
      <w:r w:rsidRPr="00551CBF">
        <w:t xml:space="preserve">stawą z dnia </w:t>
      </w:r>
      <w:r w:rsidR="0074692A" w:rsidRPr="00551CBF">
        <w:t>14</w:t>
      </w:r>
      <w:r w:rsidRPr="00551CBF">
        <w:t xml:space="preserve"> </w:t>
      </w:r>
      <w:r w:rsidR="0074692A" w:rsidRPr="00551CBF">
        <w:t>grudnia 2012</w:t>
      </w:r>
      <w:r w:rsidRPr="00551CBF">
        <w:t xml:space="preserve"> r</w:t>
      </w:r>
      <w:r w:rsidR="00362E23" w:rsidRPr="00551CBF">
        <w:t xml:space="preserve">oku </w:t>
      </w:r>
      <w:r w:rsidR="0013034D" w:rsidRPr="00551CBF">
        <w:rPr>
          <w:i/>
        </w:rPr>
        <w:t>o odpadach</w:t>
      </w:r>
      <w:r w:rsidR="006A6DB3" w:rsidRPr="00551CBF">
        <w:t xml:space="preserve"> (</w:t>
      </w:r>
      <w:proofErr w:type="spellStart"/>
      <w:r w:rsidR="0000443C">
        <w:t>t.j</w:t>
      </w:r>
      <w:proofErr w:type="spellEnd"/>
      <w:r w:rsidR="0000443C">
        <w:t>. Dz. U. z 2018 r. poz.</w:t>
      </w:r>
      <w:r w:rsidR="001C0DCD">
        <w:t xml:space="preserve"> 992</w:t>
      </w:r>
      <w:r w:rsidR="00BE6186">
        <w:t> </w:t>
      </w:r>
      <w:r w:rsidR="00397287">
        <w:t>z </w:t>
      </w:r>
      <w:proofErr w:type="spellStart"/>
      <w:r w:rsidR="009D718C" w:rsidRPr="009D718C">
        <w:t>późn</w:t>
      </w:r>
      <w:proofErr w:type="spellEnd"/>
      <w:r w:rsidR="009D718C" w:rsidRPr="009D718C">
        <w:t>. zm.)</w:t>
      </w:r>
      <w:r w:rsidR="009D718C">
        <w:t xml:space="preserve"> </w:t>
      </w:r>
      <w:r w:rsidRPr="00551CBF">
        <w:t>to odpady powstające w gospodarstwach domowych, z wyłączeniem pojazdów wycofanych</w:t>
      </w:r>
      <w:r w:rsidR="00551CBF" w:rsidRPr="00551CBF">
        <w:t xml:space="preserve"> </w:t>
      </w:r>
      <w:r w:rsidR="00551CBF" w:rsidRPr="00551CBF">
        <w:br/>
      </w:r>
      <w:r w:rsidRPr="00551CBF">
        <w:t xml:space="preserve">z eksploatacji, a także odpady niezawierające odpadów niebezpiecznych pochodzące od innych wytwórców odpadów, które ze względu na swój charakter lub skład są </w:t>
      </w:r>
      <w:r w:rsidR="00150872" w:rsidRPr="00551CBF">
        <w:t>podobne do odpadów powstających</w:t>
      </w:r>
      <w:r w:rsidR="00906189" w:rsidRPr="00551CBF">
        <w:br/>
      </w:r>
      <w:r w:rsidR="00150872" w:rsidRPr="00551CBF">
        <w:t xml:space="preserve">w </w:t>
      </w:r>
      <w:r w:rsidRPr="00551CBF">
        <w:t>gospodarstwach domowych. Odpady komunalne wytwarzane są przede wszystkim przez gospodarstwa domowe oraz obiekty infrastruktury (handel, usługi i rzemiosło, targowiska, szkolnictwo itp.).</w:t>
      </w:r>
    </w:p>
    <w:p w14:paraId="08D05618" w14:textId="4CC4B52A" w:rsidR="00445941" w:rsidRPr="00520BC2" w:rsidRDefault="000F55EF" w:rsidP="00445941">
      <w:pPr>
        <w:pStyle w:val="Nagwek3"/>
      </w:pPr>
      <w:bookmarkStart w:id="136" w:name="_Toc525544835"/>
      <w:r w:rsidRPr="00520BC2">
        <w:t>O</w:t>
      </w:r>
      <w:r w:rsidR="00445941" w:rsidRPr="00520BC2">
        <w:t>dpady komunalne</w:t>
      </w:r>
      <w:bookmarkEnd w:id="136"/>
    </w:p>
    <w:p w14:paraId="74705974" w14:textId="193750D9" w:rsidR="00AD324F" w:rsidRPr="008C3BE8" w:rsidRDefault="00AD324F" w:rsidP="00AD324F">
      <w:r w:rsidRPr="001A1AF2">
        <w:t>Powiat rypiński</w:t>
      </w:r>
      <w:r w:rsidR="00A8582D">
        <w:t xml:space="preserve"> wchodzi w skład wschodniego (2) </w:t>
      </w:r>
      <w:r w:rsidRPr="001A1AF2">
        <w:t>regionu gospodarki odpadami komunalnymi</w:t>
      </w:r>
      <w:r w:rsidRPr="001A1AF2">
        <w:br/>
        <w:t xml:space="preserve">w województwie kujawsko-pomorskim. Regiony zostały wydzielone w </w:t>
      </w:r>
      <w:r w:rsidRPr="001A1AF2">
        <w:rPr>
          <w:i/>
          <w:iCs/>
        </w:rPr>
        <w:t>Planie gospodarki odpadami dla województwa kujawsko-pomorskiego</w:t>
      </w:r>
      <w:r>
        <w:rPr>
          <w:i/>
          <w:iCs/>
        </w:rPr>
        <w:t xml:space="preserve"> na lata 2016-2022 z uwzględnieniem lat 2023-202</w:t>
      </w:r>
      <w:r w:rsidR="0078781F">
        <w:rPr>
          <w:i/>
          <w:iCs/>
        </w:rPr>
        <w:t>8</w:t>
      </w:r>
      <w:r>
        <w:rPr>
          <w:iCs/>
        </w:rPr>
        <w:t>, który został przyjęty uchwałą</w:t>
      </w:r>
      <w:r w:rsidRPr="00AD324F">
        <w:rPr>
          <w:iCs/>
        </w:rPr>
        <w:t xml:space="preserve"> nr XXXII/546/17 Sejmiku Województwa Kujawsko-Pomorskiego z dnia 29 maja 2017 r. </w:t>
      </w:r>
      <w:r w:rsidRPr="001A1AF2">
        <w:t xml:space="preserve">Województwo kujawsko-pomorskie podzielono na </w:t>
      </w:r>
      <w:r w:rsidR="00E77796">
        <w:t>4</w:t>
      </w:r>
      <w:r w:rsidRPr="001A1AF2">
        <w:t xml:space="preserve"> region</w:t>
      </w:r>
      <w:r w:rsidR="00E77796">
        <w:t>y</w:t>
      </w:r>
      <w:r>
        <w:t xml:space="preserve"> gospodarki odpadami</w:t>
      </w:r>
      <w:r w:rsidRPr="001A1AF2">
        <w:t xml:space="preserve">, w których wyznaczono regionalne </w:t>
      </w:r>
      <w:r>
        <w:br/>
      </w:r>
      <w:r w:rsidRPr="001A1AF2">
        <w:t>i zastępcze instalacje do przetwarzania odpadów komunalnych</w:t>
      </w:r>
      <w:r w:rsidRPr="00423B18">
        <w:t>.</w:t>
      </w:r>
      <w:r w:rsidRPr="00CE5DB4">
        <w:t xml:space="preserve"> </w:t>
      </w:r>
    </w:p>
    <w:p w14:paraId="751FB514" w14:textId="503274F9" w:rsidR="008B0FE6" w:rsidRDefault="00520BC2" w:rsidP="00520BC2">
      <w:pPr>
        <w:ind w:firstLine="340"/>
      </w:pPr>
      <w:r w:rsidRPr="00D73C37">
        <w:t>Region gospodarki odpadami komunalnymi to określony w wojewódzkim planie gospodarki odpadami obszar zamieszkiwany co najmniej przez 150 000 mieszkańców. Regionem gospodarki odpadami komunalnymi może być też gmina licz</w:t>
      </w:r>
      <w:r w:rsidR="00BF126A">
        <w:t xml:space="preserve">ąca powyżej 500 000 mieszkańców. </w:t>
      </w:r>
      <w:r w:rsidRPr="00D73C37">
        <w:t xml:space="preserve">Regionalna instalacja do przetwarzania odpadów komunalnych (RIPOK) to zakład zagospodarowania odpadów o mocy przerobowej wystarczającej do przyjmowania i przetwarzania odpadów z obszaru zamieszkałego przez co najmniej 120 000 mieszkańców, spełniający wymagania najlepszej dostępnej techniki lub technologii. </w:t>
      </w:r>
    </w:p>
    <w:p w14:paraId="081F7D99" w14:textId="29E9E738" w:rsidR="003E2C7C" w:rsidRDefault="00520BC2" w:rsidP="00A8582D">
      <w:pPr>
        <w:ind w:firstLine="340"/>
        <w:rPr>
          <w:szCs w:val="20"/>
        </w:rPr>
      </w:pPr>
      <w:r>
        <w:rPr>
          <w:szCs w:val="20"/>
        </w:rPr>
        <w:lastRenderedPageBreak/>
        <w:t xml:space="preserve">Na terenie </w:t>
      </w:r>
      <w:r w:rsidR="00A8582D">
        <w:rPr>
          <w:szCs w:val="20"/>
        </w:rPr>
        <w:t xml:space="preserve">powiatu rypińskiego </w:t>
      </w:r>
      <w:r>
        <w:rPr>
          <w:szCs w:val="20"/>
        </w:rPr>
        <w:t>zlokalizowan</w:t>
      </w:r>
      <w:r w:rsidR="00E85920">
        <w:rPr>
          <w:szCs w:val="20"/>
        </w:rPr>
        <w:t>e</w:t>
      </w:r>
      <w:r w:rsidR="008B0FE6">
        <w:rPr>
          <w:szCs w:val="20"/>
        </w:rPr>
        <w:t xml:space="preserve"> </w:t>
      </w:r>
      <w:r w:rsidR="00F82F90">
        <w:rPr>
          <w:szCs w:val="20"/>
        </w:rPr>
        <w:t>są</w:t>
      </w:r>
      <w:r w:rsidR="00365136">
        <w:rPr>
          <w:szCs w:val="20"/>
        </w:rPr>
        <w:t xml:space="preserve"> </w:t>
      </w:r>
      <w:r>
        <w:rPr>
          <w:szCs w:val="20"/>
        </w:rPr>
        <w:t>regionaln</w:t>
      </w:r>
      <w:r w:rsidR="00F82F90">
        <w:rPr>
          <w:szCs w:val="20"/>
        </w:rPr>
        <w:t>e</w:t>
      </w:r>
      <w:r>
        <w:rPr>
          <w:szCs w:val="20"/>
        </w:rPr>
        <w:t xml:space="preserve"> </w:t>
      </w:r>
      <w:r w:rsidR="00A8582D">
        <w:rPr>
          <w:szCs w:val="20"/>
        </w:rPr>
        <w:t>instalacj</w:t>
      </w:r>
      <w:r w:rsidR="00F82F90">
        <w:rPr>
          <w:szCs w:val="20"/>
        </w:rPr>
        <w:t>e</w:t>
      </w:r>
      <w:r w:rsidR="00A8582D">
        <w:rPr>
          <w:szCs w:val="20"/>
        </w:rPr>
        <w:t xml:space="preserve"> do przetwarzania odpadów komunalnych. </w:t>
      </w:r>
      <w:r w:rsidR="00F82F90">
        <w:rPr>
          <w:szCs w:val="20"/>
        </w:rPr>
        <w:t xml:space="preserve">Są </w:t>
      </w:r>
      <w:r w:rsidR="00A8582D">
        <w:rPr>
          <w:szCs w:val="20"/>
        </w:rPr>
        <w:t>to instalacj</w:t>
      </w:r>
      <w:r w:rsidR="00E85920">
        <w:rPr>
          <w:szCs w:val="20"/>
        </w:rPr>
        <w:t>e</w:t>
      </w:r>
      <w:r w:rsidR="00A8582D">
        <w:rPr>
          <w:szCs w:val="20"/>
        </w:rPr>
        <w:t xml:space="preserve"> zlokalizowan</w:t>
      </w:r>
      <w:r w:rsidR="00E85920">
        <w:rPr>
          <w:szCs w:val="20"/>
        </w:rPr>
        <w:t>e</w:t>
      </w:r>
      <w:r w:rsidR="00A8582D">
        <w:rPr>
          <w:szCs w:val="20"/>
        </w:rPr>
        <w:t xml:space="preserve"> w Puszczy Miejskiej i prowadzon</w:t>
      </w:r>
      <w:r w:rsidR="00E85920">
        <w:rPr>
          <w:szCs w:val="20"/>
        </w:rPr>
        <w:t>e</w:t>
      </w:r>
      <w:r w:rsidR="00A8582D">
        <w:rPr>
          <w:szCs w:val="20"/>
        </w:rPr>
        <w:t xml:space="preserve"> przez </w:t>
      </w:r>
      <w:r w:rsidR="00A8582D" w:rsidRPr="00A8582D">
        <w:rPr>
          <w:szCs w:val="20"/>
        </w:rPr>
        <w:t>Regionalny Zakład Utylizacji Odpadów Komunalnych „RYPIN” Sp. z o.o.</w:t>
      </w:r>
      <w:r w:rsidR="00825CCB">
        <w:rPr>
          <w:szCs w:val="20"/>
        </w:rPr>
        <w:t>:</w:t>
      </w:r>
      <w:r w:rsidR="005C6C52">
        <w:rPr>
          <w:szCs w:val="20"/>
        </w:rPr>
        <w:t xml:space="preserve"> </w:t>
      </w:r>
    </w:p>
    <w:p w14:paraId="03B39D78" w14:textId="46821220" w:rsidR="00825CCB" w:rsidRDefault="00825CCB" w:rsidP="00825CCB">
      <w:pPr>
        <w:pStyle w:val="Tekstkomentarza"/>
      </w:pPr>
      <w:r>
        <w:t>-instalacja do mechaniczno-biologicznego przetwarzania zmieszanych odpadów komunalnych (MBP),</w:t>
      </w:r>
    </w:p>
    <w:p w14:paraId="1CACB766" w14:textId="06FE4113" w:rsidR="00825CCB" w:rsidRDefault="00825CCB" w:rsidP="00825CCB">
      <w:pPr>
        <w:pStyle w:val="Tekstkomentarza"/>
      </w:pPr>
      <w:r>
        <w:t>- instalacja do przetwarzania selektywnie zebranych odpadów zielonych i innych bioodpadów,</w:t>
      </w:r>
    </w:p>
    <w:p w14:paraId="4B07C23E" w14:textId="3DC95EEE" w:rsidR="00825CCB" w:rsidRDefault="00825CCB" w:rsidP="00825CCB">
      <w:pPr>
        <w:ind w:firstLine="340"/>
        <w:rPr>
          <w:szCs w:val="20"/>
        </w:rPr>
      </w:pPr>
      <w:r>
        <w:t xml:space="preserve">- instalacja do składowania odpadów powstających w procesie mechaniczno-biologicznego przetwarzania zmieszanych odpadów komunalnych oraz pozostałości z sortowania odpadów komunalnych.                                                      </w:t>
      </w:r>
    </w:p>
    <w:p w14:paraId="1CBE7DBF" w14:textId="6C50F2EF" w:rsidR="005C6C52" w:rsidRDefault="005C6C52" w:rsidP="005C6C52">
      <w:pPr>
        <w:ind w:left="360" w:firstLine="0"/>
      </w:pPr>
      <w:r>
        <w:t>Pozostałe instalacje RIPOK obsługujące region wschodni są położone w:</w:t>
      </w:r>
    </w:p>
    <w:p w14:paraId="0F6D8A23" w14:textId="12556ECD" w:rsidR="005C6C52" w:rsidRDefault="005C6C52" w:rsidP="00EF58BB">
      <w:pPr>
        <w:pStyle w:val="Akapitzlist"/>
        <w:numPr>
          <w:ilvl w:val="0"/>
          <w:numId w:val="94"/>
        </w:numPr>
      </w:pPr>
      <w:r>
        <w:t>Lipnie, gmina Lipno, ul. Wyszyńskiego 56, 87-600 Lipno, zarządzane przez Przedsiębiorstwo Usług Komunalnych w Lipnie Sp. z o.o.;</w:t>
      </w:r>
    </w:p>
    <w:p w14:paraId="78591DB4" w14:textId="2037A8FA" w:rsidR="005C6C52" w:rsidRDefault="005C6C52" w:rsidP="00EF58BB">
      <w:pPr>
        <w:pStyle w:val="Akapitzlist"/>
        <w:numPr>
          <w:ilvl w:val="0"/>
          <w:numId w:val="94"/>
        </w:numPr>
      </w:pPr>
      <w:r>
        <w:t>Niedźwiedziu, gmina Dębowa Łąka, 87-207 Dębowa Łąka, zarządzane przez Przedsiębiorstwo Usług Komunalnych i Mieszkaniowych EKOSYSTEM Sp. z o.o. w Wąbrzeźnie;</w:t>
      </w:r>
    </w:p>
    <w:p w14:paraId="3B9F60CA" w14:textId="6B8400B6" w:rsidR="005C6C52" w:rsidRDefault="005C6C52" w:rsidP="00EF58BB">
      <w:pPr>
        <w:pStyle w:val="Akapitzlist"/>
        <w:numPr>
          <w:ilvl w:val="0"/>
          <w:numId w:val="94"/>
        </w:numPr>
      </w:pPr>
      <w:r>
        <w:t xml:space="preserve">Osnowo, gmina Chełmno, 86-200 Chełmno, zarządzane przez Zakład Usług Miejskich “ZUM” Sp. </w:t>
      </w:r>
      <w:r>
        <w:br/>
        <w:t>z o.o. w Chełmnie.</w:t>
      </w:r>
    </w:p>
    <w:p w14:paraId="73AF301D" w14:textId="317F5F48" w:rsidR="005C6C52" w:rsidRDefault="005C6C52" w:rsidP="005C6C52">
      <w:r>
        <w:t xml:space="preserve">Wszystkie powyższe instalacje posiadają status RIPOK w zakresie: </w:t>
      </w:r>
    </w:p>
    <w:p w14:paraId="3DA9E9AC" w14:textId="421C3456" w:rsidR="005C6C52" w:rsidRDefault="005C6C52" w:rsidP="00EF58BB">
      <w:pPr>
        <w:pStyle w:val="Akapitzlist"/>
        <w:numPr>
          <w:ilvl w:val="0"/>
          <w:numId w:val="95"/>
        </w:numPr>
      </w:pPr>
      <w:r>
        <w:t xml:space="preserve">instalacji do mechaniczno-biologicznego przetwarzania zmieszanych odpadów komunalnych </w:t>
      </w:r>
      <w:r>
        <w:br/>
        <w:t>i wydzielania ze zmieszanych odpadów komunalnych frakcji nadających się w całości lub w części do odzysku;</w:t>
      </w:r>
    </w:p>
    <w:p w14:paraId="662F4A04" w14:textId="69645E3B" w:rsidR="005C6C52" w:rsidRDefault="005C6C52" w:rsidP="00EF58BB">
      <w:pPr>
        <w:pStyle w:val="Akapitzlist"/>
        <w:numPr>
          <w:ilvl w:val="0"/>
          <w:numId w:val="95"/>
        </w:numPr>
      </w:pPr>
      <w:r>
        <w:t>instalacji do przetwarzania selektywnie zebranych odpadów zielonych i innych bioodpadów oraz wytwarzania z nich produktu o właściwościach nawozowych lub środków wspomagających uprawę roślin, spełniających wymagania określone w przepisach odrębnych, lub materiału po procesie kompostowania lub fermentacji dopuszczonego do odzysku w procesie odzysku R10, spełniającego wymagania określone w przepisach wydanych na podstawie art. 30 ust. 4 ustawy o odpadach;</w:t>
      </w:r>
    </w:p>
    <w:p w14:paraId="7ACF28EA" w14:textId="2AE667BB" w:rsidR="005C6C52" w:rsidRDefault="005C6C52" w:rsidP="00EF58BB">
      <w:pPr>
        <w:pStyle w:val="Akapitzlist"/>
        <w:numPr>
          <w:ilvl w:val="0"/>
          <w:numId w:val="95"/>
        </w:numPr>
      </w:pPr>
      <w:r>
        <w:t>instalacji do składowania odpadów</w:t>
      </w:r>
      <w:r w:rsidR="001A05AB">
        <w:t xml:space="preserve"> komunalnych</w:t>
      </w:r>
      <w:r>
        <w:t xml:space="preserve">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p w14:paraId="4390B704" w14:textId="77777777" w:rsidR="00553F73" w:rsidRDefault="00553F73" w:rsidP="00553F73">
      <w:r>
        <w:t>Na terenie powiatu rypińskiego nie ma składowisk odpadów przemysłowych.</w:t>
      </w:r>
    </w:p>
    <w:p w14:paraId="068583F2" w14:textId="70D13A5B" w:rsidR="0066381D" w:rsidRDefault="0066381D" w:rsidP="0066381D">
      <w:r>
        <w:t xml:space="preserve">Na szczeblu gminnym aktem w zakresie gospodarki odpadami jest regulamin utrzymania czystości </w:t>
      </w:r>
      <w:r>
        <w:br/>
        <w:t xml:space="preserve">i porządku w gminach, który jako akt prawa miejscowego określa szczegółowe zasady utrzymania czystości </w:t>
      </w:r>
      <w:r>
        <w:br/>
        <w:t>i porządku na terenie gminy, której dotyczy.</w:t>
      </w:r>
    </w:p>
    <w:p w14:paraId="3A5AFA59" w14:textId="7800F43A" w:rsidR="0043566B" w:rsidRDefault="0043566B" w:rsidP="00921237">
      <w:r>
        <w:t xml:space="preserve">Mieszkańcy </w:t>
      </w:r>
      <w:r w:rsidR="00311F30">
        <w:t>powiatu rypińskiego</w:t>
      </w:r>
      <w:r w:rsidR="00EE3CC4">
        <w:t xml:space="preserve"> mogą korzystać z Puntu Selektywnego Zbierania Odpadów K</w:t>
      </w:r>
      <w:r w:rsidR="00311F30">
        <w:t>omunalnych - PSZOK, mieszczących</w:t>
      </w:r>
      <w:r w:rsidR="00EE3CC4">
        <w:t xml:space="preserve"> się na terenie </w:t>
      </w:r>
      <w:r w:rsidR="00311F30">
        <w:t>każdej gminy</w:t>
      </w:r>
      <w:r w:rsidR="00EE3CC4">
        <w:t>.</w:t>
      </w:r>
      <w:r w:rsidR="00311F30">
        <w:t xml:space="preserve"> Aktualnie każda gmina posiada funkcjonujący jeden PSZOK.</w:t>
      </w:r>
    </w:p>
    <w:p w14:paraId="25281BA5" w14:textId="004D5FDB" w:rsidR="00EE3CC4" w:rsidRDefault="00EE3CC4" w:rsidP="00921237">
      <w:r>
        <w:t xml:space="preserve">Do PSZOK można nieodpłatnie oddać odpady powstałe w nieruchomościach zamieszkałych z terenu </w:t>
      </w:r>
      <w:r w:rsidR="00900631">
        <w:t>każdej gminy,</w:t>
      </w:r>
      <w:r>
        <w:t xml:space="preserve"> </w:t>
      </w:r>
      <w:r w:rsidR="00397287">
        <w:t>a </w:t>
      </w:r>
      <w:r w:rsidRPr="00EE3CC4">
        <w:t>w szczególności odpady zbierane selektywnie, w tym m. in.:</w:t>
      </w:r>
    </w:p>
    <w:p w14:paraId="14B4571E" w14:textId="4477738C" w:rsidR="00EE3CC4" w:rsidRDefault="00EE3CC4" w:rsidP="00EF58BB">
      <w:pPr>
        <w:pStyle w:val="Akapitzlist"/>
        <w:numPr>
          <w:ilvl w:val="0"/>
          <w:numId w:val="64"/>
        </w:numPr>
      </w:pPr>
      <w:r>
        <w:t xml:space="preserve">zużyty sprzęt </w:t>
      </w:r>
      <w:r w:rsidR="00286B5A">
        <w:t>elektryczny</w:t>
      </w:r>
      <w:r>
        <w:t xml:space="preserve"> i elektroniczny</w:t>
      </w:r>
      <w:r w:rsidR="00286B5A">
        <w:t>, zużyte przenośne baterie i akumulatory</w:t>
      </w:r>
      <w:r>
        <w:t>;</w:t>
      </w:r>
    </w:p>
    <w:p w14:paraId="2AED51E7" w14:textId="3274DCCC" w:rsidR="00EE3CC4" w:rsidRDefault="00EE3CC4" w:rsidP="00EF58BB">
      <w:pPr>
        <w:pStyle w:val="Akapitzlist"/>
        <w:numPr>
          <w:ilvl w:val="0"/>
          <w:numId w:val="64"/>
        </w:numPr>
      </w:pPr>
      <w:r>
        <w:t>odpady wielkogabarytowe;</w:t>
      </w:r>
    </w:p>
    <w:p w14:paraId="67999906" w14:textId="37A46446" w:rsidR="00EE3CC4" w:rsidRDefault="00EE3CC4" w:rsidP="00EF58BB">
      <w:pPr>
        <w:pStyle w:val="Akapitzlist"/>
        <w:numPr>
          <w:ilvl w:val="0"/>
          <w:numId w:val="64"/>
        </w:numPr>
      </w:pPr>
      <w:r>
        <w:t xml:space="preserve">papier, metale, tworzywa </w:t>
      </w:r>
      <w:r w:rsidR="00286B5A">
        <w:t>sztuczne</w:t>
      </w:r>
      <w:r>
        <w:t>, szkło</w:t>
      </w:r>
      <w:r w:rsidR="00286B5A">
        <w:t>, opakowania wielomateriałowe</w:t>
      </w:r>
      <w:r>
        <w:t>;</w:t>
      </w:r>
    </w:p>
    <w:p w14:paraId="519D6A56" w14:textId="77777777" w:rsidR="00286B5A" w:rsidRDefault="00EE3CC4" w:rsidP="00EF58BB">
      <w:pPr>
        <w:pStyle w:val="Akapitzlist"/>
        <w:numPr>
          <w:ilvl w:val="0"/>
          <w:numId w:val="64"/>
        </w:numPr>
      </w:pPr>
      <w:r>
        <w:t>przeterminowane leki</w:t>
      </w:r>
      <w:r w:rsidR="00286B5A">
        <w:t>;</w:t>
      </w:r>
    </w:p>
    <w:p w14:paraId="299ADCA9" w14:textId="44CD28C6" w:rsidR="00EE3CC4" w:rsidRDefault="00EE3CC4" w:rsidP="00EF58BB">
      <w:pPr>
        <w:pStyle w:val="Akapitzlist"/>
        <w:numPr>
          <w:ilvl w:val="0"/>
          <w:numId w:val="64"/>
        </w:numPr>
      </w:pPr>
      <w:r>
        <w:t>chemikalia;</w:t>
      </w:r>
    </w:p>
    <w:p w14:paraId="7F531FD1" w14:textId="1C7BF298" w:rsidR="00286B5A" w:rsidRPr="00286B5A" w:rsidRDefault="00286B5A" w:rsidP="00EF58BB">
      <w:pPr>
        <w:pStyle w:val="Akapitzlist"/>
        <w:numPr>
          <w:ilvl w:val="0"/>
          <w:numId w:val="64"/>
        </w:numPr>
        <w:rPr>
          <w:lang w:eastAsia="pl-PL"/>
        </w:rPr>
      </w:pPr>
      <w:r w:rsidRPr="00286B5A">
        <w:rPr>
          <w:lang w:eastAsia="pl-PL"/>
        </w:rPr>
        <w:t>zużyte opon</w:t>
      </w:r>
      <w:r>
        <w:rPr>
          <w:lang w:eastAsia="pl-PL"/>
        </w:rPr>
        <w:t>y;</w:t>
      </w:r>
    </w:p>
    <w:p w14:paraId="32F88BD2" w14:textId="58E3FB2E" w:rsidR="00286B5A" w:rsidRPr="00286B5A" w:rsidRDefault="00286B5A" w:rsidP="00EF58BB">
      <w:pPr>
        <w:pStyle w:val="Akapitzlist"/>
        <w:numPr>
          <w:ilvl w:val="0"/>
          <w:numId w:val="64"/>
        </w:numPr>
        <w:rPr>
          <w:lang w:eastAsia="pl-PL"/>
        </w:rPr>
      </w:pPr>
      <w:r>
        <w:rPr>
          <w:lang w:eastAsia="pl-PL"/>
        </w:rPr>
        <w:t xml:space="preserve">odpady </w:t>
      </w:r>
      <w:r w:rsidRPr="00286B5A">
        <w:rPr>
          <w:lang w:eastAsia="pl-PL"/>
        </w:rPr>
        <w:t>biodegradowalne, w tym zielone</w:t>
      </w:r>
      <w:r>
        <w:rPr>
          <w:lang w:eastAsia="pl-PL"/>
        </w:rPr>
        <w:t>;</w:t>
      </w:r>
    </w:p>
    <w:p w14:paraId="610EBE9A" w14:textId="49E6E5A4" w:rsidR="0043566B" w:rsidRDefault="00286B5A" w:rsidP="00EF58BB">
      <w:pPr>
        <w:pStyle w:val="Akapitzlist"/>
        <w:numPr>
          <w:ilvl w:val="0"/>
          <w:numId w:val="64"/>
        </w:numPr>
        <w:rPr>
          <w:lang w:eastAsia="pl-PL"/>
        </w:rPr>
      </w:pPr>
      <w:r w:rsidRPr="00286B5A">
        <w:rPr>
          <w:lang w:eastAsia="pl-PL"/>
        </w:rPr>
        <w:t>termometry rtęciowe, świetlówki, tonery.</w:t>
      </w:r>
    </w:p>
    <w:p w14:paraId="133FCCBE" w14:textId="704525AA" w:rsidR="003A02DD" w:rsidRDefault="00DC323E" w:rsidP="003A02DD">
      <w:pPr>
        <w:rPr>
          <w:lang w:eastAsia="pl-PL"/>
        </w:rPr>
      </w:pPr>
      <w:r>
        <w:rPr>
          <w:lang w:eastAsia="pl-PL"/>
        </w:rPr>
        <w:lastRenderedPageBreak/>
        <w:t xml:space="preserve">Na podstawie Głównego Urzędu Statystycznego masę </w:t>
      </w:r>
      <w:r w:rsidR="005C228F">
        <w:rPr>
          <w:lang w:eastAsia="pl-PL"/>
        </w:rPr>
        <w:t xml:space="preserve">zmieszanych </w:t>
      </w:r>
      <w:r>
        <w:rPr>
          <w:lang w:eastAsia="pl-PL"/>
        </w:rPr>
        <w:t xml:space="preserve">odpadów </w:t>
      </w:r>
      <w:r w:rsidR="005C228F">
        <w:rPr>
          <w:lang w:eastAsia="pl-PL"/>
        </w:rPr>
        <w:t xml:space="preserve">komunalnych </w:t>
      </w:r>
      <w:r>
        <w:rPr>
          <w:lang w:eastAsia="pl-PL"/>
        </w:rPr>
        <w:t xml:space="preserve">zebranych </w:t>
      </w:r>
      <w:r w:rsidR="005C228F">
        <w:rPr>
          <w:lang w:eastAsia="pl-PL"/>
        </w:rPr>
        <w:br/>
      </w:r>
      <w:r>
        <w:rPr>
          <w:lang w:eastAsia="pl-PL"/>
        </w:rPr>
        <w:t xml:space="preserve">w okresie 2010-2016 przedstawiono na rycinie 6. W ocenianym okresie notuje się ogólny wzrost zbieranych odpadów komunalnych, co związane jest z uszczelnieniem systemu gospodarki odpadami na terenie naszego kraju, zwiększającą się świadomością ekologiczną mieszkańców, a także z wprowadzeniem nowego systemu </w:t>
      </w:r>
      <w:r w:rsidR="005C228F">
        <w:rPr>
          <w:lang w:eastAsia="pl-PL"/>
        </w:rPr>
        <w:br/>
      </w:r>
      <w:r>
        <w:rPr>
          <w:lang w:eastAsia="pl-PL"/>
        </w:rPr>
        <w:t xml:space="preserve">w 2013 roku. W 2016 roku z terenu powiatu zebrano łącznie 7 584,74 Mg </w:t>
      </w:r>
      <w:r w:rsidR="005C228F">
        <w:rPr>
          <w:lang w:eastAsia="pl-PL"/>
        </w:rPr>
        <w:t xml:space="preserve">zmieszanych </w:t>
      </w:r>
      <w:r>
        <w:rPr>
          <w:lang w:eastAsia="pl-PL"/>
        </w:rPr>
        <w:t xml:space="preserve">odpadów komunalnych. Największy udział w tej masie miały odpady z miasta Rypin – zebrano tam aż 4 174,19 Mg, co stanowiło ok. 55% całkowitej ilości odpadów. </w:t>
      </w:r>
      <w:r w:rsidR="000E77B6">
        <w:rPr>
          <w:lang w:eastAsia="pl-PL"/>
        </w:rPr>
        <w:t>Najmniejszy</w:t>
      </w:r>
      <w:r>
        <w:rPr>
          <w:lang w:eastAsia="pl-PL"/>
        </w:rPr>
        <w:t xml:space="preserve"> odsetek zebrano na terenie gminy Wąpielsk – 442,99 Mg (ok. 6%).</w:t>
      </w:r>
    </w:p>
    <w:p w14:paraId="52FE8B21" w14:textId="2006DC7D" w:rsidR="000E77B6" w:rsidRDefault="000E77B6" w:rsidP="003A02DD">
      <w:pPr>
        <w:rPr>
          <w:lang w:eastAsia="pl-PL"/>
        </w:rPr>
      </w:pPr>
      <w:r>
        <w:rPr>
          <w:lang w:eastAsia="pl-PL"/>
        </w:rPr>
        <w:t xml:space="preserve">Najwięcej </w:t>
      </w:r>
      <w:r w:rsidR="005C228F">
        <w:rPr>
          <w:lang w:eastAsia="pl-PL"/>
        </w:rPr>
        <w:t xml:space="preserve">zmieszanych </w:t>
      </w:r>
      <w:r>
        <w:rPr>
          <w:lang w:eastAsia="pl-PL"/>
        </w:rPr>
        <w:t>odpadów</w:t>
      </w:r>
      <w:r w:rsidR="005C228F">
        <w:rPr>
          <w:lang w:eastAsia="pl-PL"/>
        </w:rPr>
        <w:t xml:space="preserve"> komunalnych</w:t>
      </w:r>
      <w:r>
        <w:rPr>
          <w:lang w:eastAsia="pl-PL"/>
        </w:rPr>
        <w:t xml:space="preserve"> w przeliczeniu na 1 mieszkańca każdej gminy zebrano oczywiście w gminie miejskiej Rypin. Ilość odpadów przypadająca w ciągu roku na 1 osobę wyniosła 251,9 kg.</w:t>
      </w:r>
      <w:r w:rsidR="008C6AD0">
        <w:rPr>
          <w:lang w:eastAsia="pl-PL"/>
        </w:rPr>
        <w:br/>
      </w:r>
      <w:r>
        <w:rPr>
          <w:lang w:eastAsia="pl-PL"/>
        </w:rPr>
        <w:t>Z kolei najmniej odpadów przypadało na 1 mieszkańca gminy Wąpielsk – było to 109,5 kg w 2016 roku.</w:t>
      </w:r>
    </w:p>
    <w:p w14:paraId="7F326F10" w14:textId="77777777" w:rsidR="00DC323E" w:rsidRDefault="003A02DD" w:rsidP="00DC323E">
      <w:pPr>
        <w:keepNext/>
        <w:ind w:firstLine="0"/>
        <w:jc w:val="center"/>
      </w:pPr>
      <w:r>
        <w:rPr>
          <w:noProof/>
          <w:lang w:eastAsia="pl-PL"/>
        </w:rPr>
        <w:drawing>
          <wp:inline distT="0" distB="0" distL="0" distR="0" wp14:anchorId="6902C279" wp14:editId="18C31BF7">
            <wp:extent cx="5486400" cy="3200400"/>
            <wp:effectExtent l="0" t="0" r="0" b="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FCC325" w14:textId="238A0600" w:rsidR="003A02DD" w:rsidRDefault="00DC323E" w:rsidP="00DC323E">
      <w:pPr>
        <w:pStyle w:val="Legenda"/>
        <w:spacing w:after="0"/>
        <w:ind w:left="0" w:firstLine="0"/>
        <w:jc w:val="center"/>
      </w:pPr>
      <w:bookmarkStart w:id="137" w:name="_Toc525544793"/>
      <w:r w:rsidRPr="00DC323E">
        <w:rPr>
          <w:b/>
        </w:rPr>
        <w:t xml:space="preserve">Rycina </w:t>
      </w:r>
      <w:r w:rsidRPr="00DC323E">
        <w:rPr>
          <w:b/>
        </w:rPr>
        <w:fldChar w:fldCharType="begin"/>
      </w:r>
      <w:r w:rsidRPr="00DC323E">
        <w:rPr>
          <w:b/>
        </w:rPr>
        <w:instrText xml:space="preserve"> SEQ Rycina \* ARABIC </w:instrText>
      </w:r>
      <w:r w:rsidRPr="00DC323E">
        <w:rPr>
          <w:b/>
        </w:rPr>
        <w:fldChar w:fldCharType="separate"/>
      </w:r>
      <w:r w:rsidR="006C111D">
        <w:rPr>
          <w:b/>
          <w:noProof/>
        </w:rPr>
        <w:t>6</w:t>
      </w:r>
      <w:r w:rsidRPr="00DC323E">
        <w:rPr>
          <w:b/>
        </w:rPr>
        <w:fldChar w:fldCharType="end"/>
      </w:r>
      <w:r w:rsidRPr="00DC323E">
        <w:rPr>
          <w:b/>
        </w:rPr>
        <w:t>.</w:t>
      </w:r>
      <w:r>
        <w:t xml:space="preserve"> Zmieszane odpady komunalne zebrane w latach 2010-2016 na terenie powiatu rypińskiego</w:t>
      </w:r>
      <w:bookmarkEnd w:id="137"/>
    </w:p>
    <w:p w14:paraId="7E432032" w14:textId="0B64BBB7" w:rsidR="00DC323E" w:rsidRDefault="00DC323E" w:rsidP="00DC323E">
      <w:pPr>
        <w:pStyle w:val="Podtytu"/>
        <w:jc w:val="center"/>
        <w:rPr>
          <w:i/>
        </w:rPr>
      </w:pPr>
      <w:r>
        <w:t xml:space="preserve">źródło: </w:t>
      </w:r>
      <w:r w:rsidRPr="003065A4">
        <w:t xml:space="preserve">Bank Danych Lokalnych Głównego Urzędu Statystycznego, </w:t>
      </w:r>
      <w:r w:rsidR="00E349AF" w:rsidRPr="00E349AF">
        <w:rPr>
          <w:i/>
        </w:rPr>
        <w:t>www.stat.gov.pl/bdl</w:t>
      </w:r>
    </w:p>
    <w:p w14:paraId="474BCD14" w14:textId="77777777" w:rsidR="00E349AF" w:rsidRPr="00E349AF" w:rsidRDefault="00E349AF" w:rsidP="00E349AF">
      <w:pPr>
        <w:spacing w:before="0" w:after="0"/>
        <w:rPr>
          <w:lang w:bidi="en-US"/>
        </w:rPr>
      </w:pPr>
    </w:p>
    <w:p w14:paraId="72FE73B8" w14:textId="4B375233" w:rsidR="0081244C" w:rsidRDefault="000E77B6" w:rsidP="0081244C">
      <w:pPr>
        <w:spacing w:before="0" w:after="0"/>
        <w:rPr>
          <w:lang w:eastAsia="pl-PL"/>
        </w:rPr>
      </w:pPr>
      <w:r>
        <w:rPr>
          <w:lang w:eastAsia="pl-PL"/>
        </w:rPr>
        <w:t>W tabeli 24 zestawiono rodzaje i masę odpadów komunalnych zebranych w 2016 roku na terenie gminy Rypin, miasto Rypin, Skrwilno</w:t>
      </w:r>
      <w:r w:rsidR="00965FED">
        <w:rPr>
          <w:lang w:eastAsia="pl-PL"/>
        </w:rPr>
        <w:t xml:space="preserve">, </w:t>
      </w:r>
      <w:r>
        <w:rPr>
          <w:lang w:eastAsia="pl-PL"/>
        </w:rPr>
        <w:t>Wąpielsk</w:t>
      </w:r>
      <w:r w:rsidR="00965FED">
        <w:rPr>
          <w:lang w:eastAsia="pl-PL"/>
        </w:rPr>
        <w:t xml:space="preserve"> oraz Rogowo</w:t>
      </w:r>
      <w:r>
        <w:rPr>
          <w:lang w:eastAsia="pl-PL"/>
        </w:rPr>
        <w:t>. Dane pochodzą z wykonywanej corocznie przez każdą</w:t>
      </w:r>
      <w:r w:rsidR="00365136">
        <w:rPr>
          <w:lang w:eastAsia="pl-PL"/>
        </w:rPr>
        <w:br/>
      </w:r>
      <w:r>
        <w:rPr>
          <w:lang w:eastAsia="pl-PL"/>
        </w:rPr>
        <w:t>z ww. gmin analizy stanu gospodarki odpadami komunalnymi</w:t>
      </w:r>
      <w:r w:rsidR="00965FED">
        <w:rPr>
          <w:lang w:eastAsia="pl-PL"/>
        </w:rPr>
        <w:t xml:space="preserve"> bądź z rocznego sprawozdania </w:t>
      </w:r>
      <w:r w:rsidR="00365136">
        <w:rPr>
          <w:lang w:eastAsia="pl-PL"/>
        </w:rPr>
        <w:t>z realizacji zadań</w:t>
      </w:r>
      <w:r w:rsidR="00365136">
        <w:rPr>
          <w:lang w:eastAsia="pl-PL"/>
        </w:rPr>
        <w:br/>
      </w:r>
      <w:r w:rsidR="00965FED" w:rsidRPr="00965FED">
        <w:rPr>
          <w:lang w:eastAsia="pl-PL"/>
        </w:rPr>
        <w:t>z zakresu gospodarowania odpadami komunalnymi</w:t>
      </w:r>
      <w:r w:rsidR="00965FED">
        <w:rPr>
          <w:lang w:eastAsia="pl-PL"/>
        </w:rPr>
        <w:t>.</w:t>
      </w:r>
      <w:r w:rsidR="00965FED" w:rsidRPr="00965FED">
        <w:rPr>
          <w:lang w:eastAsia="pl-PL"/>
        </w:rPr>
        <w:t xml:space="preserve"> </w:t>
      </w:r>
      <w:r w:rsidR="00965FED">
        <w:rPr>
          <w:lang w:eastAsia="pl-PL"/>
        </w:rPr>
        <w:t xml:space="preserve"> </w:t>
      </w:r>
    </w:p>
    <w:p w14:paraId="3DC1F96B" w14:textId="77777777" w:rsidR="000E77B6" w:rsidRDefault="000E77B6" w:rsidP="0081244C">
      <w:pPr>
        <w:spacing w:before="0" w:after="0"/>
        <w:rPr>
          <w:lang w:eastAsia="pl-PL"/>
        </w:rPr>
      </w:pPr>
    </w:p>
    <w:p w14:paraId="32C14CAC" w14:textId="3346B59A" w:rsidR="0081244C" w:rsidRDefault="0081244C" w:rsidP="0081244C">
      <w:pPr>
        <w:pStyle w:val="Legenda"/>
        <w:keepNext/>
      </w:pPr>
      <w:bookmarkStart w:id="138" w:name="_Toc525544755"/>
      <w:r w:rsidRPr="0081244C">
        <w:rPr>
          <w:b/>
        </w:rPr>
        <w:t xml:space="preserve">Tabela </w:t>
      </w:r>
      <w:r w:rsidRPr="0081244C">
        <w:rPr>
          <w:b/>
        </w:rPr>
        <w:fldChar w:fldCharType="begin"/>
      </w:r>
      <w:r w:rsidRPr="0081244C">
        <w:rPr>
          <w:b/>
        </w:rPr>
        <w:instrText xml:space="preserve"> SEQ Tabela \* ARABIC </w:instrText>
      </w:r>
      <w:r w:rsidRPr="0081244C">
        <w:rPr>
          <w:b/>
        </w:rPr>
        <w:fldChar w:fldCharType="separate"/>
      </w:r>
      <w:r w:rsidR="006C111D">
        <w:rPr>
          <w:b/>
          <w:noProof/>
        </w:rPr>
        <w:t>24</w:t>
      </w:r>
      <w:r w:rsidRPr="0081244C">
        <w:rPr>
          <w:b/>
        </w:rPr>
        <w:fldChar w:fldCharType="end"/>
      </w:r>
      <w:r w:rsidRPr="0081244C">
        <w:rPr>
          <w:b/>
        </w:rPr>
        <w:t xml:space="preserve">. </w:t>
      </w:r>
      <w:r>
        <w:t>Odpady komunalne zebrane</w:t>
      </w:r>
      <w:r w:rsidRPr="00F96BD0">
        <w:t xml:space="preserve"> z terenu</w:t>
      </w:r>
      <w:r>
        <w:t xml:space="preserve"> gmin </w:t>
      </w:r>
      <w:r w:rsidRPr="00F96BD0">
        <w:t xml:space="preserve">powiatu </w:t>
      </w:r>
      <w:r>
        <w:t>rypińskiego</w:t>
      </w:r>
      <w:r w:rsidRPr="00F96BD0">
        <w:t xml:space="preserve"> w 2016 roku [Mg/rok]</w:t>
      </w:r>
      <w:bookmarkEnd w:id="138"/>
    </w:p>
    <w:tbl>
      <w:tblPr>
        <w:tblStyle w:val="Tabelasiatki1jasna1"/>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823"/>
        <w:gridCol w:w="850"/>
        <w:gridCol w:w="992"/>
        <w:gridCol w:w="869"/>
        <w:gridCol w:w="850"/>
        <w:gridCol w:w="850"/>
        <w:gridCol w:w="850"/>
      </w:tblGrid>
      <w:tr w:rsidR="00A514AD" w:rsidRPr="00595442" w14:paraId="730FC738" w14:textId="756761C2" w:rsidTr="005C228F">
        <w:trPr>
          <w:cnfStyle w:val="100000000000" w:firstRow="1" w:lastRow="0" w:firstColumn="0" w:lastColumn="0" w:oddVBand="0" w:evenVBand="0" w:oddHBand="0" w:evenHBand="0" w:firstRowFirstColumn="0" w:firstRowLastColumn="0" w:lastRowFirstColumn="0" w:lastRowLastColumn="0"/>
          <w:cantSplit/>
          <w:trHeight w:val="1191"/>
          <w:tblHeader/>
          <w:jc w:val="center"/>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F2F2F2" w:themeFill="background1" w:themeFillShade="F2"/>
            <w:vAlign w:val="center"/>
          </w:tcPr>
          <w:p w14:paraId="62C81E54" w14:textId="77777777" w:rsidR="00A514AD" w:rsidRPr="007C6FC6" w:rsidRDefault="00A514AD" w:rsidP="003A02DD">
            <w:pPr>
              <w:pStyle w:val="Bezodstpw"/>
              <w:jc w:val="center"/>
              <w:rPr>
                <w:rFonts w:asciiTheme="majorHAnsi" w:hAnsiTheme="majorHAnsi"/>
                <w:szCs w:val="16"/>
              </w:rPr>
            </w:pPr>
            <w:r w:rsidRPr="007C6FC6">
              <w:rPr>
                <w:rFonts w:asciiTheme="majorHAnsi" w:hAnsiTheme="majorHAnsi"/>
                <w:szCs w:val="16"/>
              </w:rPr>
              <w:t>KOD</w:t>
            </w:r>
          </w:p>
          <w:p w14:paraId="324068CA" w14:textId="77777777" w:rsidR="00A514AD" w:rsidRPr="007C6FC6" w:rsidRDefault="00A514AD" w:rsidP="003A02DD">
            <w:pPr>
              <w:pStyle w:val="Bezodstpw"/>
              <w:jc w:val="center"/>
              <w:rPr>
                <w:rFonts w:asciiTheme="majorHAnsi" w:hAnsiTheme="majorHAnsi"/>
                <w:szCs w:val="16"/>
              </w:rPr>
            </w:pPr>
            <w:r w:rsidRPr="007C6FC6">
              <w:rPr>
                <w:rFonts w:asciiTheme="majorHAnsi" w:hAnsiTheme="majorHAnsi"/>
                <w:szCs w:val="16"/>
              </w:rPr>
              <w:t>ODPADÓW</w:t>
            </w:r>
          </w:p>
        </w:tc>
        <w:tc>
          <w:tcPr>
            <w:tcW w:w="3823" w:type="dxa"/>
            <w:tcBorders>
              <w:bottom w:val="single" w:sz="4" w:space="0" w:color="auto"/>
            </w:tcBorders>
            <w:shd w:val="clear" w:color="auto" w:fill="F2F2F2" w:themeFill="background1" w:themeFillShade="F2"/>
            <w:vAlign w:val="center"/>
          </w:tcPr>
          <w:p w14:paraId="6C00D2EA" w14:textId="77777777" w:rsidR="00A514AD" w:rsidRPr="007C6FC6" w:rsidRDefault="00A514AD" w:rsidP="003A02DD">
            <w:pPr>
              <w:pStyle w:val="Bezodstpw"/>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RODZAJ ODPADÓW</w:t>
            </w:r>
          </w:p>
        </w:tc>
        <w:tc>
          <w:tcPr>
            <w:tcW w:w="850" w:type="dxa"/>
            <w:tcBorders>
              <w:bottom w:val="single" w:sz="4" w:space="0" w:color="auto"/>
            </w:tcBorders>
            <w:shd w:val="clear" w:color="auto" w:fill="F2F2F2" w:themeFill="background1" w:themeFillShade="F2"/>
            <w:textDirection w:val="btLr"/>
            <w:vAlign w:val="center"/>
          </w:tcPr>
          <w:p w14:paraId="76A84A6C" w14:textId="77777777" w:rsidR="00A514AD" w:rsidRPr="007C6FC6" w:rsidRDefault="00A514AD" w:rsidP="003A02DD">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RYPIN</w:t>
            </w:r>
          </w:p>
        </w:tc>
        <w:tc>
          <w:tcPr>
            <w:tcW w:w="992" w:type="dxa"/>
            <w:tcBorders>
              <w:bottom w:val="single" w:sz="4" w:space="0" w:color="auto"/>
            </w:tcBorders>
            <w:shd w:val="clear" w:color="auto" w:fill="F2F2F2" w:themeFill="background1" w:themeFillShade="F2"/>
            <w:textDirection w:val="btLr"/>
            <w:vAlign w:val="center"/>
          </w:tcPr>
          <w:p w14:paraId="313C1556" w14:textId="77777777" w:rsidR="00A514AD" w:rsidRDefault="00A514AD" w:rsidP="003A02DD">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MIASTO RYPIN</w:t>
            </w:r>
          </w:p>
        </w:tc>
        <w:tc>
          <w:tcPr>
            <w:tcW w:w="869" w:type="dxa"/>
            <w:tcBorders>
              <w:bottom w:val="single" w:sz="4" w:space="0" w:color="auto"/>
            </w:tcBorders>
            <w:shd w:val="clear" w:color="auto" w:fill="F2F2F2" w:themeFill="background1" w:themeFillShade="F2"/>
            <w:textDirection w:val="btLr"/>
            <w:vAlign w:val="center"/>
          </w:tcPr>
          <w:p w14:paraId="690B40B5" w14:textId="77777777" w:rsidR="00A514AD" w:rsidRDefault="00A514AD" w:rsidP="003A02DD">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SKRWILNO</w:t>
            </w:r>
          </w:p>
        </w:tc>
        <w:tc>
          <w:tcPr>
            <w:tcW w:w="850" w:type="dxa"/>
            <w:tcBorders>
              <w:bottom w:val="single" w:sz="4" w:space="0" w:color="auto"/>
            </w:tcBorders>
            <w:shd w:val="clear" w:color="auto" w:fill="F2F2F2" w:themeFill="background1" w:themeFillShade="F2"/>
            <w:textDirection w:val="btLr"/>
            <w:vAlign w:val="center"/>
          </w:tcPr>
          <w:p w14:paraId="6FBE4FFE" w14:textId="77777777" w:rsidR="00A514AD" w:rsidRPr="007C6FC6" w:rsidRDefault="00A514AD" w:rsidP="003A02DD">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WĄPIELSK</w:t>
            </w:r>
          </w:p>
        </w:tc>
        <w:tc>
          <w:tcPr>
            <w:tcW w:w="850" w:type="dxa"/>
            <w:tcBorders>
              <w:bottom w:val="single" w:sz="4" w:space="0" w:color="auto"/>
            </w:tcBorders>
            <w:shd w:val="clear" w:color="auto" w:fill="F2F2F2" w:themeFill="background1" w:themeFillShade="F2"/>
            <w:textDirection w:val="btLr"/>
            <w:vAlign w:val="center"/>
          </w:tcPr>
          <w:p w14:paraId="20525F89" w14:textId="57DDBA8A" w:rsidR="00A514AD" w:rsidRDefault="00A514AD" w:rsidP="003A1091">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ROGOWO</w:t>
            </w:r>
          </w:p>
        </w:tc>
        <w:tc>
          <w:tcPr>
            <w:tcW w:w="850" w:type="dxa"/>
            <w:tcBorders>
              <w:bottom w:val="single" w:sz="4" w:space="0" w:color="auto"/>
            </w:tcBorders>
            <w:shd w:val="clear" w:color="auto" w:fill="F2F2F2" w:themeFill="background1" w:themeFillShade="F2"/>
            <w:textDirection w:val="btLr"/>
            <w:vAlign w:val="center"/>
          </w:tcPr>
          <w:p w14:paraId="1A1E4DA9" w14:textId="537CDD54" w:rsidR="00A514AD" w:rsidRDefault="00BB2F68" w:rsidP="00A514AD">
            <w:pPr>
              <w:pStyle w:val="Bezodstpw"/>
              <w:ind w:left="113" w:right="113"/>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BRZUZE</w:t>
            </w:r>
          </w:p>
        </w:tc>
      </w:tr>
      <w:tr w:rsidR="00A514AD" w:rsidRPr="00595442" w14:paraId="144FA825" w14:textId="1795FB61" w:rsidTr="005C228F">
        <w:trPr>
          <w:trHeight w:val="397"/>
          <w:jc w:val="center"/>
        </w:trPr>
        <w:tc>
          <w:tcPr>
            <w:cnfStyle w:val="001000000000" w:firstRow="0" w:lastRow="0" w:firstColumn="1" w:lastColumn="0" w:oddVBand="0" w:evenVBand="0" w:oddHBand="0" w:evenHBand="0" w:firstRowFirstColumn="0" w:firstRowLastColumn="0" w:lastRowFirstColumn="0" w:lastRowLastColumn="0"/>
            <w:tcW w:w="10218" w:type="dxa"/>
            <w:gridSpan w:val="8"/>
            <w:tcBorders>
              <w:top w:val="single" w:sz="4" w:space="0" w:color="auto"/>
            </w:tcBorders>
            <w:shd w:val="clear" w:color="auto" w:fill="F2F2F2" w:themeFill="background1" w:themeFillShade="F2"/>
            <w:vAlign w:val="center"/>
          </w:tcPr>
          <w:p w14:paraId="6FD96771" w14:textId="3521C969"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15 - Odpady opakowaniowe; sorbenty, tkaniny do wycierania, materiały filtracyjne i ubrania ochronne nieujęte w innych grupach</w:t>
            </w:r>
          </w:p>
        </w:tc>
      </w:tr>
      <w:tr w:rsidR="00A514AD" w:rsidRPr="00595442" w14:paraId="4115C5D8" w14:textId="02624487"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tcBorders>
              <w:top w:val="single" w:sz="4" w:space="0" w:color="auto"/>
            </w:tcBorders>
            <w:vAlign w:val="center"/>
          </w:tcPr>
          <w:p w14:paraId="0EEBA6DE" w14:textId="44335E25"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15 01 - Odpady opakowaniowe (włącznie z selektywnie gromadzonymi komunalnymi odpadami opakowaniowymi)</w:t>
            </w:r>
          </w:p>
        </w:tc>
      </w:tr>
      <w:tr w:rsidR="00A514AD" w:rsidRPr="00595442" w14:paraId="4BD6E0B2" w14:textId="016D527E"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7B53BDD7" w14:textId="77777777" w:rsidR="00A514AD" w:rsidRPr="00F96BD0" w:rsidRDefault="00A514AD" w:rsidP="003A02DD">
            <w:pPr>
              <w:pStyle w:val="Bezodstpw"/>
              <w:jc w:val="center"/>
              <w:rPr>
                <w:rFonts w:asciiTheme="majorHAnsi" w:hAnsiTheme="majorHAnsi"/>
                <w:b w:val="0"/>
                <w:szCs w:val="16"/>
              </w:rPr>
            </w:pPr>
            <w:r w:rsidRPr="00F96BD0">
              <w:rPr>
                <w:rFonts w:asciiTheme="majorHAnsi" w:hAnsiTheme="majorHAnsi"/>
                <w:b w:val="0"/>
                <w:szCs w:val="16"/>
              </w:rPr>
              <w:t>15 01 01</w:t>
            </w:r>
          </w:p>
        </w:tc>
        <w:tc>
          <w:tcPr>
            <w:tcW w:w="3823" w:type="dxa"/>
            <w:tcBorders>
              <w:top w:val="single" w:sz="4" w:space="0" w:color="auto"/>
            </w:tcBorders>
            <w:vAlign w:val="center"/>
          </w:tcPr>
          <w:p w14:paraId="56A6E128" w14:textId="77777777" w:rsidR="00A514AD" w:rsidRPr="00F96BD0"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Pr>
                <w:rFonts w:asciiTheme="majorHAnsi" w:hAnsiTheme="majorHAnsi" w:cs="Courier New"/>
                <w:color w:val="000000"/>
                <w:szCs w:val="16"/>
              </w:rPr>
              <w:t>Opakowania z papieru i tektury</w:t>
            </w:r>
          </w:p>
        </w:tc>
        <w:tc>
          <w:tcPr>
            <w:tcW w:w="850" w:type="dxa"/>
            <w:tcBorders>
              <w:top w:val="single" w:sz="4" w:space="0" w:color="auto"/>
            </w:tcBorders>
            <w:vAlign w:val="center"/>
          </w:tcPr>
          <w:p w14:paraId="5B18A5B4"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22,720</w:t>
            </w:r>
          </w:p>
        </w:tc>
        <w:tc>
          <w:tcPr>
            <w:tcW w:w="992" w:type="dxa"/>
            <w:tcBorders>
              <w:top w:val="single" w:sz="4" w:space="0" w:color="auto"/>
            </w:tcBorders>
            <w:vAlign w:val="center"/>
          </w:tcPr>
          <w:p w14:paraId="5B99D2FD"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69" w:type="dxa"/>
            <w:tcBorders>
              <w:top w:val="single" w:sz="4" w:space="0" w:color="auto"/>
            </w:tcBorders>
            <w:vAlign w:val="center"/>
          </w:tcPr>
          <w:p w14:paraId="374023A1"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23,550</w:t>
            </w:r>
          </w:p>
        </w:tc>
        <w:tc>
          <w:tcPr>
            <w:tcW w:w="850" w:type="dxa"/>
            <w:tcBorders>
              <w:top w:val="single" w:sz="4" w:space="0" w:color="auto"/>
            </w:tcBorders>
            <w:vAlign w:val="center"/>
          </w:tcPr>
          <w:p w14:paraId="32A3AAA9"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15,16</w:t>
            </w:r>
          </w:p>
        </w:tc>
        <w:tc>
          <w:tcPr>
            <w:tcW w:w="850" w:type="dxa"/>
            <w:tcBorders>
              <w:top w:val="single" w:sz="4" w:space="0" w:color="auto"/>
            </w:tcBorders>
            <w:vAlign w:val="center"/>
          </w:tcPr>
          <w:p w14:paraId="2EB4E064" w14:textId="436782E6" w:rsidR="00A514AD"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0,19</w:t>
            </w:r>
          </w:p>
        </w:tc>
        <w:tc>
          <w:tcPr>
            <w:tcW w:w="850" w:type="dxa"/>
            <w:tcBorders>
              <w:top w:val="single" w:sz="4" w:space="0" w:color="auto"/>
            </w:tcBorders>
            <w:vAlign w:val="center"/>
          </w:tcPr>
          <w:p w14:paraId="5A026CF6" w14:textId="756495F3"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3,73</w:t>
            </w:r>
          </w:p>
        </w:tc>
      </w:tr>
      <w:tr w:rsidR="00A514AD" w:rsidRPr="00595442" w14:paraId="3E84463F" w14:textId="2A1AF442"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0D76FB90" w14:textId="77777777" w:rsidR="00A514AD" w:rsidRPr="00F96BD0" w:rsidRDefault="00A514AD" w:rsidP="003A02DD">
            <w:pPr>
              <w:pStyle w:val="Bezodstpw"/>
              <w:jc w:val="center"/>
              <w:rPr>
                <w:rFonts w:asciiTheme="majorHAnsi" w:hAnsiTheme="majorHAnsi"/>
                <w:b w:val="0"/>
                <w:szCs w:val="16"/>
              </w:rPr>
            </w:pPr>
            <w:r>
              <w:rPr>
                <w:rFonts w:asciiTheme="majorHAnsi" w:hAnsiTheme="majorHAnsi"/>
                <w:b w:val="0"/>
                <w:szCs w:val="16"/>
              </w:rPr>
              <w:t>15 01 02</w:t>
            </w:r>
          </w:p>
        </w:tc>
        <w:tc>
          <w:tcPr>
            <w:tcW w:w="3823" w:type="dxa"/>
            <w:tcBorders>
              <w:top w:val="single" w:sz="4" w:space="0" w:color="auto"/>
            </w:tcBorders>
            <w:vAlign w:val="center"/>
          </w:tcPr>
          <w:p w14:paraId="289D7032" w14:textId="77777777" w:rsidR="00A514AD" w:rsidRPr="00F96BD0"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Pr>
                <w:rFonts w:asciiTheme="majorHAnsi" w:hAnsiTheme="majorHAnsi" w:cs="Courier New"/>
                <w:color w:val="000000"/>
                <w:szCs w:val="16"/>
              </w:rPr>
              <w:t>Opakowania z tworzyw sztucznych</w:t>
            </w:r>
          </w:p>
        </w:tc>
        <w:tc>
          <w:tcPr>
            <w:tcW w:w="850" w:type="dxa"/>
            <w:tcBorders>
              <w:top w:val="single" w:sz="4" w:space="0" w:color="auto"/>
            </w:tcBorders>
            <w:vAlign w:val="center"/>
          </w:tcPr>
          <w:p w14:paraId="3AE60070"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20,110</w:t>
            </w:r>
          </w:p>
        </w:tc>
        <w:tc>
          <w:tcPr>
            <w:tcW w:w="992" w:type="dxa"/>
            <w:tcBorders>
              <w:top w:val="single" w:sz="4" w:space="0" w:color="auto"/>
            </w:tcBorders>
            <w:vAlign w:val="center"/>
          </w:tcPr>
          <w:p w14:paraId="24AB8D19"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100,560</w:t>
            </w:r>
          </w:p>
        </w:tc>
        <w:tc>
          <w:tcPr>
            <w:tcW w:w="869" w:type="dxa"/>
            <w:tcBorders>
              <w:top w:val="single" w:sz="4" w:space="0" w:color="auto"/>
            </w:tcBorders>
            <w:vAlign w:val="center"/>
          </w:tcPr>
          <w:p w14:paraId="6450CBB3"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25,180</w:t>
            </w:r>
          </w:p>
        </w:tc>
        <w:tc>
          <w:tcPr>
            <w:tcW w:w="850" w:type="dxa"/>
            <w:tcBorders>
              <w:top w:val="single" w:sz="4" w:space="0" w:color="auto"/>
            </w:tcBorders>
            <w:vAlign w:val="center"/>
          </w:tcPr>
          <w:p w14:paraId="0AA38725"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14,64</w:t>
            </w:r>
          </w:p>
        </w:tc>
        <w:tc>
          <w:tcPr>
            <w:tcW w:w="850" w:type="dxa"/>
            <w:tcBorders>
              <w:top w:val="single" w:sz="4" w:space="0" w:color="auto"/>
            </w:tcBorders>
            <w:vAlign w:val="center"/>
          </w:tcPr>
          <w:p w14:paraId="6A103009" w14:textId="2C54EC3A" w:rsidR="00A514AD"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50,165</w:t>
            </w:r>
          </w:p>
        </w:tc>
        <w:tc>
          <w:tcPr>
            <w:tcW w:w="850" w:type="dxa"/>
            <w:tcBorders>
              <w:top w:val="single" w:sz="4" w:space="0" w:color="auto"/>
            </w:tcBorders>
            <w:vAlign w:val="center"/>
          </w:tcPr>
          <w:p w14:paraId="67195394" w14:textId="5EC2CD2E"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BB2F68">
              <w:rPr>
                <w:rFonts w:asciiTheme="majorHAnsi" w:hAnsiTheme="majorHAnsi"/>
                <w:szCs w:val="16"/>
              </w:rPr>
              <w:t>49,33</w:t>
            </w:r>
          </w:p>
        </w:tc>
      </w:tr>
      <w:tr w:rsidR="00A514AD" w:rsidRPr="00595442" w14:paraId="0819A974" w14:textId="51A8392B"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7387B461" w14:textId="77777777" w:rsidR="00A514AD" w:rsidRPr="00F96BD0" w:rsidRDefault="00A514AD" w:rsidP="003A02DD">
            <w:pPr>
              <w:pStyle w:val="Bezodstpw"/>
              <w:jc w:val="center"/>
              <w:rPr>
                <w:rFonts w:asciiTheme="majorHAnsi" w:hAnsiTheme="majorHAnsi"/>
                <w:b w:val="0"/>
                <w:szCs w:val="16"/>
              </w:rPr>
            </w:pPr>
            <w:r>
              <w:rPr>
                <w:rFonts w:asciiTheme="majorHAnsi" w:hAnsiTheme="majorHAnsi"/>
                <w:b w:val="0"/>
                <w:szCs w:val="16"/>
              </w:rPr>
              <w:lastRenderedPageBreak/>
              <w:t>15 01 04</w:t>
            </w:r>
          </w:p>
        </w:tc>
        <w:tc>
          <w:tcPr>
            <w:tcW w:w="3823" w:type="dxa"/>
            <w:tcBorders>
              <w:top w:val="single" w:sz="4" w:space="0" w:color="auto"/>
            </w:tcBorders>
            <w:vAlign w:val="center"/>
          </w:tcPr>
          <w:p w14:paraId="381FD0BE" w14:textId="77777777" w:rsidR="00A514AD" w:rsidRPr="00F96BD0"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sidRPr="0057732A">
              <w:rPr>
                <w:rFonts w:asciiTheme="majorHAnsi" w:hAnsiTheme="majorHAnsi" w:cs="Courier New"/>
                <w:color w:val="000000"/>
                <w:szCs w:val="16"/>
              </w:rPr>
              <w:t>Opakowania z metali</w:t>
            </w:r>
          </w:p>
        </w:tc>
        <w:tc>
          <w:tcPr>
            <w:tcW w:w="850" w:type="dxa"/>
            <w:tcBorders>
              <w:top w:val="single" w:sz="4" w:space="0" w:color="auto"/>
            </w:tcBorders>
            <w:vAlign w:val="center"/>
          </w:tcPr>
          <w:p w14:paraId="3797EB41"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1,280</w:t>
            </w:r>
          </w:p>
        </w:tc>
        <w:tc>
          <w:tcPr>
            <w:tcW w:w="992" w:type="dxa"/>
            <w:tcBorders>
              <w:top w:val="single" w:sz="4" w:space="0" w:color="auto"/>
            </w:tcBorders>
            <w:vAlign w:val="center"/>
          </w:tcPr>
          <w:p w14:paraId="5A28FB79"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3,230</w:t>
            </w:r>
          </w:p>
        </w:tc>
        <w:tc>
          <w:tcPr>
            <w:tcW w:w="869" w:type="dxa"/>
            <w:tcBorders>
              <w:top w:val="single" w:sz="4" w:space="0" w:color="auto"/>
            </w:tcBorders>
            <w:vAlign w:val="center"/>
          </w:tcPr>
          <w:p w14:paraId="71442925"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0,900</w:t>
            </w:r>
          </w:p>
        </w:tc>
        <w:tc>
          <w:tcPr>
            <w:tcW w:w="850" w:type="dxa"/>
            <w:tcBorders>
              <w:top w:val="single" w:sz="4" w:space="0" w:color="auto"/>
            </w:tcBorders>
            <w:vAlign w:val="center"/>
          </w:tcPr>
          <w:p w14:paraId="5EEB68A0" w14:textId="77777777" w:rsidR="00A514AD" w:rsidRPr="00F96BD0"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164A2B54" w14:textId="77777777" w:rsidR="00A514AD" w:rsidRPr="00F96BD0"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3DA60FBF" w14:textId="77777777" w:rsidR="00A514AD" w:rsidRPr="00F96BD0"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A514AD" w:rsidRPr="00595442" w14:paraId="2AF731B8" w14:textId="26B6E629"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5B868D1F" w14:textId="77777777" w:rsidR="00A514AD" w:rsidRPr="00F96BD0" w:rsidRDefault="00A514AD" w:rsidP="003A02DD">
            <w:pPr>
              <w:pStyle w:val="Bezodstpw"/>
              <w:jc w:val="center"/>
              <w:rPr>
                <w:rFonts w:asciiTheme="majorHAnsi" w:hAnsiTheme="majorHAnsi"/>
                <w:b w:val="0"/>
                <w:szCs w:val="16"/>
              </w:rPr>
            </w:pPr>
            <w:r>
              <w:rPr>
                <w:rFonts w:asciiTheme="majorHAnsi" w:hAnsiTheme="majorHAnsi"/>
                <w:b w:val="0"/>
                <w:szCs w:val="16"/>
              </w:rPr>
              <w:t>15 01 05</w:t>
            </w:r>
          </w:p>
        </w:tc>
        <w:tc>
          <w:tcPr>
            <w:tcW w:w="3823" w:type="dxa"/>
            <w:tcBorders>
              <w:top w:val="single" w:sz="4" w:space="0" w:color="auto"/>
            </w:tcBorders>
            <w:vAlign w:val="center"/>
          </w:tcPr>
          <w:p w14:paraId="53E0D120" w14:textId="77777777" w:rsidR="00A514AD" w:rsidRPr="00F96BD0"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sidRPr="0057732A">
              <w:rPr>
                <w:rFonts w:asciiTheme="majorHAnsi" w:hAnsiTheme="majorHAnsi" w:cs="Courier New"/>
                <w:color w:val="000000"/>
                <w:szCs w:val="16"/>
              </w:rPr>
              <w:t>Opakowania wielomateriałowe</w:t>
            </w:r>
          </w:p>
        </w:tc>
        <w:tc>
          <w:tcPr>
            <w:tcW w:w="850" w:type="dxa"/>
            <w:tcBorders>
              <w:top w:val="single" w:sz="4" w:space="0" w:color="auto"/>
            </w:tcBorders>
            <w:vAlign w:val="center"/>
          </w:tcPr>
          <w:p w14:paraId="72C3A3EB"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0,100</w:t>
            </w:r>
          </w:p>
        </w:tc>
        <w:tc>
          <w:tcPr>
            <w:tcW w:w="992" w:type="dxa"/>
            <w:tcBorders>
              <w:top w:val="single" w:sz="4" w:space="0" w:color="auto"/>
            </w:tcBorders>
            <w:vAlign w:val="center"/>
          </w:tcPr>
          <w:p w14:paraId="567472C5"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45,670</w:t>
            </w:r>
          </w:p>
        </w:tc>
        <w:tc>
          <w:tcPr>
            <w:tcW w:w="869" w:type="dxa"/>
            <w:tcBorders>
              <w:top w:val="single" w:sz="4" w:space="0" w:color="auto"/>
            </w:tcBorders>
            <w:vAlign w:val="center"/>
          </w:tcPr>
          <w:p w14:paraId="4C63C7E8"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2AF8EF0B"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0BC2E37C" w14:textId="77777777"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51A86937" w14:textId="77777777" w:rsidR="00A514AD" w:rsidRPr="007C6FC6"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A514AD" w:rsidRPr="00595442" w14:paraId="4E2BEB3F" w14:textId="44D95745"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683B2693" w14:textId="77777777" w:rsidR="00A514AD" w:rsidRPr="00F96BD0" w:rsidRDefault="00A514AD" w:rsidP="003A02DD">
            <w:pPr>
              <w:pStyle w:val="Bezodstpw"/>
              <w:jc w:val="center"/>
              <w:rPr>
                <w:rFonts w:asciiTheme="majorHAnsi" w:hAnsiTheme="majorHAnsi"/>
                <w:b w:val="0"/>
                <w:szCs w:val="16"/>
              </w:rPr>
            </w:pPr>
            <w:r w:rsidRPr="00F96BD0">
              <w:rPr>
                <w:rFonts w:asciiTheme="majorHAnsi" w:hAnsiTheme="majorHAnsi"/>
                <w:b w:val="0"/>
                <w:szCs w:val="16"/>
              </w:rPr>
              <w:t>15 01 07</w:t>
            </w:r>
          </w:p>
        </w:tc>
        <w:tc>
          <w:tcPr>
            <w:tcW w:w="3823" w:type="dxa"/>
            <w:tcBorders>
              <w:top w:val="single" w:sz="4" w:space="0" w:color="auto"/>
            </w:tcBorders>
            <w:vAlign w:val="center"/>
          </w:tcPr>
          <w:p w14:paraId="4043C139" w14:textId="77777777" w:rsidR="00A514AD" w:rsidRPr="00F96BD0"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Pr>
                <w:rFonts w:asciiTheme="majorHAnsi" w:hAnsiTheme="majorHAnsi" w:cs="Courier New"/>
                <w:color w:val="000000"/>
                <w:szCs w:val="16"/>
              </w:rPr>
              <w:t>Opakowania ze szkła</w:t>
            </w:r>
          </w:p>
        </w:tc>
        <w:tc>
          <w:tcPr>
            <w:tcW w:w="850" w:type="dxa"/>
            <w:tcBorders>
              <w:top w:val="single" w:sz="4" w:space="0" w:color="auto"/>
            </w:tcBorders>
            <w:vAlign w:val="center"/>
          </w:tcPr>
          <w:p w14:paraId="02589029"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75,870</w:t>
            </w:r>
          </w:p>
        </w:tc>
        <w:tc>
          <w:tcPr>
            <w:tcW w:w="992" w:type="dxa"/>
            <w:tcBorders>
              <w:top w:val="single" w:sz="4" w:space="0" w:color="auto"/>
            </w:tcBorders>
            <w:vAlign w:val="center"/>
          </w:tcPr>
          <w:p w14:paraId="1A9F3051"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163,950</w:t>
            </w:r>
          </w:p>
        </w:tc>
        <w:tc>
          <w:tcPr>
            <w:tcW w:w="869" w:type="dxa"/>
            <w:tcBorders>
              <w:top w:val="single" w:sz="4" w:space="0" w:color="auto"/>
            </w:tcBorders>
            <w:vAlign w:val="center"/>
          </w:tcPr>
          <w:p w14:paraId="680D487A"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70,060</w:t>
            </w:r>
          </w:p>
        </w:tc>
        <w:tc>
          <w:tcPr>
            <w:tcW w:w="850" w:type="dxa"/>
            <w:tcBorders>
              <w:top w:val="single" w:sz="4" w:space="0" w:color="auto"/>
            </w:tcBorders>
            <w:vAlign w:val="center"/>
          </w:tcPr>
          <w:p w14:paraId="60A251E0"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52,26</w:t>
            </w:r>
          </w:p>
        </w:tc>
        <w:tc>
          <w:tcPr>
            <w:tcW w:w="850" w:type="dxa"/>
            <w:tcBorders>
              <w:top w:val="single" w:sz="4" w:space="0" w:color="auto"/>
            </w:tcBorders>
            <w:vAlign w:val="center"/>
          </w:tcPr>
          <w:p w14:paraId="1295E2B4" w14:textId="067D4EF5" w:rsidR="00A514AD"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18,10</w:t>
            </w:r>
          </w:p>
        </w:tc>
        <w:tc>
          <w:tcPr>
            <w:tcW w:w="850" w:type="dxa"/>
            <w:tcBorders>
              <w:top w:val="single" w:sz="4" w:space="0" w:color="auto"/>
            </w:tcBorders>
            <w:vAlign w:val="center"/>
          </w:tcPr>
          <w:p w14:paraId="60F5C84F" w14:textId="727FC5D1"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BB2F68">
              <w:rPr>
                <w:rFonts w:asciiTheme="majorHAnsi" w:hAnsiTheme="majorHAnsi"/>
                <w:szCs w:val="16"/>
              </w:rPr>
              <w:t>4,75</w:t>
            </w:r>
          </w:p>
        </w:tc>
      </w:tr>
      <w:tr w:rsidR="00A514AD" w:rsidRPr="00595442" w14:paraId="2F4F7563" w14:textId="50125B29"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05ECA6CF" w14:textId="77777777" w:rsidR="00A514AD" w:rsidRPr="00F96BD0" w:rsidRDefault="00A514AD" w:rsidP="003A02DD">
            <w:pPr>
              <w:pStyle w:val="Bezodstpw"/>
              <w:jc w:val="center"/>
              <w:rPr>
                <w:rFonts w:asciiTheme="majorHAnsi" w:hAnsiTheme="majorHAnsi"/>
                <w:b w:val="0"/>
                <w:szCs w:val="16"/>
              </w:rPr>
            </w:pPr>
            <w:r>
              <w:rPr>
                <w:rFonts w:asciiTheme="majorHAnsi" w:hAnsiTheme="majorHAnsi"/>
                <w:b w:val="0"/>
                <w:szCs w:val="16"/>
              </w:rPr>
              <w:t>15 01 09</w:t>
            </w:r>
          </w:p>
        </w:tc>
        <w:tc>
          <w:tcPr>
            <w:tcW w:w="3823" w:type="dxa"/>
            <w:tcBorders>
              <w:top w:val="single" w:sz="4" w:space="0" w:color="auto"/>
            </w:tcBorders>
            <w:vAlign w:val="center"/>
          </w:tcPr>
          <w:p w14:paraId="62C7FB49" w14:textId="77777777" w:rsidR="00A514AD"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Pr>
                <w:rFonts w:asciiTheme="majorHAnsi" w:hAnsiTheme="majorHAnsi" w:cs="Courier New"/>
                <w:color w:val="000000"/>
                <w:szCs w:val="16"/>
              </w:rPr>
              <w:t>Opakowania z tekstyliów</w:t>
            </w:r>
          </w:p>
        </w:tc>
        <w:tc>
          <w:tcPr>
            <w:tcW w:w="850" w:type="dxa"/>
            <w:tcBorders>
              <w:top w:val="single" w:sz="4" w:space="0" w:color="auto"/>
            </w:tcBorders>
            <w:vAlign w:val="center"/>
          </w:tcPr>
          <w:p w14:paraId="2D00002E"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1,100</w:t>
            </w:r>
          </w:p>
        </w:tc>
        <w:tc>
          <w:tcPr>
            <w:tcW w:w="992" w:type="dxa"/>
            <w:tcBorders>
              <w:top w:val="single" w:sz="4" w:space="0" w:color="auto"/>
            </w:tcBorders>
            <w:vAlign w:val="center"/>
          </w:tcPr>
          <w:p w14:paraId="7413A452"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69" w:type="dxa"/>
            <w:tcBorders>
              <w:top w:val="single" w:sz="4" w:space="0" w:color="auto"/>
            </w:tcBorders>
            <w:vAlign w:val="center"/>
          </w:tcPr>
          <w:p w14:paraId="3093E629"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34F17CDA"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39E7417A" w14:textId="77777777"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tcBorders>
              <w:top w:val="single" w:sz="4" w:space="0" w:color="auto"/>
            </w:tcBorders>
            <w:vAlign w:val="center"/>
          </w:tcPr>
          <w:p w14:paraId="6B401347" w14:textId="77777777" w:rsidR="00A514AD" w:rsidRPr="007C6FC6"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A514AD" w:rsidRPr="00595442" w14:paraId="2899704A" w14:textId="14306D67" w:rsidTr="005C228F">
        <w:trPr>
          <w:trHeight w:val="397"/>
          <w:jc w:val="center"/>
        </w:trPr>
        <w:tc>
          <w:tcPr>
            <w:cnfStyle w:val="001000000000" w:firstRow="0" w:lastRow="0" w:firstColumn="1" w:lastColumn="0" w:oddVBand="0" w:evenVBand="0" w:oddHBand="0" w:evenHBand="0" w:firstRowFirstColumn="0" w:firstRowLastColumn="0" w:lastRowFirstColumn="0" w:lastRowLastColumn="0"/>
            <w:tcW w:w="10218" w:type="dxa"/>
            <w:gridSpan w:val="8"/>
            <w:shd w:val="clear" w:color="auto" w:fill="F2F2F2" w:themeFill="background1" w:themeFillShade="F2"/>
            <w:vAlign w:val="center"/>
          </w:tcPr>
          <w:p w14:paraId="20E1BD65" w14:textId="13B67507"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16 - Odpady nieujęte w innych grupach</w:t>
            </w:r>
          </w:p>
        </w:tc>
      </w:tr>
      <w:tr w:rsidR="00A514AD" w:rsidRPr="00595442" w14:paraId="336DE6E3" w14:textId="0F2B8F48" w:rsidTr="005C228F">
        <w:trPr>
          <w:trHeight w:val="51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15246A7E" w14:textId="293D8F71"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 xml:space="preserve">16 01 - Zużyte lub nienadające się do użytkowania pojazdy (włączając maszyny </w:t>
            </w:r>
            <w:proofErr w:type="spellStart"/>
            <w:r w:rsidRPr="007C6FC6">
              <w:rPr>
                <w:rFonts w:asciiTheme="majorHAnsi" w:hAnsiTheme="majorHAnsi"/>
                <w:szCs w:val="16"/>
              </w:rPr>
              <w:t>pozadrogowe</w:t>
            </w:r>
            <w:proofErr w:type="spellEnd"/>
            <w:r w:rsidRPr="007C6FC6">
              <w:rPr>
                <w:rFonts w:asciiTheme="majorHAnsi" w:hAnsiTheme="majorHAnsi"/>
                <w:szCs w:val="16"/>
              </w:rPr>
              <w:t>), odpady z demontażu, przeglądu i konserwacji pojazdów (z wyłączeniem grup 13 i 14 oraz podgrup 16 06 i 16 08)</w:t>
            </w:r>
          </w:p>
        </w:tc>
      </w:tr>
      <w:tr w:rsidR="00A514AD" w:rsidRPr="00595442" w14:paraId="57916E94" w14:textId="31161321"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A3F65DD" w14:textId="77777777" w:rsidR="00A514AD" w:rsidRPr="007C6FC6" w:rsidRDefault="00A514AD" w:rsidP="003A02DD">
            <w:pPr>
              <w:pStyle w:val="Bezodstpw"/>
              <w:jc w:val="center"/>
              <w:rPr>
                <w:rFonts w:asciiTheme="majorHAnsi" w:hAnsiTheme="majorHAnsi"/>
                <w:b w:val="0"/>
                <w:szCs w:val="16"/>
              </w:rPr>
            </w:pPr>
            <w:r w:rsidRPr="007C6FC6">
              <w:rPr>
                <w:rFonts w:asciiTheme="majorHAnsi" w:hAnsiTheme="majorHAnsi"/>
                <w:b w:val="0"/>
                <w:szCs w:val="16"/>
              </w:rPr>
              <w:t>16 01 03</w:t>
            </w:r>
          </w:p>
        </w:tc>
        <w:tc>
          <w:tcPr>
            <w:tcW w:w="3823" w:type="dxa"/>
            <w:vAlign w:val="center"/>
          </w:tcPr>
          <w:p w14:paraId="0D338922" w14:textId="77777777" w:rsidR="00A514AD" w:rsidRPr="007C6FC6"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sidRPr="007C6FC6">
              <w:rPr>
                <w:rFonts w:asciiTheme="majorHAnsi" w:hAnsiTheme="majorHAnsi" w:cs="Courier New"/>
                <w:color w:val="000000"/>
                <w:szCs w:val="16"/>
              </w:rPr>
              <w:t>Zużyte opony</w:t>
            </w:r>
          </w:p>
        </w:tc>
        <w:tc>
          <w:tcPr>
            <w:tcW w:w="850" w:type="dxa"/>
            <w:vAlign w:val="center"/>
          </w:tcPr>
          <w:p w14:paraId="0D209986"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3,120</w:t>
            </w:r>
          </w:p>
        </w:tc>
        <w:tc>
          <w:tcPr>
            <w:tcW w:w="992" w:type="dxa"/>
            <w:vAlign w:val="center"/>
          </w:tcPr>
          <w:p w14:paraId="36AE57B0"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3,300</w:t>
            </w:r>
          </w:p>
        </w:tc>
        <w:tc>
          <w:tcPr>
            <w:tcW w:w="869" w:type="dxa"/>
            <w:vAlign w:val="center"/>
          </w:tcPr>
          <w:p w14:paraId="5966C2A5"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12,610</w:t>
            </w:r>
          </w:p>
        </w:tc>
        <w:tc>
          <w:tcPr>
            <w:tcW w:w="850" w:type="dxa"/>
            <w:vAlign w:val="center"/>
          </w:tcPr>
          <w:p w14:paraId="56460743"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vAlign w:val="center"/>
          </w:tcPr>
          <w:p w14:paraId="026E7C56" w14:textId="161E7ECD"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1,194</w:t>
            </w:r>
          </w:p>
        </w:tc>
        <w:tc>
          <w:tcPr>
            <w:tcW w:w="850" w:type="dxa"/>
            <w:vAlign w:val="center"/>
          </w:tcPr>
          <w:p w14:paraId="36E8AB09"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A514AD" w:rsidRPr="00595442" w14:paraId="5D387EDD" w14:textId="16F64E24"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022074B4" w14:textId="0D82E97D" w:rsidR="00A514AD" w:rsidRPr="00390B84" w:rsidRDefault="00A514AD" w:rsidP="00A514AD">
            <w:pPr>
              <w:pStyle w:val="Bezodstpw"/>
              <w:jc w:val="center"/>
              <w:rPr>
                <w:rFonts w:asciiTheme="majorHAnsi" w:hAnsiTheme="majorHAnsi"/>
                <w:szCs w:val="16"/>
              </w:rPr>
            </w:pPr>
            <w:r w:rsidRPr="00390B84">
              <w:rPr>
                <w:rFonts w:asciiTheme="majorHAnsi" w:hAnsiTheme="majorHAnsi"/>
                <w:szCs w:val="16"/>
              </w:rPr>
              <w:t>16 02 - Odpady urządzeń elektrycznych i elektronicznych</w:t>
            </w:r>
          </w:p>
        </w:tc>
      </w:tr>
      <w:tr w:rsidR="00A514AD" w:rsidRPr="00595442" w14:paraId="57DE8705" w14:textId="3229C4A7"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B67D5E0" w14:textId="77777777" w:rsidR="00A514AD" w:rsidRPr="007C6FC6" w:rsidRDefault="00A514AD" w:rsidP="003A02DD">
            <w:pPr>
              <w:pStyle w:val="Bezodstpw"/>
              <w:jc w:val="center"/>
              <w:rPr>
                <w:rFonts w:asciiTheme="majorHAnsi" w:hAnsiTheme="majorHAnsi"/>
                <w:b w:val="0"/>
                <w:szCs w:val="16"/>
              </w:rPr>
            </w:pPr>
            <w:r>
              <w:rPr>
                <w:rFonts w:asciiTheme="majorHAnsi" w:hAnsiTheme="majorHAnsi"/>
                <w:b w:val="0"/>
                <w:szCs w:val="16"/>
              </w:rPr>
              <w:t>ex 16 02 16</w:t>
            </w:r>
          </w:p>
        </w:tc>
        <w:tc>
          <w:tcPr>
            <w:tcW w:w="3823" w:type="dxa"/>
            <w:vAlign w:val="center"/>
          </w:tcPr>
          <w:p w14:paraId="3984E5C4" w14:textId="77777777" w:rsidR="00A514AD" w:rsidRPr="007C6FC6"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sidRPr="00454492">
              <w:rPr>
                <w:rFonts w:asciiTheme="majorHAnsi" w:hAnsiTheme="majorHAnsi" w:cs="Courier New"/>
                <w:color w:val="000000"/>
                <w:szCs w:val="16"/>
              </w:rPr>
              <w:t>Odpadowy toner drukarski z urządzeń biurowych</w:t>
            </w:r>
          </w:p>
        </w:tc>
        <w:tc>
          <w:tcPr>
            <w:tcW w:w="850" w:type="dxa"/>
            <w:vAlign w:val="center"/>
          </w:tcPr>
          <w:p w14:paraId="3A6F5F8E"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992" w:type="dxa"/>
            <w:vAlign w:val="center"/>
          </w:tcPr>
          <w:p w14:paraId="5DB18BC6"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69" w:type="dxa"/>
            <w:vAlign w:val="center"/>
          </w:tcPr>
          <w:p w14:paraId="7F4C05D0"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0,070</w:t>
            </w:r>
          </w:p>
        </w:tc>
        <w:tc>
          <w:tcPr>
            <w:tcW w:w="850" w:type="dxa"/>
            <w:vAlign w:val="center"/>
          </w:tcPr>
          <w:p w14:paraId="2288096E"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vAlign w:val="center"/>
          </w:tcPr>
          <w:p w14:paraId="2F627A90" w14:textId="77777777"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c>
          <w:tcPr>
            <w:tcW w:w="850" w:type="dxa"/>
            <w:vAlign w:val="center"/>
          </w:tcPr>
          <w:p w14:paraId="076A1B68" w14:textId="77777777" w:rsidR="00A514AD" w:rsidRPr="007C6FC6"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p>
        </w:tc>
      </w:tr>
      <w:tr w:rsidR="00A514AD" w:rsidRPr="00595442" w14:paraId="733B3DB1" w14:textId="0CAA1C02"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0218" w:type="dxa"/>
            <w:gridSpan w:val="8"/>
            <w:shd w:val="clear" w:color="auto" w:fill="F2F2F2" w:themeFill="background1" w:themeFillShade="F2"/>
            <w:vAlign w:val="center"/>
          </w:tcPr>
          <w:p w14:paraId="7501272E" w14:textId="1C5525AB"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17 - Odpady z budowy, remontów i demontażu obiektów budowlanych oraz infrastruktury drogowej (włączając glebę i ziemię z terenów zanieczyszczonych)</w:t>
            </w:r>
          </w:p>
        </w:tc>
      </w:tr>
      <w:tr w:rsidR="00A514AD" w:rsidRPr="00595442" w14:paraId="0F9B11A6" w14:textId="4849013A"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33C0EF1B" w14:textId="5EAAF6A5"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17 01 - Odpady materiałów i elementów budowlanych oraz infrastruktury drogowej (np. beton, cegły, płyty, ceramika)</w:t>
            </w:r>
          </w:p>
        </w:tc>
      </w:tr>
      <w:tr w:rsidR="00A514AD" w:rsidRPr="00595442" w14:paraId="5A83BE38" w14:textId="0BA19AE8"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00D17D" w14:textId="77777777" w:rsidR="00A514AD" w:rsidRPr="00232BB3" w:rsidRDefault="00A514AD" w:rsidP="003A02DD">
            <w:pPr>
              <w:pStyle w:val="Bezodstpw"/>
              <w:jc w:val="center"/>
              <w:rPr>
                <w:b w:val="0"/>
                <w:szCs w:val="16"/>
              </w:rPr>
            </w:pPr>
            <w:r w:rsidRPr="00232BB3">
              <w:rPr>
                <w:b w:val="0"/>
                <w:szCs w:val="16"/>
              </w:rPr>
              <w:t>17 01 01</w:t>
            </w:r>
          </w:p>
        </w:tc>
        <w:tc>
          <w:tcPr>
            <w:tcW w:w="3823" w:type="dxa"/>
            <w:vAlign w:val="center"/>
          </w:tcPr>
          <w:p w14:paraId="79718D7C" w14:textId="77777777" w:rsidR="00A514AD" w:rsidRPr="00232BB3"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szCs w:val="16"/>
              </w:rPr>
            </w:pPr>
            <w:r w:rsidRPr="0057732A">
              <w:rPr>
                <w:szCs w:val="16"/>
              </w:rPr>
              <w:t>Odpady betonu oraz gruz betonowy z rozbiórek i remontów</w:t>
            </w:r>
          </w:p>
        </w:tc>
        <w:tc>
          <w:tcPr>
            <w:tcW w:w="850" w:type="dxa"/>
            <w:vAlign w:val="center"/>
          </w:tcPr>
          <w:p w14:paraId="144DCF87"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081F1CBA"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42,420</w:t>
            </w:r>
          </w:p>
        </w:tc>
        <w:tc>
          <w:tcPr>
            <w:tcW w:w="869" w:type="dxa"/>
            <w:vAlign w:val="center"/>
          </w:tcPr>
          <w:p w14:paraId="2C9DC544"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3BA5964C"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268FA699" w14:textId="77777777"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51C05D51" w14:textId="77777777" w:rsidR="00A514AD" w:rsidRPr="007C6FC6"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6B5DE8F0" w14:textId="5BC8DE9D"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B2557AB" w14:textId="77777777" w:rsidR="00A514AD" w:rsidRPr="007C6FC6" w:rsidRDefault="00A514AD" w:rsidP="003A02DD">
            <w:pPr>
              <w:pStyle w:val="Bezodstpw"/>
              <w:jc w:val="center"/>
              <w:rPr>
                <w:b w:val="0"/>
                <w:szCs w:val="16"/>
              </w:rPr>
            </w:pPr>
            <w:r>
              <w:rPr>
                <w:b w:val="0"/>
                <w:szCs w:val="16"/>
              </w:rPr>
              <w:t>17 01 03</w:t>
            </w:r>
          </w:p>
        </w:tc>
        <w:tc>
          <w:tcPr>
            <w:tcW w:w="3823" w:type="dxa"/>
            <w:vAlign w:val="center"/>
          </w:tcPr>
          <w:p w14:paraId="32A0EF1F" w14:textId="77777777" w:rsidR="00A514AD" w:rsidRPr="007C6FC6"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szCs w:val="16"/>
              </w:rPr>
            </w:pPr>
            <w:r>
              <w:rPr>
                <w:szCs w:val="16"/>
              </w:rPr>
              <w:t>Odpady innych materiałów ceramicznych i elementów wyposażenia</w:t>
            </w:r>
          </w:p>
        </w:tc>
        <w:tc>
          <w:tcPr>
            <w:tcW w:w="850" w:type="dxa"/>
            <w:vAlign w:val="center"/>
          </w:tcPr>
          <w:p w14:paraId="63025459"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6B6ABD3C"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78EA9E01"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0,600</w:t>
            </w:r>
          </w:p>
        </w:tc>
        <w:tc>
          <w:tcPr>
            <w:tcW w:w="850" w:type="dxa"/>
            <w:vAlign w:val="center"/>
          </w:tcPr>
          <w:p w14:paraId="5BBC8C44"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74DB2375" w14:textId="0571B450" w:rsidR="00A514AD" w:rsidRPr="007C6FC6"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0,593</w:t>
            </w:r>
          </w:p>
        </w:tc>
        <w:tc>
          <w:tcPr>
            <w:tcW w:w="850" w:type="dxa"/>
            <w:vAlign w:val="center"/>
          </w:tcPr>
          <w:p w14:paraId="44112658" w14:textId="7EEB8DEB"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0,217</w:t>
            </w:r>
          </w:p>
        </w:tc>
      </w:tr>
      <w:tr w:rsidR="00A514AD" w:rsidRPr="00595442" w14:paraId="0D3EB05B" w14:textId="60F8DABA" w:rsidTr="005C228F">
        <w:trPr>
          <w:trHeight w:val="56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CBE3008" w14:textId="77777777" w:rsidR="00A514AD" w:rsidRPr="007C6FC6" w:rsidRDefault="00A514AD" w:rsidP="003A02DD">
            <w:pPr>
              <w:pStyle w:val="Bezodstpw"/>
              <w:jc w:val="center"/>
              <w:rPr>
                <w:b w:val="0"/>
                <w:szCs w:val="16"/>
              </w:rPr>
            </w:pPr>
            <w:r w:rsidRPr="007C6FC6">
              <w:rPr>
                <w:b w:val="0"/>
                <w:szCs w:val="16"/>
              </w:rPr>
              <w:t>17 01 07</w:t>
            </w:r>
          </w:p>
        </w:tc>
        <w:tc>
          <w:tcPr>
            <w:tcW w:w="3823" w:type="dxa"/>
            <w:vAlign w:val="center"/>
          </w:tcPr>
          <w:p w14:paraId="77456B82" w14:textId="77777777" w:rsidR="00A514AD" w:rsidRPr="007C6FC6" w:rsidRDefault="00A514AD" w:rsidP="003A02DD">
            <w:pPr>
              <w:pStyle w:val="Bezodstpw"/>
              <w:jc w:val="left"/>
              <w:cnfStyle w:val="000000000000" w:firstRow="0" w:lastRow="0" w:firstColumn="0" w:lastColumn="0" w:oddVBand="0" w:evenVBand="0" w:oddHBand="0" w:evenHBand="0" w:firstRowFirstColumn="0" w:firstRowLastColumn="0" w:lastRowFirstColumn="0" w:lastRowLastColumn="0"/>
              <w:rPr>
                <w:szCs w:val="16"/>
              </w:rPr>
            </w:pPr>
            <w:r w:rsidRPr="007C6FC6">
              <w:rPr>
                <w:szCs w:val="16"/>
              </w:rPr>
              <w:t>Zmieszane odpady z betonu, gruzu ceglanego, odpa</w:t>
            </w:r>
            <w:r>
              <w:rPr>
                <w:szCs w:val="16"/>
              </w:rPr>
              <w:t xml:space="preserve">dowych materiałów ceramicznych </w:t>
            </w:r>
            <w:r w:rsidRPr="007C6FC6">
              <w:rPr>
                <w:szCs w:val="16"/>
              </w:rPr>
              <w:t>i elementów wyposażenia inne niż wymienione w 17 01 06</w:t>
            </w:r>
          </w:p>
        </w:tc>
        <w:tc>
          <w:tcPr>
            <w:tcW w:w="850" w:type="dxa"/>
            <w:vAlign w:val="center"/>
          </w:tcPr>
          <w:p w14:paraId="3D3A5ACE"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11,900</w:t>
            </w:r>
          </w:p>
        </w:tc>
        <w:tc>
          <w:tcPr>
            <w:tcW w:w="992" w:type="dxa"/>
            <w:vAlign w:val="center"/>
          </w:tcPr>
          <w:p w14:paraId="02BA5EFD" w14:textId="77777777" w:rsidR="00A514AD"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13,960</w:t>
            </w:r>
          </w:p>
        </w:tc>
        <w:tc>
          <w:tcPr>
            <w:tcW w:w="869" w:type="dxa"/>
            <w:vAlign w:val="center"/>
          </w:tcPr>
          <w:p w14:paraId="42DAD4B2"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1,840</w:t>
            </w:r>
          </w:p>
        </w:tc>
        <w:tc>
          <w:tcPr>
            <w:tcW w:w="850" w:type="dxa"/>
            <w:vAlign w:val="center"/>
          </w:tcPr>
          <w:p w14:paraId="601E80C3" w14:textId="77777777" w:rsidR="00A514AD" w:rsidRPr="007C6FC6" w:rsidRDefault="00A514AD" w:rsidP="003A02D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0,48</w:t>
            </w:r>
          </w:p>
        </w:tc>
        <w:tc>
          <w:tcPr>
            <w:tcW w:w="850" w:type="dxa"/>
            <w:vAlign w:val="center"/>
          </w:tcPr>
          <w:p w14:paraId="1F330418" w14:textId="1A5690D9" w:rsidR="00A514AD" w:rsidRDefault="00A514AD" w:rsidP="003A1091">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0,880</w:t>
            </w:r>
          </w:p>
        </w:tc>
        <w:tc>
          <w:tcPr>
            <w:tcW w:w="850" w:type="dxa"/>
            <w:vAlign w:val="center"/>
          </w:tcPr>
          <w:p w14:paraId="45EC0CD4"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4C53DD8C" w14:textId="0BB4F324"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37E0628D" w14:textId="62251B05" w:rsidR="00A514AD" w:rsidRDefault="00A514AD" w:rsidP="005C228F">
            <w:pPr>
              <w:pStyle w:val="Bezodstpw"/>
              <w:jc w:val="left"/>
              <w:rPr>
                <w:szCs w:val="16"/>
              </w:rPr>
            </w:pPr>
            <w:r>
              <w:rPr>
                <w:szCs w:val="16"/>
              </w:rPr>
              <w:t xml:space="preserve">17 03 - </w:t>
            </w:r>
            <w:r w:rsidRPr="000E102D">
              <w:rPr>
                <w:szCs w:val="16"/>
              </w:rPr>
              <w:t>Mieszanki bitumiczne, smoła i produkty smołowe</w:t>
            </w:r>
          </w:p>
        </w:tc>
      </w:tr>
      <w:tr w:rsidR="00A514AD" w:rsidRPr="00595442" w14:paraId="10022EBC" w14:textId="36319716"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E8D538" w14:textId="43883E9D" w:rsidR="00A514AD" w:rsidRPr="007C6FC6" w:rsidRDefault="00A514AD" w:rsidP="00162284">
            <w:pPr>
              <w:pStyle w:val="Bezodstpw"/>
              <w:jc w:val="center"/>
              <w:rPr>
                <w:b w:val="0"/>
                <w:szCs w:val="16"/>
              </w:rPr>
            </w:pPr>
            <w:r>
              <w:rPr>
                <w:b w:val="0"/>
                <w:szCs w:val="16"/>
              </w:rPr>
              <w:t>17 03 08</w:t>
            </w:r>
          </w:p>
        </w:tc>
        <w:tc>
          <w:tcPr>
            <w:tcW w:w="3823" w:type="dxa"/>
            <w:vAlign w:val="center"/>
          </w:tcPr>
          <w:p w14:paraId="4E4875E6" w14:textId="5CD6F81B"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szCs w:val="16"/>
              </w:rPr>
            </w:pPr>
            <w:r>
              <w:rPr>
                <w:szCs w:val="16"/>
              </w:rPr>
              <w:t>Odpadowa papa</w:t>
            </w:r>
          </w:p>
        </w:tc>
        <w:tc>
          <w:tcPr>
            <w:tcW w:w="850" w:type="dxa"/>
            <w:vAlign w:val="center"/>
          </w:tcPr>
          <w:p w14:paraId="4CDFC701"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3FE2520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68716FC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62DAA0C0"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7855D610" w14:textId="3DF9134D"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1,22</w:t>
            </w:r>
          </w:p>
        </w:tc>
        <w:tc>
          <w:tcPr>
            <w:tcW w:w="850" w:type="dxa"/>
            <w:vAlign w:val="center"/>
          </w:tcPr>
          <w:p w14:paraId="277DF4FF"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2EEAA828" w14:textId="262C917C"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shd w:val="clear" w:color="auto" w:fill="FFFFFF" w:themeFill="background1"/>
            <w:vAlign w:val="center"/>
          </w:tcPr>
          <w:p w14:paraId="16D61A64" w14:textId="47AFD777" w:rsidR="00A514AD" w:rsidRDefault="00A514AD" w:rsidP="00A514AD">
            <w:pPr>
              <w:pStyle w:val="Bezodstpw"/>
              <w:jc w:val="center"/>
              <w:rPr>
                <w:szCs w:val="16"/>
              </w:rPr>
            </w:pPr>
            <w:r>
              <w:rPr>
                <w:szCs w:val="16"/>
              </w:rPr>
              <w:t xml:space="preserve">17 06 - </w:t>
            </w:r>
            <w:r w:rsidRPr="000E102D">
              <w:rPr>
                <w:szCs w:val="16"/>
              </w:rPr>
              <w:t>Materiały izolacyjne oraz materiały budowlane zawierające azbest</w:t>
            </w:r>
          </w:p>
        </w:tc>
      </w:tr>
      <w:tr w:rsidR="00A514AD" w:rsidRPr="00595442" w14:paraId="10171BCC" w14:textId="2EBF27B9"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88A3FC7" w14:textId="5ECD125F" w:rsidR="00A514AD" w:rsidRPr="007C6FC6" w:rsidRDefault="00A514AD" w:rsidP="00162284">
            <w:pPr>
              <w:pStyle w:val="Bezodstpw"/>
              <w:jc w:val="center"/>
              <w:rPr>
                <w:b w:val="0"/>
                <w:szCs w:val="16"/>
              </w:rPr>
            </w:pPr>
            <w:r>
              <w:rPr>
                <w:b w:val="0"/>
                <w:szCs w:val="16"/>
              </w:rPr>
              <w:t>17 06 04</w:t>
            </w:r>
          </w:p>
        </w:tc>
        <w:tc>
          <w:tcPr>
            <w:tcW w:w="3823" w:type="dxa"/>
            <w:vAlign w:val="center"/>
          </w:tcPr>
          <w:p w14:paraId="6ABDA9CE" w14:textId="2796AACB"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szCs w:val="16"/>
              </w:rPr>
            </w:pPr>
            <w:r w:rsidRPr="000E102D">
              <w:rPr>
                <w:szCs w:val="16"/>
              </w:rPr>
              <w:t>Materiały izolacyjne inne niż wymienione w 17 06 01 i 17 06 03</w:t>
            </w:r>
          </w:p>
        </w:tc>
        <w:tc>
          <w:tcPr>
            <w:tcW w:w="850" w:type="dxa"/>
            <w:vAlign w:val="center"/>
          </w:tcPr>
          <w:p w14:paraId="09283A9A"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675CD599"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6F7B3C80"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65CCE63F"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00A9E086" w14:textId="05BA30EC"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0,066</w:t>
            </w:r>
          </w:p>
        </w:tc>
        <w:tc>
          <w:tcPr>
            <w:tcW w:w="850" w:type="dxa"/>
            <w:vAlign w:val="center"/>
          </w:tcPr>
          <w:p w14:paraId="7663C34A"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2397B182" w14:textId="6C47DAFA" w:rsidTr="005C228F">
        <w:trPr>
          <w:trHeight w:val="397"/>
          <w:jc w:val="center"/>
        </w:trPr>
        <w:tc>
          <w:tcPr>
            <w:cnfStyle w:val="001000000000" w:firstRow="0" w:lastRow="0" w:firstColumn="1" w:lastColumn="0" w:oddVBand="0" w:evenVBand="0" w:oddHBand="0" w:evenHBand="0" w:firstRowFirstColumn="0" w:firstRowLastColumn="0" w:lastRowFirstColumn="0" w:lastRowLastColumn="0"/>
            <w:tcW w:w="10218" w:type="dxa"/>
            <w:gridSpan w:val="8"/>
            <w:shd w:val="clear" w:color="auto" w:fill="F2F2F2" w:themeFill="background1" w:themeFillShade="F2"/>
            <w:vAlign w:val="center"/>
          </w:tcPr>
          <w:p w14:paraId="1BA894A5" w14:textId="69CED9E7"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20 - Odpady komunalne łącznie z frakcjami gromadzonymi selektywnie</w:t>
            </w:r>
          </w:p>
        </w:tc>
      </w:tr>
      <w:tr w:rsidR="00A514AD" w:rsidRPr="00595442" w14:paraId="3F19B008" w14:textId="2D5B401B"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20B70E33" w14:textId="0DD9CB00"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20 01 - Odpady komunalne segregowane i gromadzone selektywnie (z wyłączeniem 15 01)</w:t>
            </w:r>
          </w:p>
        </w:tc>
      </w:tr>
      <w:tr w:rsidR="00A514AD" w:rsidRPr="00595442" w14:paraId="685D2CEB" w14:textId="29A86B75"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782FFAB"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20 01 01</w:t>
            </w:r>
          </w:p>
        </w:tc>
        <w:tc>
          <w:tcPr>
            <w:tcW w:w="3823" w:type="dxa"/>
            <w:vAlign w:val="center"/>
          </w:tcPr>
          <w:p w14:paraId="57971804"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szCs w:val="16"/>
              </w:rPr>
              <w:t>Papier i tektura</w:t>
            </w:r>
          </w:p>
        </w:tc>
        <w:tc>
          <w:tcPr>
            <w:tcW w:w="850" w:type="dxa"/>
            <w:vAlign w:val="center"/>
          </w:tcPr>
          <w:p w14:paraId="5A812393"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273E9B3E"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27D64F0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1,480</w:t>
            </w:r>
          </w:p>
        </w:tc>
        <w:tc>
          <w:tcPr>
            <w:tcW w:w="850" w:type="dxa"/>
            <w:vAlign w:val="center"/>
          </w:tcPr>
          <w:p w14:paraId="63A2672E"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51451A1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3D2F326F"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36A87E83" w14:textId="56AE9860"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9913213"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20 01 02</w:t>
            </w:r>
          </w:p>
        </w:tc>
        <w:tc>
          <w:tcPr>
            <w:tcW w:w="3823" w:type="dxa"/>
            <w:vAlign w:val="center"/>
          </w:tcPr>
          <w:p w14:paraId="323AE2A9"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Szkło</w:t>
            </w:r>
          </w:p>
        </w:tc>
        <w:tc>
          <w:tcPr>
            <w:tcW w:w="850" w:type="dxa"/>
            <w:vAlign w:val="center"/>
          </w:tcPr>
          <w:p w14:paraId="18164C7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0,580</w:t>
            </w:r>
          </w:p>
        </w:tc>
        <w:tc>
          <w:tcPr>
            <w:tcW w:w="992" w:type="dxa"/>
            <w:vAlign w:val="center"/>
          </w:tcPr>
          <w:p w14:paraId="2A80D16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2AEEBB5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23956DF8"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79780FD6" w14:textId="6E606E8C"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21,940</w:t>
            </w:r>
          </w:p>
        </w:tc>
        <w:tc>
          <w:tcPr>
            <w:tcW w:w="850" w:type="dxa"/>
            <w:vAlign w:val="center"/>
          </w:tcPr>
          <w:p w14:paraId="031882BB" w14:textId="43E67006"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30,71</w:t>
            </w:r>
          </w:p>
        </w:tc>
      </w:tr>
      <w:tr w:rsidR="00A514AD" w:rsidRPr="00595442" w14:paraId="1877669A" w14:textId="5E5BE9F8"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90A4300" w14:textId="77777777" w:rsidR="00A514AD" w:rsidRPr="007C6FC6" w:rsidRDefault="00A514AD" w:rsidP="00162284">
            <w:pPr>
              <w:pStyle w:val="Bezodstpw"/>
              <w:jc w:val="center"/>
              <w:rPr>
                <w:rFonts w:asciiTheme="majorHAnsi" w:hAnsiTheme="majorHAnsi"/>
                <w:b w:val="0"/>
                <w:szCs w:val="16"/>
              </w:rPr>
            </w:pPr>
            <w:r w:rsidRPr="00232BB3">
              <w:rPr>
                <w:rFonts w:asciiTheme="majorHAnsi" w:hAnsiTheme="majorHAnsi"/>
                <w:b w:val="0"/>
                <w:szCs w:val="16"/>
              </w:rPr>
              <w:t>20 01 08</w:t>
            </w:r>
          </w:p>
        </w:tc>
        <w:tc>
          <w:tcPr>
            <w:tcW w:w="3823" w:type="dxa"/>
            <w:vAlign w:val="center"/>
          </w:tcPr>
          <w:p w14:paraId="19B947EB"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cs="Courier New"/>
                <w:color w:val="000000"/>
                <w:szCs w:val="16"/>
              </w:rPr>
              <w:t>Odpady kuchenne ulegające biodegradacji</w:t>
            </w:r>
          </w:p>
        </w:tc>
        <w:tc>
          <w:tcPr>
            <w:tcW w:w="850" w:type="dxa"/>
            <w:vAlign w:val="center"/>
          </w:tcPr>
          <w:p w14:paraId="7408D20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116DE6E1"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403F102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4E5B1D1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5D535655" w14:textId="4A62FC2E"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0,078</w:t>
            </w:r>
          </w:p>
        </w:tc>
        <w:tc>
          <w:tcPr>
            <w:tcW w:w="850" w:type="dxa"/>
            <w:vAlign w:val="center"/>
          </w:tcPr>
          <w:p w14:paraId="072BA51E" w14:textId="1E3AC83D"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0,435</w:t>
            </w:r>
          </w:p>
        </w:tc>
      </w:tr>
      <w:tr w:rsidR="00A514AD" w:rsidRPr="00595442" w14:paraId="19747FE6" w14:textId="306A2819"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7A7EFB9" w14:textId="77777777" w:rsidR="00A514AD" w:rsidRPr="007C6FC6" w:rsidRDefault="00A514AD" w:rsidP="00162284">
            <w:pPr>
              <w:pStyle w:val="Bezodstpw"/>
              <w:jc w:val="center"/>
              <w:rPr>
                <w:rFonts w:asciiTheme="majorHAnsi" w:hAnsiTheme="majorHAnsi"/>
                <w:b w:val="0"/>
                <w:szCs w:val="16"/>
              </w:rPr>
            </w:pPr>
            <w:r w:rsidRPr="00004022">
              <w:rPr>
                <w:rFonts w:asciiTheme="majorHAnsi" w:hAnsiTheme="majorHAnsi"/>
                <w:b w:val="0"/>
                <w:szCs w:val="16"/>
              </w:rPr>
              <w:t>20 01 10</w:t>
            </w:r>
          </w:p>
        </w:tc>
        <w:tc>
          <w:tcPr>
            <w:tcW w:w="3823" w:type="dxa"/>
            <w:vAlign w:val="center"/>
          </w:tcPr>
          <w:p w14:paraId="40A45483"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cs="Courier New"/>
                <w:color w:val="000000"/>
                <w:szCs w:val="16"/>
              </w:rPr>
              <w:t>Odzież</w:t>
            </w:r>
          </w:p>
        </w:tc>
        <w:tc>
          <w:tcPr>
            <w:tcW w:w="850" w:type="dxa"/>
            <w:vAlign w:val="center"/>
          </w:tcPr>
          <w:p w14:paraId="7B4B0A4A"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08D6BDE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313F4A77"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6418760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3AA69A59" w14:textId="6FA2B178"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0,685</w:t>
            </w:r>
          </w:p>
        </w:tc>
        <w:tc>
          <w:tcPr>
            <w:tcW w:w="850" w:type="dxa"/>
            <w:vAlign w:val="center"/>
          </w:tcPr>
          <w:p w14:paraId="73910366" w14:textId="54C7BE57"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0,09</w:t>
            </w:r>
          </w:p>
        </w:tc>
      </w:tr>
      <w:tr w:rsidR="00A514AD" w:rsidRPr="00595442" w14:paraId="6B1FD3BA" w14:textId="1D3C425D"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D7AF58" w14:textId="77777777" w:rsidR="00A514AD" w:rsidRPr="007C6FC6" w:rsidRDefault="00A514AD" w:rsidP="00162284">
            <w:pPr>
              <w:pStyle w:val="Bezodstpw"/>
              <w:jc w:val="center"/>
              <w:rPr>
                <w:rFonts w:asciiTheme="majorHAnsi" w:hAnsiTheme="majorHAnsi"/>
                <w:b w:val="0"/>
                <w:szCs w:val="16"/>
              </w:rPr>
            </w:pPr>
            <w:r w:rsidRPr="00004022">
              <w:rPr>
                <w:rFonts w:asciiTheme="majorHAnsi" w:hAnsiTheme="majorHAnsi"/>
                <w:b w:val="0"/>
                <w:szCs w:val="16"/>
              </w:rPr>
              <w:t>20 01 23*</w:t>
            </w:r>
          </w:p>
        </w:tc>
        <w:tc>
          <w:tcPr>
            <w:tcW w:w="3823" w:type="dxa"/>
            <w:vAlign w:val="center"/>
          </w:tcPr>
          <w:p w14:paraId="226E8D86"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cs="Courier New"/>
                <w:color w:val="000000"/>
                <w:szCs w:val="16"/>
              </w:rPr>
              <w:t>Urządzenia zawierające freony</w:t>
            </w:r>
          </w:p>
        </w:tc>
        <w:tc>
          <w:tcPr>
            <w:tcW w:w="850" w:type="dxa"/>
            <w:vAlign w:val="center"/>
          </w:tcPr>
          <w:p w14:paraId="06381D4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0,240</w:t>
            </w:r>
          </w:p>
        </w:tc>
        <w:tc>
          <w:tcPr>
            <w:tcW w:w="992" w:type="dxa"/>
            <w:vAlign w:val="center"/>
          </w:tcPr>
          <w:p w14:paraId="31C71CB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2,320</w:t>
            </w:r>
          </w:p>
        </w:tc>
        <w:tc>
          <w:tcPr>
            <w:tcW w:w="869" w:type="dxa"/>
            <w:vAlign w:val="center"/>
          </w:tcPr>
          <w:p w14:paraId="3EA51A47"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0,345</w:t>
            </w:r>
          </w:p>
        </w:tc>
        <w:tc>
          <w:tcPr>
            <w:tcW w:w="850" w:type="dxa"/>
            <w:vAlign w:val="center"/>
          </w:tcPr>
          <w:p w14:paraId="5EEDFD6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61618E0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2BCAA940"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0C4AD7B2" w14:textId="18CBD052" w:rsidTr="00807BE0">
        <w:trPr>
          <w:trHeight w:val="397"/>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B0CF4C1" w14:textId="77777777" w:rsidR="00A514AD" w:rsidRPr="007C6FC6" w:rsidRDefault="00A514AD" w:rsidP="00162284">
            <w:pPr>
              <w:pStyle w:val="Bezodstpw"/>
              <w:jc w:val="center"/>
              <w:rPr>
                <w:rFonts w:asciiTheme="majorHAnsi" w:hAnsiTheme="majorHAnsi"/>
                <w:b w:val="0"/>
                <w:szCs w:val="16"/>
              </w:rPr>
            </w:pPr>
            <w:r w:rsidRPr="00004022">
              <w:rPr>
                <w:rFonts w:asciiTheme="majorHAnsi" w:hAnsiTheme="majorHAnsi"/>
                <w:b w:val="0"/>
                <w:szCs w:val="16"/>
              </w:rPr>
              <w:t>20 01 28</w:t>
            </w:r>
          </w:p>
        </w:tc>
        <w:tc>
          <w:tcPr>
            <w:tcW w:w="3823" w:type="dxa"/>
            <w:vAlign w:val="center"/>
          </w:tcPr>
          <w:p w14:paraId="5B164CA7"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57732A">
              <w:rPr>
                <w:rFonts w:asciiTheme="majorHAnsi" w:hAnsiTheme="majorHAnsi" w:cs="Courier New"/>
                <w:color w:val="000000"/>
                <w:szCs w:val="16"/>
              </w:rPr>
              <w:t xml:space="preserve">Farby, tusze, farby drukarskie, kleje, lepiszcze i żywice </w:t>
            </w:r>
            <w:r>
              <w:rPr>
                <w:rFonts w:asciiTheme="majorHAnsi" w:hAnsiTheme="majorHAnsi" w:cs="Courier New"/>
                <w:color w:val="000000"/>
                <w:szCs w:val="16"/>
              </w:rPr>
              <w:t>inne niż wymienione w 20 01 27</w:t>
            </w:r>
          </w:p>
        </w:tc>
        <w:tc>
          <w:tcPr>
            <w:tcW w:w="850" w:type="dxa"/>
            <w:vAlign w:val="center"/>
          </w:tcPr>
          <w:p w14:paraId="018799E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4A27263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5AF16E1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7B19151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6B989437" w14:textId="4023450D"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0,024</w:t>
            </w:r>
          </w:p>
        </w:tc>
        <w:tc>
          <w:tcPr>
            <w:tcW w:w="850" w:type="dxa"/>
            <w:vAlign w:val="center"/>
          </w:tcPr>
          <w:p w14:paraId="5E03ABFC"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6FB53393" w14:textId="4DE9C65A"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E416DF4" w14:textId="77777777" w:rsidR="00A514AD" w:rsidRPr="007C6FC6" w:rsidRDefault="00A514AD" w:rsidP="00162284">
            <w:pPr>
              <w:pStyle w:val="Bezodstpw"/>
              <w:jc w:val="center"/>
              <w:rPr>
                <w:rFonts w:asciiTheme="majorHAnsi" w:hAnsiTheme="majorHAnsi"/>
                <w:b w:val="0"/>
                <w:szCs w:val="16"/>
              </w:rPr>
            </w:pPr>
            <w:r w:rsidRPr="00232BB3">
              <w:rPr>
                <w:rFonts w:asciiTheme="majorHAnsi" w:hAnsiTheme="majorHAnsi"/>
                <w:b w:val="0"/>
                <w:szCs w:val="16"/>
              </w:rPr>
              <w:t>20 01 32</w:t>
            </w:r>
          </w:p>
        </w:tc>
        <w:tc>
          <w:tcPr>
            <w:tcW w:w="3823" w:type="dxa"/>
            <w:vAlign w:val="center"/>
          </w:tcPr>
          <w:p w14:paraId="1F23FC83"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57732A">
              <w:rPr>
                <w:rFonts w:asciiTheme="majorHAnsi" w:hAnsiTheme="majorHAnsi" w:cs="Courier New"/>
                <w:color w:val="000000"/>
                <w:szCs w:val="16"/>
              </w:rPr>
              <w:t>Leki inne niż wymienione w 20 01 31</w:t>
            </w:r>
          </w:p>
        </w:tc>
        <w:tc>
          <w:tcPr>
            <w:tcW w:w="850" w:type="dxa"/>
            <w:vAlign w:val="center"/>
          </w:tcPr>
          <w:p w14:paraId="429B036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4FDD9F9E"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0,132</w:t>
            </w:r>
          </w:p>
        </w:tc>
        <w:tc>
          <w:tcPr>
            <w:tcW w:w="869" w:type="dxa"/>
            <w:vAlign w:val="center"/>
          </w:tcPr>
          <w:p w14:paraId="0441422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569365C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24352F0A" w14:textId="63801FE9"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0,001</w:t>
            </w:r>
          </w:p>
        </w:tc>
        <w:tc>
          <w:tcPr>
            <w:tcW w:w="850" w:type="dxa"/>
            <w:vAlign w:val="center"/>
          </w:tcPr>
          <w:p w14:paraId="1C6B4270" w14:textId="76FAE721"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0,001</w:t>
            </w:r>
          </w:p>
        </w:tc>
      </w:tr>
      <w:tr w:rsidR="00A514AD" w:rsidRPr="00595442" w14:paraId="4439F446" w14:textId="59E09110"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A711832" w14:textId="77777777" w:rsidR="00A514AD" w:rsidRDefault="00A514AD" w:rsidP="00162284">
            <w:pPr>
              <w:pStyle w:val="Bezodstpw"/>
              <w:jc w:val="center"/>
              <w:rPr>
                <w:rFonts w:asciiTheme="majorHAnsi" w:hAnsiTheme="majorHAnsi"/>
                <w:b w:val="0"/>
                <w:szCs w:val="16"/>
              </w:rPr>
            </w:pPr>
            <w:r>
              <w:rPr>
                <w:rFonts w:asciiTheme="majorHAnsi" w:hAnsiTheme="majorHAnsi"/>
                <w:b w:val="0"/>
                <w:szCs w:val="16"/>
              </w:rPr>
              <w:t>20 01 34</w:t>
            </w:r>
          </w:p>
        </w:tc>
        <w:tc>
          <w:tcPr>
            <w:tcW w:w="3823" w:type="dxa"/>
            <w:vAlign w:val="center"/>
          </w:tcPr>
          <w:p w14:paraId="1FB9F6E8" w14:textId="77777777" w:rsidR="00A514AD" w:rsidRPr="0057732A"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cs="Courier New"/>
                <w:color w:val="000000"/>
                <w:szCs w:val="16"/>
              </w:rPr>
            </w:pPr>
            <w:r w:rsidRPr="00454492">
              <w:rPr>
                <w:rFonts w:asciiTheme="majorHAnsi" w:hAnsiTheme="majorHAnsi" w:cs="Courier New"/>
                <w:color w:val="000000"/>
                <w:szCs w:val="16"/>
              </w:rPr>
              <w:t>Baterie i akumulatory inne niż wymienione w 20 01 33</w:t>
            </w:r>
          </w:p>
        </w:tc>
        <w:tc>
          <w:tcPr>
            <w:tcW w:w="850" w:type="dxa"/>
            <w:vAlign w:val="center"/>
          </w:tcPr>
          <w:p w14:paraId="3C41D35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44564949"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3D465FB2"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0,004</w:t>
            </w:r>
          </w:p>
        </w:tc>
        <w:tc>
          <w:tcPr>
            <w:tcW w:w="850" w:type="dxa"/>
            <w:vAlign w:val="center"/>
          </w:tcPr>
          <w:p w14:paraId="4FD1F1E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1BAFFFD8" w14:textId="2CB317F0"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0,008</w:t>
            </w:r>
          </w:p>
        </w:tc>
        <w:tc>
          <w:tcPr>
            <w:tcW w:w="850" w:type="dxa"/>
            <w:vAlign w:val="center"/>
          </w:tcPr>
          <w:p w14:paraId="1729EC81"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5252AB9B" w14:textId="3E62D499" w:rsidTr="005C228F">
        <w:trPr>
          <w:trHeight w:val="51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E5CF499"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01 35*</w:t>
            </w:r>
          </w:p>
        </w:tc>
        <w:tc>
          <w:tcPr>
            <w:tcW w:w="3823" w:type="dxa"/>
            <w:vAlign w:val="center"/>
          </w:tcPr>
          <w:p w14:paraId="4F20833F" w14:textId="0EFF3733"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Zużyte urządzenia elektryczne i elektroniczne inne niż wymienione w 20 01 21 i 20 01 23 zawierające niebezpieczne składniki</w:t>
            </w:r>
          </w:p>
        </w:tc>
        <w:tc>
          <w:tcPr>
            <w:tcW w:w="850" w:type="dxa"/>
            <w:vAlign w:val="center"/>
          </w:tcPr>
          <w:p w14:paraId="2D57F6D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1,600</w:t>
            </w:r>
          </w:p>
        </w:tc>
        <w:tc>
          <w:tcPr>
            <w:tcW w:w="992" w:type="dxa"/>
            <w:vAlign w:val="center"/>
          </w:tcPr>
          <w:p w14:paraId="22A609C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4,910</w:t>
            </w:r>
          </w:p>
        </w:tc>
        <w:tc>
          <w:tcPr>
            <w:tcW w:w="869" w:type="dxa"/>
            <w:vAlign w:val="center"/>
          </w:tcPr>
          <w:p w14:paraId="56D1BF1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1,973</w:t>
            </w:r>
          </w:p>
        </w:tc>
        <w:tc>
          <w:tcPr>
            <w:tcW w:w="850" w:type="dxa"/>
            <w:vAlign w:val="center"/>
          </w:tcPr>
          <w:p w14:paraId="479C4D6A"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1D3163E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7082D336"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7039B4B3" w14:textId="65EDB274" w:rsidTr="005C228F">
        <w:trPr>
          <w:trHeight w:val="454"/>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88E39D1"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20 01 36</w:t>
            </w:r>
          </w:p>
        </w:tc>
        <w:tc>
          <w:tcPr>
            <w:tcW w:w="3823" w:type="dxa"/>
            <w:vAlign w:val="center"/>
          </w:tcPr>
          <w:p w14:paraId="134CDEF8" w14:textId="05C26DE9"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Zużyte urządzenia elektryczne i elektroniczne inne niż wymienione w 20 01 21, 20 01 23</w:t>
            </w:r>
            <w:r>
              <w:rPr>
                <w:rFonts w:asciiTheme="majorHAnsi" w:hAnsiTheme="majorHAnsi" w:cs="Courier New"/>
                <w:color w:val="000000"/>
                <w:szCs w:val="16"/>
              </w:rPr>
              <w:t xml:space="preserve"> </w:t>
            </w:r>
            <w:r w:rsidRPr="007C6FC6">
              <w:rPr>
                <w:rFonts w:asciiTheme="majorHAnsi" w:hAnsiTheme="majorHAnsi" w:cs="Courier New"/>
                <w:color w:val="000000"/>
                <w:szCs w:val="16"/>
              </w:rPr>
              <w:t>i 20 01 35</w:t>
            </w:r>
          </w:p>
        </w:tc>
        <w:tc>
          <w:tcPr>
            <w:tcW w:w="850" w:type="dxa"/>
            <w:vAlign w:val="center"/>
          </w:tcPr>
          <w:p w14:paraId="071293F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0,930</w:t>
            </w:r>
          </w:p>
        </w:tc>
        <w:tc>
          <w:tcPr>
            <w:tcW w:w="992" w:type="dxa"/>
            <w:vAlign w:val="center"/>
          </w:tcPr>
          <w:p w14:paraId="6EC3CD63"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1,934</w:t>
            </w:r>
          </w:p>
        </w:tc>
        <w:tc>
          <w:tcPr>
            <w:tcW w:w="869" w:type="dxa"/>
            <w:vAlign w:val="center"/>
          </w:tcPr>
          <w:p w14:paraId="68AB3A8F"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0,939</w:t>
            </w:r>
          </w:p>
        </w:tc>
        <w:tc>
          <w:tcPr>
            <w:tcW w:w="850" w:type="dxa"/>
            <w:vAlign w:val="center"/>
          </w:tcPr>
          <w:p w14:paraId="0BF279D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5987D879" w14:textId="5F6A37A5"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2,667</w:t>
            </w:r>
          </w:p>
        </w:tc>
        <w:tc>
          <w:tcPr>
            <w:tcW w:w="850" w:type="dxa"/>
            <w:vAlign w:val="center"/>
          </w:tcPr>
          <w:p w14:paraId="6AE40572" w14:textId="70164CA2"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2,73</w:t>
            </w:r>
          </w:p>
        </w:tc>
      </w:tr>
      <w:tr w:rsidR="00A514AD" w:rsidRPr="00595442" w14:paraId="4B0CA68D" w14:textId="48B1E98A"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CE6FAD8"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20 01 39</w:t>
            </w:r>
          </w:p>
        </w:tc>
        <w:tc>
          <w:tcPr>
            <w:tcW w:w="3823" w:type="dxa"/>
            <w:vAlign w:val="center"/>
          </w:tcPr>
          <w:p w14:paraId="54321865"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Tworzywa sztuczne</w:t>
            </w:r>
          </w:p>
        </w:tc>
        <w:tc>
          <w:tcPr>
            <w:tcW w:w="850" w:type="dxa"/>
            <w:vAlign w:val="center"/>
          </w:tcPr>
          <w:p w14:paraId="20DEB20F"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7,040</w:t>
            </w:r>
          </w:p>
        </w:tc>
        <w:tc>
          <w:tcPr>
            <w:tcW w:w="992" w:type="dxa"/>
            <w:vAlign w:val="center"/>
          </w:tcPr>
          <w:p w14:paraId="1A61BB59" w14:textId="77777777" w:rsidR="00A514AD" w:rsidRPr="00454492"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23,220</w:t>
            </w:r>
          </w:p>
        </w:tc>
        <w:tc>
          <w:tcPr>
            <w:tcW w:w="869" w:type="dxa"/>
            <w:vAlign w:val="center"/>
          </w:tcPr>
          <w:p w14:paraId="325D0D44"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sidRPr="00454492">
              <w:rPr>
                <w:szCs w:val="16"/>
              </w:rPr>
              <w:t>7,26</w:t>
            </w:r>
            <w:r>
              <w:rPr>
                <w:szCs w:val="16"/>
              </w:rPr>
              <w:t>0</w:t>
            </w:r>
          </w:p>
        </w:tc>
        <w:tc>
          <w:tcPr>
            <w:tcW w:w="850" w:type="dxa"/>
            <w:vAlign w:val="center"/>
          </w:tcPr>
          <w:p w14:paraId="36D2AB91"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1,58</w:t>
            </w:r>
          </w:p>
        </w:tc>
        <w:tc>
          <w:tcPr>
            <w:tcW w:w="850" w:type="dxa"/>
            <w:vAlign w:val="center"/>
          </w:tcPr>
          <w:p w14:paraId="766D0658" w14:textId="097BB41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3,780</w:t>
            </w:r>
          </w:p>
        </w:tc>
        <w:tc>
          <w:tcPr>
            <w:tcW w:w="850" w:type="dxa"/>
            <w:vAlign w:val="center"/>
          </w:tcPr>
          <w:p w14:paraId="6C59282D" w14:textId="6FE48D31"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sidRPr="00BB2F68">
              <w:rPr>
                <w:szCs w:val="16"/>
              </w:rPr>
              <w:t>6,83</w:t>
            </w:r>
          </w:p>
        </w:tc>
      </w:tr>
      <w:tr w:rsidR="00A514AD" w:rsidRPr="00595442" w14:paraId="19C8C78A" w14:textId="33672668"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F5E5700" w14:textId="77777777" w:rsidR="00A514AD" w:rsidRPr="007C6FC6" w:rsidRDefault="00A514AD" w:rsidP="00162284">
            <w:pPr>
              <w:pStyle w:val="Bezodstpw"/>
              <w:jc w:val="center"/>
              <w:rPr>
                <w:rFonts w:asciiTheme="majorHAnsi" w:hAnsiTheme="majorHAnsi"/>
                <w:b w:val="0"/>
                <w:szCs w:val="16"/>
              </w:rPr>
            </w:pPr>
            <w:r w:rsidRPr="00232BB3">
              <w:rPr>
                <w:rFonts w:asciiTheme="majorHAnsi" w:hAnsiTheme="majorHAnsi"/>
                <w:b w:val="0"/>
                <w:szCs w:val="16"/>
              </w:rPr>
              <w:lastRenderedPageBreak/>
              <w:t>20 01 40</w:t>
            </w:r>
          </w:p>
        </w:tc>
        <w:tc>
          <w:tcPr>
            <w:tcW w:w="3823" w:type="dxa"/>
            <w:vAlign w:val="center"/>
          </w:tcPr>
          <w:p w14:paraId="213C646F"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cs="Courier New"/>
                <w:color w:val="000000"/>
                <w:szCs w:val="16"/>
              </w:rPr>
              <w:t>Metale</w:t>
            </w:r>
          </w:p>
        </w:tc>
        <w:tc>
          <w:tcPr>
            <w:tcW w:w="850" w:type="dxa"/>
            <w:vAlign w:val="center"/>
          </w:tcPr>
          <w:p w14:paraId="24E5AA1A"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992" w:type="dxa"/>
            <w:vAlign w:val="center"/>
          </w:tcPr>
          <w:p w14:paraId="19BB6EA1"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69" w:type="dxa"/>
            <w:vAlign w:val="center"/>
          </w:tcPr>
          <w:p w14:paraId="468FDF65"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1879F56B"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c>
          <w:tcPr>
            <w:tcW w:w="850" w:type="dxa"/>
            <w:vAlign w:val="center"/>
          </w:tcPr>
          <w:p w14:paraId="463AD849" w14:textId="4BD46E64"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0,358</w:t>
            </w:r>
          </w:p>
        </w:tc>
        <w:tc>
          <w:tcPr>
            <w:tcW w:w="850" w:type="dxa"/>
            <w:vAlign w:val="center"/>
          </w:tcPr>
          <w:p w14:paraId="17393887" w14:textId="77777777" w:rsidR="00A514AD" w:rsidRDefault="00A514AD"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p>
        </w:tc>
      </w:tr>
      <w:tr w:rsidR="00A514AD" w:rsidRPr="00595442" w14:paraId="600B2DE2" w14:textId="093A573B"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1E313127" w14:textId="68F39AB4"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20 02 - Odpady z ogrodów i parków (w tym z cmentarzy)</w:t>
            </w:r>
          </w:p>
        </w:tc>
      </w:tr>
      <w:tr w:rsidR="00A514AD" w:rsidRPr="00595442" w14:paraId="78E741C9" w14:textId="603759EA"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7EC11EB"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20 02 01</w:t>
            </w:r>
          </w:p>
        </w:tc>
        <w:tc>
          <w:tcPr>
            <w:tcW w:w="3823" w:type="dxa"/>
            <w:vAlign w:val="center"/>
          </w:tcPr>
          <w:p w14:paraId="26781D8B"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szCs w:val="16"/>
              </w:rPr>
              <w:t>Odpady ulegające biodegradacji</w:t>
            </w:r>
          </w:p>
        </w:tc>
        <w:tc>
          <w:tcPr>
            <w:tcW w:w="850" w:type="dxa"/>
            <w:vAlign w:val="center"/>
          </w:tcPr>
          <w:p w14:paraId="691227AC"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25,540</w:t>
            </w:r>
          </w:p>
        </w:tc>
        <w:tc>
          <w:tcPr>
            <w:tcW w:w="992" w:type="dxa"/>
            <w:vAlign w:val="center"/>
          </w:tcPr>
          <w:p w14:paraId="7888EAF1"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12,500</w:t>
            </w:r>
          </w:p>
        </w:tc>
        <w:tc>
          <w:tcPr>
            <w:tcW w:w="869" w:type="dxa"/>
            <w:vAlign w:val="center"/>
          </w:tcPr>
          <w:p w14:paraId="37AA0A40"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93,080</w:t>
            </w:r>
          </w:p>
        </w:tc>
        <w:tc>
          <w:tcPr>
            <w:tcW w:w="850" w:type="dxa"/>
            <w:vAlign w:val="center"/>
          </w:tcPr>
          <w:p w14:paraId="115805E8"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7,72</w:t>
            </w:r>
          </w:p>
        </w:tc>
        <w:tc>
          <w:tcPr>
            <w:tcW w:w="850" w:type="dxa"/>
            <w:vAlign w:val="center"/>
          </w:tcPr>
          <w:p w14:paraId="65A254C2" w14:textId="49120C4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60,92</w:t>
            </w:r>
          </w:p>
        </w:tc>
        <w:tc>
          <w:tcPr>
            <w:tcW w:w="850" w:type="dxa"/>
            <w:vAlign w:val="center"/>
          </w:tcPr>
          <w:p w14:paraId="4681616A" w14:textId="305C22FD"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22,41</w:t>
            </w:r>
          </w:p>
        </w:tc>
      </w:tr>
      <w:tr w:rsidR="00A514AD" w:rsidRPr="00595442" w14:paraId="1B117461" w14:textId="6C82FF90"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AD3B82D" w14:textId="77777777" w:rsidR="00A514AD" w:rsidRPr="007C6FC6" w:rsidRDefault="00A514AD" w:rsidP="00162284">
            <w:pPr>
              <w:pStyle w:val="Bezodstpw"/>
              <w:jc w:val="center"/>
              <w:rPr>
                <w:rFonts w:asciiTheme="majorHAnsi" w:hAnsiTheme="majorHAnsi"/>
                <w:b w:val="0"/>
                <w:szCs w:val="16"/>
              </w:rPr>
            </w:pPr>
            <w:r>
              <w:rPr>
                <w:rFonts w:asciiTheme="majorHAnsi" w:hAnsiTheme="majorHAnsi"/>
                <w:b w:val="0"/>
                <w:szCs w:val="16"/>
              </w:rPr>
              <w:t>20 02 03</w:t>
            </w:r>
          </w:p>
        </w:tc>
        <w:tc>
          <w:tcPr>
            <w:tcW w:w="3823" w:type="dxa"/>
            <w:vAlign w:val="center"/>
          </w:tcPr>
          <w:p w14:paraId="074D6F71"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Pr>
                <w:rFonts w:asciiTheme="majorHAnsi" w:hAnsiTheme="majorHAnsi"/>
                <w:szCs w:val="16"/>
              </w:rPr>
              <w:t>Inne odpady nie ulegające biodegradacji</w:t>
            </w:r>
          </w:p>
        </w:tc>
        <w:tc>
          <w:tcPr>
            <w:tcW w:w="850" w:type="dxa"/>
            <w:vAlign w:val="center"/>
          </w:tcPr>
          <w:p w14:paraId="40B8F467"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32,340</w:t>
            </w:r>
          </w:p>
        </w:tc>
        <w:tc>
          <w:tcPr>
            <w:tcW w:w="992" w:type="dxa"/>
            <w:vAlign w:val="center"/>
          </w:tcPr>
          <w:p w14:paraId="1284EFA8"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153,650</w:t>
            </w:r>
          </w:p>
        </w:tc>
        <w:tc>
          <w:tcPr>
            <w:tcW w:w="869" w:type="dxa"/>
            <w:vAlign w:val="center"/>
          </w:tcPr>
          <w:p w14:paraId="10EACA83"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78,090</w:t>
            </w:r>
          </w:p>
        </w:tc>
        <w:tc>
          <w:tcPr>
            <w:tcW w:w="850" w:type="dxa"/>
            <w:vAlign w:val="center"/>
          </w:tcPr>
          <w:p w14:paraId="1A67CC33"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17,22</w:t>
            </w:r>
          </w:p>
        </w:tc>
        <w:tc>
          <w:tcPr>
            <w:tcW w:w="850" w:type="dxa"/>
            <w:vAlign w:val="center"/>
          </w:tcPr>
          <w:p w14:paraId="07938E66" w14:textId="2715753B"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17,60</w:t>
            </w:r>
          </w:p>
        </w:tc>
        <w:tc>
          <w:tcPr>
            <w:tcW w:w="850" w:type="dxa"/>
            <w:vAlign w:val="center"/>
          </w:tcPr>
          <w:p w14:paraId="78933244" w14:textId="09C887F1"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37,22</w:t>
            </w:r>
          </w:p>
        </w:tc>
      </w:tr>
      <w:tr w:rsidR="00A514AD" w:rsidRPr="00595442" w14:paraId="324C701D" w14:textId="41FC5DC1"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0218" w:type="dxa"/>
            <w:gridSpan w:val="8"/>
            <w:vAlign w:val="center"/>
          </w:tcPr>
          <w:p w14:paraId="09A5831E" w14:textId="51C4DDCC" w:rsidR="00A514AD" w:rsidRPr="007C6FC6" w:rsidRDefault="00A514AD" w:rsidP="005C228F">
            <w:pPr>
              <w:pStyle w:val="Bezodstpw"/>
              <w:jc w:val="left"/>
              <w:rPr>
                <w:rFonts w:asciiTheme="majorHAnsi" w:hAnsiTheme="majorHAnsi"/>
                <w:szCs w:val="16"/>
              </w:rPr>
            </w:pPr>
            <w:r w:rsidRPr="007C6FC6">
              <w:rPr>
                <w:rFonts w:asciiTheme="majorHAnsi" w:hAnsiTheme="majorHAnsi"/>
                <w:szCs w:val="16"/>
              </w:rPr>
              <w:t>20 03 - Inne odpady komunalne</w:t>
            </w:r>
          </w:p>
        </w:tc>
      </w:tr>
      <w:tr w:rsidR="00A514AD" w:rsidRPr="00595442" w14:paraId="2EE6DFBF" w14:textId="2DA3CCBF"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975D8A2"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20 03 01</w:t>
            </w:r>
          </w:p>
        </w:tc>
        <w:tc>
          <w:tcPr>
            <w:tcW w:w="3823" w:type="dxa"/>
            <w:vAlign w:val="center"/>
          </w:tcPr>
          <w:p w14:paraId="79049F5B"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Nie</w:t>
            </w:r>
            <w:r>
              <w:rPr>
                <w:rFonts w:asciiTheme="majorHAnsi" w:hAnsiTheme="majorHAnsi" w:cs="Courier New"/>
                <w:color w:val="000000"/>
                <w:szCs w:val="16"/>
              </w:rPr>
              <w:t xml:space="preserve">segregowane (zmieszane) odpady </w:t>
            </w:r>
            <w:r w:rsidRPr="007C6FC6">
              <w:rPr>
                <w:rFonts w:asciiTheme="majorHAnsi" w:hAnsiTheme="majorHAnsi" w:cs="Courier New"/>
                <w:color w:val="000000"/>
                <w:szCs w:val="16"/>
              </w:rPr>
              <w:t>komunalne</w:t>
            </w:r>
          </w:p>
        </w:tc>
        <w:tc>
          <w:tcPr>
            <w:tcW w:w="850" w:type="dxa"/>
            <w:vAlign w:val="center"/>
          </w:tcPr>
          <w:p w14:paraId="4162647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952,430</w:t>
            </w:r>
          </w:p>
        </w:tc>
        <w:tc>
          <w:tcPr>
            <w:tcW w:w="992" w:type="dxa"/>
            <w:vAlign w:val="center"/>
          </w:tcPr>
          <w:p w14:paraId="76B4ED30"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4007,220</w:t>
            </w:r>
          </w:p>
        </w:tc>
        <w:tc>
          <w:tcPr>
            <w:tcW w:w="869" w:type="dxa"/>
            <w:vAlign w:val="center"/>
          </w:tcPr>
          <w:p w14:paraId="15FC40FA"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626,690</w:t>
            </w:r>
          </w:p>
        </w:tc>
        <w:tc>
          <w:tcPr>
            <w:tcW w:w="850" w:type="dxa"/>
            <w:vAlign w:val="center"/>
          </w:tcPr>
          <w:p w14:paraId="095577F0"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425,77</w:t>
            </w:r>
          </w:p>
        </w:tc>
        <w:tc>
          <w:tcPr>
            <w:tcW w:w="850" w:type="dxa"/>
            <w:vAlign w:val="center"/>
          </w:tcPr>
          <w:p w14:paraId="12D7F992" w14:textId="6E468550"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660,34</w:t>
            </w:r>
          </w:p>
        </w:tc>
        <w:tc>
          <w:tcPr>
            <w:tcW w:w="850" w:type="dxa"/>
            <w:vAlign w:val="center"/>
          </w:tcPr>
          <w:p w14:paraId="7FF293B9" w14:textId="46921D60"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630,66</w:t>
            </w:r>
          </w:p>
        </w:tc>
      </w:tr>
      <w:tr w:rsidR="00A514AD" w:rsidRPr="00595442" w14:paraId="58EA1D6D" w14:textId="181A2655"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A2266A5" w14:textId="77777777" w:rsidR="00A514AD" w:rsidRPr="007C6FC6" w:rsidRDefault="00A514AD" w:rsidP="00162284">
            <w:pPr>
              <w:pStyle w:val="Bezodstpw"/>
              <w:jc w:val="center"/>
              <w:rPr>
                <w:rFonts w:asciiTheme="majorHAnsi" w:hAnsiTheme="majorHAnsi"/>
                <w:b w:val="0"/>
                <w:szCs w:val="16"/>
              </w:rPr>
            </w:pPr>
            <w:r w:rsidRPr="007C6FC6">
              <w:rPr>
                <w:rFonts w:asciiTheme="majorHAnsi" w:hAnsiTheme="majorHAnsi"/>
                <w:b w:val="0"/>
                <w:szCs w:val="16"/>
              </w:rPr>
              <w:t>20 03 07</w:t>
            </w:r>
          </w:p>
        </w:tc>
        <w:tc>
          <w:tcPr>
            <w:tcW w:w="3823" w:type="dxa"/>
            <w:vAlign w:val="center"/>
          </w:tcPr>
          <w:p w14:paraId="44C8B3FD" w14:textId="77777777" w:rsidR="00A514AD" w:rsidRPr="007C6FC6" w:rsidRDefault="00A514AD" w:rsidP="00162284">
            <w:pPr>
              <w:pStyle w:val="Bezodstpw"/>
              <w:jc w:val="left"/>
              <w:cnfStyle w:val="000000000000" w:firstRow="0" w:lastRow="0" w:firstColumn="0" w:lastColumn="0" w:oddVBand="0" w:evenVBand="0" w:oddHBand="0" w:evenHBand="0" w:firstRowFirstColumn="0" w:firstRowLastColumn="0" w:lastRowFirstColumn="0" w:lastRowLastColumn="0"/>
              <w:rPr>
                <w:rFonts w:asciiTheme="majorHAnsi" w:hAnsiTheme="majorHAnsi"/>
                <w:szCs w:val="16"/>
              </w:rPr>
            </w:pPr>
            <w:r w:rsidRPr="007C6FC6">
              <w:rPr>
                <w:rFonts w:asciiTheme="majorHAnsi" w:hAnsiTheme="majorHAnsi" w:cs="Courier New"/>
                <w:color w:val="000000"/>
                <w:szCs w:val="16"/>
              </w:rPr>
              <w:t>Odpady wielkogabarytowe</w:t>
            </w:r>
          </w:p>
        </w:tc>
        <w:tc>
          <w:tcPr>
            <w:tcW w:w="850" w:type="dxa"/>
            <w:vAlign w:val="center"/>
          </w:tcPr>
          <w:p w14:paraId="62ADC7E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13,920</w:t>
            </w:r>
          </w:p>
        </w:tc>
        <w:tc>
          <w:tcPr>
            <w:tcW w:w="992" w:type="dxa"/>
            <w:vAlign w:val="center"/>
          </w:tcPr>
          <w:p w14:paraId="3FDABE5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sidRPr="00A65967">
              <w:rPr>
                <w:szCs w:val="16"/>
              </w:rPr>
              <w:t>41,62</w:t>
            </w:r>
            <w:r>
              <w:rPr>
                <w:szCs w:val="16"/>
              </w:rPr>
              <w:t>0</w:t>
            </w:r>
          </w:p>
        </w:tc>
        <w:tc>
          <w:tcPr>
            <w:tcW w:w="869" w:type="dxa"/>
            <w:vAlign w:val="center"/>
          </w:tcPr>
          <w:p w14:paraId="45C4C5C7"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5,900</w:t>
            </w:r>
          </w:p>
        </w:tc>
        <w:tc>
          <w:tcPr>
            <w:tcW w:w="850" w:type="dxa"/>
            <w:vAlign w:val="center"/>
          </w:tcPr>
          <w:p w14:paraId="28E449A6" w14:textId="77777777"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5,98</w:t>
            </w:r>
          </w:p>
        </w:tc>
        <w:tc>
          <w:tcPr>
            <w:tcW w:w="850" w:type="dxa"/>
            <w:vAlign w:val="center"/>
          </w:tcPr>
          <w:p w14:paraId="1F37F14F" w14:textId="770F583B"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12,845</w:t>
            </w:r>
          </w:p>
        </w:tc>
        <w:tc>
          <w:tcPr>
            <w:tcW w:w="850" w:type="dxa"/>
            <w:vAlign w:val="center"/>
          </w:tcPr>
          <w:p w14:paraId="3E3D43C0" w14:textId="047B068B" w:rsidR="00A514AD" w:rsidRDefault="00BB2F68"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9,87</w:t>
            </w:r>
          </w:p>
        </w:tc>
      </w:tr>
      <w:tr w:rsidR="00A514AD" w:rsidRPr="00595442" w14:paraId="1DC07D5B" w14:textId="4F5CF16B" w:rsidTr="005C228F">
        <w:trPr>
          <w:trHeight w:val="340"/>
          <w:jc w:val="center"/>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2877BA50" w14:textId="10AC4E91" w:rsidR="00A514AD" w:rsidRPr="007C6FC6" w:rsidRDefault="00A514AD" w:rsidP="00162284">
            <w:pPr>
              <w:pStyle w:val="Bezodstpw"/>
              <w:jc w:val="right"/>
              <w:rPr>
                <w:rFonts w:asciiTheme="majorHAnsi" w:hAnsiTheme="majorHAnsi"/>
                <w:szCs w:val="16"/>
              </w:rPr>
            </w:pPr>
            <w:r>
              <w:rPr>
                <w:rFonts w:asciiTheme="majorHAnsi" w:hAnsiTheme="majorHAnsi"/>
                <w:szCs w:val="16"/>
              </w:rPr>
              <w:t>Suma</w:t>
            </w:r>
          </w:p>
        </w:tc>
        <w:tc>
          <w:tcPr>
            <w:tcW w:w="850" w:type="dxa"/>
            <w:vAlign w:val="center"/>
          </w:tcPr>
          <w:p w14:paraId="14334F21" w14:textId="12059BD4"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1 046,52</w:t>
            </w:r>
          </w:p>
        </w:tc>
        <w:tc>
          <w:tcPr>
            <w:tcW w:w="992" w:type="dxa"/>
            <w:vAlign w:val="center"/>
          </w:tcPr>
          <w:p w14:paraId="0F6F6415" w14:textId="685E2019"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w:t>
            </w:r>
            <w:r w:rsidR="00807BE0">
              <w:rPr>
                <w:szCs w:val="16"/>
              </w:rPr>
              <w:t> </w:t>
            </w:r>
            <w:r>
              <w:rPr>
                <w:szCs w:val="16"/>
              </w:rPr>
              <w:t>303</w:t>
            </w:r>
            <w:r w:rsidR="00807BE0">
              <w:rPr>
                <w:szCs w:val="16"/>
              </w:rPr>
              <w:t>,</w:t>
            </w:r>
            <w:r>
              <w:rPr>
                <w:szCs w:val="16"/>
              </w:rPr>
              <w:t>886</w:t>
            </w:r>
          </w:p>
        </w:tc>
        <w:tc>
          <w:tcPr>
            <w:tcW w:w="869" w:type="dxa"/>
            <w:vAlign w:val="center"/>
          </w:tcPr>
          <w:p w14:paraId="3F5F2ADB" w14:textId="06A193C6"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818,271</w:t>
            </w:r>
          </w:p>
        </w:tc>
        <w:tc>
          <w:tcPr>
            <w:tcW w:w="850" w:type="dxa"/>
            <w:vAlign w:val="center"/>
          </w:tcPr>
          <w:p w14:paraId="40FBFA5C" w14:textId="7FAEB4B8"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Pr>
                <w:szCs w:val="16"/>
              </w:rPr>
              <w:t>458,75</w:t>
            </w:r>
          </w:p>
        </w:tc>
        <w:tc>
          <w:tcPr>
            <w:tcW w:w="850" w:type="dxa"/>
            <w:vAlign w:val="center"/>
          </w:tcPr>
          <w:p w14:paraId="35E2E711" w14:textId="523BC0AE" w:rsidR="00A514AD" w:rsidRDefault="00A514AD" w:rsidP="00162284">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sidRPr="00965FED">
              <w:rPr>
                <w:szCs w:val="16"/>
              </w:rPr>
              <w:t>853,654</w:t>
            </w:r>
          </w:p>
        </w:tc>
        <w:tc>
          <w:tcPr>
            <w:tcW w:w="850" w:type="dxa"/>
            <w:vAlign w:val="center"/>
          </w:tcPr>
          <w:p w14:paraId="3BA67974" w14:textId="7C5ACC53" w:rsidR="00A514AD" w:rsidRPr="00965FED" w:rsidRDefault="005C228F" w:rsidP="00A514AD">
            <w:pPr>
              <w:pStyle w:val="Bezodstpw"/>
              <w:jc w:val="center"/>
              <w:cnfStyle w:val="000000000000" w:firstRow="0" w:lastRow="0" w:firstColumn="0" w:lastColumn="0" w:oddVBand="0" w:evenVBand="0" w:oddHBand="0" w:evenHBand="0" w:firstRowFirstColumn="0" w:firstRowLastColumn="0" w:lastRowFirstColumn="0" w:lastRowLastColumn="0"/>
              <w:rPr>
                <w:szCs w:val="16"/>
              </w:rPr>
            </w:pPr>
            <w:r w:rsidRPr="005C228F">
              <w:rPr>
                <w:szCs w:val="16"/>
              </w:rPr>
              <w:t>798,983</w:t>
            </w:r>
          </w:p>
        </w:tc>
      </w:tr>
      <w:tr w:rsidR="00A514AD" w:rsidRPr="00595442" w14:paraId="74F6B3E1" w14:textId="7C8E19F9" w:rsidTr="005C228F">
        <w:trPr>
          <w:trHeight w:val="283"/>
          <w:jc w:val="center"/>
        </w:trPr>
        <w:tc>
          <w:tcPr>
            <w:cnfStyle w:val="001000000000" w:firstRow="0" w:lastRow="0" w:firstColumn="1" w:lastColumn="0" w:oddVBand="0" w:evenVBand="0" w:oddHBand="0" w:evenHBand="0" w:firstRowFirstColumn="0" w:firstRowLastColumn="0" w:lastRowFirstColumn="0" w:lastRowLastColumn="0"/>
            <w:tcW w:w="4957" w:type="dxa"/>
            <w:gridSpan w:val="2"/>
            <w:vAlign w:val="center"/>
          </w:tcPr>
          <w:p w14:paraId="7C95CF0B" w14:textId="77777777" w:rsidR="00A514AD" w:rsidRPr="007C6FC6" w:rsidRDefault="00A514AD" w:rsidP="00162284">
            <w:pPr>
              <w:pStyle w:val="Bezodstpw"/>
              <w:jc w:val="right"/>
              <w:rPr>
                <w:rFonts w:asciiTheme="majorHAnsi" w:hAnsiTheme="majorHAnsi"/>
                <w:szCs w:val="16"/>
              </w:rPr>
            </w:pPr>
            <w:r>
              <w:rPr>
                <w:rFonts w:asciiTheme="majorHAnsi" w:hAnsiTheme="majorHAnsi" w:cs="Courier New"/>
                <w:color w:val="000000"/>
                <w:szCs w:val="16"/>
              </w:rPr>
              <w:t>Razem</w:t>
            </w:r>
          </w:p>
        </w:tc>
        <w:tc>
          <w:tcPr>
            <w:tcW w:w="5261" w:type="dxa"/>
            <w:gridSpan w:val="6"/>
            <w:vAlign w:val="center"/>
          </w:tcPr>
          <w:p w14:paraId="7287668E" w14:textId="374F252D" w:rsidR="00A514AD" w:rsidRPr="00807BE0" w:rsidRDefault="00807BE0" w:rsidP="00A514AD">
            <w:pPr>
              <w:pStyle w:val="Bezodstpw"/>
              <w:jc w:val="center"/>
              <w:cnfStyle w:val="000000000000" w:firstRow="0" w:lastRow="0" w:firstColumn="0" w:lastColumn="0" w:oddVBand="0" w:evenVBand="0" w:oddHBand="0" w:evenHBand="0" w:firstRowFirstColumn="0" w:firstRowLastColumn="0" w:lastRowFirstColumn="0" w:lastRowLastColumn="0"/>
              <w:rPr>
                <w:b/>
                <w:szCs w:val="16"/>
              </w:rPr>
            </w:pPr>
            <w:r w:rsidRPr="00807BE0">
              <w:rPr>
                <w:b/>
                <w:szCs w:val="16"/>
              </w:rPr>
              <w:t>8 280,064</w:t>
            </w:r>
          </w:p>
        </w:tc>
      </w:tr>
    </w:tbl>
    <w:p w14:paraId="0798EC2C" w14:textId="6426DBBD" w:rsidR="001C242A" w:rsidRPr="00DC650C" w:rsidRDefault="001E27F6" w:rsidP="001E27F6">
      <w:pPr>
        <w:pStyle w:val="Podtytu"/>
        <w:rPr>
          <w:lang w:eastAsia="pl-PL"/>
        </w:rPr>
      </w:pPr>
      <w:r>
        <w:rPr>
          <w:lang w:eastAsia="pl-PL"/>
        </w:rPr>
        <w:t xml:space="preserve">źródło: </w:t>
      </w:r>
      <w:r w:rsidR="00965FED">
        <w:t>dane pozyskane od gmin powiatu rypińskiego</w:t>
      </w:r>
    </w:p>
    <w:p w14:paraId="7F75E761" w14:textId="746359A4" w:rsidR="00252FB4" w:rsidRPr="003476D0" w:rsidRDefault="00D15E9D" w:rsidP="00252FB4">
      <w:pPr>
        <w:pStyle w:val="Nagwek3"/>
      </w:pPr>
      <w:bookmarkStart w:id="139" w:name="_Toc525544836"/>
      <w:r w:rsidRPr="003476D0">
        <w:t>Azbest i wyroby</w:t>
      </w:r>
      <w:r w:rsidR="00252FB4" w:rsidRPr="003476D0">
        <w:t xml:space="preserve"> zawierające azbest</w:t>
      </w:r>
      <w:bookmarkEnd w:id="139"/>
    </w:p>
    <w:p w14:paraId="5C1004A4" w14:textId="73BF593A" w:rsidR="0085162B" w:rsidRDefault="0085162B" w:rsidP="00043212">
      <w:pPr>
        <w:ind w:firstLine="340"/>
      </w:pPr>
      <w:r w:rsidRPr="0085162B">
        <w:rPr>
          <w:color w:val="000000"/>
          <w:szCs w:val="20"/>
        </w:rPr>
        <w:t>Azbest znajduje się w wykazie substancji niebezpiecznych sporządzonym przez Ministra Zdrowia jako</w:t>
      </w:r>
      <w:r w:rsidRPr="0085162B">
        <w:rPr>
          <w:color w:val="000000"/>
          <w:szCs w:val="20"/>
        </w:rPr>
        <w:br/>
        <w:t>substancja o udokumentowanym działaniu rakotwórczym stanowiącym poważne zagrożenie zdrowia przy</w:t>
      </w:r>
      <w:r w:rsidRPr="0085162B">
        <w:rPr>
          <w:color w:val="000000"/>
          <w:szCs w:val="20"/>
        </w:rPr>
        <w:br/>
        <w:t>długotrwałym oddziaływaniu na drogi oddechowe. Od 28 września 1998 roku w Polsce obowiązuje całkowity</w:t>
      </w:r>
      <w:r w:rsidRPr="0085162B">
        <w:rPr>
          <w:color w:val="000000"/>
          <w:szCs w:val="20"/>
        </w:rPr>
        <w:br/>
        <w:t>zakaz produkowania wyrobów zawierających azbest. Wykorzystywanie wyrobów zawierających azbest</w:t>
      </w:r>
      <w:r w:rsidRPr="0085162B">
        <w:rPr>
          <w:color w:val="000000"/>
          <w:szCs w:val="20"/>
        </w:rPr>
        <w:br/>
        <w:t>dopuszcza się w użytkowanych urządzeniach nie dłużej niż do dnia 31 grudnia 2032 roku.</w:t>
      </w:r>
      <w:r w:rsidRPr="0085162B">
        <w:rPr>
          <w:color w:val="000000"/>
          <w:szCs w:val="20"/>
        </w:rPr>
        <w:br/>
        <w:t>Usuwanie wyrobów zawierających azbest wymaga zachowania szczególnych procedur postępowania</w:t>
      </w:r>
      <w:r w:rsidRPr="0085162B">
        <w:rPr>
          <w:color w:val="000000"/>
          <w:szCs w:val="20"/>
        </w:rPr>
        <w:br/>
        <w:t>i przestrzegania przepisów, aby nie następowała emisja włókien azbestowych do środowiska i nie powodowała</w:t>
      </w:r>
      <w:r w:rsidRPr="0085162B">
        <w:rPr>
          <w:color w:val="000000"/>
          <w:szCs w:val="20"/>
        </w:rPr>
        <w:br/>
        <w:t>narażenia zdrowia ludzkiego</w:t>
      </w:r>
      <w:r>
        <w:t>.</w:t>
      </w:r>
    </w:p>
    <w:p w14:paraId="0ECEFC9C" w14:textId="06CCC2C0" w:rsidR="0085162B" w:rsidRDefault="0085162B" w:rsidP="00144905">
      <w:pPr>
        <w:ind w:firstLine="340"/>
      </w:pPr>
      <w:r w:rsidRPr="0085162B">
        <w:rPr>
          <w:color w:val="000000"/>
          <w:szCs w:val="20"/>
        </w:rPr>
        <w:t>Biorąc pod uwagę upływ czasu i naturalne procesy zużycia, stan tych elementów będzie się w miarę upływu</w:t>
      </w:r>
      <w:r w:rsidRPr="0085162B">
        <w:rPr>
          <w:color w:val="000000"/>
          <w:szCs w:val="20"/>
        </w:rPr>
        <w:br/>
        <w:t>lat pogarszał, a problem zgodnego z prawem zagospodarowania odpadów azbestowych będzie z roku na rok</w:t>
      </w:r>
      <w:r w:rsidRPr="0085162B">
        <w:rPr>
          <w:color w:val="000000"/>
          <w:szCs w:val="20"/>
        </w:rPr>
        <w:br/>
        <w:t xml:space="preserve">narastał. Prognozę ilości usuwanych wyrobów zawierających azbest oparto o założenia </w:t>
      </w:r>
      <w:r w:rsidRPr="0085162B">
        <w:rPr>
          <w:rFonts w:ascii="Cambria-Italic" w:hAnsi="Cambria-Italic"/>
          <w:i/>
          <w:iCs/>
          <w:color w:val="000000"/>
          <w:szCs w:val="20"/>
        </w:rPr>
        <w:t>Programu usuwania</w:t>
      </w:r>
      <w:r w:rsidRPr="0085162B">
        <w:rPr>
          <w:rFonts w:ascii="Cambria-Italic" w:hAnsi="Cambria-Italic"/>
          <w:i/>
          <w:iCs/>
          <w:color w:val="000000"/>
          <w:szCs w:val="20"/>
        </w:rPr>
        <w:br/>
        <w:t>azbestu i wyrobów zawierających azbest stosowanych na terytorium Polski</w:t>
      </w:r>
      <w:r w:rsidRPr="0085162B">
        <w:rPr>
          <w:color w:val="000000"/>
          <w:szCs w:val="20"/>
        </w:rPr>
        <w:t>. Ustalono, że zewidencjonowana ilość</w:t>
      </w:r>
      <w:r w:rsidRPr="0085162B">
        <w:rPr>
          <w:color w:val="000000"/>
          <w:szCs w:val="20"/>
        </w:rPr>
        <w:br/>
        <w:t>wyrobów zawierających azbest zostanie usunięta do 2032 roku w sposób systematyczny.</w:t>
      </w:r>
      <w:r w:rsidR="00144905">
        <w:rPr>
          <w:color w:val="000000"/>
          <w:szCs w:val="20"/>
        </w:rPr>
        <w:t xml:space="preserve"> </w:t>
      </w:r>
      <w:r w:rsidR="00144905" w:rsidRPr="00144905">
        <w:rPr>
          <w:color w:val="000000"/>
          <w:szCs w:val="20"/>
        </w:rPr>
        <w:t>Zgodnie z tym, by usunąć całkowicie wyroby azbestowe z terenu powiatu rypińskiego, rocznie należałoby usuwać około 968,15 Mg (968 154,4 kg).</w:t>
      </w:r>
    </w:p>
    <w:p w14:paraId="4A104A67" w14:textId="0FD6BEDE" w:rsidR="005C2672" w:rsidRDefault="00144905" w:rsidP="00144905">
      <w:bookmarkStart w:id="140" w:name="_Toc483831806"/>
      <w:r w:rsidRPr="00144905">
        <w:t xml:space="preserve">Masa wyrobów zawierających azbest wg posiadaczy na terenie </w:t>
      </w:r>
      <w:r>
        <w:t>powiatu rypińskiego</w:t>
      </w:r>
      <w:r w:rsidRPr="00144905">
        <w:t xml:space="preserve"> została przedstawiona</w:t>
      </w:r>
      <w:r w:rsidRPr="00144905">
        <w:br/>
        <w:t>w poniższej tabel</w:t>
      </w:r>
      <w:r>
        <w:t>i. Wśród rodzajów wyrobów azbestowych na terenie powiatu przeważają odpady o kodzie W02, tj. płyty azbestowo-cementowe faliste</w:t>
      </w:r>
      <w:r w:rsidRPr="00144905">
        <w:t xml:space="preserve"> </w:t>
      </w:r>
      <w:r>
        <w:t>dla budownictwa (97% wszystkich wyrobów). Występują także wyroby W01 – płyty azbestowo-cementowe płaskie stosowane dla budownictwa i W03.1 - r</w:t>
      </w:r>
      <w:r w:rsidRPr="00144905">
        <w:t>ury i złącza azbestowo-cementowe do usunięcia</w:t>
      </w:r>
      <w:r>
        <w:t>.</w:t>
      </w:r>
    </w:p>
    <w:p w14:paraId="07AFB7BC" w14:textId="7E024BF3" w:rsidR="00144905" w:rsidRDefault="00144905">
      <w:pPr>
        <w:spacing w:before="0" w:after="0" w:line="240" w:lineRule="auto"/>
        <w:ind w:firstLine="0"/>
        <w:jc w:val="left"/>
        <w:rPr>
          <w:b/>
          <w:bCs/>
          <w:sz w:val="18"/>
          <w:szCs w:val="18"/>
        </w:rPr>
      </w:pPr>
    </w:p>
    <w:p w14:paraId="55F0FB3F" w14:textId="77777777" w:rsidR="002766C4" w:rsidRDefault="002766C4">
      <w:pPr>
        <w:spacing w:before="0" w:after="0" w:line="240" w:lineRule="auto"/>
        <w:ind w:firstLine="0"/>
        <w:jc w:val="left"/>
        <w:rPr>
          <w:b/>
          <w:bCs/>
          <w:sz w:val="18"/>
          <w:szCs w:val="18"/>
        </w:rPr>
      </w:pPr>
      <w:r>
        <w:rPr>
          <w:b/>
        </w:rPr>
        <w:br w:type="page"/>
      </w:r>
    </w:p>
    <w:p w14:paraId="6E033183" w14:textId="4E014EB0" w:rsidR="005C2672" w:rsidRDefault="005C2672" w:rsidP="005C2672">
      <w:pPr>
        <w:pStyle w:val="Legenda"/>
        <w:keepNext/>
      </w:pPr>
      <w:bookmarkStart w:id="141" w:name="_Toc525544756"/>
      <w:r w:rsidRPr="00E252D2">
        <w:rPr>
          <w:b/>
        </w:rPr>
        <w:lastRenderedPageBreak/>
        <w:t xml:space="preserve">Tabela </w:t>
      </w:r>
      <w:r w:rsidR="004D7945" w:rsidRPr="00E252D2">
        <w:rPr>
          <w:b/>
        </w:rPr>
        <w:fldChar w:fldCharType="begin"/>
      </w:r>
      <w:r w:rsidRPr="00E252D2">
        <w:rPr>
          <w:b/>
        </w:rPr>
        <w:instrText xml:space="preserve"> SEQ Tabela \* ARABIC </w:instrText>
      </w:r>
      <w:r w:rsidR="004D7945" w:rsidRPr="00E252D2">
        <w:rPr>
          <w:b/>
        </w:rPr>
        <w:fldChar w:fldCharType="separate"/>
      </w:r>
      <w:r w:rsidR="006C111D">
        <w:rPr>
          <w:b/>
          <w:noProof/>
        </w:rPr>
        <w:t>25</w:t>
      </w:r>
      <w:r w:rsidR="004D7945" w:rsidRPr="00E252D2">
        <w:rPr>
          <w:b/>
        </w:rPr>
        <w:fldChar w:fldCharType="end"/>
      </w:r>
      <w:r w:rsidRPr="00E252D2">
        <w:rPr>
          <w:b/>
        </w:rPr>
        <w:t>.</w:t>
      </w:r>
      <w:r w:rsidRPr="00E252D2">
        <w:t xml:space="preserve"> Masa wyrobów zawierających azbest</w:t>
      </w:r>
      <w:r w:rsidR="00E21C92">
        <w:t xml:space="preserve"> wg rodzajów</w:t>
      </w:r>
      <w:r w:rsidRPr="00E252D2">
        <w:t xml:space="preserve"> na terenie </w:t>
      </w:r>
      <w:bookmarkEnd w:id="140"/>
      <w:r w:rsidR="00144905">
        <w:t>powiatu rypińskiego</w:t>
      </w:r>
      <w:bookmarkEnd w:id="141"/>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078"/>
        <w:gridCol w:w="962"/>
        <w:gridCol w:w="880"/>
        <w:gridCol w:w="851"/>
        <w:gridCol w:w="992"/>
        <w:gridCol w:w="992"/>
        <w:gridCol w:w="964"/>
        <w:gridCol w:w="964"/>
        <w:gridCol w:w="874"/>
      </w:tblGrid>
      <w:tr w:rsidR="0085162B" w:rsidRPr="00144905" w14:paraId="3EA445BE" w14:textId="77777777" w:rsidTr="00807BE0">
        <w:trPr>
          <w:trHeight w:val="340"/>
          <w:jc w:val="center"/>
        </w:trPr>
        <w:tc>
          <w:tcPr>
            <w:tcW w:w="1644" w:type="dxa"/>
            <w:vMerge w:val="restart"/>
            <w:shd w:val="clear" w:color="auto" w:fill="F2F2F2" w:themeFill="background1" w:themeFillShade="F2"/>
            <w:vAlign w:val="center"/>
          </w:tcPr>
          <w:p w14:paraId="7697548A" w14:textId="152BA4D1" w:rsidR="0085162B" w:rsidRPr="00144905" w:rsidRDefault="00144905" w:rsidP="00144905">
            <w:pPr>
              <w:pStyle w:val="Bezodstpw"/>
              <w:jc w:val="center"/>
              <w:rPr>
                <w:rFonts w:asciiTheme="majorHAnsi" w:hAnsiTheme="majorHAnsi"/>
                <w:b/>
                <w:szCs w:val="16"/>
              </w:rPr>
            </w:pPr>
            <w:r w:rsidRPr="00144905">
              <w:rPr>
                <w:rFonts w:asciiTheme="majorHAnsi" w:hAnsiTheme="majorHAnsi"/>
                <w:b/>
                <w:szCs w:val="16"/>
              </w:rPr>
              <w:t>JEDNOSTKA ADMINISTRACYJNA</w:t>
            </w:r>
          </w:p>
        </w:tc>
        <w:tc>
          <w:tcPr>
            <w:tcW w:w="2920" w:type="dxa"/>
            <w:gridSpan w:val="3"/>
            <w:shd w:val="clear" w:color="auto" w:fill="F2F2F2" w:themeFill="background1" w:themeFillShade="F2"/>
            <w:vAlign w:val="center"/>
          </w:tcPr>
          <w:p w14:paraId="26931677" w14:textId="77777777" w:rsidR="0085162B" w:rsidRPr="00144905" w:rsidRDefault="0085162B" w:rsidP="00E4113E">
            <w:pPr>
              <w:pStyle w:val="Bezodstpw"/>
              <w:jc w:val="center"/>
              <w:rPr>
                <w:rFonts w:asciiTheme="majorHAnsi" w:hAnsiTheme="majorHAnsi"/>
                <w:b/>
                <w:szCs w:val="16"/>
              </w:rPr>
            </w:pPr>
            <w:r w:rsidRPr="00144905">
              <w:rPr>
                <w:rFonts w:asciiTheme="majorHAnsi" w:hAnsiTheme="majorHAnsi"/>
                <w:b/>
                <w:szCs w:val="16"/>
              </w:rPr>
              <w:t>ZINWENTARYZOWANE</w:t>
            </w:r>
          </w:p>
        </w:tc>
        <w:tc>
          <w:tcPr>
            <w:tcW w:w="2835" w:type="dxa"/>
            <w:gridSpan w:val="3"/>
            <w:shd w:val="clear" w:color="auto" w:fill="F2F2F2" w:themeFill="background1" w:themeFillShade="F2"/>
            <w:vAlign w:val="center"/>
          </w:tcPr>
          <w:p w14:paraId="73D18F18" w14:textId="77777777" w:rsidR="0085162B" w:rsidRPr="00144905" w:rsidRDefault="0085162B" w:rsidP="00E4113E">
            <w:pPr>
              <w:pStyle w:val="Bezodstpw"/>
              <w:jc w:val="center"/>
              <w:rPr>
                <w:rFonts w:asciiTheme="majorHAnsi" w:hAnsiTheme="majorHAnsi"/>
                <w:b/>
                <w:szCs w:val="16"/>
              </w:rPr>
            </w:pPr>
            <w:r w:rsidRPr="00144905">
              <w:rPr>
                <w:rFonts w:asciiTheme="majorHAnsi" w:hAnsiTheme="majorHAnsi"/>
                <w:b/>
                <w:szCs w:val="16"/>
              </w:rPr>
              <w:t xml:space="preserve">UNIESZKODLIWIONE </w:t>
            </w:r>
          </w:p>
        </w:tc>
        <w:tc>
          <w:tcPr>
            <w:tcW w:w="2802" w:type="dxa"/>
            <w:gridSpan w:val="3"/>
            <w:shd w:val="clear" w:color="auto" w:fill="F2F2F2" w:themeFill="background1" w:themeFillShade="F2"/>
            <w:vAlign w:val="center"/>
          </w:tcPr>
          <w:p w14:paraId="496B90F1" w14:textId="77777777" w:rsidR="0085162B" w:rsidRPr="00144905" w:rsidRDefault="0085162B" w:rsidP="00E4113E">
            <w:pPr>
              <w:pStyle w:val="Bezodstpw"/>
              <w:jc w:val="center"/>
              <w:rPr>
                <w:rFonts w:asciiTheme="majorHAnsi" w:hAnsiTheme="majorHAnsi"/>
                <w:b/>
                <w:szCs w:val="16"/>
              </w:rPr>
            </w:pPr>
            <w:r w:rsidRPr="00144905">
              <w:rPr>
                <w:rFonts w:asciiTheme="majorHAnsi" w:hAnsiTheme="majorHAnsi"/>
                <w:b/>
                <w:szCs w:val="16"/>
              </w:rPr>
              <w:t>POZOSTAŁE DO UNIESZKODLIWIENIA</w:t>
            </w:r>
          </w:p>
        </w:tc>
      </w:tr>
      <w:tr w:rsidR="00144905" w:rsidRPr="00144905" w14:paraId="68D33DB6" w14:textId="77777777" w:rsidTr="00807BE0">
        <w:trPr>
          <w:cantSplit/>
          <w:trHeight w:val="1191"/>
          <w:jc w:val="center"/>
        </w:trPr>
        <w:tc>
          <w:tcPr>
            <w:tcW w:w="1644" w:type="dxa"/>
            <w:vMerge/>
            <w:shd w:val="clear" w:color="auto" w:fill="F2F2F2" w:themeFill="background1" w:themeFillShade="F2"/>
            <w:vAlign w:val="center"/>
          </w:tcPr>
          <w:p w14:paraId="3F145BD8" w14:textId="77777777" w:rsidR="0085162B" w:rsidRPr="00144905" w:rsidRDefault="0085162B" w:rsidP="00144905">
            <w:pPr>
              <w:pStyle w:val="Bezodstpw"/>
              <w:jc w:val="center"/>
              <w:rPr>
                <w:rFonts w:asciiTheme="majorHAnsi" w:hAnsiTheme="majorHAnsi"/>
                <w:b/>
                <w:szCs w:val="16"/>
              </w:rPr>
            </w:pPr>
          </w:p>
        </w:tc>
        <w:tc>
          <w:tcPr>
            <w:tcW w:w="1078" w:type="dxa"/>
            <w:shd w:val="clear" w:color="auto" w:fill="F2F2F2" w:themeFill="background1" w:themeFillShade="F2"/>
            <w:textDirection w:val="btLr"/>
            <w:vAlign w:val="center"/>
          </w:tcPr>
          <w:p w14:paraId="0B1454CC" w14:textId="462EFE9B" w:rsidR="0085162B" w:rsidRPr="00144905" w:rsidRDefault="00E349AF" w:rsidP="00E4113E">
            <w:pPr>
              <w:pStyle w:val="Bezodstpw"/>
              <w:ind w:right="113"/>
              <w:jc w:val="center"/>
              <w:rPr>
                <w:rFonts w:asciiTheme="majorHAnsi" w:hAnsiTheme="majorHAnsi"/>
                <w:b/>
                <w:szCs w:val="16"/>
              </w:rPr>
            </w:pPr>
            <w:r w:rsidRPr="00144905">
              <w:rPr>
                <w:rFonts w:asciiTheme="majorHAnsi" w:hAnsiTheme="majorHAnsi"/>
                <w:b/>
                <w:szCs w:val="16"/>
              </w:rPr>
              <w:t>OGÓŁEM</w:t>
            </w:r>
          </w:p>
        </w:tc>
        <w:tc>
          <w:tcPr>
            <w:tcW w:w="962" w:type="dxa"/>
            <w:shd w:val="clear" w:color="auto" w:fill="F2F2F2" w:themeFill="background1" w:themeFillShade="F2"/>
            <w:textDirection w:val="btLr"/>
            <w:vAlign w:val="center"/>
          </w:tcPr>
          <w:p w14:paraId="2605DC18"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FIZYCZNE</w:t>
            </w:r>
          </w:p>
        </w:tc>
        <w:tc>
          <w:tcPr>
            <w:tcW w:w="880" w:type="dxa"/>
            <w:shd w:val="clear" w:color="auto" w:fill="F2F2F2" w:themeFill="background1" w:themeFillShade="F2"/>
            <w:textDirection w:val="btLr"/>
            <w:vAlign w:val="center"/>
          </w:tcPr>
          <w:p w14:paraId="49D95138"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PRAWNE</w:t>
            </w:r>
          </w:p>
        </w:tc>
        <w:tc>
          <w:tcPr>
            <w:tcW w:w="851" w:type="dxa"/>
            <w:shd w:val="clear" w:color="auto" w:fill="F2F2F2" w:themeFill="background1" w:themeFillShade="F2"/>
            <w:textDirection w:val="btLr"/>
            <w:vAlign w:val="center"/>
          </w:tcPr>
          <w:p w14:paraId="310DBCA4" w14:textId="436A9454" w:rsidR="0085162B" w:rsidRPr="00144905" w:rsidRDefault="00E349AF" w:rsidP="00E4113E">
            <w:pPr>
              <w:pStyle w:val="Bezodstpw"/>
              <w:ind w:right="113"/>
              <w:jc w:val="center"/>
              <w:rPr>
                <w:rFonts w:asciiTheme="majorHAnsi" w:hAnsiTheme="majorHAnsi"/>
                <w:b/>
                <w:szCs w:val="16"/>
              </w:rPr>
            </w:pPr>
            <w:r w:rsidRPr="00144905">
              <w:rPr>
                <w:rFonts w:asciiTheme="majorHAnsi" w:hAnsiTheme="majorHAnsi"/>
                <w:b/>
                <w:szCs w:val="16"/>
              </w:rPr>
              <w:t>OGÓŁEM</w:t>
            </w:r>
          </w:p>
        </w:tc>
        <w:tc>
          <w:tcPr>
            <w:tcW w:w="992" w:type="dxa"/>
            <w:shd w:val="clear" w:color="auto" w:fill="F2F2F2" w:themeFill="background1" w:themeFillShade="F2"/>
            <w:textDirection w:val="btLr"/>
            <w:vAlign w:val="center"/>
          </w:tcPr>
          <w:p w14:paraId="770ABD9C"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FIZYCZNE</w:t>
            </w:r>
          </w:p>
        </w:tc>
        <w:tc>
          <w:tcPr>
            <w:tcW w:w="992" w:type="dxa"/>
            <w:shd w:val="clear" w:color="auto" w:fill="F2F2F2" w:themeFill="background1" w:themeFillShade="F2"/>
            <w:textDirection w:val="btLr"/>
            <w:vAlign w:val="center"/>
          </w:tcPr>
          <w:p w14:paraId="7219084C"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PRAWNE</w:t>
            </w:r>
          </w:p>
        </w:tc>
        <w:tc>
          <w:tcPr>
            <w:tcW w:w="964" w:type="dxa"/>
            <w:shd w:val="clear" w:color="auto" w:fill="F2F2F2" w:themeFill="background1" w:themeFillShade="F2"/>
            <w:textDirection w:val="btLr"/>
            <w:vAlign w:val="center"/>
          </w:tcPr>
          <w:p w14:paraId="45604AC3"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OGÓŁEM</w:t>
            </w:r>
          </w:p>
        </w:tc>
        <w:tc>
          <w:tcPr>
            <w:tcW w:w="964" w:type="dxa"/>
            <w:shd w:val="clear" w:color="auto" w:fill="F2F2F2" w:themeFill="background1" w:themeFillShade="F2"/>
            <w:textDirection w:val="btLr"/>
            <w:vAlign w:val="center"/>
          </w:tcPr>
          <w:p w14:paraId="1A20FE1F"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FIZYCZNE</w:t>
            </w:r>
          </w:p>
        </w:tc>
        <w:tc>
          <w:tcPr>
            <w:tcW w:w="874" w:type="dxa"/>
            <w:shd w:val="clear" w:color="auto" w:fill="F2F2F2" w:themeFill="background1" w:themeFillShade="F2"/>
            <w:textDirection w:val="btLr"/>
            <w:vAlign w:val="center"/>
          </w:tcPr>
          <w:p w14:paraId="7EC1B896" w14:textId="77777777" w:rsidR="0085162B" w:rsidRPr="00144905" w:rsidRDefault="0085162B" w:rsidP="00E4113E">
            <w:pPr>
              <w:pStyle w:val="Bezodstpw"/>
              <w:ind w:right="113"/>
              <w:jc w:val="center"/>
              <w:rPr>
                <w:rFonts w:asciiTheme="majorHAnsi" w:hAnsiTheme="majorHAnsi"/>
                <w:b/>
                <w:szCs w:val="16"/>
              </w:rPr>
            </w:pPr>
            <w:r w:rsidRPr="00144905">
              <w:rPr>
                <w:rFonts w:asciiTheme="majorHAnsi" w:hAnsiTheme="majorHAnsi"/>
                <w:b/>
                <w:szCs w:val="16"/>
              </w:rPr>
              <w:t>OS. PRAWNE</w:t>
            </w:r>
          </w:p>
        </w:tc>
      </w:tr>
      <w:tr w:rsidR="0085162B" w:rsidRPr="00144905" w14:paraId="4E6D9A31" w14:textId="77777777" w:rsidTr="00807BE0">
        <w:trPr>
          <w:trHeight w:val="283"/>
          <w:jc w:val="center"/>
        </w:trPr>
        <w:tc>
          <w:tcPr>
            <w:tcW w:w="1644" w:type="dxa"/>
            <w:vMerge/>
            <w:vAlign w:val="center"/>
          </w:tcPr>
          <w:p w14:paraId="0AF36CA0" w14:textId="77777777" w:rsidR="0085162B" w:rsidRPr="00144905" w:rsidRDefault="0085162B" w:rsidP="00144905">
            <w:pPr>
              <w:pStyle w:val="Bezodstpw"/>
              <w:jc w:val="center"/>
              <w:rPr>
                <w:rFonts w:asciiTheme="majorHAnsi" w:hAnsiTheme="majorHAnsi"/>
                <w:szCs w:val="16"/>
              </w:rPr>
            </w:pPr>
          </w:p>
        </w:tc>
        <w:tc>
          <w:tcPr>
            <w:tcW w:w="8557" w:type="dxa"/>
            <w:gridSpan w:val="9"/>
            <w:shd w:val="clear" w:color="auto" w:fill="F2F2F2" w:themeFill="background1" w:themeFillShade="F2"/>
            <w:vAlign w:val="center"/>
          </w:tcPr>
          <w:p w14:paraId="379AF31E" w14:textId="77777777" w:rsidR="0085162B" w:rsidRPr="00144905" w:rsidRDefault="0085162B" w:rsidP="00E4113E">
            <w:pPr>
              <w:pStyle w:val="Bezodstpw"/>
              <w:jc w:val="center"/>
              <w:rPr>
                <w:rFonts w:asciiTheme="majorHAnsi" w:hAnsiTheme="majorHAnsi"/>
                <w:szCs w:val="16"/>
              </w:rPr>
            </w:pPr>
            <w:r w:rsidRPr="00144905">
              <w:rPr>
                <w:rFonts w:asciiTheme="majorHAnsi" w:hAnsiTheme="majorHAnsi"/>
                <w:b/>
                <w:szCs w:val="16"/>
              </w:rPr>
              <w:t>[kg]</w:t>
            </w:r>
          </w:p>
        </w:tc>
      </w:tr>
      <w:tr w:rsidR="007F175B" w:rsidRPr="00144905" w14:paraId="1D16419E" w14:textId="77777777" w:rsidTr="007F175B">
        <w:trPr>
          <w:trHeight w:val="340"/>
          <w:jc w:val="center"/>
        </w:trPr>
        <w:tc>
          <w:tcPr>
            <w:tcW w:w="1644" w:type="dxa"/>
            <w:vAlign w:val="center"/>
          </w:tcPr>
          <w:p w14:paraId="5DC130E7" w14:textId="47F30DF2"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BRZUZE</w:t>
            </w:r>
          </w:p>
        </w:tc>
        <w:tc>
          <w:tcPr>
            <w:tcW w:w="1078" w:type="dxa"/>
            <w:vAlign w:val="center"/>
          </w:tcPr>
          <w:p w14:paraId="1C0E4BE7" w14:textId="131BC33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1 555 169</w:t>
            </w:r>
          </w:p>
        </w:tc>
        <w:tc>
          <w:tcPr>
            <w:tcW w:w="962" w:type="dxa"/>
            <w:vAlign w:val="center"/>
          </w:tcPr>
          <w:p w14:paraId="6B82A645" w14:textId="33392A65"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1 381 474</w:t>
            </w:r>
          </w:p>
        </w:tc>
        <w:tc>
          <w:tcPr>
            <w:tcW w:w="880" w:type="dxa"/>
            <w:vAlign w:val="center"/>
          </w:tcPr>
          <w:p w14:paraId="0E319E9A" w14:textId="5E3E7193"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173 695</w:t>
            </w:r>
          </w:p>
        </w:tc>
        <w:tc>
          <w:tcPr>
            <w:tcW w:w="851" w:type="dxa"/>
            <w:vAlign w:val="center"/>
          </w:tcPr>
          <w:p w14:paraId="209E4540" w14:textId="0FF6E005"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9 031</w:t>
            </w:r>
          </w:p>
        </w:tc>
        <w:tc>
          <w:tcPr>
            <w:tcW w:w="992" w:type="dxa"/>
            <w:vAlign w:val="center"/>
          </w:tcPr>
          <w:p w14:paraId="250C3F15" w14:textId="5C08E17C"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9 031</w:t>
            </w:r>
          </w:p>
        </w:tc>
        <w:tc>
          <w:tcPr>
            <w:tcW w:w="992" w:type="dxa"/>
            <w:vAlign w:val="center"/>
          </w:tcPr>
          <w:p w14:paraId="61DCD820" w14:textId="501A741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64" w:type="dxa"/>
            <w:vAlign w:val="center"/>
          </w:tcPr>
          <w:p w14:paraId="705C391C" w14:textId="65ADF0A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1 546 138</w:t>
            </w:r>
          </w:p>
        </w:tc>
        <w:tc>
          <w:tcPr>
            <w:tcW w:w="964" w:type="dxa"/>
            <w:vAlign w:val="center"/>
          </w:tcPr>
          <w:p w14:paraId="1D07E02F" w14:textId="6C0E6168"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1 372 443</w:t>
            </w:r>
          </w:p>
        </w:tc>
        <w:tc>
          <w:tcPr>
            <w:tcW w:w="874" w:type="dxa"/>
            <w:vAlign w:val="center"/>
          </w:tcPr>
          <w:p w14:paraId="52302C09" w14:textId="04273B7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173 695</w:t>
            </w:r>
          </w:p>
        </w:tc>
      </w:tr>
      <w:tr w:rsidR="007F175B" w:rsidRPr="00144905" w14:paraId="22F8714B" w14:textId="77777777" w:rsidTr="007F175B">
        <w:trPr>
          <w:trHeight w:val="340"/>
          <w:jc w:val="center"/>
        </w:trPr>
        <w:tc>
          <w:tcPr>
            <w:tcW w:w="1644" w:type="dxa"/>
            <w:vAlign w:val="center"/>
          </w:tcPr>
          <w:p w14:paraId="08ACCB48" w14:textId="25C3E213"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RYPIN</w:t>
            </w:r>
          </w:p>
        </w:tc>
        <w:tc>
          <w:tcPr>
            <w:tcW w:w="1078" w:type="dxa"/>
            <w:vAlign w:val="center"/>
          </w:tcPr>
          <w:p w14:paraId="67FF3942" w14:textId="3B8E410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5 070 688</w:t>
            </w:r>
          </w:p>
        </w:tc>
        <w:tc>
          <w:tcPr>
            <w:tcW w:w="962" w:type="dxa"/>
            <w:vAlign w:val="center"/>
          </w:tcPr>
          <w:p w14:paraId="45448A58" w14:textId="1FD87AF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4 951 295</w:t>
            </w:r>
          </w:p>
        </w:tc>
        <w:tc>
          <w:tcPr>
            <w:tcW w:w="880" w:type="dxa"/>
            <w:vAlign w:val="center"/>
          </w:tcPr>
          <w:p w14:paraId="717C24FD" w14:textId="499F89DF"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119 393</w:t>
            </w:r>
          </w:p>
        </w:tc>
        <w:tc>
          <w:tcPr>
            <w:tcW w:w="851" w:type="dxa"/>
            <w:vAlign w:val="center"/>
          </w:tcPr>
          <w:p w14:paraId="42A3E1A4" w14:textId="299DBDC9"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410 759</w:t>
            </w:r>
          </w:p>
        </w:tc>
        <w:tc>
          <w:tcPr>
            <w:tcW w:w="992" w:type="dxa"/>
            <w:vAlign w:val="center"/>
          </w:tcPr>
          <w:p w14:paraId="2414216E" w14:textId="2386A289"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410 254</w:t>
            </w:r>
          </w:p>
        </w:tc>
        <w:tc>
          <w:tcPr>
            <w:tcW w:w="992" w:type="dxa"/>
            <w:vAlign w:val="center"/>
          </w:tcPr>
          <w:p w14:paraId="33532C10" w14:textId="0FA6C7A1"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505</w:t>
            </w:r>
          </w:p>
        </w:tc>
        <w:tc>
          <w:tcPr>
            <w:tcW w:w="964" w:type="dxa"/>
            <w:vAlign w:val="center"/>
          </w:tcPr>
          <w:p w14:paraId="18CE3702" w14:textId="518B495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4 659 929</w:t>
            </w:r>
          </w:p>
        </w:tc>
        <w:tc>
          <w:tcPr>
            <w:tcW w:w="964" w:type="dxa"/>
            <w:vAlign w:val="center"/>
          </w:tcPr>
          <w:p w14:paraId="3A210F5C" w14:textId="491AF886"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4 541 041</w:t>
            </w:r>
          </w:p>
        </w:tc>
        <w:tc>
          <w:tcPr>
            <w:tcW w:w="874" w:type="dxa"/>
            <w:vAlign w:val="center"/>
          </w:tcPr>
          <w:p w14:paraId="215708C7" w14:textId="33D4C9C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118 888</w:t>
            </w:r>
          </w:p>
        </w:tc>
      </w:tr>
      <w:tr w:rsidR="007F175B" w:rsidRPr="00144905" w14:paraId="33ED526B" w14:textId="77777777" w:rsidTr="007F175B">
        <w:trPr>
          <w:trHeight w:val="340"/>
          <w:jc w:val="center"/>
        </w:trPr>
        <w:tc>
          <w:tcPr>
            <w:tcW w:w="1644" w:type="dxa"/>
            <w:vAlign w:val="center"/>
          </w:tcPr>
          <w:p w14:paraId="79E016E6" w14:textId="77777777"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MIASTO RYPIN</w:t>
            </w:r>
          </w:p>
        </w:tc>
        <w:tc>
          <w:tcPr>
            <w:tcW w:w="1078" w:type="dxa"/>
            <w:vAlign w:val="center"/>
          </w:tcPr>
          <w:p w14:paraId="24DB60DB" w14:textId="30BDFD84"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1 029 775</w:t>
            </w:r>
          </w:p>
        </w:tc>
        <w:tc>
          <w:tcPr>
            <w:tcW w:w="962" w:type="dxa"/>
            <w:vAlign w:val="center"/>
          </w:tcPr>
          <w:p w14:paraId="0F1F693C" w14:textId="1A1F9C93"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922 976</w:t>
            </w:r>
          </w:p>
        </w:tc>
        <w:tc>
          <w:tcPr>
            <w:tcW w:w="880" w:type="dxa"/>
            <w:vAlign w:val="center"/>
          </w:tcPr>
          <w:p w14:paraId="4314D4B3" w14:textId="5EFD6E06"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106 799</w:t>
            </w:r>
          </w:p>
        </w:tc>
        <w:tc>
          <w:tcPr>
            <w:tcW w:w="851" w:type="dxa"/>
            <w:vAlign w:val="center"/>
          </w:tcPr>
          <w:p w14:paraId="1130AFD2" w14:textId="3E4446E1"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246 159</w:t>
            </w:r>
          </w:p>
        </w:tc>
        <w:tc>
          <w:tcPr>
            <w:tcW w:w="992" w:type="dxa"/>
            <w:vAlign w:val="center"/>
          </w:tcPr>
          <w:p w14:paraId="13D5C822" w14:textId="6B58115D"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239 625</w:t>
            </w:r>
          </w:p>
        </w:tc>
        <w:tc>
          <w:tcPr>
            <w:tcW w:w="992" w:type="dxa"/>
            <w:vAlign w:val="center"/>
          </w:tcPr>
          <w:p w14:paraId="0B6B86B6" w14:textId="6E0E3454"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6 534</w:t>
            </w:r>
          </w:p>
        </w:tc>
        <w:tc>
          <w:tcPr>
            <w:tcW w:w="964" w:type="dxa"/>
            <w:vAlign w:val="center"/>
          </w:tcPr>
          <w:p w14:paraId="371BBD19" w14:textId="6F852A8F"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783 616</w:t>
            </w:r>
          </w:p>
        </w:tc>
        <w:tc>
          <w:tcPr>
            <w:tcW w:w="964" w:type="dxa"/>
            <w:vAlign w:val="center"/>
          </w:tcPr>
          <w:p w14:paraId="2BA7BCB2" w14:textId="62BEA24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683 351</w:t>
            </w:r>
          </w:p>
        </w:tc>
        <w:tc>
          <w:tcPr>
            <w:tcW w:w="874" w:type="dxa"/>
            <w:vAlign w:val="center"/>
          </w:tcPr>
          <w:p w14:paraId="5CFEBEDF" w14:textId="24D5E07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100 265</w:t>
            </w:r>
          </w:p>
        </w:tc>
      </w:tr>
      <w:tr w:rsidR="007F175B" w:rsidRPr="00144905" w14:paraId="4E188B9C" w14:textId="77777777" w:rsidTr="007F175B">
        <w:trPr>
          <w:trHeight w:val="340"/>
          <w:jc w:val="center"/>
        </w:trPr>
        <w:tc>
          <w:tcPr>
            <w:tcW w:w="1644" w:type="dxa"/>
            <w:vAlign w:val="center"/>
          </w:tcPr>
          <w:p w14:paraId="105B853C" w14:textId="77777777"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ROGOWO</w:t>
            </w:r>
          </w:p>
        </w:tc>
        <w:tc>
          <w:tcPr>
            <w:tcW w:w="1078" w:type="dxa"/>
            <w:vAlign w:val="center"/>
          </w:tcPr>
          <w:p w14:paraId="2212F9E2" w14:textId="24812652"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1 534 370</w:t>
            </w:r>
          </w:p>
        </w:tc>
        <w:tc>
          <w:tcPr>
            <w:tcW w:w="962" w:type="dxa"/>
            <w:vAlign w:val="center"/>
          </w:tcPr>
          <w:p w14:paraId="4D091796" w14:textId="0AB401C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1 355 818</w:t>
            </w:r>
          </w:p>
        </w:tc>
        <w:tc>
          <w:tcPr>
            <w:tcW w:w="880" w:type="dxa"/>
            <w:vAlign w:val="center"/>
          </w:tcPr>
          <w:p w14:paraId="70DAB014" w14:textId="2CF777B1"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178 552</w:t>
            </w:r>
          </w:p>
        </w:tc>
        <w:tc>
          <w:tcPr>
            <w:tcW w:w="851" w:type="dxa"/>
            <w:vAlign w:val="center"/>
          </w:tcPr>
          <w:p w14:paraId="10A1E043" w14:textId="17B9A8E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92" w:type="dxa"/>
            <w:vAlign w:val="center"/>
          </w:tcPr>
          <w:p w14:paraId="2D251A85" w14:textId="348E2C2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92" w:type="dxa"/>
            <w:vAlign w:val="center"/>
          </w:tcPr>
          <w:p w14:paraId="0377324B" w14:textId="4315EEC8"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64" w:type="dxa"/>
            <w:vAlign w:val="center"/>
          </w:tcPr>
          <w:p w14:paraId="0ED10FC9" w14:textId="43384846"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1 534 370</w:t>
            </w:r>
          </w:p>
        </w:tc>
        <w:tc>
          <w:tcPr>
            <w:tcW w:w="964" w:type="dxa"/>
            <w:vAlign w:val="center"/>
          </w:tcPr>
          <w:p w14:paraId="05574FC4" w14:textId="77E533F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1 355 818</w:t>
            </w:r>
          </w:p>
        </w:tc>
        <w:tc>
          <w:tcPr>
            <w:tcW w:w="874" w:type="dxa"/>
            <w:vAlign w:val="center"/>
          </w:tcPr>
          <w:p w14:paraId="019BB918" w14:textId="28734555"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178 552</w:t>
            </w:r>
          </w:p>
        </w:tc>
      </w:tr>
      <w:tr w:rsidR="007F175B" w:rsidRPr="00144905" w14:paraId="262EA2C0" w14:textId="77777777" w:rsidTr="007F175B">
        <w:trPr>
          <w:trHeight w:val="340"/>
          <w:jc w:val="center"/>
        </w:trPr>
        <w:tc>
          <w:tcPr>
            <w:tcW w:w="1644" w:type="dxa"/>
            <w:vAlign w:val="center"/>
          </w:tcPr>
          <w:p w14:paraId="1EB0BADD" w14:textId="77777777"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SKRWILNO</w:t>
            </w:r>
          </w:p>
        </w:tc>
        <w:tc>
          <w:tcPr>
            <w:tcW w:w="1078" w:type="dxa"/>
            <w:vAlign w:val="center"/>
          </w:tcPr>
          <w:p w14:paraId="7CFD7165" w14:textId="5F32652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3 760 083</w:t>
            </w:r>
          </w:p>
        </w:tc>
        <w:tc>
          <w:tcPr>
            <w:tcW w:w="962" w:type="dxa"/>
            <w:vAlign w:val="center"/>
          </w:tcPr>
          <w:p w14:paraId="21F429FA" w14:textId="18E434E4"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3 760 083</w:t>
            </w:r>
          </w:p>
        </w:tc>
        <w:tc>
          <w:tcPr>
            <w:tcW w:w="880" w:type="dxa"/>
            <w:vAlign w:val="center"/>
          </w:tcPr>
          <w:p w14:paraId="2EFB2015" w14:textId="44899AA4"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851" w:type="dxa"/>
            <w:vAlign w:val="center"/>
          </w:tcPr>
          <w:p w14:paraId="730A8B4F" w14:textId="5431CB7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92" w:type="dxa"/>
            <w:vAlign w:val="center"/>
          </w:tcPr>
          <w:p w14:paraId="768F530D" w14:textId="2DA34CD2"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92" w:type="dxa"/>
            <w:vAlign w:val="center"/>
          </w:tcPr>
          <w:p w14:paraId="73721594" w14:textId="242C165F"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64" w:type="dxa"/>
            <w:vAlign w:val="center"/>
          </w:tcPr>
          <w:p w14:paraId="7AB2B258" w14:textId="551F1D3B"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3 760 083</w:t>
            </w:r>
          </w:p>
        </w:tc>
        <w:tc>
          <w:tcPr>
            <w:tcW w:w="964" w:type="dxa"/>
            <w:vAlign w:val="center"/>
          </w:tcPr>
          <w:p w14:paraId="3470C33E" w14:textId="1B26A054"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3 760 083</w:t>
            </w:r>
          </w:p>
        </w:tc>
        <w:tc>
          <w:tcPr>
            <w:tcW w:w="874" w:type="dxa"/>
            <w:vAlign w:val="center"/>
          </w:tcPr>
          <w:p w14:paraId="64FF034E" w14:textId="6BA5F02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r>
      <w:tr w:rsidR="007F175B" w:rsidRPr="00144905" w14:paraId="78A23E70" w14:textId="77777777" w:rsidTr="007F175B">
        <w:trPr>
          <w:trHeight w:val="340"/>
          <w:jc w:val="center"/>
        </w:trPr>
        <w:tc>
          <w:tcPr>
            <w:tcW w:w="1644" w:type="dxa"/>
            <w:vAlign w:val="center"/>
          </w:tcPr>
          <w:p w14:paraId="66266A4D" w14:textId="77777777" w:rsidR="007F175B" w:rsidRPr="00144905" w:rsidRDefault="007F175B" w:rsidP="007F175B">
            <w:pPr>
              <w:pStyle w:val="Bezodstpw"/>
              <w:jc w:val="center"/>
              <w:rPr>
                <w:rFonts w:asciiTheme="majorHAnsi" w:hAnsiTheme="majorHAnsi"/>
                <w:szCs w:val="16"/>
              </w:rPr>
            </w:pPr>
            <w:r w:rsidRPr="00144905">
              <w:rPr>
                <w:rFonts w:asciiTheme="majorHAnsi" w:hAnsiTheme="majorHAnsi"/>
                <w:szCs w:val="16"/>
              </w:rPr>
              <w:t>WĄPIELSK</w:t>
            </w:r>
          </w:p>
        </w:tc>
        <w:tc>
          <w:tcPr>
            <w:tcW w:w="1078" w:type="dxa"/>
            <w:vAlign w:val="center"/>
          </w:tcPr>
          <w:p w14:paraId="6AC901E8" w14:textId="2DF3849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2 553 084</w:t>
            </w:r>
          </w:p>
        </w:tc>
        <w:tc>
          <w:tcPr>
            <w:tcW w:w="962" w:type="dxa"/>
            <w:vAlign w:val="center"/>
          </w:tcPr>
          <w:p w14:paraId="3C5B1DBD" w14:textId="3B706BD1"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2 538 498</w:t>
            </w:r>
          </w:p>
        </w:tc>
        <w:tc>
          <w:tcPr>
            <w:tcW w:w="880" w:type="dxa"/>
            <w:vAlign w:val="center"/>
          </w:tcPr>
          <w:p w14:paraId="0E90AA43" w14:textId="06A460D9"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14 586</w:t>
            </w:r>
          </w:p>
        </w:tc>
        <w:tc>
          <w:tcPr>
            <w:tcW w:w="851" w:type="dxa"/>
            <w:vAlign w:val="center"/>
          </w:tcPr>
          <w:p w14:paraId="5EE09492" w14:textId="6069BB8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216 562</w:t>
            </w:r>
          </w:p>
        </w:tc>
        <w:tc>
          <w:tcPr>
            <w:tcW w:w="992" w:type="dxa"/>
            <w:vAlign w:val="center"/>
          </w:tcPr>
          <w:p w14:paraId="68B082C6" w14:textId="2962A29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216 562</w:t>
            </w:r>
          </w:p>
        </w:tc>
        <w:tc>
          <w:tcPr>
            <w:tcW w:w="992" w:type="dxa"/>
            <w:vAlign w:val="center"/>
          </w:tcPr>
          <w:p w14:paraId="5695C8AF" w14:textId="406F97C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0</w:t>
            </w:r>
          </w:p>
        </w:tc>
        <w:tc>
          <w:tcPr>
            <w:tcW w:w="964" w:type="dxa"/>
            <w:vAlign w:val="center"/>
          </w:tcPr>
          <w:p w14:paraId="4B40CAD9" w14:textId="030AB30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2 336 522</w:t>
            </w:r>
          </w:p>
        </w:tc>
        <w:tc>
          <w:tcPr>
            <w:tcW w:w="964" w:type="dxa"/>
            <w:vAlign w:val="center"/>
          </w:tcPr>
          <w:p w14:paraId="0FB2C88B" w14:textId="60845F6A"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2 321 936</w:t>
            </w:r>
          </w:p>
        </w:tc>
        <w:tc>
          <w:tcPr>
            <w:tcW w:w="874" w:type="dxa"/>
            <w:vAlign w:val="center"/>
          </w:tcPr>
          <w:p w14:paraId="58C42A93" w14:textId="1E9A8771"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14 586</w:t>
            </w:r>
          </w:p>
        </w:tc>
      </w:tr>
      <w:tr w:rsidR="007F175B" w:rsidRPr="00144905" w14:paraId="61FCAB8F" w14:textId="77777777" w:rsidTr="007F175B">
        <w:trPr>
          <w:trHeight w:val="510"/>
          <w:jc w:val="center"/>
        </w:trPr>
        <w:tc>
          <w:tcPr>
            <w:tcW w:w="1644" w:type="dxa"/>
            <w:vAlign w:val="center"/>
          </w:tcPr>
          <w:p w14:paraId="03424441" w14:textId="77777777" w:rsidR="007F175B" w:rsidRPr="00144905" w:rsidRDefault="007F175B" w:rsidP="007F175B">
            <w:pPr>
              <w:pStyle w:val="Bezodstpw"/>
              <w:jc w:val="center"/>
              <w:rPr>
                <w:rFonts w:asciiTheme="majorHAnsi" w:hAnsiTheme="majorHAnsi"/>
                <w:b/>
                <w:szCs w:val="16"/>
              </w:rPr>
            </w:pPr>
            <w:r w:rsidRPr="00144905">
              <w:rPr>
                <w:rFonts w:asciiTheme="majorHAnsi" w:hAnsiTheme="majorHAnsi"/>
                <w:b/>
                <w:szCs w:val="16"/>
              </w:rPr>
              <w:t>POWIAT RYPIŃSKI</w:t>
            </w:r>
          </w:p>
        </w:tc>
        <w:tc>
          <w:tcPr>
            <w:tcW w:w="1078" w:type="dxa"/>
            <w:vAlign w:val="center"/>
          </w:tcPr>
          <w:p w14:paraId="204124F1" w14:textId="333A78C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15 503 170</w:t>
            </w:r>
          </w:p>
        </w:tc>
        <w:tc>
          <w:tcPr>
            <w:tcW w:w="962" w:type="dxa"/>
            <w:vAlign w:val="center"/>
          </w:tcPr>
          <w:p w14:paraId="7E32F549" w14:textId="0DE740E0"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14 910 145</w:t>
            </w:r>
          </w:p>
        </w:tc>
        <w:tc>
          <w:tcPr>
            <w:tcW w:w="880" w:type="dxa"/>
            <w:vAlign w:val="center"/>
          </w:tcPr>
          <w:p w14:paraId="03F8EA28" w14:textId="3BCBE90D"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593 025</w:t>
            </w:r>
          </w:p>
        </w:tc>
        <w:tc>
          <w:tcPr>
            <w:tcW w:w="851" w:type="dxa"/>
            <w:vAlign w:val="center"/>
          </w:tcPr>
          <w:p w14:paraId="7F3BC4F0" w14:textId="775C6DCF"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882 511</w:t>
            </w:r>
          </w:p>
        </w:tc>
        <w:tc>
          <w:tcPr>
            <w:tcW w:w="992" w:type="dxa"/>
            <w:vAlign w:val="center"/>
          </w:tcPr>
          <w:p w14:paraId="32FF252C" w14:textId="481C7B99"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875 472</w:t>
            </w:r>
          </w:p>
        </w:tc>
        <w:tc>
          <w:tcPr>
            <w:tcW w:w="992" w:type="dxa"/>
            <w:vAlign w:val="center"/>
          </w:tcPr>
          <w:p w14:paraId="0141D7BD" w14:textId="31A3B57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7 039</w:t>
            </w:r>
          </w:p>
        </w:tc>
        <w:tc>
          <w:tcPr>
            <w:tcW w:w="964" w:type="dxa"/>
            <w:vAlign w:val="center"/>
          </w:tcPr>
          <w:p w14:paraId="55FE1D77" w14:textId="6530CA82"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14 620 659</w:t>
            </w:r>
          </w:p>
        </w:tc>
        <w:tc>
          <w:tcPr>
            <w:tcW w:w="964" w:type="dxa"/>
            <w:vAlign w:val="center"/>
          </w:tcPr>
          <w:p w14:paraId="10BD33BA" w14:textId="763ADB07"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14 034 673</w:t>
            </w:r>
          </w:p>
        </w:tc>
        <w:tc>
          <w:tcPr>
            <w:tcW w:w="874" w:type="dxa"/>
            <w:vAlign w:val="center"/>
          </w:tcPr>
          <w:p w14:paraId="45762F2D" w14:textId="2FDFD7EE" w:rsidR="007F175B" w:rsidRPr="007F175B" w:rsidRDefault="007F175B" w:rsidP="007F175B">
            <w:pPr>
              <w:pStyle w:val="Bezodstpw"/>
              <w:jc w:val="center"/>
              <w:rPr>
                <w:rFonts w:asciiTheme="majorHAnsi" w:hAnsiTheme="majorHAnsi"/>
                <w:sz w:val="14"/>
                <w:szCs w:val="16"/>
              </w:rPr>
            </w:pPr>
            <w:r w:rsidRPr="007F175B">
              <w:rPr>
                <w:rFonts w:asciiTheme="majorHAnsi" w:hAnsiTheme="majorHAnsi"/>
                <w:sz w:val="14"/>
                <w:szCs w:val="16"/>
              </w:rPr>
              <w:t>585 986</w:t>
            </w:r>
          </w:p>
        </w:tc>
      </w:tr>
    </w:tbl>
    <w:p w14:paraId="48080A4F" w14:textId="5CDADA8E" w:rsidR="005C2672" w:rsidRPr="00E252D2" w:rsidRDefault="005C2672" w:rsidP="005C2672">
      <w:pPr>
        <w:pStyle w:val="Podtytu"/>
        <w:rPr>
          <w:i/>
        </w:rPr>
      </w:pPr>
      <w:r w:rsidRPr="00E252D2">
        <w:t xml:space="preserve">źródło: Baza Azbestowa, </w:t>
      </w:r>
      <w:r w:rsidR="00EB31D4" w:rsidRPr="00E252D2">
        <w:rPr>
          <w:i/>
        </w:rPr>
        <w:t xml:space="preserve">www.bazaazbestowa.gov.pl </w:t>
      </w:r>
      <w:r w:rsidR="003476D0">
        <w:t xml:space="preserve">(stan na dn. </w:t>
      </w:r>
      <w:r w:rsidR="00E21C92">
        <w:t>1</w:t>
      </w:r>
      <w:r w:rsidR="007F175B">
        <w:t>6</w:t>
      </w:r>
      <w:r w:rsidR="003476D0">
        <w:t>.</w:t>
      </w:r>
      <w:r w:rsidR="007F175B">
        <w:t>08</w:t>
      </w:r>
      <w:r w:rsidR="00EB31D4" w:rsidRPr="00E252D2">
        <w:t>.201</w:t>
      </w:r>
      <w:r w:rsidR="007F175B">
        <w:t>8</w:t>
      </w:r>
      <w:r w:rsidR="00EB31D4" w:rsidRPr="00E252D2">
        <w:t xml:space="preserve"> r.)</w:t>
      </w:r>
    </w:p>
    <w:p w14:paraId="1B3D3F3C" w14:textId="79BAB250" w:rsidR="00807BE0" w:rsidRDefault="004527F9" w:rsidP="0066381D">
      <w:pPr>
        <w:spacing w:before="0"/>
        <w:rPr>
          <w:lang w:bidi="en-US"/>
        </w:rPr>
      </w:pPr>
      <w:r>
        <w:rPr>
          <w:lang w:bidi="en-US"/>
        </w:rPr>
        <w:t>Na terenie powiatu rypińskiego znajduje się łącznie 14,</w:t>
      </w:r>
      <w:r w:rsidR="002D750E">
        <w:rPr>
          <w:lang w:bidi="en-US"/>
        </w:rPr>
        <w:t>6</w:t>
      </w:r>
      <w:r>
        <w:rPr>
          <w:lang w:bidi="en-US"/>
        </w:rPr>
        <w:t xml:space="preserve"> tysięcy ton wyrobów zawierających azbest. Wśród nich najwięcej azbestu znajduje się na terenie gminy wiejskiej Rypin – prawie 3</w:t>
      </w:r>
      <w:r w:rsidR="002D750E">
        <w:rPr>
          <w:lang w:bidi="en-US"/>
        </w:rPr>
        <w:t>2</w:t>
      </w:r>
      <w:r>
        <w:rPr>
          <w:lang w:bidi="en-US"/>
        </w:rPr>
        <w:t>%</w:t>
      </w:r>
      <w:r w:rsidR="00AC45CF">
        <w:rPr>
          <w:lang w:bidi="en-US"/>
        </w:rPr>
        <w:t xml:space="preserve">. </w:t>
      </w:r>
      <w:r>
        <w:rPr>
          <w:lang w:bidi="en-US"/>
        </w:rPr>
        <w:t xml:space="preserve">Najmniej tych wyrobów zinwentaryzowano z kolei na terenie miasta Rypina – </w:t>
      </w:r>
      <w:r w:rsidR="002D750E">
        <w:rPr>
          <w:lang w:bidi="en-US"/>
        </w:rPr>
        <w:t>6,8</w:t>
      </w:r>
      <w:r>
        <w:rPr>
          <w:lang w:bidi="en-US"/>
        </w:rPr>
        <w:t xml:space="preserve">%. </w:t>
      </w:r>
      <w:r w:rsidR="00AC45CF">
        <w:rPr>
          <w:lang w:bidi="en-US"/>
        </w:rPr>
        <w:t>Według danych za</w:t>
      </w:r>
      <w:r>
        <w:rPr>
          <w:lang w:bidi="en-US"/>
        </w:rPr>
        <w:t xml:space="preserve">wartych w Bazie Azbestowej do </w:t>
      </w:r>
      <w:r w:rsidR="0089421A">
        <w:rPr>
          <w:lang w:bidi="en-US"/>
        </w:rPr>
        <w:t>16</w:t>
      </w:r>
      <w:r>
        <w:rPr>
          <w:lang w:bidi="en-US"/>
        </w:rPr>
        <w:t>.0</w:t>
      </w:r>
      <w:r w:rsidR="0089421A">
        <w:rPr>
          <w:lang w:bidi="en-US"/>
        </w:rPr>
        <w:t>8</w:t>
      </w:r>
      <w:r w:rsidR="00AC45CF">
        <w:rPr>
          <w:lang w:bidi="en-US"/>
        </w:rPr>
        <w:t xml:space="preserve">.2018 r. z terenu </w:t>
      </w:r>
      <w:r>
        <w:rPr>
          <w:lang w:bidi="en-US"/>
        </w:rPr>
        <w:t>powiatu rypińskiego</w:t>
      </w:r>
      <w:r w:rsidR="00AC45CF">
        <w:rPr>
          <w:lang w:bidi="en-US"/>
        </w:rPr>
        <w:t xml:space="preserve"> unieszkodliwiono zaledwie </w:t>
      </w:r>
      <w:r w:rsidR="0089421A">
        <w:rPr>
          <w:lang w:bidi="en-US"/>
        </w:rPr>
        <w:t>9,32</w:t>
      </w:r>
      <w:r w:rsidR="00AC45CF">
        <w:rPr>
          <w:lang w:bidi="en-US"/>
        </w:rPr>
        <w:t xml:space="preserve">% wyrobów azbestowych będących </w:t>
      </w:r>
      <w:r w:rsidR="00B90B67">
        <w:rPr>
          <w:lang w:bidi="en-US"/>
        </w:rPr>
        <w:br/>
      </w:r>
      <w:r w:rsidR="00AC45CF">
        <w:rPr>
          <w:lang w:bidi="en-US"/>
        </w:rPr>
        <w:t>w posiadaniu osób fizycznych.</w:t>
      </w:r>
      <w:r w:rsidR="00807BE0">
        <w:rPr>
          <w:lang w:bidi="en-US"/>
        </w:rPr>
        <w:t xml:space="preserve"> </w:t>
      </w:r>
    </w:p>
    <w:p w14:paraId="66AB918C" w14:textId="097CFE87" w:rsidR="0066381D" w:rsidRDefault="00807BE0" w:rsidP="0066381D">
      <w:pPr>
        <w:spacing w:before="0"/>
        <w:rPr>
          <w:lang w:bidi="en-US"/>
        </w:rPr>
      </w:pPr>
      <w:r>
        <w:rPr>
          <w:lang w:bidi="en-US"/>
        </w:rPr>
        <w:t>K</w:t>
      </w:r>
      <w:r w:rsidR="0066381D">
        <w:rPr>
          <w:lang w:bidi="en-US"/>
        </w:rPr>
        <w:t>ażda gmina powiatu rypińskiego posiada uchwalony program usuwania azbestu i wyrobów zawierających azbest.</w:t>
      </w:r>
    </w:p>
    <w:p w14:paraId="118F2270" w14:textId="4C8B6C1E" w:rsidR="00445941" w:rsidRDefault="00033138" w:rsidP="00445941">
      <w:pPr>
        <w:pStyle w:val="Nagwek3"/>
      </w:pPr>
      <w:bookmarkStart w:id="142" w:name="_Toc525544837"/>
      <w:r w:rsidRPr="00BB00CD">
        <w:t>Z</w:t>
      </w:r>
      <w:r w:rsidR="007E2593" w:rsidRPr="00BB00CD">
        <w:t>apobieganie powstawaniu odpadów</w:t>
      </w:r>
      <w:bookmarkEnd w:id="142"/>
    </w:p>
    <w:p w14:paraId="3B28D112" w14:textId="77777777" w:rsidR="00D00A15" w:rsidRDefault="00D00A15" w:rsidP="007C7BE5">
      <w:pPr>
        <w:ind w:firstLine="340"/>
      </w:pPr>
      <w:r>
        <w:t>Zgodnie z dyrektywą ramową o odpadach (dyr</w:t>
      </w:r>
      <w:r w:rsidR="007C7BE5">
        <w:t xml:space="preserve">ektywą Parlamentu Europejskiego </w:t>
      </w:r>
      <w:r>
        <w:t>i Rady 2008/9</w:t>
      </w:r>
      <w:r w:rsidR="007C7BE5">
        <w:t>8/WE z dnia 19 listopada 2008 roku</w:t>
      </w:r>
      <w:r>
        <w:t xml:space="preserve"> </w:t>
      </w:r>
      <w:r w:rsidRPr="007C7BE5">
        <w:rPr>
          <w:i/>
        </w:rPr>
        <w:t xml:space="preserve">w </w:t>
      </w:r>
      <w:r w:rsidR="007C7BE5" w:rsidRPr="007C7BE5">
        <w:rPr>
          <w:i/>
        </w:rPr>
        <w:t>sprawie odpadów oraz uchylającą niektóre dyrektywy</w:t>
      </w:r>
      <w:r>
        <w:t>, będącą kluczowym aktem prawa U</w:t>
      </w:r>
      <w:r w:rsidR="007C7BE5">
        <w:t xml:space="preserve">nii </w:t>
      </w:r>
      <w:r>
        <w:t>E</w:t>
      </w:r>
      <w:r w:rsidR="007C7BE5">
        <w:t>uropejskiej</w:t>
      </w:r>
      <w:r>
        <w:t xml:space="preserve"> w dziedzinie gospodarki</w:t>
      </w:r>
      <w:r w:rsidR="007C7BE5">
        <w:t xml:space="preserve"> odpadami, dążeniem wspólnoty jest stworzenie </w:t>
      </w:r>
      <w:r w:rsidRPr="007C7BE5">
        <w:rPr>
          <w:i/>
        </w:rPr>
        <w:t>społeczeń</w:t>
      </w:r>
      <w:r w:rsidR="007C7BE5" w:rsidRPr="007C7BE5">
        <w:rPr>
          <w:i/>
        </w:rPr>
        <w:t>stwa recyklingu</w:t>
      </w:r>
      <w:r>
        <w:t>, którego celem</w:t>
      </w:r>
      <w:r w:rsidR="007C7BE5">
        <w:t xml:space="preserve"> będzie </w:t>
      </w:r>
      <w:r w:rsidRPr="007C7BE5">
        <w:rPr>
          <w:i/>
        </w:rPr>
        <w:t>unikanie wytwarzania odpadów oraz wykorzystywanie odpadów jako</w:t>
      </w:r>
      <w:r w:rsidR="007C7BE5" w:rsidRPr="007C7BE5">
        <w:rPr>
          <w:i/>
        </w:rPr>
        <w:t xml:space="preserve"> zasobów</w:t>
      </w:r>
      <w:r>
        <w:t>.</w:t>
      </w:r>
    </w:p>
    <w:p w14:paraId="27E963BA" w14:textId="77777777" w:rsidR="00D00A15" w:rsidRPr="003D599B" w:rsidRDefault="00D00A15" w:rsidP="007C7BE5">
      <w:pPr>
        <w:ind w:firstLine="340"/>
      </w:pPr>
      <w:r>
        <w:t>Art. 29 dyrektywy stanowi podstawę do opracowania programów zapobiegania</w:t>
      </w:r>
      <w:r w:rsidR="007C7BE5">
        <w:t xml:space="preserve"> </w:t>
      </w:r>
      <w:r>
        <w:t>powstawaniu odpadów, których celem będzie przerwanie powiązania pomiędzy</w:t>
      </w:r>
      <w:r w:rsidR="007C7BE5">
        <w:t xml:space="preserve"> </w:t>
      </w:r>
      <w:r>
        <w:t>wzrostem gospodarczym a wytwarzaniem odpadów mających wpływ na środowisko.</w:t>
      </w:r>
      <w:r w:rsidR="007C7BE5">
        <w:t xml:space="preserve"> </w:t>
      </w:r>
      <w:r>
        <w:t>Państwa członkowskie zostały zobowiązane do opracowania programów zapobiegania</w:t>
      </w:r>
      <w:r w:rsidR="007C7BE5">
        <w:t xml:space="preserve"> </w:t>
      </w:r>
      <w:r>
        <w:t>powstawaniu od</w:t>
      </w:r>
      <w:r w:rsidR="007C7BE5">
        <w:t>padów do dnia 12 grudnia 2013 roku.</w:t>
      </w:r>
      <w:r>
        <w:t xml:space="preserve"> W programach ustala się cele</w:t>
      </w:r>
      <w:r w:rsidR="007C7BE5">
        <w:t xml:space="preserve"> </w:t>
      </w:r>
      <w:r>
        <w:t xml:space="preserve">zapobiegania powstawaniu odpadów, </w:t>
      </w:r>
      <w:r w:rsidRPr="003D599B">
        <w:t>określa istniejące środki zapobiegawcze i ocenia</w:t>
      </w:r>
      <w:r w:rsidR="007C7BE5" w:rsidRPr="003D599B">
        <w:t xml:space="preserve"> </w:t>
      </w:r>
      <w:r w:rsidRPr="003D599B">
        <w:t>użyteczność przykładów środków wskazanych w załączniku IV dyrektywy ramowej o</w:t>
      </w:r>
      <w:r w:rsidR="007C7BE5" w:rsidRPr="003D599B">
        <w:t xml:space="preserve"> </w:t>
      </w:r>
      <w:r w:rsidRPr="003D599B">
        <w:t>odpadach lub innych stosownych środków, a także określa odpowiednie właściwe</w:t>
      </w:r>
      <w:r w:rsidR="007C7BE5" w:rsidRPr="003D599B">
        <w:t xml:space="preserve"> </w:t>
      </w:r>
      <w:r w:rsidRPr="003D599B">
        <w:t>jakościowe lub ilościowe poziomy odniesienia dla przyjętych środków zapobiegania</w:t>
      </w:r>
      <w:r w:rsidR="007C7BE5" w:rsidRPr="003D599B">
        <w:t xml:space="preserve"> </w:t>
      </w:r>
      <w:r w:rsidRPr="003D599B">
        <w:t>powstawaniu odpadów, w celu nadzorowania i oceny postępu w zakresie tych środków.</w:t>
      </w:r>
    </w:p>
    <w:p w14:paraId="3FA39549" w14:textId="3A3E2362" w:rsidR="003D599B" w:rsidRPr="003D599B" w:rsidRDefault="00D00A15" w:rsidP="003D599B">
      <w:pPr>
        <w:ind w:firstLine="360"/>
      </w:pPr>
      <w:r w:rsidRPr="003D599B">
        <w:t>Ogólne ramy zapobiegania powstawaniu odpadów na poziomie krajowym ustala</w:t>
      </w:r>
      <w:r w:rsidR="007C7BE5" w:rsidRPr="003D599B">
        <w:t xml:space="preserve"> przyjęty uchwałą n</w:t>
      </w:r>
      <w:r w:rsidRPr="003D599B">
        <w:t xml:space="preserve">r </w:t>
      </w:r>
      <w:r w:rsidR="007C7BE5" w:rsidRPr="003D599B">
        <w:t>88</w:t>
      </w:r>
      <w:r w:rsidRPr="003D599B">
        <w:t xml:space="preserve"> Rady Ministrów z dnia </w:t>
      </w:r>
      <w:r w:rsidR="007C7BE5" w:rsidRPr="003D599B">
        <w:t>1 lipca 2016 roku</w:t>
      </w:r>
      <w:r w:rsidRPr="003D599B">
        <w:t xml:space="preserve"> </w:t>
      </w:r>
      <w:r w:rsidRPr="003D599B">
        <w:rPr>
          <w:i/>
        </w:rPr>
        <w:t>Krajowy plan</w:t>
      </w:r>
      <w:r w:rsidR="007C7BE5" w:rsidRPr="003D599B">
        <w:rPr>
          <w:i/>
        </w:rPr>
        <w:t xml:space="preserve"> gospodarki odpadami 2022</w:t>
      </w:r>
      <w:r w:rsidR="007C7BE5" w:rsidRPr="003D599B">
        <w:t xml:space="preserve"> (M.P. z 2016 r. poz. 784</w:t>
      </w:r>
      <w:r w:rsidRPr="003D599B">
        <w:t xml:space="preserve">). </w:t>
      </w:r>
      <w:r w:rsidR="003D599B" w:rsidRPr="003D599B">
        <w:t xml:space="preserve">Głównym celem </w:t>
      </w:r>
      <w:r w:rsidR="003D599B" w:rsidRPr="003D599B">
        <w:rPr>
          <w:i/>
        </w:rPr>
        <w:t>Krajowego planu gospodarki odpadami 2022</w:t>
      </w:r>
      <w:r w:rsidR="003D599B" w:rsidRPr="003D599B">
        <w:t xml:space="preserve"> jest zatem zapo</w:t>
      </w:r>
      <w:r w:rsidR="00397287">
        <w:t>bieganie powstawania odpadów, a </w:t>
      </w:r>
      <w:r w:rsidR="003D599B" w:rsidRPr="003D599B">
        <w:t xml:space="preserve">następnie, zgodnie z przyjętą hierarchią, ich zagospodarowanie. </w:t>
      </w:r>
      <w:r w:rsidRPr="003D599B">
        <w:rPr>
          <w:i/>
        </w:rPr>
        <w:t>K</w:t>
      </w:r>
      <w:r w:rsidR="003D599B" w:rsidRPr="003D599B">
        <w:rPr>
          <w:i/>
        </w:rPr>
        <w:t xml:space="preserve">rajowy </w:t>
      </w:r>
      <w:r w:rsidRPr="003D599B">
        <w:rPr>
          <w:i/>
        </w:rPr>
        <w:t>p</w:t>
      </w:r>
      <w:r w:rsidR="003D599B" w:rsidRPr="003D599B">
        <w:rPr>
          <w:i/>
        </w:rPr>
        <w:t xml:space="preserve">rogram zapobiegania </w:t>
      </w:r>
      <w:r w:rsidRPr="003D599B">
        <w:rPr>
          <w:i/>
        </w:rPr>
        <w:t>p</w:t>
      </w:r>
      <w:r w:rsidR="003D599B" w:rsidRPr="003D599B">
        <w:rPr>
          <w:i/>
        </w:rPr>
        <w:t>owstawaniu odpadów</w:t>
      </w:r>
      <w:r w:rsidRPr="003D599B">
        <w:t xml:space="preserve"> ma </w:t>
      </w:r>
      <w:r w:rsidR="003D599B" w:rsidRPr="003D599B">
        <w:t xml:space="preserve">natomiast </w:t>
      </w:r>
      <w:r w:rsidRPr="003D599B">
        <w:t>za zadanie</w:t>
      </w:r>
      <w:r w:rsidR="003D599B" w:rsidRPr="003D599B">
        <w:t xml:space="preserve"> </w:t>
      </w:r>
      <w:r w:rsidRPr="003D599B">
        <w:t>uszczegółowienie w jednym dokumencie działań w zakresie zapobiegania powstawaniu</w:t>
      </w:r>
      <w:r w:rsidR="003D599B" w:rsidRPr="003D599B">
        <w:t xml:space="preserve"> </w:t>
      </w:r>
      <w:r w:rsidRPr="003D599B">
        <w:t>odpadów zarówno na poziomie krajowym jak i na poziomie województw.</w:t>
      </w:r>
      <w:r w:rsidR="003D599B" w:rsidRPr="003D599B">
        <w:t xml:space="preserve"> W związku z tym na szczeblu krajowym i wojewódzkim podejmowane są przede wszystkim następujące działania:</w:t>
      </w:r>
    </w:p>
    <w:p w14:paraId="01A2ECA3" w14:textId="77777777" w:rsidR="003D599B" w:rsidRPr="003D599B" w:rsidRDefault="003D599B" w:rsidP="0003012B">
      <w:pPr>
        <w:pStyle w:val="Akapitzlist"/>
        <w:numPr>
          <w:ilvl w:val="0"/>
          <w:numId w:val="4"/>
        </w:numPr>
      </w:pPr>
      <w:r w:rsidRPr="003D599B">
        <w:lastRenderedPageBreak/>
        <w:t>intensyfikacja edukacji ekologicznej promującej właściwe postępowanie z odpadami oraz prowadzenie kampanii informacyjno-edukacyjnych w tym zakresie;</w:t>
      </w:r>
    </w:p>
    <w:p w14:paraId="625CD7E5" w14:textId="616EBD31" w:rsidR="003D599B" w:rsidRPr="003D599B" w:rsidRDefault="003D599B" w:rsidP="0003012B">
      <w:pPr>
        <w:pStyle w:val="Akapitzlist"/>
        <w:numPr>
          <w:ilvl w:val="0"/>
          <w:numId w:val="4"/>
        </w:numPr>
      </w:pPr>
      <w:r w:rsidRPr="003D599B">
        <w:t>wspieranie wdrażania efektywnych ekonomicznie i eko</w:t>
      </w:r>
      <w:r w:rsidR="00397287">
        <w:t>logicznie technologii odzysku i </w:t>
      </w:r>
      <w:r w:rsidRPr="003D599B">
        <w:t>unieszkodliwiania odpadów, w tym technologii pozwalających na odzyskiw</w:t>
      </w:r>
      <w:r w:rsidR="00397287">
        <w:t>anie energii zawartej w </w:t>
      </w:r>
      <w:r w:rsidRPr="003D599B">
        <w:t>odpadach w procesach termicznego i biochemicznego ich przekształcania;</w:t>
      </w:r>
    </w:p>
    <w:p w14:paraId="1ED34C41" w14:textId="77777777" w:rsidR="003D599B" w:rsidRPr="003D599B" w:rsidRDefault="003D599B" w:rsidP="0003012B">
      <w:pPr>
        <w:pStyle w:val="Akapitzlist"/>
        <w:numPr>
          <w:ilvl w:val="0"/>
          <w:numId w:val="4"/>
        </w:numPr>
      </w:pPr>
      <w:r w:rsidRPr="003D599B">
        <w:t xml:space="preserve">wzmocnienie kontroli podmiotów prowadzących działalność w zakresie zbierania, transportu, odzysku </w:t>
      </w:r>
      <w:r w:rsidRPr="003D599B">
        <w:br/>
        <w:t>i unieszkodliwiania odpadów;</w:t>
      </w:r>
    </w:p>
    <w:p w14:paraId="2B21134F" w14:textId="77777777" w:rsidR="003D599B" w:rsidRPr="003D599B" w:rsidRDefault="003D599B" w:rsidP="0003012B">
      <w:pPr>
        <w:pStyle w:val="Akapitzlist"/>
        <w:numPr>
          <w:ilvl w:val="0"/>
          <w:numId w:val="4"/>
        </w:numPr>
      </w:pPr>
      <w:r w:rsidRPr="003D599B">
        <w:t>wyeliminowanie praktyk niewłaściwej eksploatacji i rekultywacji składowisk odpadów;</w:t>
      </w:r>
    </w:p>
    <w:p w14:paraId="2EEE924B" w14:textId="77777777" w:rsidR="003D599B" w:rsidRPr="003D599B" w:rsidRDefault="003D599B" w:rsidP="0003012B">
      <w:pPr>
        <w:pStyle w:val="Akapitzlist"/>
        <w:numPr>
          <w:ilvl w:val="0"/>
          <w:numId w:val="4"/>
        </w:numPr>
      </w:pPr>
      <w:r w:rsidRPr="003D599B">
        <w:t>podniesienie stawek opłat za zbieranie zmieszanych odpadów komunalnych;</w:t>
      </w:r>
    </w:p>
    <w:p w14:paraId="116F23DC" w14:textId="77777777" w:rsidR="003D599B" w:rsidRPr="003D599B" w:rsidRDefault="003D599B" w:rsidP="0003012B">
      <w:pPr>
        <w:pStyle w:val="Akapitzlist"/>
        <w:numPr>
          <w:ilvl w:val="0"/>
          <w:numId w:val="4"/>
        </w:numPr>
      </w:pPr>
      <w:r w:rsidRPr="003D599B">
        <w:t>podniesienie stawek opłat za składowanie odpadów, w szczególności zmieszanych odpadów komunalnych, odpadów ulegających biodegradacji oraz odpadów wcześniej nieprzetworzonych;</w:t>
      </w:r>
    </w:p>
    <w:p w14:paraId="6FBF75E0" w14:textId="77777777" w:rsidR="003D599B" w:rsidRPr="003D599B" w:rsidRDefault="003D599B" w:rsidP="0003012B">
      <w:pPr>
        <w:pStyle w:val="Akapitzlist"/>
        <w:numPr>
          <w:ilvl w:val="0"/>
          <w:numId w:val="4"/>
        </w:numPr>
      </w:pPr>
      <w:r w:rsidRPr="003D599B">
        <w:t>objęcie 100% mieszkańców systemem selektywnego odbierania odpadów komunalnych.</w:t>
      </w:r>
    </w:p>
    <w:p w14:paraId="1F1A131B" w14:textId="77777777" w:rsidR="00033138" w:rsidRPr="003D599B" w:rsidRDefault="00033138" w:rsidP="003D599B">
      <w:pPr>
        <w:ind w:firstLine="340"/>
      </w:pPr>
      <w:r w:rsidRPr="003D599B">
        <w:t>2 grudnia 2015 roku Komisja Europejska przyjęła pakiet dotycząc</w:t>
      </w:r>
      <w:r w:rsidR="00083155" w:rsidRPr="003D599B">
        <w:t>y gospodarki odpadami i obiegu zamkniętego</w:t>
      </w:r>
      <w:r w:rsidRPr="003D599B">
        <w:t>, w którym jednym z kluczowych elementów jest wspólny cel dla całej Unii Europejskiej dotyczący wzrostu poziomu recyklingu odpadów do 2030 roku (opakowaniowych do 75%, komunalnych do 65%). Ustalono także wiążący cel zakładający ograniczenie ilości wszystkich składowanych odpadów do maksymalnie 10% do 2030 roku. W ramach pakietu przewiduje się m.in. wprowadzanie przez Państwa członkowskie obligatoryjnego selektywnego zbierania bioodpadów.</w:t>
      </w:r>
    </w:p>
    <w:p w14:paraId="465BA8AF" w14:textId="77777777" w:rsidR="00033138" w:rsidRPr="003D599B" w:rsidRDefault="00033138" w:rsidP="00033138">
      <w:pPr>
        <w:ind w:firstLine="360"/>
      </w:pPr>
      <w:r w:rsidRPr="003D599B">
        <w:t>Ograniczenie składowania odpadów ulegających biodegradacji związane jest z rozwojem i budową linii technologicznych do ich przetwarzania, w tym:</w:t>
      </w:r>
    </w:p>
    <w:p w14:paraId="45630C0E" w14:textId="77777777" w:rsidR="00033138" w:rsidRPr="003D599B" w:rsidRDefault="00033138" w:rsidP="0003012B">
      <w:pPr>
        <w:pStyle w:val="Akapitzlist"/>
        <w:numPr>
          <w:ilvl w:val="0"/>
          <w:numId w:val="5"/>
        </w:numPr>
      </w:pPr>
      <w:r w:rsidRPr="003D599B">
        <w:t>kompostowni odpadów organicznych zbieranych selektywnie;</w:t>
      </w:r>
    </w:p>
    <w:p w14:paraId="03D23DB2" w14:textId="77777777" w:rsidR="00033138" w:rsidRPr="003D599B" w:rsidRDefault="00033138" w:rsidP="0003012B">
      <w:pPr>
        <w:pStyle w:val="Akapitzlist"/>
        <w:numPr>
          <w:ilvl w:val="0"/>
          <w:numId w:val="5"/>
        </w:numPr>
      </w:pPr>
      <w:r w:rsidRPr="003D599B">
        <w:t>instalacji do fermentacji odpadów organicznych zbieranych selektywnie;</w:t>
      </w:r>
    </w:p>
    <w:p w14:paraId="33958984" w14:textId="05377E7D" w:rsidR="00033138" w:rsidRDefault="00033138" w:rsidP="0003012B">
      <w:pPr>
        <w:pStyle w:val="Akapitzlist"/>
        <w:numPr>
          <w:ilvl w:val="0"/>
          <w:numId w:val="5"/>
        </w:numPr>
      </w:pPr>
      <w:r w:rsidRPr="003D599B">
        <w:t>instalacji termicznego przekształcania odpadów komunalnych z komponentem przekształcania odpadów pochodzących z przetworzenia odpadów komunalnych oraz RDF, z odzyskiem energii, przy uwzględnieniu wymaganych poziomów przygotowania do ponownego użycia i recyklingu.</w:t>
      </w:r>
    </w:p>
    <w:p w14:paraId="3CFC2B98" w14:textId="3B261112" w:rsidR="0037158F" w:rsidRPr="003D599B" w:rsidRDefault="0037158F" w:rsidP="0037158F">
      <w:bookmarkStart w:id="143" w:name="_Hlk514156075"/>
      <w:r>
        <w:t xml:space="preserve">Na terenie powiatu rypińskiego powstała w 2013 roku biogazownia o mocy 1,9MW w miejscowości Starorypin </w:t>
      </w:r>
      <w:r w:rsidR="00357D18">
        <w:t>P</w:t>
      </w:r>
      <w:r>
        <w:t xml:space="preserve">rywatny. Jest to instalacja pozwalająca na produkcję biogazu z biomasy roślinnej, odpadów organicznych, odchodów zwierząt, odpadów poubojowych oraz biologicznego osadu ze ścieków. </w:t>
      </w:r>
    </w:p>
    <w:p w14:paraId="69B8DF97" w14:textId="203686B2" w:rsidR="00237162" w:rsidRPr="003D599B" w:rsidRDefault="00CC1261" w:rsidP="007E2593">
      <w:pPr>
        <w:pStyle w:val="Nagwek2"/>
      </w:pPr>
      <w:bookmarkStart w:id="144" w:name="_Toc525544838"/>
      <w:bookmarkEnd w:id="143"/>
      <w:r w:rsidRPr="003D599B">
        <w:t>Z</w:t>
      </w:r>
      <w:r w:rsidR="00237162" w:rsidRPr="003D599B">
        <w:t>asoby przyro</w:t>
      </w:r>
      <w:r w:rsidR="007E2593" w:rsidRPr="003D599B">
        <w:t>dnicze</w:t>
      </w:r>
      <w:bookmarkEnd w:id="144"/>
    </w:p>
    <w:p w14:paraId="74669A50" w14:textId="321DA1E9" w:rsidR="00F2599A" w:rsidRDefault="00F2599A" w:rsidP="00A6348F">
      <w:pPr>
        <w:ind w:firstLine="340"/>
      </w:pPr>
      <w:r w:rsidRPr="003D599B">
        <w:t>Celem ochrony przyrody jest utrzymanie procesów ekologicznych i stabilności ekosystemów oraz zachowanie różnorodności biologicznej poprzez zapewnienie ciągłości istnie</w:t>
      </w:r>
      <w:r w:rsidR="00397287">
        <w:t>nia gatunków roślin, zwierząt i </w:t>
      </w:r>
      <w:r w:rsidRPr="003D599B">
        <w:t xml:space="preserve">grzybów, wraz z ich siedliskami, przez ich utrzymywanie lub przywracanie do właściwego stanu ochrony. Głównym zadaniem jest ochrona walorów krajobrazowych, zieleni w miastach i wsiach oraz </w:t>
      </w:r>
      <w:proofErr w:type="spellStart"/>
      <w:r w:rsidRPr="003D599B">
        <w:t>zadrzewień</w:t>
      </w:r>
      <w:proofErr w:type="spellEnd"/>
      <w:r w:rsidRPr="003D599B">
        <w:t>, utrzymywanie lub przywracanie do właściwego stanu ochrony siedlisk przyrodniczych, a także pozostałych zasobów, tworów i składników przyrody oraz kształtowanie właściwych postaw człowieka wobec przyrody przez edukację, informowanie i promocję w dziedzinie ochrony przyrody</w:t>
      </w:r>
      <w:r w:rsidRPr="003D599B">
        <w:rPr>
          <w:rStyle w:val="Odwoanieprzypisudolnego"/>
        </w:rPr>
        <w:footnoteReference w:id="18"/>
      </w:r>
      <w:r w:rsidRPr="003D599B">
        <w:t>.</w:t>
      </w:r>
    </w:p>
    <w:p w14:paraId="3BF185E3" w14:textId="6870DD85" w:rsidR="002739D0" w:rsidRDefault="002739D0" w:rsidP="002739D0">
      <w:pPr>
        <w:ind w:firstLine="340"/>
      </w:pPr>
      <w:r>
        <w:t xml:space="preserve">Obszar </w:t>
      </w:r>
      <w:r w:rsidR="00851A69">
        <w:t>powiatu rypińskiego</w:t>
      </w:r>
      <w:r>
        <w:t xml:space="preserve"> nie stanowi wyodrębnionej i samodzielnej jednostki przyrodniczej, ale funkcjonuje dzięki licznym powiązaniom z otaczającymi go elementami przyrodniczymi tworząc spójny system. Na system ten składają się obszary węzłowe powiązane ze sobą oraz z regionalnym systemem przyrodniczym, za pomocą kor</w:t>
      </w:r>
      <w:r w:rsidR="00851A69">
        <w:t>ytarzy ekologicznych. Na mapie 12</w:t>
      </w:r>
      <w:r>
        <w:t xml:space="preserve">. zaprezentowano </w:t>
      </w:r>
      <w:r w:rsidR="00851A69">
        <w:t>lokalizację</w:t>
      </w:r>
      <w:r>
        <w:t xml:space="preserve"> </w:t>
      </w:r>
      <w:r w:rsidR="00851A69">
        <w:t xml:space="preserve">dwóch </w:t>
      </w:r>
      <w:r>
        <w:t xml:space="preserve">korytarzy ekologicznych </w:t>
      </w:r>
      <w:r w:rsidR="00F636C0">
        <w:br/>
      </w:r>
      <w:r>
        <w:t xml:space="preserve">w graniach </w:t>
      </w:r>
      <w:r w:rsidR="00851A69">
        <w:t>powiatu</w:t>
      </w:r>
      <w:r>
        <w:t>.</w:t>
      </w:r>
      <w:r w:rsidR="00851A69">
        <w:t xml:space="preserve"> Są to: korytarz ekologiczny Dolina Drwęcy – Dolina Dolnej Wisły Zachodni</w:t>
      </w:r>
      <w:r w:rsidR="005E5C3A">
        <w:t xml:space="preserve"> (KPnC-13E)</w:t>
      </w:r>
      <w:r w:rsidR="00851A69">
        <w:t xml:space="preserve"> oraz korytarz ekologiczny Dolina Drwęcy – Dolina Dolnej Wisły Wschodni</w:t>
      </w:r>
      <w:r w:rsidR="005E5C3A">
        <w:t xml:space="preserve"> (GKPnC-13A)</w:t>
      </w:r>
      <w:r w:rsidR="00851A69">
        <w:t>.</w:t>
      </w:r>
      <w:r w:rsidR="00112C09">
        <w:t xml:space="preserve"> </w:t>
      </w:r>
      <w:r w:rsidR="005E5C3A">
        <w:t xml:space="preserve">Korytarze ekologiczne </w:t>
      </w:r>
      <w:r w:rsidR="00E85920">
        <w:t xml:space="preserve">na terenie całego kraju </w:t>
      </w:r>
      <w:r w:rsidR="005E5C3A">
        <w:t xml:space="preserve">zostały wyznaczone przez Instytut Biologii Ssaków PAN w Białowieży. Stanowią one </w:t>
      </w:r>
      <w:r w:rsidR="00112C09">
        <w:t xml:space="preserve">połączenie obszarów chronionych, np. obszarów chronionego krajobrazu i obszarów </w:t>
      </w:r>
      <w:proofErr w:type="spellStart"/>
      <w:r w:rsidR="00112C09">
        <w:t>naturowych</w:t>
      </w:r>
      <w:proofErr w:type="spellEnd"/>
      <w:r w:rsidR="00112C09">
        <w:t>.</w:t>
      </w:r>
    </w:p>
    <w:p w14:paraId="676685E1" w14:textId="7B8C2F83" w:rsidR="00881823" w:rsidRDefault="00851A69" w:rsidP="00B51E7E">
      <w:pPr>
        <w:keepNext/>
        <w:ind w:firstLine="0"/>
      </w:pPr>
      <w:r>
        <w:rPr>
          <w:noProof/>
          <w:lang w:eastAsia="pl-PL"/>
        </w:rPr>
        <w:lastRenderedPageBreak/>
        <w:drawing>
          <wp:inline distT="0" distB="0" distL="0" distR="0" wp14:anchorId="4C079E8A" wp14:editId="2F4C5575">
            <wp:extent cx="5781675" cy="3959797"/>
            <wp:effectExtent l="0" t="0" r="0" b="31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ytarze ekologiczne.jpeg"/>
                    <pic:cNvPicPr/>
                  </pic:nvPicPr>
                  <pic:blipFill rotWithShape="1">
                    <a:blip r:embed="rId38" cstate="print">
                      <a:extLst>
                        <a:ext uri="{28A0092B-C50C-407E-A947-70E740481C1C}">
                          <a14:useLocalDpi xmlns:a14="http://schemas.microsoft.com/office/drawing/2010/main" val="0"/>
                        </a:ext>
                      </a:extLst>
                    </a:blip>
                    <a:srcRect l="1402" t="3304" r="1714" b="2855"/>
                    <a:stretch/>
                  </pic:blipFill>
                  <pic:spPr bwMode="auto">
                    <a:xfrm>
                      <a:off x="0" y="0"/>
                      <a:ext cx="5786478" cy="3963087"/>
                    </a:xfrm>
                    <a:prstGeom prst="rect">
                      <a:avLst/>
                    </a:prstGeom>
                    <a:ln>
                      <a:noFill/>
                    </a:ln>
                    <a:extLst>
                      <a:ext uri="{53640926-AAD7-44D8-BBD7-CCE9431645EC}">
                        <a14:shadowObscured xmlns:a14="http://schemas.microsoft.com/office/drawing/2010/main"/>
                      </a:ext>
                    </a:extLst>
                  </pic:spPr>
                </pic:pic>
              </a:graphicData>
            </a:graphic>
          </wp:inline>
        </w:drawing>
      </w:r>
    </w:p>
    <w:p w14:paraId="07BAD985" w14:textId="5D1AD1DC" w:rsidR="002739D0" w:rsidRDefault="00881823" w:rsidP="00C97746">
      <w:pPr>
        <w:pStyle w:val="Legenda"/>
        <w:spacing w:before="0" w:line="276" w:lineRule="auto"/>
        <w:ind w:left="0" w:firstLine="0"/>
        <w:jc w:val="center"/>
      </w:pPr>
      <w:bookmarkStart w:id="145" w:name="_Toc525544781"/>
      <w:r w:rsidRPr="00881823">
        <w:rPr>
          <w:b/>
        </w:rPr>
        <w:t xml:space="preserve">Mapa </w:t>
      </w:r>
      <w:r w:rsidRPr="00881823">
        <w:rPr>
          <w:b/>
        </w:rPr>
        <w:fldChar w:fldCharType="begin"/>
      </w:r>
      <w:r w:rsidRPr="00881823">
        <w:rPr>
          <w:b/>
        </w:rPr>
        <w:instrText xml:space="preserve"> SEQ Mapa \* ARABIC </w:instrText>
      </w:r>
      <w:r w:rsidRPr="00881823">
        <w:rPr>
          <w:b/>
        </w:rPr>
        <w:fldChar w:fldCharType="separate"/>
      </w:r>
      <w:r w:rsidR="006C111D">
        <w:rPr>
          <w:b/>
          <w:noProof/>
        </w:rPr>
        <w:t>12</w:t>
      </w:r>
      <w:r w:rsidRPr="00881823">
        <w:rPr>
          <w:b/>
        </w:rPr>
        <w:fldChar w:fldCharType="end"/>
      </w:r>
      <w:r w:rsidRPr="00881823">
        <w:rPr>
          <w:b/>
        </w:rPr>
        <w:t>.</w:t>
      </w:r>
      <w:r>
        <w:t xml:space="preserve"> Korytarze ekologiczne w granicach </w:t>
      </w:r>
      <w:r w:rsidR="00851A69">
        <w:t>powiatu rypińskiego</w:t>
      </w:r>
      <w:bookmarkEnd w:id="145"/>
    </w:p>
    <w:p w14:paraId="3F779C7C" w14:textId="05093DD2" w:rsidR="00881823" w:rsidRDefault="00881823" w:rsidP="00C97746">
      <w:pPr>
        <w:pStyle w:val="Podtytu"/>
        <w:spacing w:before="0" w:after="0" w:line="276" w:lineRule="auto"/>
        <w:ind w:firstLine="0"/>
        <w:jc w:val="center"/>
        <w:rPr>
          <w:rStyle w:val="PodtytuZnak"/>
        </w:rPr>
      </w:pPr>
      <w:r w:rsidRPr="00D37313">
        <w:rPr>
          <w:rStyle w:val="PodtytuZnak"/>
        </w:rPr>
        <w:t>źródło: opracowanie własne na podstawie danych Generalnej Dyrekcji Ochrony Środowiska</w:t>
      </w:r>
    </w:p>
    <w:p w14:paraId="43AC2621" w14:textId="53D19AE9" w:rsidR="00112C09" w:rsidRPr="00112C09" w:rsidRDefault="00112C09" w:rsidP="00112C09">
      <w:pPr>
        <w:rPr>
          <w:lang w:bidi="en-US"/>
        </w:rPr>
      </w:pPr>
      <w:r>
        <w:rPr>
          <w:lang w:bidi="en-US"/>
        </w:rPr>
        <w:t xml:space="preserve">Szata roślinna na terenie powiatu rypińskiego ma bardzo zróżnicowaną wartość przyrodniczą </w:t>
      </w:r>
      <w:r>
        <w:rPr>
          <w:lang w:bidi="en-US"/>
        </w:rPr>
        <w:br/>
        <w:t xml:space="preserve">i krajobrazową. Najcenniejszymi przyrodniczo terenami są dolina Drwęcy i obszary chronionego krajobrazu, wraz z rzeźbą polodowcową występujące na granicy powiatu (gmina Wąpielsk i Skrwilno). Na północy i na południu powiatu występują ponadto rozległe kompleksy leśne z przeważającym udziałem sosny. Na obszarze doliny Drwęcy znajduje się wiele siedlisk wymienionych w załączniku 2 Dyrektywy Siedliskowej, takich jak torfowiska wysokie, zalewane muliste brzegi rzek czy </w:t>
      </w:r>
      <w:proofErr w:type="spellStart"/>
      <w:r>
        <w:rPr>
          <w:lang w:bidi="en-US"/>
        </w:rPr>
        <w:t>ziołorośla</w:t>
      </w:r>
      <w:proofErr w:type="spellEnd"/>
      <w:r>
        <w:rPr>
          <w:lang w:bidi="en-US"/>
        </w:rPr>
        <w:t xml:space="preserve"> nadrzeczne.</w:t>
      </w:r>
    </w:p>
    <w:p w14:paraId="1F3AF5F0" w14:textId="5298BCD3" w:rsidR="002D61E5" w:rsidRDefault="00CC1261" w:rsidP="00BE1C06">
      <w:pPr>
        <w:pStyle w:val="Nagwek3"/>
      </w:pPr>
      <w:bookmarkStart w:id="146" w:name="_Toc525544839"/>
      <w:r w:rsidRPr="003D599B">
        <w:t>F</w:t>
      </w:r>
      <w:r w:rsidR="00237162" w:rsidRPr="003D599B">
        <w:t>ormy ochrony przyrody</w:t>
      </w:r>
      <w:bookmarkEnd w:id="146"/>
    </w:p>
    <w:p w14:paraId="51D14D17" w14:textId="6633F1D3" w:rsidR="00BE1C06" w:rsidRDefault="0020326E" w:rsidP="0020326E">
      <w:pPr>
        <w:spacing w:before="0" w:after="0"/>
      </w:pPr>
      <w:r>
        <w:t xml:space="preserve">Na terenie powiatu rypińskiego występuje wiele obszarów chronionych, w tym: </w:t>
      </w:r>
      <w:r w:rsidR="0042177B">
        <w:t>trzy</w:t>
      </w:r>
      <w:r>
        <w:t xml:space="preserve"> rezerwaty przyrody, trzy obszary chronionego krajobrazu, obszar siedliskowy Natura 2000 oraz liczne użytki ekologiczne. W tabeli poniżej podano powierzchnię jaką zajmują formy ochrony przyrody w powiecie oraz w jego poszczególnych gminach. Blisko 15,4% powierzchni powiatu jest objęte przynajmniej jednym rodzajem ochrony obszarowej, co nie stanowi dużego odsetka. Formy ochrony przyrody mogą się nakładać na siebie.</w:t>
      </w:r>
    </w:p>
    <w:p w14:paraId="28575C43" w14:textId="77777777" w:rsidR="0020326E" w:rsidRDefault="0020326E" w:rsidP="0020326E">
      <w:pPr>
        <w:spacing w:before="0" w:after="0"/>
      </w:pPr>
    </w:p>
    <w:p w14:paraId="6DDE1F95" w14:textId="2D18FE09" w:rsidR="0020326E" w:rsidRPr="00322BFD" w:rsidRDefault="00322BFD" w:rsidP="00322BFD">
      <w:pPr>
        <w:pStyle w:val="Legenda"/>
        <w:keepNext/>
        <w:rPr>
          <w:b/>
        </w:rPr>
      </w:pPr>
      <w:bookmarkStart w:id="147" w:name="_Toc525544757"/>
      <w:r w:rsidRPr="00322BFD">
        <w:rPr>
          <w:b/>
        </w:rPr>
        <w:t xml:space="preserve">Tabela </w:t>
      </w:r>
      <w:r w:rsidRPr="00322BFD">
        <w:rPr>
          <w:b/>
        </w:rPr>
        <w:fldChar w:fldCharType="begin"/>
      </w:r>
      <w:r w:rsidRPr="00322BFD">
        <w:rPr>
          <w:b/>
        </w:rPr>
        <w:instrText xml:space="preserve"> SEQ Tabela \* ARABIC </w:instrText>
      </w:r>
      <w:r w:rsidRPr="00322BFD">
        <w:rPr>
          <w:b/>
        </w:rPr>
        <w:fldChar w:fldCharType="separate"/>
      </w:r>
      <w:r w:rsidR="006C111D">
        <w:rPr>
          <w:b/>
          <w:noProof/>
        </w:rPr>
        <w:t>26</w:t>
      </w:r>
      <w:r w:rsidRPr="00322BFD">
        <w:rPr>
          <w:b/>
        </w:rPr>
        <w:fldChar w:fldCharType="end"/>
      </w:r>
      <w:r w:rsidRPr="00322BFD">
        <w:rPr>
          <w:b/>
        </w:rPr>
        <w:t xml:space="preserve">. </w:t>
      </w:r>
      <w:r w:rsidRPr="00870C3D">
        <w:t xml:space="preserve">Powierzchnia obszarów prawnie chronionych (bez obszarów </w:t>
      </w:r>
      <w:r>
        <w:t>Natura</w:t>
      </w:r>
      <w:r w:rsidRPr="00870C3D">
        <w:t xml:space="preserve"> 2000) na terenie</w:t>
      </w:r>
      <w:r>
        <w:t xml:space="preserve"> </w:t>
      </w:r>
      <w:r w:rsidR="0020326E">
        <w:t>powiatu rypińskiego</w:t>
      </w:r>
      <w:bookmarkEnd w:id="147"/>
      <w:r>
        <w:t xml:space="preserve"> </w:t>
      </w:r>
      <w:r>
        <w:br/>
      </w:r>
    </w:p>
    <w:tbl>
      <w:tblPr>
        <w:tblStyle w:val="Tabela-Siatka"/>
        <w:tblW w:w="10060" w:type="dxa"/>
        <w:jc w:val="center"/>
        <w:tblLayout w:type="fixed"/>
        <w:tblLook w:val="04A0" w:firstRow="1" w:lastRow="0" w:firstColumn="1" w:lastColumn="0" w:noHBand="0" w:noVBand="1"/>
      </w:tblPr>
      <w:tblGrid>
        <w:gridCol w:w="1789"/>
        <w:gridCol w:w="992"/>
        <w:gridCol w:w="850"/>
        <w:gridCol w:w="1242"/>
        <w:gridCol w:w="1417"/>
        <w:gridCol w:w="2375"/>
        <w:gridCol w:w="1395"/>
      </w:tblGrid>
      <w:tr w:rsidR="0020326E" w:rsidRPr="0020326E" w14:paraId="2B22E95E" w14:textId="77777777" w:rsidTr="00E349AF">
        <w:trPr>
          <w:trHeight w:val="794"/>
          <w:tblHeader/>
          <w:jc w:val="center"/>
        </w:trPr>
        <w:tc>
          <w:tcPr>
            <w:tcW w:w="1789" w:type="dxa"/>
            <w:vMerge w:val="restart"/>
            <w:shd w:val="clear" w:color="auto" w:fill="F2F2F2" w:themeFill="background1" w:themeFillShade="F2"/>
            <w:vAlign w:val="center"/>
          </w:tcPr>
          <w:p w14:paraId="7D6E9022" w14:textId="1819DEBB"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JEDNOSTKA</w:t>
            </w:r>
          </w:p>
          <w:p w14:paraId="159C760B"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ADMINISTRACYJNA</w:t>
            </w:r>
          </w:p>
        </w:tc>
        <w:tc>
          <w:tcPr>
            <w:tcW w:w="1842" w:type="dxa"/>
            <w:gridSpan w:val="2"/>
            <w:shd w:val="clear" w:color="auto" w:fill="F2F2F2" w:themeFill="background1" w:themeFillShade="F2"/>
            <w:vAlign w:val="center"/>
          </w:tcPr>
          <w:p w14:paraId="2E694A0E"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OGÓŁEM</w:t>
            </w:r>
          </w:p>
        </w:tc>
        <w:tc>
          <w:tcPr>
            <w:tcW w:w="1242" w:type="dxa"/>
            <w:shd w:val="clear" w:color="auto" w:fill="F2F2F2" w:themeFill="background1" w:themeFillShade="F2"/>
            <w:vAlign w:val="center"/>
          </w:tcPr>
          <w:p w14:paraId="184ACE8F"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REZERWATY PRZYRODY</w:t>
            </w:r>
          </w:p>
        </w:tc>
        <w:tc>
          <w:tcPr>
            <w:tcW w:w="1417" w:type="dxa"/>
            <w:shd w:val="clear" w:color="auto" w:fill="F2F2F2" w:themeFill="background1" w:themeFillShade="F2"/>
            <w:vAlign w:val="center"/>
          </w:tcPr>
          <w:p w14:paraId="08E304C4" w14:textId="33826E2C"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OBSZARY</w:t>
            </w:r>
          </w:p>
          <w:p w14:paraId="083A8B41"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CHRONIONEGO KRAJOBRAZU</w:t>
            </w:r>
          </w:p>
        </w:tc>
        <w:tc>
          <w:tcPr>
            <w:tcW w:w="2375" w:type="dxa"/>
            <w:shd w:val="clear" w:color="auto" w:fill="F2F2F2" w:themeFill="background1" w:themeFillShade="F2"/>
            <w:vAlign w:val="center"/>
          </w:tcPr>
          <w:p w14:paraId="48FCEAFE"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REZERWATY I POZOSTAŁE FORMY OCHRONY PRZYRODY NA OBSZARACH CHRONIONEGO KRAJOBRAZU</w:t>
            </w:r>
          </w:p>
        </w:tc>
        <w:tc>
          <w:tcPr>
            <w:tcW w:w="1395" w:type="dxa"/>
            <w:shd w:val="clear" w:color="auto" w:fill="F2F2F2" w:themeFill="background1" w:themeFillShade="F2"/>
            <w:vAlign w:val="center"/>
          </w:tcPr>
          <w:p w14:paraId="29CFFCD3" w14:textId="3E729A8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 xml:space="preserve">UŻYTKI </w:t>
            </w:r>
            <w:r w:rsidR="00E349AF" w:rsidRPr="0020326E">
              <w:rPr>
                <w:rFonts w:asciiTheme="majorHAnsi" w:hAnsiTheme="majorHAnsi"/>
                <w:b/>
                <w:szCs w:val="16"/>
              </w:rPr>
              <w:t>EKOLOGICZNE</w:t>
            </w:r>
          </w:p>
        </w:tc>
      </w:tr>
      <w:tr w:rsidR="0020326E" w:rsidRPr="0020326E" w14:paraId="4B9F5F68" w14:textId="77777777" w:rsidTr="00E349AF">
        <w:trPr>
          <w:trHeight w:val="340"/>
          <w:tblHeader/>
          <w:jc w:val="center"/>
        </w:trPr>
        <w:tc>
          <w:tcPr>
            <w:tcW w:w="1789" w:type="dxa"/>
            <w:vMerge/>
            <w:shd w:val="clear" w:color="auto" w:fill="F2F2F2" w:themeFill="background1" w:themeFillShade="F2"/>
            <w:vAlign w:val="center"/>
          </w:tcPr>
          <w:p w14:paraId="755F9642" w14:textId="77777777" w:rsidR="0020326E" w:rsidRPr="0020326E" w:rsidRDefault="0020326E" w:rsidP="0020326E">
            <w:pPr>
              <w:pStyle w:val="Bezodstpw"/>
              <w:jc w:val="center"/>
              <w:rPr>
                <w:rFonts w:asciiTheme="majorHAnsi" w:hAnsiTheme="majorHAnsi"/>
                <w:b/>
                <w:szCs w:val="16"/>
              </w:rPr>
            </w:pPr>
          </w:p>
        </w:tc>
        <w:tc>
          <w:tcPr>
            <w:tcW w:w="992" w:type="dxa"/>
            <w:shd w:val="clear" w:color="auto" w:fill="F2F2F2" w:themeFill="background1" w:themeFillShade="F2"/>
            <w:vAlign w:val="center"/>
          </w:tcPr>
          <w:p w14:paraId="6F145D62"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[ha]</w:t>
            </w:r>
          </w:p>
        </w:tc>
        <w:tc>
          <w:tcPr>
            <w:tcW w:w="850" w:type="dxa"/>
            <w:shd w:val="clear" w:color="auto" w:fill="F2F2F2" w:themeFill="background1" w:themeFillShade="F2"/>
            <w:vAlign w:val="center"/>
          </w:tcPr>
          <w:p w14:paraId="7B4F58BB"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w:t>
            </w:r>
          </w:p>
        </w:tc>
        <w:tc>
          <w:tcPr>
            <w:tcW w:w="1242" w:type="dxa"/>
            <w:shd w:val="clear" w:color="auto" w:fill="F2F2F2" w:themeFill="background1" w:themeFillShade="F2"/>
            <w:vAlign w:val="center"/>
          </w:tcPr>
          <w:p w14:paraId="2E0BFFF0"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[ha]</w:t>
            </w:r>
          </w:p>
        </w:tc>
        <w:tc>
          <w:tcPr>
            <w:tcW w:w="1417" w:type="dxa"/>
            <w:shd w:val="clear" w:color="auto" w:fill="F2F2F2" w:themeFill="background1" w:themeFillShade="F2"/>
            <w:vAlign w:val="center"/>
          </w:tcPr>
          <w:p w14:paraId="1D66535C"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[ha]</w:t>
            </w:r>
          </w:p>
        </w:tc>
        <w:tc>
          <w:tcPr>
            <w:tcW w:w="2375" w:type="dxa"/>
            <w:shd w:val="clear" w:color="auto" w:fill="F2F2F2" w:themeFill="background1" w:themeFillShade="F2"/>
            <w:vAlign w:val="center"/>
          </w:tcPr>
          <w:p w14:paraId="7998BA99"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[ha]</w:t>
            </w:r>
          </w:p>
        </w:tc>
        <w:tc>
          <w:tcPr>
            <w:tcW w:w="1395" w:type="dxa"/>
            <w:shd w:val="clear" w:color="auto" w:fill="F2F2F2" w:themeFill="background1" w:themeFillShade="F2"/>
            <w:vAlign w:val="center"/>
          </w:tcPr>
          <w:p w14:paraId="733B790A" w14:textId="77777777" w:rsidR="0020326E" w:rsidRPr="0020326E" w:rsidRDefault="0020326E" w:rsidP="0020326E">
            <w:pPr>
              <w:pStyle w:val="Bezodstpw"/>
              <w:jc w:val="center"/>
              <w:rPr>
                <w:rFonts w:asciiTheme="majorHAnsi" w:hAnsiTheme="majorHAnsi"/>
                <w:b/>
                <w:szCs w:val="16"/>
              </w:rPr>
            </w:pPr>
          </w:p>
        </w:tc>
      </w:tr>
      <w:tr w:rsidR="0020326E" w:rsidRPr="0020326E" w14:paraId="2394C1C2" w14:textId="77777777" w:rsidTr="00E349AF">
        <w:trPr>
          <w:trHeight w:val="340"/>
          <w:jc w:val="center"/>
        </w:trPr>
        <w:tc>
          <w:tcPr>
            <w:tcW w:w="1789" w:type="dxa"/>
            <w:vAlign w:val="center"/>
          </w:tcPr>
          <w:p w14:paraId="3C1BEC7A" w14:textId="77777777" w:rsidR="0020326E" w:rsidRPr="0020326E" w:rsidRDefault="0020326E" w:rsidP="0020326E">
            <w:pPr>
              <w:pStyle w:val="Bezodstpw"/>
              <w:jc w:val="center"/>
              <w:rPr>
                <w:rFonts w:asciiTheme="majorHAnsi" w:hAnsiTheme="majorHAnsi"/>
                <w:szCs w:val="16"/>
              </w:rPr>
            </w:pPr>
            <w:r w:rsidRPr="0020326E">
              <w:rPr>
                <w:rFonts w:asciiTheme="majorHAnsi" w:hAnsiTheme="majorHAnsi"/>
                <w:szCs w:val="16"/>
              </w:rPr>
              <w:t>RYPIN</w:t>
            </w:r>
          </w:p>
        </w:tc>
        <w:tc>
          <w:tcPr>
            <w:tcW w:w="992" w:type="dxa"/>
            <w:vAlign w:val="center"/>
          </w:tcPr>
          <w:p w14:paraId="164BDA0B"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850" w:type="dxa"/>
            <w:vAlign w:val="center"/>
          </w:tcPr>
          <w:p w14:paraId="76F883AD"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242" w:type="dxa"/>
            <w:vAlign w:val="center"/>
          </w:tcPr>
          <w:p w14:paraId="36E08014"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417" w:type="dxa"/>
            <w:vAlign w:val="center"/>
          </w:tcPr>
          <w:p w14:paraId="5D9E5F3F"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2375" w:type="dxa"/>
            <w:vAlign w:val="center"/>
          </w:tcPr>
          <w:p w14:paraId="1FB8E7E1"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395" w:type="dxa"/>
            <w:vAlign w:val="center"/>
          </w:tcPr>
          <w:p w14:paraId="13A45D1C"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r>
      <w:tr w:rsidR="0020326E" w:rsidRPr="0020326E" w14:paraId="5ECB4895" w14:textId="77777777" w:rsidTr="00E349AF">
        <w:trPr>
          <w:trHeight w:val="340"/>
          <w:jc w:val="center"/>
        </w:trPr>
        <w:tc>
          <w:tcPr>
            <w:tcW w:w="1789" w:type="dxa"/>
            <w:vAlign w:val="center"/>
          </w:tcPr>
          <w:p w14:paraId="1CD9E700" w14:textId="77777777" w:rsidR="0020326E" w:rsidRPr="0020326E" w:rsidRDefault="0020326E" w:rsidP="0020326E">
            <w:pPr>
              <w:pStyle w:val="Bezodstpw"/>
              <w:jc w:val="center"/>
              <w:rPr>
                <w:rFonts w:asciiTheme="majorHAnsi" w:hAnsiTheme="majorHAnsi"/>
                <w:szCs w:val="16"/>
              </w:rPr>
            </w:pPr>
            <w:r w:rsidRPr="0020326E">
              <w:rPr>
                <w:rFonts w:asciiTheme="majorHAnsi" w:hAnsiTheme="majorHAnsi"/>
                <w:szCs w:val="16"/>
              </w:rPr>
              <w:t>MIASTO RYPIN</w:t>
            </w:r>
          </w:p>
        </w:tc>
        <w:tc>
          <w:tcPr>
            <w:tcW w:w="992" w:type="dxa"/>
            <w:vAlign w:val="center"/>
          </w:tcPr>
          <w:p w14:paraId="6E7FB554"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850" w:type="dxa"/>
            <w:vAlign w:val="center"/>
          </w:tcPr>
          <w:p w14:paraId="345C388C"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242" w:type="dxa"/>
            <w:vAlign w:val="center"/>
          </w:tcPr>
          <w:p w14:paraId="50F23564"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417" w:type="dxa"/>
            <w:vAlign w:val="center"/>
          </w:tcPr>
          <w:p w14:paraId="76F711B2"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2375" w:type="dxa"/>
            <w:vAlign w:val="center"/>
          </w:tcPr>
          <w:p w14:paraId="7F6EC7BB"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395" w:type="dxa"/>
            <w:vAlign w:val="center"/>
          </w:tcPr>
          <w:p w14:paraId="57F14AB1"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r>
      <w:tr w:rsidR="0020326E" w:rsidRPr="0020326E" w14:paraId="1566EFAE" w14:textId="77777777" w:rsidTr="00E349AF">
        <w:trPr>
          <w:trHeight w:val="340"/>
          <w:jc w:val="center"/>
        </w:trPr>
        <w:tc>
          <w:tcPr>
            <w:tcW w:w="1789" w:type="dxa"/>
            <w:vAlign w:val="center"/>
          </w:tcPr>
          <w:p w14:paraId="37AC65A1" w14:textId="77777777" w:rsidR="0020326E" w:rsidRPr="0020326E" w:rsidRDefault="0020326E" w:rsidP="0020326E">
            <w:pPr>
              <w:pStyle w:val="Bezodstpw"/>
              <w:jc w:val="center"/>
              <w:rPr>
                <w:rFonts w:asciiTheme="majorHAnsi" w:hAnsiTheme="majorHAnsi"/>
                <w:szCs w:val="16"/>
              </w:rPr>
            </w:pPr>
            <w:r w:rsidRPr="0020326E">
              <w:rPr>
                <w:rFonts w:asciiTheme="majorHAnsi" w:hAnsiTheme="majorHAnsi"/>
                <w:szCs w:val="16"/>
              </w:rPr>
              <w:t>BRZUZE</w:t>
            </w:r>
          </w:p>
        </w:tc>
        <w:tc>
          <w:tcPr>
            <w:tcW w:w="992" w:type="dxa"/>
            <w:vAlign w:val="center"/>
          </w:tcPr>
          <w:p w14:paraId="6BC3A1BC"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98,00</w:t>
            </w:r>
          </w:p>
        </w:tc>
        <w:tc>
          <w:tcPr>
            <w:tcW w:w="850" w:type="dxa"/>
            <w:vAlign w:val="center"/>
          </w:tcPr>
          <w:p w14:paraId="4B2097BE"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1%</w:t>
            </w:r>
          </w:p>
        </w:tc>
        <w:tc>
          <w:tcPr>
            <w:tcW w:w="1242" w:type="dxa"/>
            <w:vAlign w:val="center"/>
          </w:tcPr>
          <w:p w14:paraId="3C6A23D3"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417" w:type="dxa"/>
            <w:vAlign w:val="center"/>
          </w:tcPr>
          <w:p w14:paraId="4EED1A49"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98,00</w:t>
            </w:r>
          </w:p>
        </w:tc>
        <w:tc>
          <w:tcPr>
            <w:tcW w:w="2375" w:type="dxa"/>
            <w:vAlign w:val="center"/>
          </w:tcPr>
          <w:p w14:paraId="79164B0B"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395" w:type="dxa"/>
            <w:vAlign w:val="center"/>
          </w:tcPr>
          <w:p w14:paraId="6749CDBE"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r>
      <w:tr w:rsidR="0020326E" w:rsidRPr="0020326E" w14:paraId="3FFD85C6" w14:textId="77777777" w:rsidTr="00E349AF">
        <w:trPr>
          <w:trHeight w:val="340"/>
          <w:jc w:val="center"/>
        </w:trPr>
        <w:tc>
          <w:tcPr>
            <w:tcW w:w="1789" w:type="dxa"/>
            <w:vAlign w:val="center"/>
          </w:tcPr>
          <w:p w14:paraId="2905B124" w14:textId="77777777" w:rsidR="0020326E" w:rsidRPr="0020326E" w:rsidRDefault="0020326E" w:rsidP="0020326E">
            <w:pPr>
              <w:pStyle w:val="Bezodstpw"/>
              <w:jc w:val="center"/>
              <w:rPr>
                <w:rFonts w:asciiTheme="majorHAnsi" w:hAnsiTheme="majorHAnsi"/>
                <w:szCs w:val="16"/>
              </w:rPr>
            </w:pPr>
            <w:r w:rsidRPr="0020326E">
              <w:rPr>
                <w:rFonts w:asciiTheme="majorHAnsi" w:hAnsiTheme="majorHAnsi"/>
                <w:szCs w:val="16"/>
              </w:rPr>
              <w:lastRenderedPageBreak/>
              <w:t>ROGOWO</w:t>
            </w:r>
          </w:p>
        </w:tc>
        <w:tc>
          <w:tcPr>
            <w:tcW w:w="992" w:type="dxa"/>
            <w:vAlign w:val="center"/>
          </w:tcPr>
          <w:p w14:paraId="5A697E21"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850" w:type="dxa"/>
            <w:vAlign w:val="center"/>
          </w:tcPr>
          <w:p w14:paraId="1C189FD7"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242" w:type="dxa"/>
            <w:vAlign w:val="center"/>
          </w:tcPr>
          <w:p w14:paraId="77B8CB80"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417" w:type="dxa"/>
            <w:vAlign w:val="center"/>
          </w:tcPr>
          <w:p w14:paraId="0763E9E2"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2375" w:type="dxa"/>
            <w:vAlign w:val="center"/>
          </w:tcPr>
          <w:p w14:paraId="1F104AA9"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c>
          <w:tcPr>
            <w:tcW w:w="1395" w:type="dxa"/>
            <w:vAlign w:val="center"/>
          </w:tcPr>
          <w:p w14:paraId="4F0CFAC7"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r>
      <w:tr w:rsidR="0020326E" w:rsidRPr="0020326E" w14:paraId="0E0CC1BE" w14:textId="77777777" w:rsidTr="00E349AF">
        <w:trPr>
          <w:trHeight w:val="340"/>
          <w:jc w:val="center"/>
        </w:trPr>
        <w:tc>
          <w:tcPr>
            <w:tcW w:w="1789" w:type="dxa"/>
            <w:vAlign w:val="center"/>
          </w:tcPr>
          <w:p w14:paraId="7C01E2D4" w14:textId="77777777" w:rsidR="0020326E" w:rsidRPr="0020326E" w:rsidRDefault="0020326E" w:rsidP="0020326E">
            <w:pPr>
              <w:pStyle w:val="Bezodstpw"/>
              <w:jc w:val="center"/>
              <w:rPr>
                <w:rFonts w:asciiTheme="majorHAnsi" w:hAnsiTheme="majorHAnsi"/>
                <w:szCs w:val="16"/>
              </w:rPr>
            </w:pPr>
            <w:r w:rsidRPr="0020326E">
              <w:rPr>
                <w:rFonts w:asciiTheme="majorHAnsi" w:hAnsiTheme="majorHAnsi"/>
                <w:szCs w:val="16"/>
              </w:rPr>
              <w:t>SKRWILNO</w:t>
            </w:r>
          </w:p>
        </w:tc>
        <w:tc>
          <w:tcPr>
            <w:tcW w:w="992" w:type="dxa"/>
            <w:vAlign w:val="center"/>
          </w:tcPr>
          <w:p w14:paraId="6F67E06A" w14:textId="77777777" w:rsidR="0020326E" w:rsidRPr="0020326E" w:rsidRDefault="0020326E" w:rsidP="0020326E">
            <w:pPr>
              <w:pStyle w:val="Bezodstpw"/>
              <w:jc w:val="center"/>
              <w:rPr>
                <w:rFonts w:asciiTheme="majorHAnsi" w:hAnsiTheme="majorHAnsi" w:cstheme="minorHAnsi"/>
                <w:szCs w:val="16"/>
              </w:rPr>
            </w:pPr>
            <w:r w:rsidRPr="00AA692D">
              <w:rPr>
                <w:rFonts w:asciiTheme="majorHAnsi" w:hAnsiTheme="majorHAnsi" w:cstheme="minorHAnsi"/>
                <w:szCs w:val="16"/>
              </w:rPr>
              <w:t>5 178,00</w:t>
            </w:r>
          </w:p>
        </w:tc>
        <w:tc>
          <w:tcPr>
            <w:tcW w:w="850" w:type="dxa"/>
            <w:vAlign w:val="center"/>
          </w:tcPr>
          <w:p w14:paraId="7F193705" w14:textId="2A803DF2"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w:t>
            </w:r>
            <w:r w:rsidR="00AA692D">
              <w:rPr>
                <w:rFonts w:asciiTheme="majorHAnsi" w:hAnsiTheme="majorHAnsi" w:cstheme="minorHAnsi"/>
                <w:szCs w:val="16"/>
              </w:rPr>
              <w:t>8</w:t>
            </w:r>
            <w:r w:rsidRPr="0020326E">
              <w:rPr>
                <w:rFonts w:asciiTheme="majorHAnsi" w:hAnsiTheme="majorHAnsi" w:cstheme="minorHAnsi"/>
                <w:szCs w:val="16"/>
              </w:rPr>
              <w:t>%</w:t>
            </w:r>
          </w:p>
        </w:tc>
        <w:tc>
          <w:tcPr>
            <w:tcW w:w="1242" w:type="dxa"/>
            <w:vAlign w:val="center"/>
          </w:tcPr>
          <w:p w14:paraId="0560A60B"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5,28</w:t>
            </w:r>
          </w:p>
        </w:tc>
        <w:tc>
          <w:tcPr>
            <w:tcW w:w="1417" w:type="dxa"/>
            <w:vAlign w:val="center"/>
          </w:tcPr>
          <w:p w14:paraId="67CEA4C6"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5 178,00</w:t>
            </w:r>
          </w:p>
        </w:tc>
        <w:tc>
          <w:tcPr>
            <w:tcW w:w="2375" w:type="dxa"/>
            <w:vAlign w:val="center"/>
          </w:tcPr>
          <w:p w14:paraId="7D942348"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5,28</w:t>
            </w:r>
          </w:p>
        </w:tc>
        <w:tc>
          <w:tcPr>
            <w:tcW w:w="1395" w:type="dxa"/>
            <w:vAlign w:val="center"/>
          </w:tcPr>
          <w:p w14:paraId="371A7BD1"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w:t>
            </w:r>
          </w:p>
        </w:tc>
      </w:tr>
      <w:tr w:rsidR="0020326E" w:rsidRPr="0020326E" w14:paraId="1DA5E938" w14:textId="77777777" w:rsidTr="00E349AF">
        <w:trPr>
          <w:trHeight w:val="340"/>
          <w:jc w:val="center"/>
        </w:trPr>
        <w:tc>
          <w:tcPr>
            <w:tcW w:w="1789" w:type="dxa"/>
            <w:tcBorders>
              <w:bottom w:val="single" w:sz="4" w:space="0" w:color="auto"/>
            </w:tcBorders>
            <w:vAlign w:val="center"/>
          </w:tcPr>
          <w:p w14:paraId="1A714E13" w14:textId="01BE2FBD" w:rsidR="0020326E" w:rsidRPr="0020326E" w:rsidRDefault="00E349AF" w:rsidP="0020326E">
            <w:pPr>
              <w:pStyle w:val="Bezodstpw"/>
              <w:jc w:val="center"/>
              <w:rPr>
                <w:rFonts w:asciiTheme="majorHAnsi" w:hAnsiTheme="majorHAnsi"/>
                <w:szCs w:val="16"/>
              </w:rPr>
            </w:pPr>
            <w:r w:rsidRPr="0020326E">
              <w:rPr>
                <w:rFonts w:asciiTheme="majorHAnsi" w:hAnsiTheme="majorHAnsi"/>
                <w:szCs w:val="16"/>
              </w:rPr>
              <w:t>WĄPIELSK</w:t>
            </w:r>
          </w:p>
        </w:tc>
        <w:tc>
          <w:tcPr>
            <w:tcW w:w="992" w:type="dxa"/>
            <w:tcBorders>
              <w:bottom w:val="single" w:sz="4" w:space="0" w:color="auto"/>
            </w:tcBorders>
            <w:vAlign w:val="center"/>
          </w:tcPr>
          <w:p w14:paraId="07CCDD49" w14:textId="0BBDF747" w:rsidR="0020326E" w:rsidRPr="00AA692D" w:rsidRDefault="00AA692D" w:rsidP="0020326E">
            <w:pPr>
              <w:pStyle w:val="Bezodstpw"/>
              <w:jc w:val="center"/>
              <w:rPr>
                <w:rFonts w:asciiTheme="majorHAnsi" w:hAnsiTheme="majorHAnsi" w:cstheme="minorHAnsi"/>
                <w:szCs w:val="16"/>
              </w:rPr>
            </w:pPr>
            <w:r w:rsidRPr="00AA692D">
              <w:rPr>
                <w:rFonts w:asciiTheme="majorHAnsi" w:hAnsiTheme="majorHAnsi" w:cstheme="minorHAnsi"/>
                <w:szCs w:val="16"/>
              </w:rPr>
              <w:t>3 605,4</w:t>
            </w:r>
          </w:p>
        </w:tc>
        <w:tc>
          <w:tcPr>
            <w:tcW w:w="850" w:type="dxa"/>
            <w:tcBorders>
              <w:bottom w:val="single" w:sz="4" w:space="0" w:color="auto"/>
            </w:tcBorders>
            <w:vAlign w:val="center"/>
          </w:tcPr>
          <w:p w14:paraId="5951FDB4" w14:textId="4B45E601"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4</w:t>
            </w:r>
            <w:r w:rsidR="00AA692D">
              <w:rPr>
                <w:rFonts w:asciiTheme="majorHAnsi" w:hAnsiTheme="majorHAnsi" w:cstheme="minorHAnsi"/>
                <w:szCs w:val="16"/>
              </w:rPr>
              <w:t>1</w:t>
            </w:r>
            <w:r w:rsidRPr="0020326E">
              <w:rPr>
                <w:rFonts w:asciiTheme="majorHAnsi" w:hAnsiTheme="majorHAnsi" w:cstheme="minorHAnsi"/>
                <w:szCs w:val="16"/>
              </w:rPr>
              <w:t>%</w:t>
            </w:r>
          </w:p>
        </w:tc>
        <w:tc>
          <w:tcPr>
            <w:tcW w:w="1242" w:type="dxa"/>
            <w:tcBorders>
              <w:bottom w:val="single" w:sz="4" w:space="0" w:color="auto"/>
            </w:tcBorders>
            <w:vAlign w:val="center"/>
          </w:tcPr>
          <w:p w14:paraId="397EC778"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53,10</w:t>
            </w:r>
          </w:p>
        </w:tc>
        <w:tc>
          <w:tcPr>
            <w:tcW w:w="1417" w:type="dxa"/>
            <w:tcBorders>
              <w:bottom w:val="single" w:sz="4" w:space="0" w:color="auto"/>
            </w:tcBorders>
            <w:vAlign w:val="center"/>
          </w:tcPr>
          <w:p w14:paraId="4FB721B5" w14:textId="3929053D" w:rsidR="0020326E" w:rsidRPr="0020326E" w:rsidRDefault="00AA692D" w:rsidP="00AA692D">
            <w:pPr>
              <w:pStyle w:val="Bezodstpw"/>
              <w:jc w:val="center"/>
              <w:rPr>
                <w:rFonts w:asciiTheme="majorHAnsi" w:hAnsiTheme="majorHAnsi" w:cstheme="minorHAnsi"/>
                <w:szCs w:val="16"/>
              </w:rPr>
            </w:pPr>
            <w:r w:rsidRPr="00AA692D">
              <w:rPr>
                <w:rFonts w:asciiTheme="majorHAnsi" w:hAnsiTheme="majorHAnsi" w:cstheme="minorHAnsi"/>
                <w:szCs w:val="16"/>
              </w:rPr>
              <w:t>3 600,88</w:t>
            </w:r>
          </w:p>
        </w:tc>
        <w:tc>
          <w:tcPr>
            <w:tcW w:w="2375" w:type="dxa"/>
            <w:tcBorders>
              <w:bottom w:val="single" w:sz="4" w:space="0" w:color="auto"/>
            </w:tcBorders>
            <w:vAlign w:val="center"/>
          </w:tcPr>
          <w:p w14:paraId="3F94F1CC" w14:textId="7777777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57,73</w:t>
            </w:r>
          </w:p>
        </w:tc>
        <w:tc>
          <w:tcPr>
            <w:tcW w:w="1395" w:type="dxa"/>
            <w:tcBorders>
              <w:bottom w:val="single" w:sz="4" w:space="0" w:color="auto"/>
            </w:tcBorders>
            <w:vAlign w:val="center"/>
          </w:tcPr>
          <w:p w14:paraId="500CFF2B" w14:textId="30C2B5E7" w:rsidR="0020326E" w:rsidRPr="0020326E" w:rsidRDefault="0020326E" w:rsidP="0020326E">
            <w:pPr>
              <w:pStyle w:val="Bezodstpw"/>
              <w:jc w:val="center"/>
              <w:rPr>
                <w:rFonts w:asciiTheme="majorHAnsi" w:hAnsiTheme="majorHAnsi" w:cstheme="minorHAnsi"/>
                <w:szCs w:val="16"/>
              </w:rPr>
            </w:pPr>
            <w:r w:rsidRPr="0020326E">
              <w:rPr>
                <w:rFonts w:asciiTheme="majorHAnsi" w:hAnsiTheme="majorHAnsi" w:cstheme="minorHAnsi"/>
                <w:szCs w:val="16"/>
              </w:rPr>
              <w:t>9,2</w:t>
            </w:r>
            <w:r w:rsidR="00AA692D">
              <w:rPr>
                <w:rFonts w:asciiTheme="majorHAnsi" w:hAnsiTheme="majorHAnsi" w:cstheme="minorHAnsi"/>
                <w:szCs w:val="16"/>
              </w:rPr>
              <w:t>3</w:t>
            </w:r>
          </w:p>
        </w:tc>
      </w:tr>
      <w:tr w:rsidR="0020326E" w:rsidRPr="0020326E" w14:paraId="5752A1E6" w14:textId="77777777" w:rsidTr="00E349AF">
        <w:trPr>
          <w:trHeight w:val="340"/>
          <w:jc w:val="center"/>
        </w:trPr>
        <w:tc>
          <w:tcPr>
            <w:tcW w:w="1789" w:type="dxa"/>
            <w:tcBorders>
              <w:top w:val="single" w:sz="4" w:space="0" w:color="auto"/>
              <w:left w:val="single" w:sz="4" w:space="0" w:color="auto"/>
              <w:bottom w:val="single" w:sz="4" w:space="0" w:color="auto"/>
              <w:right w:val="single" w:sz="4" w:space="0" w:color="auto"/>
            </w:tcBorders>
            <w:vAlign w:val="center"/>
          </w:tcPr>
          <w:p w14:paraId="00F0BF99" w14:textId="77777777" w:rsidR="0020326E" w:rsidRPr="0020326E" w:rsidRDefault="0020326E" w:rsidP="0020326E">
            <w:pPr>
              <w:pStyle w:val="Bezodstpw"/>
              <w:jc w:val="center"/>
              <w:rPr>
                <w:rFonts w:asciiTheme="majorHAnsi" w:hAnsiTheme="majorHAnsi"/>
                <w:b/>
                <w:szCs w:val="16"/>
              </w:rPr>
            </w:pPr>
            <w:r w:rsidRPr="0020326E">
              <w:rPr>
                <w:rFonts w:asciiTheme="majorHAnsi" w:hAnsiTheme="majorHAnsi"/>
                <w:b/>
                <w:szCs w:val="16"/>
              </w:rPr>
              <w:t>POWIAT RYPIŃSKI</w:t>
            </w:r>
          </w:p>
        </w:tc>
        <w:tc>
          <w:tcPr>
            <w:tcW w:w="992" w:type="dxa"/>
            <w:tcBorders>
              <w:top w:val="single" w:sz="4" w:space="0" w:color="auto"/>
              <w:left w:val="single" w:sz="4" w:space="0" w:color="auto"/>
              <w:bottom w:val="single" w:sz="4" w:space="0" w:color="auto"/>
              <w:right w:val="single" w:sz="4" w:space="0" w:color="auto"/>
            </w:tcBorders>
            <w:vAlign w:val="center"/>
          </w:tcPr>
          <w:p w14:paraId="2EF2F12D" w14:textId="77B9808F" w:rsidR="0020326E" w:rsidRPr="00AA692D" w:rsidRDefault="00AA692D" w:rsidP="0020326E">
            <w:pPr>
              <w:pStyle w:val="Bezodstpw"/>
              <w:jc w:val="center"/>
              <w:rPr>
                <w:rFonts w:asciiTheme="majorHAnsi" w:hAnsiTheme="majorHAnsi" w:cstheme="minorHAnsi"/>
                <w:b/>
                <w:szCs w:val="16"/>
              </w:rPr>
            </w:pPr>
            <w:r w:rsidRPr="00AA692D">
              <w:rPr>
                <w:rFonts w:asciiTheme="majorHAnsi" w:hAnsiTheme="majorHAnsi" w:cstheme="minorHAnsi"/>
                <w:b/>
                <w:szCs w:val="16"/>
              </w:rPr>
              <w:t>8 881,4</w:t>
            </w:r>
          </w:p>
        </w:tc>
        <w:tc>
          <w:tcPr>
            <w:tcW w:w="850" w:type="dxa"/>
            <w:tcBorders>
              <w:top w:val="single" w:sz="4" w:space="0" w:color="auto"/>
              <w:left w:val="single" w:sz="4" w:space="0" w:color="auto"/>
              <w:bottom w:val="single" w:sz="4" w:space="0" w:color="auto"/>
              <w:right w:val="single" w:sz="4" w:space="0" w:color="auto"/>
            </w:tcBorders>
            <w:vAlign w:val="center"/>
          </w:tcPr>
          <w:p w14:paraId="391B25B7" w14:textId="77777777" w:rsidR="0020326E" w:rsidRPr="0020326E" w:rsidRDefault="0020326E" w:rsidP="0020326E">
            <w:pPr>
              <w:pStyle w:val="Bezodstpw"/>
              <w:jc w:val="center"/>
              <w:rPr>
                <w:rFonts w:asciiTheme="majorHAnsi" w:hAnsiTheme="majorHAnsi" w:cstheme="minorHAnsi"/>
                <w:b/>
                <w:szCs w:val="16"/>
              </w:rPr>
            </w:pPr>
            <w:r w:rsidRPr="0020326E">
              <w:rPr>
                <w:rFonts w:asciiTheme="majorHAnsi" w:hAnsiTheme="majorHAnsi" w:cstheme="minorHAnsi"/>
                <w:b/>
                <w:szCs w:val="16"/>
              </w:rPr>
              <w:t>100%</w:t>
            </w:r>
          </w:p>
        </w:tc>
        <w:tc>
          <w:tcPr>
            <w:tcW w:w="1242" w:type="dxa"/>
            <w:tcBorders>
              <w:top w:val="single" w:sz="4" w:space="0" w:color="auto"/>
              <w:left w:val="single" w:sz="4" w:space="0" w:color="auto"/>
              <w:bottom w:val="single" w:sz="4" w:space="0" w:color="auto"/>
              <w:right w:val="single" w:sz="4" w:space="0" w:color="auto"/>
            </w:tcBorders>
            <w:vAlign w:val="center"/>
          </w:tcPr>
          <w:p w14:paraId="61829EB4" w14:textId="77777777" w:rsidR="0020326E" w:rsidRPr="0020326E" w:rsidRDefault="0020326E" w:rsidP="0020326E">
            <w:pPr>
              <w:pStyle w:val="Bezodstpw"/>
              <w:jc w:val="center"/>
              <w:rPr>
                <w:rFonts w:asciiTheme="majorHAnsi" w:hAnsiTheme="majorHAnsi" w:cstheme="minorHAnsi"/>
                <w:b/>
                <w:szCs w:val="16"/>
              </w:rPr>
            </w:pPr>
            <w:r w:rsidRPr="0020326E">
              <w:rPr>
                <w:rFonts w:asciiTheme="majorHAnsi" w:hAnsiTheme="majorHAnsi" w:cstheme="minorHAnsi"/>
                <w:szCs w:val="16"/>
              </w:rPr>
              <w:t>58,38</w:t>
            </w:r>
          </w:p>
        </w:tc>
        <w:tc>
          <w:tcPr>
            <w:tcW w:w="1417" w:type="dxa"/>
            <w:tcBorders>
              <w:top w:val="single" w:sz="4" w:space="0" w:color="auto"/>
              <w:left w:val="single" w:sz="4" w:space="0" w:color="auto"/>
              <w:bottom w:val="single" w:sz="4" w:space="0" w:color="auto"/>
              <w:right w:val="single" w:sz="4" w:space="0" w:color="auto"/>
            </w:tcBorders>
            <w:vAlign w:val="center"/>
          </w:tcPr>
          <w:p w14:paraId="6B0F50FB" w14:textId="7EE8759F" w:rsidR="0020326E" w:rsidRPr="00AA692D" w:rsidRDefault="00AA692D" w:rsidP="0020326E">
            <w:pPr>
              <w:pStyle w:val="Bezodstpw"/>
              <w:jc w:val="center"/>
              <w:rPr>
                <w:rFonts w:asciiTheme="majorHAnsi" w:hAnsiTheme="majorHAnsi" w:cstheme="minorHAnsi"/>
                <w:szCs w:val="16"/>
              </w:rPr>
            </w:pPr>
            <w:r w:rsidRPr="00AA692D">
              <w:rPr>
                <w:rFonts w:asciiTheme="majorHAnsi" w:hAnsiTheme="majorHAnsi" w:cstheme="minorHAnsi"/>
                <w:szCs w:val="16"/>
              </w:rPr>
              <w:t>8 876,88</w:t>
            </w:r>
          </w:p>
        </w:tc>
        <w:tc>
          <w:tcPr>
            <w:tcW w:w="2375" w:type="dxa"/>
            <w:tcBorders>
              <w:top w:val="single" w:sz="4" w:space="0" w:color="auto"/>
              <w:left w:val="single" w:sz="4" w:space="0" w:color="auto"/>
              <w:bottom w:val="single" w:sz="4" w:space="0" w:color="auto"/>
              <w:right w:val="single" w:sz="4" w:space="0" w:color="auto"/>
            </w:tcBorders>
            <w:vAlign w:val="center"/>
          </w:tcPr>
          <w:p w14:paraId="45A2951C" w14:textId="77777777" w:rsidR="0020326E" w:rsidRPr="0020326E" w:rsidRDefault="0020326E" w:rsidP="0020326E">
            <w:pPr>
              <w:pStyle w:val="Bezodstpw"/>
              <w:jc w:val="center"/>
              <w:rPr>
                <w:rFonts w:asciiTheme="majorHAnsi" w:hAnsiTheme="majorHAnsi" w:cstheme="minorHAnsi"/>
                <w:b/>
                <w:szCs w:val="16"/>
              </w:rPr>
            </w:pPr>
            <w:r w:rsidRPr="0020326E">
              <w:rPr>
                <w:rFonts w:asciiTheme="majorHAnsi" w:hAnsiTheme="majorHAnsi" w:cstheme="minorHAnsi"/>
                <w:szCs w:val="16"/>
              </w:rPr>
              <w:t>63,01</w:t>
            </w:r>
          </w:p>
        </w:tc>
        <w:tc>
          <w:tcPr>
            <w:tcW w:w="1395" w:type="dxa"/>
            <w:tcBorders>
              <w:top w:val="single" w:sz="4" w:space="0" w:color="auto"/>
              <w:left w:val="single" w:sz="4" w:space="0" w:color="auto"/>
              <w:bottom w:val="single" w:sz="4" w:space="0" w:color="auto"/>
              <w:right w:val="single" w:sz="4" w:space="0" w:color="auto"/>
            </w:tcBorders>
            <w:vAlign w:val="center"/>
          </w:tcPr>
          <w:p w14:paraId="093F2A9E" w14:textId="1C6190A1" w:rsidR="0020326E" w:rsidRPr="0020326E" w:rsidRDefault="0020326E" w:rsidP="0020326E">
            <w:pPr>
              <w:pStyle w:val="Bezodstpw"/>
              <w:jc w:val="center"/>
              <w:rPr>
                <w:rFonts w:asciiTheme="majorHAnsi" w:hAnsiTheme="majorHAnsi" w:cstheme="minorHAnsi"/>
                <w:b/>
                <w:szCs w:val="16"/>
              </w:rPr>
            </w:pPr>
            <w:r w:rsidRPr="0020326E">
              <w:rPr>
                <w:rFonts w:asciiTheme="majorHAnsi" w:hAnsiTheme="majorHAnsi" w:cstheme="minorHAnsi"/>
                <w:szCs w:val="16"/>
              </w:rPr>
              <w:t>9,2</w:t>
            </w:r>
            <w:r w:rsidR="00AA692D">
              <w:rPr>
                <w:rFonts w:asciiTheme="majorHAnsi" w:hAnsiTheme="majorHAnsi" w:cstheme="minorHAnsi"/>
                <w:szCs w:val="16"/>
              </w:rPr>
              <w:t>3</w:t>
            </w:r>
          </w:p>
        </w:tc>
      </w:tr>
    </w:tbl>
    <w:p w14:paraId="72602F9B" w14:textId="77481BD9" w:rsidR="00322BFD" w:rsidRDefault="00322BFD" w:rsidP="00322BFD">
      <w:pPr>
        <w:pStyle w:val="Podtytu"/>
        <w:rPr>
          <w:i/>
        </w:rPr>
      </w:pPr>
      <w:r w:rsidRPr="003065A4">
        <w:t xml:space="preserve">źródło: Bank Danych Lokalnych Głównego Urzędu Statystycznego, </w:t>
      </w:r>
      <w:r w:rsidR="0020326E" w:rsidRPr="0020326E">
        <w:rPr>
          <w:i/>
        </w:rPr>
        <w:t>www.stat.gov.pl/bdl</w:t>
      </w:r>
    </w:p>
    <w:p w14:paraId="1261C786" w14:textId="77777777" w:rsidR="00F636C0" w:rsidRDefault="00F636C0" w:rsidP="002447B0">
      <w:pPr>
        <w:spacing w:after="0"/>
      </w:pPr>
    </w:p>
    <w:p w14:paraId="02336495" w14:textId="0BB9AA93" w:rsidR="0020326E" w:rsidRDefault="0020326E" w:rsidP="002447B0">
      <w:pPr>
        <w:spacing w:after="0"/>
      </w:pPr>
      <w:r>
        <w:t>Jak zostało pokazane w</w:t>
      </w:r>
      <w:r w:rsidRPr="0020326E">
        <w:t xml:space="preserve"> powyższej tabeli obszary chronione znajdują się właściwie w granicach dwóch gmin: Wąpielsk i Skrwilno. Na terenie gminy Brzuze zlokalizowany</w:t>
      </w:r>
      <w:r>
        <w:t xml:space="preserve"> jest </w:t>
      </w:r>
      <w:r w:rsidR="00E4113E">
        <w:t xml:space="preserve">wyłącznie skrawek </w:t>
      </w:r>
      <w:r>
        <w:t>Obszar</w:t>
      </w:r>
      <w:r w:rsidR="00E4113E">
        <w:t>u</w:t>
      </w:r>
      <w:r>
        <w:t xml:space="preserve"> Chronionego K</w:t>
      </w:r>
      <w:r w:rsidRPr="0020326E">
        <w:t>rajobrazu</w:t>
      </w:r>
      <w:r>
        <w:t xml:space="preserve"> Drumliny Zbójeńskie. </w:t>
      </w:r>
      <w:r w:rsidRPr="0020326E">
        <w:t xml:space="preserve"> </w:t>
      </w:r>
      <w:r w:rsidR="00822C82">
        <w:t xml:space="preserve">Rozmieszczenie form ochrony przyrody na terenie analizowanej jednostki administracyjnej przedstawiono na mapie </w:t>
      </w:r>
      <w:r w:rsidR="002447B0">
        <w:t>1</w:t>
      </w:r>
      <w:r w:rsidR="00EC283B">
        <w:t>3</w:t>
      </w:r>
      <w:r w:rsidR="002447B0">
        <w:t>.</w:t>
      </w:r>
    </w:p>
    <w:p w14:paraId="6DB1BA33" w14:textId="107E0756" w:rsidR="002447B0" w:rsidRDefault="002447B0" w:rsidP="002447B0">
      <w:pPr>
        <w:spacing w:before="0" w:after="0"/>
      </w:pPr>
    </w:p>
    <w:p w14:paraId="4DEC368C" w14:textId="79F57D8F" w:rsidR="00D55EA3" w:rsidRDefault="00D55EA3" w:rsidP="002447B0">
      <w:pPr>
        <w:spacing w:before="0" w:after="0"/>
      </w:pPr>
    </w:p>
    <w:p w14:paraId="59DEDBF2" w14:textId="55A8BCA3" w:rsidR="00D55EA3" w:rsidRDefault="00D55EA3" w:rsidP="002447B0">
      <w:pPr>
        <w:spacing w:before="0" w:after="0"/>
      </w:pPr>
    </w:p>
    <w:p w14:paraId="45599E5E" w14:textId="1A1D5E3B" w:rsidR="00D55EA3" w:rsidRDefault="00D55EA3" w:rsidP="002447B0">
      <w:pPr>
        <w:spacing w:before="0" w:after="0"/>
      </w:pPr>
    </w:p>
    <w:p w14:paraId="73B4CE5A" w14:textId="7A5D597D" w:rsidR="00D55EA3" w:rsidRDefault="00D55EA3" w:rsidP="002447B0">
      <w:pPr>
        <w:spacing w:before="0" w:after="0"/>
      </w:pPr>
    </w:p>
    <w:p w14:paraId="6A3F07EB" w14:textId="0F1FB7C9" w:rsidR="00D55EA3" w:rsidRDefault="00D55EA3" w:rsidP="002447B0">
      <w:pPr>
        <w:spacing w:before="0" w:after="0"/>
      </w:pPr>
    </w:p>
    <w:p w14:paraId="4EDA65B2" w14:textId="2B7C490A" w:rsidR="00D55EA3" w:rsidRDefault="00D55EA3" w:rsidP="002447B0">
      <w:pPr>
        <w:spacing w:before="0" w:after="0"/>
      </w:pPr>
    </w:p>
    <w:p w14:paraId="5A0AC346" w14:textId="69F22892" w:rsidR="00D55EA3" w:rsidRDefault="00D55EA3" w:rsidP="002447B0">
      <w:pPr>
        <w:spacing w:before="0" w:after="0"/>
      </w:pPr>
    </w:p>
    <w:p w14:paraId="0A0B6892" w14:textId="72B7625B" w:rsidR="00D55EA3" w:rsidRDefault="00D55EA3" w:rsidP="002447B0">
      <w:pPr>
        <w:spacing w:before="0" w:after="0"/>
      </w:pPr>
    </w:p>
    <w:p w14:paraId="00453B8B" w14:textId="7B09E7FC" w:rsidR="00D55EA3" w:rsidRDefault="00D55EA3" w:rsidP="002447B0">
      <w:pPr>
        <w:spacing w:before="0" w:after="0"/>
      </w:pPr>
    </w:p>
    <w:p w14:paraId="461599FF" w14:textId="45C19FA2" w:rsidR="00D55EA3" w:rsidRDefault="00D55EA3" w:rsidP="002447B0">
      <w:pPr>
        <w:spacing w:before="0" w:after="0"/>
      </w:pPr>
    </w:p>
    <w:p w14:paraId="3015D515" w14:textId="509C4831" w:rsidR="00D55EA3" w:rsidRDefault="00D55EA3" w:rsidP="002447B0">
      <w:pPr>
        <w:spacing w:before="0" w:after="0"/>
      </w:pPr>
    </w:p>
    <w:p w14:paraId="168A572C" w14:textId="543EDE84" w:rsidR="00D55EA3" w:rsidRDefault="00D55EA3" w:rsidP="002447B0">
      <w:pPr>
        <w:spacing w:before="0" w:after="0"/>
      </w:pPr>
    </w:p>
    <w:p w14:paraId="4C36057D" w14:textId="77777777" w:rsidR="00D55EA3" w:rsidRDefault="00D55EA3" w:rsidP="002447B0">
      <w:pPr>
        <w:spacing w:before="0" w:after="0"/>
        <w:sectPr w:rsidR="00D55EA3" w:rsidSect="00186F1F">
          <w:pgSz w:w="11906" w:h="16838"/>
          <w:pgMar w:top="1418" w:right="1134" w:bottom="1418" w:left="1134" w:header="709" w:footer="709" w:gutter="0"/>
          <w:cols w:space="708"/>
          <w:docGrid w:linePitch="360"/>
        </w:sectPr>
      </w:pPr>
    </w:p>
    <w:p w14:paraId="3886AB44" w14:textId="77777777" w:rsidR="002447B0" w:rsidRDefault="00822C82" w:rsidP="002447B0">
      <w:pPr>
        <w:keepNext/>
        <w:ind w:firstLine="0"/>
        <w:jc w:val="center"/>
      </w:pPr>
      <w:r>
        <w:rPr>
          <w:noProof/>
          <w:lang w:eastAsia="pl-PL"/>
        </w:rPr>
        <w:lastRenderedPageBreak/>
        <w:drawing>
          <wp:inline distT="0" distB="0" distL="0" distR="0" wp14:anchorId="36541647" wp14:editId="28532F2B">
            <wp:extent cx="7400925" cy="5150049"/>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roda.jpeg"/>
                    <pic:cNvPicPr/>
                  </pic:nvPicPr>
                  <pic:blipFill rotWithShape="1">
                    <a:blip r:embed="rId39" cstate="print">
                      <a:extLst>
                        <a:ext uri="{28A0092B-C50C-407E-A947-70E740481C1C}">
                          <a14:useLocalDpi xmlns:a14="http://schemas.microsoft.com/office/drawing/2010/main" val="0"/>
                        </a:ext>
                      </a:extLst>
                    </a:blip>
                    <a:srcRect l="2493" t="3084" r="1713" b="2643"/>
                    <a:stretch/>
                  </pic:blipFill>
                  <pic:spPr bwMode="auto">
                    <a:xfrm>
                      <a:off x="0" y="0"/>
                      <a:ext cx="7426224" cy="5167654"/>
                    </a:xfrm>
                    <a:prstGeom prst="rect">
                      <a:avLst/>
                    </a:prstGeom>
                    <a:ln>
                      <a:noFill/>
                    </a:ln>
                    <a:extLst>
                      <a:ext uri="{53640926-AAD7-44D8-BBD7-CCE9431645EC}">
                        <a14:shadowObscured xmlns:a14="http://schemas.microsoft.com/office/drawing/2010/main"/>
                      </a:ext>
                    </a:extLst>
                  </pic:spPr>
                </pic:pic>
              </a:graphicData>
            </a:graphic>
          </wp:inline>
        </w:drawing>
      </w:r>
    </w:p>
    <w:p w14:paraId="30C8D8E3" w14:textId="37286419" w:rsidR="00822C82" w:rsidRDefault="002447B0" w:rsidP="002447B0">
      <w:pPr>
        <w:pStyle w:val="Legenda"/>
        <w:spacing w:after="0"/>
        <w:ind w:left="0" w:firstLine="0"/>
        <w:jc w:val="center"/>
      </w:pPr>
      <w:bookmarkStart w:id="148" w:name="_Toc525544782"/>
      <w:r w:rsidRPr="002447B0">
        <w:rPr>
          <w:b/>
        </w:rPr>
        <w:t xml:space="preserve">Mapa </w:t>
      </w:r>
      <w:r w:rsidRPr="002447B0">
        <w:rPr>
          <w:b/>
        </w:rPr>
        <w:fldChar w:fldCharType="begin"/>
      </w:r>
      <w:r w:rsidRPr="002447B0">
        <w:rPr>
          <w:b/>
        </w:rPr>
        <w:instrText xml:space="preserve"> SEQ Mapa \* ARABIC </w:instrText>
      </w:r>
      <w:r w:rsidRPr="002447B0">
        <w:rPr>
          <w:b/>
        </w:rPr>
        <w:fldChar w:fldCharType="separate"/>
      </w:r>
      <w:r w:rsidR="006C111D">
        <w:rPr>
          <w:b/>
          <w:noProof/>
        </w:rPr>
        <w:t>13</w:t>
      </w:r>
      <w:r w:rsidRPr="002447B0">
        <w:rPr>
          <w:b/>
        </w:rPr>
        <w:fldChar w:fldCharType="end"/>
      </w:r>
      <w:r w:rsidRPr="002447B0">
        <w:rPr>
          <w:b/>
        </w:rPr>
        <w:t>.</w:t>
      </w:r>
      <w:r>
        <w:rPr>
          <w:b/>
        </w:rPr>
        <w:t xml:space="preserve"> </w:t>
      </w:r>
      <w:r w:rsidRPr="002447B0">
        <w:t>Formy ochrony przyrody na terenie powiatu rypińskiego</w:t>
      </w:r>
      <w:bookmarkEnd w:id="148"/>
    </w:p>
    <w:p w14:paraId="6E5BC3F3" w14:textId="3363B49C" w:rsidR="002447B0" w:rsidRDefault="002447B0" w:rsidP="002447B0">
      <w:pPr>
        <w:pStyle w:val="Podtytu"/>
        <w:spacing w:after="0"/>
        <w:ind w:firstLine="0"/>
        <w:jc w:val="center"/>
      </w:pPr>
      <w:r>
        <w:t xml:space="preserve">źródło: </w:t>
      </w:r>
      <w:r w:rsidRPr="002447B0">
        <w:t>opracowanie własne na podstawie danych Generalnej Dyrekcji Ochrony Środowiska</w:t>
      </w:r>
    </w:p>
    <w:p w14:paraId="1BD653BF" w14:textId="77777777" w:rsidR="00D55EA3" w:rsidRDefault="00D55EA3">
      <w:pPr>
        <w:spacing w:before="0" w:after="0" w:line="240" w:lineRule="auto"/>
        <w:ind w:firstLine="0"/>
        <w:jc w:val="left"/>
        <w:rPr>
          <w:highlight w:val="lightGray"/>
        </w:rPr>
        <w:sectPr w:rsidR="00D55EA3" w:rsidSect="00D55EA3">
          <w:pgSz w:w="16838" w:h="11906" w:orient="landscape"/>
          <w:pgMar w:top="1134" w:right="1418" w:bottom="1134" w:left="1418" w:header="709" w:footer="709" w:gutter="0"/>
          <w:cols w:space="708"/>
          <w:docGrid w:linePitch="360"/>
        </w:sectPr>
      </w:pPr>
      <w:r>
        <w:rPr>
          <w:highlight w:val="lightGray"/>
        </w:rPr>
        <w:br w:type="page"/>
      </w:r>
    </w:p>
    <w:p w14:paraId="47C4152C" w14:textId="33B818EE" w:rsidR="002447B0" w:rsidRPr="00FF23FC" w:rsidRDefault="002447B0" w:rsidP="00D55EA3">
      <w:pPr>
        <w:pStyle w:val="Nagwek4"/>
      </w:pPr>
      <w:r w:rsidRPr="00FF23FC">
        <w:lastRenderedPageBreak/>
        <w:t>Rezerwaty przyrody</w:t>
      </w:r>
    </w:p>
    <w:p w14:paraId="486D2482" w14:textId="2D1CB385" w:rsidR="002447B0" w:rsidRPr="00DC3AED" w:rsidRDefault="002447B0" w:rsidP="002447B0">
      <w:r w:rsidRPr="00DC3AED">
        <w:t xml:space="preserve">Zgodnie z ustawą z dnia 16 kwietnia 2004 roku </w:t>
      </w:r>
      <w:r w:rsidRPr="00DC3AED">
        <w:rPr>
          <w:i/>
        </w:rPr>
        <w:t xml:space="preserve">o ochronie </w:t>
      </w:r>
      <w:bookmarkStart w:id="149" w:name="_Hlk514156115"/>
      <w:r w:rsidRPr="00DC3AED">
        <w:rPr>
          <w:i/>
        </w:rPr>
        <w:t>przyrody</w:t>
      </w:r>
      <w:r w:rsidRPr="00DC3AED">
        <w:t xml:space="preserve"> (</w:t>
      </w:r>
      <w:proofErr w:type="spellStart"/>
      <w:r w:rsidR="0042177B" w:rsidRPr="0042177B">
        <w:t>t.j</w:t>
      </w:r>
      <w:proofErr w:type="spellEnd"/>
      <w:r w:rsidR="0042177B" w:rsidRPr="0042177B">
        <w:t xml:space="preserve">. Dz. U. z 2018 r. poz. 142 z </w:t>
      </w:r>
      <w:proofErr w:type="spellStart"/>
      <w:r w:rsidR="0042177B" w:rsidRPr="0042177B">
        <w:t>późn</w:t>
      </w:r>
      <w:proofErr w:type="spellEnd"/>
      <w:r w:rsidR="0042177B" w:rsidRPr="0042177B">
        <w:t>. zm.)</w:t>
      </w:r>
      <w:r w:rsidR="0042177B">
        <w:t xml:space="preserve"> </w:t>
      </w:r>
      <w:bookmarkEnd w:id="149"/>
      <w:r w:rsidRPr="00DC3AED">
        <w:t xml:space="preserve">rezerwat przyrody obejmuje obszary zachowane w stanie naturalnym lub mało zmienionym, ekosystemy, ostoje </w:t>
      </w:r>
      <w:r w:rsidR="00E349AF">
        <w:br/>
      </w:r>
      <w:r w:rsidRPr="00DC3AED">
        <w:t>i siedliska przyrodnicze, a także siedliska roślin, siedliska zwierząt i siedliska grzybów oraz twory i składniki przyrody nieożywionej, wyróżniające się szczególnymi wartościami przyrodniczymi, naukowymi, kulturowymi lub walorami krajobrazowymi.</w:t>
      </w:r>
    </w:p>
    <w:p w14:paraId="1E1E5BCE" w14:textId="7904592B" w:rsidR="002447B0" w:rsidRDefault="002447B0" w:rsidP="002447B0">
      <w:pPr>
        <w:rPr>
          <w:lang w:bidi="en-US"/>
        </w:rPr>
      </w:pPr>
      <w:r w:rsidRPr="00DC3AED">
        <w:t xml:space="preserve">Na terenie powiatu </w:t>
      </w:r>
      <w:r>
        <w:t>rypińskiego</w:t>
      </w:r>
      <w:r w:rsidRPr="00DC3AED">
        <w:t xml:space="preserve"> </w:t>
      </w:r>
      <w:r w:rsidR="00E4113E">
        <w:t xml:space="preserve">są </w:t>
      </w:r>
      <w:r w:rsidRPr="00DC3AED">
        <w:t xml:space="preserve">zlokalizowane w całości lub częściowo (Rzeka Drwęca) </w:t>
      </w:r>
      <w:r>
        <w:t>trzy</w:t>
      </w:r>
      <w:r w:rsidRPr="00DC3AED">
        <w:t xml:space="preserve"> rezerwaty </w:t>
      </w:r>
      <w:r w:rsidRPr="00740F87">
        <w:t>przyrody. Na mapie poniżej zaprezentowano rozmieszczenie rezerwatów przyrody w powiecie rypińskim</w:t>
      </w:r>
      <w:r w:rsidR="00E4113E">
        <w:t xml:space="preserve">, </w:t>
      </w:r>
      <w:r w:rsidR="00E349AF">
        <w:br/>
      </w:r>
      <w:r w:rsidR="00E4113E">
        <w:t>a w</w:t>
      </w:r>
      <w:r w:rsidRPr="00740F87">
        <w:rPr>
          <w:lang w:bidi="en-US"/>
        </w:rPr>
        <w:t xml:space="preserve"> tabeli 2</w:t>
      </w:r>
      <w:r w:rsidR="00E349AF">
        <w:rPr>
          <w:lang w:bidi="en-US"/>
        </w:rPr>
        <w:t>7</w:t>
      </w:r>
      <w:r w:rsidRPr="00740F87">
        <w:rPr>
          <w:lang w:bidi="en-US"/>
        </w:rPr>
        <w:t>.</w:t>
      </w:r>
      <w:r w:rsidR="00E4113E">
        <w:rPr>
          <w:lang w:bidi="en-US"/>
        </w:rPr>
        <w:t xml:space="preserve"> przedstawiono ich krótką charakterystykę</w:t>
      </w:r>
      <w:r w:rsidRPr="00DC3AED">
        <w:rPr>
          <w:lang w:bidi="en-US"/>
        </w:rPr>
        <w:t>.</w:t>
      </w:r>
    </w:p>
    <w:p w14:paraId="36DDB2AB" w14:textId="77777777" w:rsidR="00D55EA3" w:rsidRPr="00DC3AED" w:rsidRDefault="00D55EA3" w:rsidP="00D55EA3">
      <w:pPr>
        <w:spacing w:before="0" w:after="0"/>
      </w:pPr>
    </w:p>
    <w:p w14:paraId="15CFC406" w14:textId="14363A8E" w:rsidR="00D55EA3" w:rsidRPr="00ED748C" w:rsidRDefault="00D55EA3" w:rsidP="00D55EA3">
      <w:pPr>
        <w:pStyle w:val="Legenda"/>
      </w:pPr>
      <w:bookmarkStart w:id="150" w:name="_Toc525544758"/>
      <w:r w:rsidRPr="00740F87">
        <w:rPr>
          <w:b/>
        </w:rPr>
        <w:t xml:space="preserve">Tabela </w:t>
      </w:r>
      <w:r w:rsidRPr="00740F87">
        <w:rPr>
          <w:b/>
        </w:rPr>
        <w:fldChar w:fldCharType="begin"/>
      </w:r>
      <w:r w:rsidRPr="00740F87">
        <w:rPr>
          <w:b/>
        </w:rPr>
        <w:instrText xml:space="preserve"> SEQ Tabela \* ARABIC </w:instrText>
      </w:r>
      <w:r w:rsidRPr="00740F87">
        <w:rPr>
          <w:b/>
        </w:rPr>
        <w:fldChar w:fldCharType="separate"/>
      </w:r>
      <w:r w:rsidR="006C111D">
        <w:rPr>
          <w:b/>
          <w:noProof/>
        </w:rPr>
        <w:t>27</w:t>
      </w:r>
      <w:r w:rsidRPr="00740F87">
        <w:rPr>
          <w:b/>
        </w:rPr>
        <w:fldChar w:fldCharType="end"/>
      </w:r>
      <w:r>
        <w:rPr>
          <w:b/>
        </w:rPr>
        <w:t>.</w:t>
      </w:r>
      <w:r>
        <w:t xml:space="preserve"> </w:t>
      </w:r>
      <w:r w:rsidRPr="00406162">
        <w:t>Rezerwaty przyrody w powiecie rypińskim</w:t>
      </w:r>
      <w:bookmarkEnd w:id="150"/>
    </w:p>
    <w:tbl>
      <w:tblPr>
        <w:tblStyle w:val="Tabela-Siatka"/>
        <w:tblW w:w="10134" w:type="dxa"/>
        <w:jc w:val="center"/>
        <w:tblLook w:val="04A0" w:firstRow="1" w:lastRow="0" w:firstColumn="1" w:lastColumn="0" w:noHBand="0" w:noVBand="1"/>
      </w:tblPr>
      <w:tblGrid>
        <w:gridCol w:w="556"/>
        <w:gridCol w:w="964"/>
        <w:gridCol w:w="1250"/>
        <w:gridCol w:w="2324"/>
        <w:gridCol w:w="1417"/>
        <w:gridCol w:w="1242"/>
        <w:gridCol w:w="2381"/>
      </w:tblGrid>
      <w:tr w:rsidR="00D55EA3" w:rsidRPr="00ED748C" w14:paraId="3646FE5C" w14:textId="77777777" w:rsidTr="003C4BD1">
        <w:trPr>
          <w:trHeight w:val="283"/>
          <w:tblHeader/>
          <w:jc w:val="center"/>
        </w:trPr>
        <w:tc>
          <w:tcPr>
            <w:tcW w:w="556" w:type="dxa"/>
            <w:vMerge w:val="restart"/>
            <w:shd w:val="clear" w:color="auto" w:fill="F2F2F2" w:themeFill="background1" w:themeFillShade="F2"/>
            <w:vAlign w:val="center"/>
          </w:tcPr>
          <w:p w14:paraId="5E9FDC44" w14:textId="77777777" w:rsidR="00D55EA3" w:rsidRPr="00ED748C" w:rsidRDefault="00D55EA3" w:rsidP="003C4BD1">
            <w:pPr>
              <w:pStyle w:val="Bezodstpw"/>
              <w:jc w:val="center"/>
              <w:rPr>
                <w:b/>
                <w:szCs w:val="16"/>
              </w:rPr>
            </w:pPr>
            <w:r w:rsidRPr="00ED748C">
              <w:rPr>
                <w:b/>
                <w:szCs w:val="16"/>
              </w:rPr>
              <w:t>L.P.</w:t>
            </w:r>
          </w:p>
        </w:tc>
        <w:tc>
          <w:tcPr>
            <w:tcW w:w="964" w:type="dxa"/>
            <w:vMerge w:val="restart"/>
            <w:shd w:val="clear" w:color="auto" w:fill="F2F2F2" w:themeFill="background1" w:themeFillShade="F2"/>
            <w:vAlign w:val="center"/>
          </w:tcPr>
          <w:p w14:paraId="35D1FE7C" w14:textId="77777777" w:rsidR="00D55EA3" w:rsidRPr="00ED748C" w:rsidRDefault="00D55EA3" w:rsidP="003C4BD1">
            <w:pPr>
              <w:pStyle w:val="Bezodstpw"/>
              <w:jc w:val="center"/>
              <w:rPr>
                <w:b/>
                <w:szCs w:val="16"/>
              </w:rPr>
            </w:pPr>
            <w:r w:rsidRPr="00ED748C">
              <w:rPr>
                <w:b/>
                <w:szCs w:val="16"/>
              </w:rPr>
              <w:t>NAZWA</w:t>
            </w:r>
          </w:p>
        </w:tc>
        <w:tc>
          <w:tcPr>
            <w:tcW w:w="1250" w:type="dxa"/>
            <w:vMerge w:val="restart"/>
            <w:shd w:val="clear" w:color="auto" w:fill="F2F2F2" w:themeFill="background1" w:themeFillShade="F2"/>
            <w:vAlign w:val="center"/>
          </w:tcPr>
          <w:p w14:paraId="541CB675" w14:textId="77777777" w:rsidR="00D55EA3" w:rsidRPr="00ED748C" w:rsidRDefault="00D55EA3" w:rsidP="003C4BD1">
            <w:pPr>
              <w:pStyle w:val="Bezodstpw"/>
              <w:jc w:val="center"/>
              <w:rPr>
                <w:b/>
                <w:szCs w:val="16"/>
              </w:rPr>
            </w:pPr>
            <w:r w:rsidRPr="00ED748C">
              <w:rPr>
                <w:b/>
                <w:szCs w:val="16"/>
              </w:rPr>
              <w:t>DATA</w:t>
            </w:r>
          </w:p>
          <w:p w14:paraId="6C90976B" w14:textId="77777777" w:rsidR="00D55EA3" w:rsidRPr="00ED748C" w:rsidRDefault="00D55EA3" w:rsidP="003C4BD1">
            <w:pPr>
              <w:pStyle w:val="Bezodstpw"/>
              <w:jc w:val="center"/>
              <w:rPr>
                <w:b/>
                <w:szCs w:val="16"/>
              </w:rPr>
            </w:pPr>
            <w:r w:rsidRPr="00ED748C">
              <w:rPr>
                <w:b/>
                <w:szCs w:val="16"/>
              </w:rPr>
              <w:t>UTWORZENIA</w:t>
            </w:r>
          </w:p>
        </w:tc>
        <w:tc>
          <w:tcPr>
            <w:tcW w:w="2324" w:type="dxa"/>
            <w:vMerge w:val="restart"/>
            <w:shd w:val="clear" w:color="auto" w:fill="F2F2F2" w:themeFill="background1" w:themeFillShade="F2"/>
            <w:vAlign w:val="center"/>
          </w:tcPr>
          <w:p w14:paraId="020DD9D0" w14:textId="77777777" w:rsidR="00D55EA3" w:rsidRPr="00ED748C" w:rsidRDefault="00D55EA3" w:rsidP="003C4BD1">
            <w:pPr>
              <w:pStyle w:val="Bezodstpw"/>
              <w:jc w:val="center"/>
              <w:rPr>
                <w:b/>
                <w:szCs w:val="16"/>
              </w:rPr>
            </w:pPr>
            <w:r w:rsidRPr="00ED748C">
              <w:rPr>
                <w:b/>
                <w:szCs w:val="16"/>
              </w:rPr>
              <w:t>LOKALIZACJA</w:t>
            </w:r>
          </w:p>
        </w:tc>
        <w:tc>
          <w:tcPr>
            <w:tcW w:w="1417" w:type="dxa"/>
            <w:shd w:val="clear" w:color="auto" w:fill="F2F2F2" w:themeFill="background1" w:themeFillShade="F2"/>
            <w:vAlign w:val="center"/>
          </w:tcPr>
          <w:p w14:paraId="6869B071" w14:textId="77777777" w:rsidR="00D55EA3" w:rsidRPr="00ED748C" w:rsidRDefault="00D55EA3" w:rsidP="003C4BD1">
            <w:pPr>
              <w:pStyle w:val="Bezodstpw"/>
              <w:jc w:val="center"/>
              <w:rPr>
                <w:b/>
                <w:szCs w:val="16"/>
              </w:rPr>
            </w:pPr>
            <w:r w:rsidRPr="00ED748C">
              <w:rPr>
                <w:b/>
                <w:szCs w:val="16"/>
              </w:rPr>
              <w:t>POWIERZCHNIA</w:t>
            </w:r>
          </w:p>
        </w:tc>
        <w:tc>
          <w:tcPr>
            <w:tcW w:w="1242" w:type="dxa"/>
            <w:vMerge w:val="restart"/>
            <w:shd w:val="clear" w:color="auto" w:fill="F2F2F2" w:themeFill="background1" w:themeFillShade="F2"/>
            <w:vAlign w:val="center"/>
          </w:tcPr>
          <w:p w14:paraId="39A2BB84" w14:textId="77777777" w:rsidR="00D55EA3" w:rsidRPr="00ED748C" w:rsidRDefault="00D55EA3" w:rsidP="003C4BD1">
            <w:pPr>
              <w:pStyle w:val="Bezodstpw"/>
              <w:jc w:val="center"/>
              <w:rPr>
                <w:b/>
                <w:szCs w:val="16"/>
              </w:rPr>
            </w:pPr>
            <w:r w:rsidRPr="00ED748C">
              <w:rPr>
                <w:b/>
                <w:szCs w:val="16"/>
              </w:rPr>
              <w:t>TYP REZERWATU</w:t>
            </w:r>
          </w:p>
        </w:tc>
        <w:tc>
          <w:tcPr>
            <w:tcW w:w="2381" w:type="dxa"/>
            <w:vMerge w:val="restart"/>
            <w:shd w:val="clear" w:color="auto" w:fill="F2F2F2" w:themeFill="background1" w:themeFillShade="F2"/>
            <w:vAlign w:val="center"/>
          </w:tcPr>
          <w:p w14:paraId="330086FA" w14:textId="77777777" w:rsidR="00D55EA3" w:rsidRPr="00ED748C" w:rsidRDefault="00D55EA3" w:rsidP="003C4BD1">
            <w:pPr>
              <w:pStyle w:val="Bezodstpw"/>
              <w:jc w:val="center"/>
              <w:rPr>
                <w:b/>
                <w:szCs w:val="16"/>
              </w:rPr>
            </w:pPr>
            <w:r w:rsidRPr="00ED748C">
              <w:rPr>
                <w:b/>
                <w:szCs w:val="16"/>
              </w:rPr>
              <w:t>PRZEDMIOT OCHRONY</w:t>
            </w:r>
          </w:p>
        </w:tc>
      </w:tr>
      <w:tr w:rsidR="00D55EA3" w:rsidRPr="00ED748C" w14:paraId="15DCED85" w14:textId="77777777" w:rsidTr="003C4BD1">
        <w:trPr>
          <w:trHeight w:val="283"/>
          <w:tblHeader/>
          <w:jc w:val="center"/>
        </w:trPr>
        <w:tc>
          <w:tcPr>
            <w:tcW w:w="556" w:type="dxa"/>
            <w:vMerge/>
            <w:shd w:val="clear" w:color="auto" w:fill="F2F2F2" w:themeFill="background1" w:themeFillShade="F2"/>
            <w:vAlign w:val="center"/>
          </w:tcPr>
          <w:p w14:paraId="5C98EB95" w14:textId="77777777" w:rsidR="00D55EA3" w:rsidRPr="00ED748C" w:rsidRDefault="00D55EA3" w:rsidP="003C4BD1">
            <w:pPr>
              <w:pStyle w:val="Bezodstpw"/>
              <w:jc w:val="center"/>
              <w:rPr>
                <w:b/>
                <w:szCs w:val="16"/>
              </w:rPr>
            </w:pPr>
          </w:p>
        </w:tc>
        <w:tc>
          <w:tcPr>
            <w:tcW w:w="964" w:type="dxa"/>
            <w:vMerge/>
            <w:shd w:val="clear" w:color="auto" w:fill="F2F2F2" w:themeFill="background1" w:themeFillShade="F2"/>
            <w:vAlign w:val="center"/>
          </w:tcPr>
          <w:p w14:paraId="71929D00" w14:textId="77777777" w:rsidR="00D55EA3" w:rsidRPr="00ED748C" w:rsidRDefault="00D55EA3" w:rsidP="003C4BD1">
            <w:pPr>
              <w:pStyle w:val="Bezodstpw"/>
              <w:jc w:val="center"/>
              <w:rPr>
                <w:b/>
                <w:szCs w:val="16"/>
              </w:rPr>
            </w:pPr>
          </w:p>
        </w:tc>
        <w:tc>
          <w:tcPr>
            <w:tcW w:w="1250" w:type="dxa"/>
            <w:vMerge/>
            <w:shd w:val="clear" w:color="auto" w:fill="F2F2F2" w:themeFill="background1" w:themeFillShade="F2"/>
            <w:vAlign w:val="center"/>
          </w:tcPr>
          <w:p w14:paraId="209DFC18" w14:textId="77777777" w:rsidR="00D55EA3" w:rsidRPr="00ED748C" w:rsidRDefault="00D55EA3" w:rsidP="003C4BD1">
            <w:pPr>
              <w:pStyle w:val="Bezodstpw"/>
              <w:jc w:val="center"/>
              <w:rPr>
                <w:b/>
                <w:szCs w:val="16"/>
              </w:rPr>
            </w:pPr>
          </w:p>
        </w:tc>
        <w:tc>
          <w:tcPr>
            <w:tcW w:w="2324" w:type="dxa"/>
            <w:vMerge/>
            <w:shd w:val="clear" w:color="auto" w:fill="F2F2F2" w:themeFill="background1" w:themeFillShade="F2"/>
            <w:vAlign w:val="center"/>
          </w:tcPr>
          <w:p w14:paraId="67DCD831" w14:textId="77777777" w:rsidR="00D55EA3" w:rsidRPr="00ED748C" w:rsidRDefault="00D55EA3" w:rsidP="003C4BD1">
            <w:pPr>
              <w:pStyle w:val="Bezodstpw"/>
              <w:jc w:val="center"/>
              <w:rPr>
                <w:b/>
                <w:szCs w:val="16"/>
              </w:rPr>
            </w:pPr>
          </w:p>
        </w:tc>
        <w:tc>
          <w:tcPr>
            <w:tcW w:w="1417" w:type="dxa"/>
            <w:shd w:val="clear" w:color="auto" w:fill="F2F2F2" w:themeFill="background1" w:themeFillShade="F2"/>
            <w:vAlign w:val="center"/>
          </w:tcPr>
          <w:p w14:paraId="1E5EC7D7" w14:textId="77777777" w:rsidR="00D55EA3" w:rsidRPr="00ED748C" w:rsidRDefault="00D55EA3" w:rsidP="003C4BD1">
            <w:pPr>
              <w:pStyle w:val="Bezodstpw"/>
              <w:jc w:val="center"/>
              <w:rPr>
                <w:b/>
                <w:szCs w:val="16"/>
              </w:rPr>
            </w:pPr>
            <w:r w:rsidRPr="00ED748C">
              <w:rPr>
                <w:b/>
                <w:szCs w:val="16"/>
              </w:rPr>
              <w:t>[ha]</w:t>
            </w:r>
          </w:p>
        </w:tc>
        <w:tc>
          <w:tcPr>
            <w:tcW w:w="1242" w:type="dxa"/>
            <w:vMerge/>
            <w:shd w:val="clear" w:color="auto" w:fill="F2F2F2" w:themeFill="background1" w:themeFillShade="F2"/>
            <w:vAlign w:val="center"/>
          </w:tcPr>
          <w:p w14:paraId="35253622" w14:textId="77777777" w:rsidR="00D55EA3" w:rsidRPr="00ED748C" w:rsidRDefault="00D55EA3" w:rsidP="003C4BD1">
            <w:pPr>
              <w:pStyle w:val="Bezodstpw"/>
              <w:jc w:val="center"/>
              <w:rPr>
                <w:b/>
                <w:szCs w:val="16"/>
              </w:rPr>
            </w:pPr>
          </w:p>
        </w:tc>
        <w:tc>
          <w:tcPr>
            <w:tcW w:w="2381" w:type="dxa"/>
            <w:vMerge/>
            <w:shd w:val="clear" w:color="auto" w:fill="F2F2F2" w:themeFill="background1" w:themeFillShade="F2"/>
            <w:vAlign w:val="center"/>
          </w:tcPr>
          <w:p w14:paraId="6F9A8493" w14:textId="77777777" w:rsidR="00D55EA3" w:rsidRPr="00ED748C" w:rsidRDefault="00D55EA3" w:rsidP="003C4BD1">
            <w:pPr>
              <w:pStyle w:val="Bezodstpw"/>
              <w:jc w:val="center"/>
              <w:rPr>
                <w:b/>
                <w:szCs w:val="16"/>
              </w:rPr>
            </w:pPr>
          </w:p>
        </w:tc>
      </w:tr>
      <w:tr w:rsidR="00D55EA3" w:rsidRPr="00ED748C" w14:paraId="4709B3E9" w14:textId="77777777" w:rsidTr="003C4BD1">
        <w:trPr>
          <w:trHeight w:val="737"/>
          <w:jc w:val="center"/>
        </w:trPr>
        <w:tc>
          <w:tcPr>
            <w:tcW w:w="556" w:type="dxa"/>
            <w:vAlign w:val="center"/>
          </w:tcPr>
          <w:p w14:paraId="5790D35E" w14:textId="77777777" w:rsidR="00D55EA3" w:rsidRPr="002447B0" w:rsidRDefault="00D55EA3" w:rsidP="003C4BD1">
            <w:pPr>
              <w:pStyle w:val="Bezodstpw"/>
              <w:jc w:val="center"/>
              <w:rPr>
                <w:szCs w:val="16"/>
              </w:rPr>
            </w:pPr>
            <w:r w:rsidRPr="002447B0">
              <w:rPr>
                <w:szCs w:val="16"/>
              </w:rPr>
              <w:t>1.</w:t>
            </w:r>
          </w:p>
        </w:tc>
        <w:tc>
          <w:tcPr>
            <w:tcW w:w="964" w:type="dxa"/>
            <w:vAlign w:val="center"/>
          </w:tcPr>
          <w:p w14:paraId="6A09A4FF" w14:textId="77777777" w:rsidR="00D55EA3" w:rsidRPr="002447B0" w:rsidRDefault="00D55EA3" w:rsidP="003C4BD1">
            <w:pPr>
              <w:pStyle w:val="Bezodstpw"/>
              <w:jc w:val="center"/>
              <w:rPr>
                <w:szCs w:val="16"/>
              </w:rPr>
            </w:pPr>
            <w:r w:rsidRPr="002447B0">
              <w:rPr>
                <w:szCs w:val="16"/>
              </w:rPr>
              <w:t>Tomkowo</w:t>
            </w:r>
          </w:p>
        </w:tc>
        <w:tc>
          <w:tcPr>
            <w:tcW w:w="1250" w:type="dxa"/>
            <w:vAlign w:val="center"/>
          </w:tcPr>
          <w:p w14:paraId="0F0BC167" w14:textId="77777777" w:rsidR="00D55EA3" w:rsidRPr="002447B0" w:rsidRDefault="00D55EA3" w:rsidP="003C4BD1">
            <w:pPr>
              <w:pStyle w:val="Bezodstpw"/>
              <w:jc w:val="center"/>
              <w:rPr>
                <w:szCs w:val="16"/>
              </w:rPr>
            </w:pPr>
            <w:r w:rsidRPr="002447B0">
              <w:rPr>
                <w:szCs w:val="16"/>
              </w:rPr>
              <w:t>1965</w:t>
            </w:r>
          </w:p>
        </w:tc>
        <w:tc>
          <w:tcPr>
            <w:tcW w:w="2324" w:type="dxa"/>
            <w:vAlign w:val="center"/>
          </w:tcPr>
          <w:p w14:paraId="51073C12" w14:textId="77777777" w:rsidR="00D55EA3" w:rsidRPr="002447B0" w:rsidRDefault="00D55EA3" w:rsidP="003C4BD1">
            <w:pPr>
              <w:pStyle w:val="Bezodstpw"/>
              <w:jc w:val="center"/>
              <w:rPr>
                <w:szCs w:val="16"/>
              </w:rPr>
            </w:pPr>
            <w:r w:rsidRPr="002447B0">
              <w:rPr>
                <w:szCs w:val="16"/>
              </w:rPr>
              <w:t>Gmina Wąpielsk</w:t>
            </w:r>
          </w:p>
        </w:tc>
        <w:tc>
          <w:tcPr>
            <w:tcW w:w="1417" w:type="dxa"/>
            <w:vAlign w:val="center"/>
          </w:tcPr>
          <w:p w14:paraId="1D986C76" w14:textId="77777777" w:rsidR="00D55EA3" w:rsidRPr="002447B0" w:rsidRDefault="00D55EA3" w:rsidP="003C4BD1">
            <w:pPr>
              <w:pStyle w:val="Bezodstpw"/>
              <w:jc w:val="center"/>
              <w:rPr>
                <w:szCs w:val="16"/>
              </w:rPr>
            </w:pPr>
            <w:r w:rsidRPr="002447B0">
              <w:rPr>
                <w:szCs w:val="16"/>
              </w:rPr>
              <w:t>15,85</w:t>
            </w:r>
          </w:p>
        </w:tc>
        <w:tc>
          <w:tcPr>
            <w:tcW w:w="1242" w:type="dxa"/>
            <w:vAlign w:val="center"/>
          </w:tcPr>
          <w:p w14:paraId="7B85B03F" w14:textId="77777777" w:rsidR="00D55EA3" w:rsidRPr="002447B0" w:rsidRDefault="00D55EA3" w:rsidP="003C4BD1">
            <w:pPr>
              <w:pStyle w:val="Bezodstpw"/>
              <w:jc w:val="center"/>
              <w:rPr>
                <w:szCs w:val="16"/>
              </w:rPr>
            </w:pPr>
            <w:r w:rsidRPr="002447B0">
              <w:t>fitocenotyczny</w:t>
            </w:r>
          </w:p>
        </w:tc>
        <w:tc>
          <w:tcPr>
            <w:tcW w:w="2381" w:type="dxa"/>
            <w:vAlign w:val="center"/>
          </w:tcPr>
          <w:p w14:paraId="52C768BB" w14:textId="77777777" w:rsidR="00D55EA3" w:rsidRPr="002447B0" w:rsidRDefault="00D55EA3" w:rsidP="003C4BD1">
            <w:pPr>
              <w:pStyle w:val="Bezodstpw"/>
              <w:jc w:val="center"/>
              <w:rPr>
                <w:szCs w:val="16"/>
              </w:rPr>
            </w:pPr>
            <w:r>
              <w:rPr>
                <w:szCs w:val="16"/>
              </w:rPr>
              <w:t>U</w:t>
            </w:r>
            <w:r w:rsidRPr="002447B0">
              <w:rPr>
                <w:szCs w:val="16"/>
              </w:rPr>
              <w:t>trzymanie mozaiki żyznych, leśnych zbiorowisk roślinnych wraz z zachodzącymi w nich procesami ekologic</w:t>
            </w:r>
            <w:r>
              <w:rPr>
                <w:szCs w:val="16"/>
              </w:rPr>
              <w:t>znymi</w:t>
            </w:r>
          </w:p>
        </w:tc>
      </w:tr>
      <w:tr w:rsidR="00D55EA3" w:rsidRPr="00ED748C" w14:paraId="7C981365" w14:textId="77777777" w:rsidTr="003C4BD1">
        <w:trPr>
          <w:trHeight w:val="737"/>
          <w:jc w:val="center"/>
        </w:trPr>
        <w:tc>
          <w:tcPr>
            <w:tcW w:w="556" w:type="dxa"/>
            <w:vAlign w:val="center"/>
          </w:tcPr>
          <w:p w14:paraId="5A47D3A6" w14:textId="77777777" w:rsidR="00D55EA3" w:rsidRPr="002447B0" w:rsidRDefault="00D55EA3" w:rsidP="003C4BD1">
            <w:pPr>
              <w:pStyle w:val="Bezodstpw"/>
              <w:jc w:val="center"/>
              <w:rPr>
                <w:szCs w:val="16"/>
              </w:rPr>
            </w:pPr>
            <w:r w:rsidRPr="002447B0">
              <w:rPr>
                <w:szCs w:val="16"/>
              </w:rPr>
              <w:t>2.</w:t>
            </w:r>
          </w:p>
        </w:tc>
        <w:tc>
          <w:tcPr>
            <w:tcW w:w="964" w:type="dxa"/>
            <w:vAlign w:val="center"/>
          </w:tcPr>
          <w:p w14:paraId="108F77A0" w14:textId="77777777" w:rsidR="00D55EA3" w:rsidRPr="002447B0" w:rsidRDefault="00D55EA3" w:rsidP="003C4BD1">
            <w:pPr>
              <w:pStyle w:val="Bezodstpw"/>
              <w:jc w:val="center"/>
              <w:rPr>
                <w:szCs w:val="16"/>
              </w:rPr>
            </w:pPr>
            <w:r w:rsidRPr="002447B0">
              <w:rPr>
                <w:szCs w:val="16"/>
              </w:rPr>
              <w:t>Okalewo</w:t>
            </w:r>
          </w:p>
        </w:tc>
        <w:tc>
          <w:tcPr>
            <w:tcW w:w="1250" w:type="dxa"/>
            <w:vAlign w:val="center"/>
          </w:tcPr>
          <w:p w14:paraId="6AECF350" w14:textId="77777777" w:rsidR="00D55EA3" w:rsidRPr="002447B0" w:rsidRDefault="00D55EA3" w:rsidP="003C4BD1">
            <w:pPr>
              <w:pStyle w:val="Bezodstpw"/>
              <w:jc w:val="center"/>
              <w:rPr>
                <w:szCs w:val="16"/>
              </w:rPr>
            </w:pPr>
            <w:r w:rsidRPr="002447B0">
              <w:rPr>
                <w:szCs w:val="16"/>
              </w:rPr>
              <w:t>1965</w:t>
            </w:r>
          </w:p>
        </w:tc>
        <w:tc>
          <w:tcPr>
            <w:tcW w:w="2324" w:type="dxa"/>
            <w:vAlign w:val="center"/>
          </w:tcPr>
          <w:p w14:paraId="1F3F3B20" w14:textId="77777777" w:rsidR="00D55EA3" w:rsidRPr="002447B0" w:rsidRDefault="00D55EA3" w:rsidP="003C4BD1">
            <w:pPr>
              <w:pStyle w:val="Bezodstpw"/>
              <w:jc w:val="center"/>
              <w:rPr>
                <w:szCs w:val="16"/>
              </w:rPr>
            </w:pPr>
            <w:r w:rsidRPr="002447B0">
              <w:rPr>
                <w:szCs w:val="16"/>
              </w:rPr>
              <w:t>Gmina Skrwilno</w:t>
            </w:r>
          </w:p>
        </w:tc>
        <w:tc>
          <w:tcPr>
            <w:tcW w:w="1417" w:type="dxa"/>
            <w:vAlign w:val="center"/>
          </w:tcPr>
          <w:p w14:paraId="57CC063A" w14:textId="77777777" w:rsidR="00D55EA3" w:rsidRPr="002447B0" w:rsidRDefault="00D55EA3" w:rsidP="003C4BD1">
            <w:pPr>
              <w:pStyle w:val="Bezodstpw"/>
              <w:jc w:val="center"/>
              <w:rPr>
                <w:szCs w:val="16"/>
              </w:rPr>
            </w:pPr>
            <w:r w:rsidRPr="002447B0">
              <w:rPr>
                <w:szCs w:val="16"/>
              </w:rPr>
              <w:t>5,28</w:t>
            </w:r>
          </w:p>
        </w:tc>
        <w:tc>
          <w:tcPr>
            <w:tcW w:w="1242" w:type="dxa"/>
            <w:vAlign w:val="center"/>
          </w:tcPr>
          <w:p w14:paraId="4917C379" w14:textId="77777777" w:rsidR="00D55EA3" w:rsidRPr="002447B0" w:rsidRDefault="00D55EA3" w:rsidP="003C4BD1">
            <w:pPr>
              <w:pStyle w:val="Bezodstpw"/>
              <w:jc w:val="center"/>
              <w:rPr>
                <w:szCs w:val="16"/>
              </w:rPr>
            </w:pPr>
            <w:r w:rsidRPr="002447B0">
              <w:t>fitocenotyczny</w:t>
            </w:r>
          </w:p>
        </w:tc>
        <w:tc>
          <w:tcPr>
            <w:tcW w:w="2381" w:type="dxa"/>
            <w:vAlign w:val="center"/>
          </w:tcPr>
          <w:p w14:paraId="2FB2E215" w14:textId="77777777" w:rsidR="00D55EA3" w:rsidRPr="002447B0" w:rsidRDefault="00D55EA3" w:rsidP="003C4BD1">
            <w:pPr>
              <w:pStyle w:val="Bezodstpw"/>
              <w:jc w:val="center"/>
              <w:rPr>
                <w:szCs w:val="16"/>
              </w:rPr>
            </w:pPr>
            <w:r>
              <w:rPr>
                <w:szCs w:val="16"/>
              </w:rPr>
              <w:t>Z</w:t>
            </w:r>
            <w:r w:rsidRPr="002447B0">
              <w:rPr>
                <w:szCs w:val="16"/>
              </w:rPr>
              <w:t xml:space="preserve">achowanie boru mieszanego wilgotnego świerkowo-dębowego </w:t>
            </w:r>
            <w:proofErr w:type="spellStart"/>
            <w:r w:rsidRPr="009112F1">
              <w:rPr>
                <w:i/>
                <w:szCs w:val="16"/>
              </w:rPr>
              <w:t>Querco</w:t>
            </w:r>
            <w:proofErr w:type="spellEnd"/>
            <w:r w:rsidRPr="009112F1">
              <w:rPr>
                <w:i/>
                <w:szCs w:val="16"/>
              </w:rPr>
              <w:t xml:space="preserve"> </w:t>
            </w:r>
            <w:proofErr w:type="spellStart"/>
            <w:r w:rsidRPr="009112F1">
              <w:rPr>
                <w:i/>
                <w:szCs w:val="16"/>
              </w:rPr>
              <w:t>Piceetum</w:t>
            </w:r>
            <w:proofErr w:type="spellEnd"/>
            <w:r w:rsidRPr="002447B0">
              <w:rPr>
                <w:szCs w:val="16"/>
              </w:rPr>
              <w:t xml:space="preserve"> poza granicą zasięgu</w:t>
            </w:r>
          </w:p>
        </w:tc>
      </w:tr>
      <w:tr w:rsidR="00D55EA3" w:rsidRPr="00ED748C" w14:paraId="0FFE5655" w14:textId="77777777" w:rsidTr="003C4BD1">
        <w:trPr>
          <w:trHeight w:val="737"/>
          <w:jc w:val="center"/>
        </w:trPr>
        <w:tc>
          <w:tcPr>
            <w:tcW w:w="556" w:type="dxa"/>
            <w:vAlign w:val="center"/>
          </w:tcPr>
          <w:p w14:paraId="712D0CBD" w14:textId="77777777" w:rsidR="00D55EA3" w:rsidRPr="002447B0" w:rsidRDefault="00D55EA3" w:rsidP="003C4BD1">
            <w:pPr>
              <w:pStyle w:val="Bezodstpw"/>
              <w:jc w:val="center"/>
              <w:rPr>
                <w:szCs w:val="16"/>
              </w:rPr>
            </w:pPr>
            <w:r w:rsidRPr="002447B0">
              <w:rPr>
                <w:szCs w:val="16"/>
              </w:rPr>
              <w:t>3.</w:t>
            </w:r>
          </w:p>
        </w:tc>
        <w:tc>
          <w:tcPr>
            <w:tcW w:w="964" w:type="dxa"/>
            <w:vAlign w:val="center"/>
          </w:tcPr>
          <w:p w14:paraId="684EA306" w14:textId="77777777" w:rsidR="00D55EA3" w:rsidRPr="002447B0" w:rsidRDefault="00D55EA3" w:rsidP="003C4BD1">
            <w:pPr>
              <w:pStyle w:val="Bezodstpw"/>
              <w:jc w:val="center"/>
              <w:rPr>
                <w:szCs w:val="16"/>
              </w:rPr>
            </w:pPr>
            <w:r w:rsidRPr="002447B0">
              <w:rPr>
                <w:szCs w:val="16"/>
              </w:rPr>
              <w:t>Rzeka Drwęca</w:t>
            </w:r>
          </w:p>
        </w:tc>
        <w:tc>
          <w:tcPr>
            <w:tcW w:w="1250" w:type="dxa"/>
            <w:vAlign w:val="center"/>
          </w:tcPr>
          <w:p w14:paraId="2BD0FA78" w14:textId="77777777" w:rsidR="00D55EA3" w:rsidRPr="002447B0" w:rsidRDefault="00D55EA3" w:rsidP="003C4BD1">
            <w:pPr>
              <w:pStyle w:val="Bezodstpw"/>
              <w:jc w:val="center"/>
              <w:rPr>
                <w:szCs w:val="16"/>
              </w:rPr>
            </w:pPr>
            <w:r w:rsidRPr="002447B0">
              <w:rPr>
                <w:szCs w:val="16"/>
              </w:rPr>
              <w:t>1961</w:t>
            </w:r>
          </w:p>
        </w:tc>
        <w:tc>
          <w:tcPr>
            <w:tcW w:w="2324" w:type="dxa"/>
            <w:vAlign w:val="center"/>
          </w:tcPr>
          <w:p w14:paraId="0B25868B" w14:textId="77777777" w:rsidR="00D55EA3" w:rsidRPr="002447B0" w:rsidRDefault="00D55EA3" w:rsidP="003C4BD1">
            <w:pPr>
              <w:pStyle w:val="Bezodstpw"/>
              <w:jc w:val="center"/>
              <w:rPr>
                <w:szCs w:val="16"/>
              </w:rPr>
            </w:pPr>
            <w:r w:rsidRPr="002447B0">
              <w:rPr>
                <w:szCs w:val="16"/>
              </w:rPr>
              <w:t>powiaty: olsztyński, toruński, brodnicki, nowomiejski, Toruń, iławski, ostródzki, golubsko-dobrzyński, rypiński</w:t>
            </w:r>
          </w:p>
        </w:tc>
        <w:tc>
          <w:tcPr>
            <w:tcW w:w="1417" w:type="dxa"/>
            <w:vAlign w:val="center"/>
          </w:tcPr>
          <w:p w14:paraId="39A737C5" w14:textId="77777777" w:rsidR="00D55EA3" w:rsidRPr="002447B0" w:rsidRDefault="00D55EA3" w:rsidP="003C4BD1">
            <w:pPr>
              <w:pStyle w:val="Bezodstpw"/>
              <w:jc w:val="center"/>
              <w:rPr>
                <w:szCs w:val="16"/>
              </w:rPr>
            </w:pPr>
            <w:r w:rsidRPr="002447B0">
              <w:rPr>
                <w:szCs w:val="16"/>
              </w:rPr>
              <w:t>1116,87</w:t>
            </w:r>
            <w:r>
              <w:rPr>
                <w:szCs w:val="16"/>
              </w:rPr>
              <w:t>*</w:t>
            </w:r>
          </w:p>
        </w:tc>
        <w:tc>
          <w:tcPr>
            <w:tcW w:w="1242" w:type="dxa"/>
            <w:vAlign w:val="center"/>
          </w:tcPr>
          <w:p w14:paraId="5F136006" w14:textId="77777777" w:rsidR="00D55EA3" w:rsidRPr="002447B0" w:rsidRDefault="00D55EA3" w:rsidP="003C4BD1">
            <w:pPr>
              <w:pStyle w:val="Bezodstpw"/>
              <w:jc w:val="center"/>
              <w:rPr>
                <w:szCs w:val="16"/>
              </w:rPr>
            </w:pPr>
            <w:r w:rsidRPr="002447B0">
              <w:rPr>
                <w:szCs w:val="16"/>
              </w:rPr>
              <w:t>faunistyczny</w:t>
            </w:r>
          </w:p>
        </w:tc>
        <w:tc>
          <w:tcPr>
            <w:tcW w:w="2381" w:type="dxa"/>
            <w:vAlign w:val="center"/>
          </w:tcPr>
          <w:p w14:paraId="0557AFC2" w14:textId="77777777" w:rsidR="00D55EA3" w:rsidRPr="002447B0" w:rsidRDefault="00D55EA3" w:rsidP="003C4BD1">
            <w:pPr>
              <w:pStyle w:val="Bezodstpw"/>
              <w:jc w:val="center"/>
              <w:rPr>
                <w:szCs w:val="16"/>
              </w:rPr>
            </w:pPr>
            <w:r>
              <w:rPr>
                <w:szCs w:val="16"/>
              </w:rPr>
              <w:t>Ś</w:t>
            </w:r>
            <w:r w:rsidRPr="002447B0">
              <w:rPr>
                <w:szCs w:val="16"/>
              </w:rPr>
              <w:t xml:space="preserve">rodowisko wodne i ryby w nim bytujące, a w szczególności </w:t>
            </w:r>
            <w:r>
              <w:rPr>
                <w:szCs w:val="16"/>
              </w:rPr>
              <w:t xml:space="preserve">ochrona </w:t>
            </w:r>
            <w:r w:rsidRPr="002447B0">
              <w:rPr>
                <w:szCs w:val="16"/>
              </w:rPr>
              <w:t>środowiska</w:t>
            </w:r>
            <w:r>
              <w:rPr>
                <w:szCs w:val="16"/>
              </w:rPr>
              <w:t xml:space="preserve"> życia pstrąga, łososia, troci i certy</w:t>
            </w:r>
          </w:p>
        </w:tc>
      </w:tr>
    </w:tbl>
    <w:p w14:paraId="2B42BED7" w14:textId="77777777" w:rsidR="00D55EA3" w:rsidRDefault="00D55EA3" w:rsidP="00D55EA3">
      <w:pPr>
        <w:pStyle w:val="Podtytu"/>
        <w:ind w:firstLine="0"/>
        <w:jc w:val="left"/>
      </w:pPr>
      <w:r w:rsidRPr="00FF23FC">
        <w:rPr>
          <w:u w:val="single"/>
        </w:rPr>
        <w:t>Objaśnienia:</w:t>
      </w:r>
      <w:r w:rsidRPr="00FF23FC">
        <w:rPr>
          <w:i/>
        </w:rPr>
        <w:br/>
      </w:r>
      <w:r w:rsidRPr="002447B0">
        <w:t>* rezerwat przyrody częściowo zachodzący na teren powiatu, podana powierzchnia jest całkowitą powierzchnią rezerwatu</w:t>
      </w:r>
    </w:p>
    <w:p w14:paraId="3AA00E48" w14:textId="77777777" w:rsidR="00D55EA3" w:rsidRDefault="00D55EA3" w:rsidP="00D55EA3">
      <w:pPr>
        <w:pStyle w:val="Podtytu"/>
        <w:ind w:firstLine="0"/>
      </w:pPr>
      <w:r>
        <w:t xml:space="preserve">źródło: Centralny Rejestr Form Ochrony Przyrody, </w:t>
      </w:r>
      <w:r w:rsidRPr="00F32A4B">
        <w:t>http://crfop.gdos.gov.pl/</w:t>
      </w:r>
    </w:p>
    <w:p w14:paraId="6912BF83" w14:textId="77777777" w:rsidR="00D55EA3" w:rsidRDefault="00D55EA3" w:rsidP="00D55EA3">
      <w:pPr>
        <w:rPr>
          <w:lang w:bidi="en-US"/>
        </w:rPr>
      </w:pPr>
      <w:r>
        <w:rPr>
          <w:lang w:bidi="en-US"/>
        </w:rPr>
        <w:t xml:space="preserve">Dla rezerwatów „Tomkowo” oraz „Okalewo” ustanowiono plan ochrony zarządzeniem Regionalnego Dyrektora Ochrony Środowiska w Bydgoszczy odpowiednio nr 0210/25/2012 oraz nr 0210/17/2012 z dnia 29 sierpnia 2012 r. Ochronie czynnej podlegają całe obszary obu rezerwatów. W obu zidentyfikowano zagrożenie wewnętrzne i zewnętrzne tj. ekspansję obcych gatunków, z tym, że w rezerwacie „Okalewo” jest to głównie czeremcha amerykańskiej </w:t>
      </w:r>
      <w:proofErr w:type="spellStart"/>
      <w:r>
        <w:rPr>
          <w:i/>
          <w:lang w:bidi="en-US"/>
        </w:rPr>
        <w:t>Padus</w:t>
      </w:r>
      <w:proofErr w:type="spellEnd"/>
      <w:r>
        <w:rPr>
          <w:i/>
          <w:lang w:bidi="en-US"/>
        </w:rPr>
        <w:t xml:space="preserve"> </w:t>
      </w:r>
      <w:proofErr w:type="spellStart"/>
      <w:r>
        <w:rPr>
          <w:i/>
          <w:lang w:bidi="en-US"/>
        </w:rPr>
        <w:t>serotina</w:t>
      </w:r>
      <w:proofErr w:type="spellEnd"/>
      <w:r>
        <w:rPr>
          <w:lang w:bidi="en-US"/>
        </w:rPr>
        <w:t xml:space="preserve">. Rodzajem działań ochronnych jest mechaniczne usuwanie z terenu rezerwatów obcych gatunków roślin (krzewów) oraz ich odrośli. </w:t>
      </w:r>
    </w:p>
    <w:p w14:paraId="0A7A06D2" w14:textId="5E67BD5A" w:rsidR="00775651" w:rsidRPr="00FF23FC" w:rsidRDefault="00775651" w:rsidP="00775651">
      <w:r>
        <w:rPr>
          <w:lang w:bidi="en-US"/>
        </w:rPr>
        <w:t xml:space="preserve">Dla rezerwatu „Rzeka Drwęca” obowiązuje plan zadań ochrony, ustanowiony na mocy </w:t>
      </w:r>
      <w:r w:rsidR="002E1B69">
        <w:rPr>
          <w:lang w:bidi="en-US"/>
        </w:rPr>
        <w:t>z</w:t>
      </w:r>
      <w:r>
        <w:rPr>
          <w:lang w:bidi="en-US"/>
        </w:rPr>
        <w:t xml:space="preserve">arządzenia Regionalnego Dyrektora Ochrony Środowiska w Bydgoszczy, z dnia 23 maja 2018 roku, </w:t>
      </w:r>
      <w:r>
        <w:rPr>
          <w:i/>
          <w:lang w:bidi="en-US"/>
        </w:rPr>
        <w:t>w sprawie ustanowienia planu ochrony dla rezerwatu przyrody „Rzeka Drwęca”</w:t>
      </w:r>
      <w:r>
        <w:rPr>
          <w:lang w:bidi="en-US"/>
        </w:rPr>
        <w:t>. Celem ochrony w rezerwacie jest ochrona środowiska wodnego i ryb w nim bytujących, a w szczególności ochrona pstrąga, łososia, troci i certy. Ochronie czynnej podlega cały obszar rezerwatu. Istniejącym zagrożeniem rezerwatu jest brak drożności ekologicznej, skutkujący ograniczeniem możliwości przemieszczania się i migracji ryb, w związku z czym ważne jest opracowanie</w:t>
      </w:r>
      <w:r>
        <w:rPr>
          <w:lang w:bidi="en-US"/>
        </w:rPr>
        <w:br/>
        <w:t>i wdrożenie rozwiązań zapewniających udrożnienie rzeki w zakresie migracji, w szczególności na istniejących przegrodach na Drwęcy. Wśród potencjalnych zagrożeń szczególną uwagę zwraca się na nieracjonalną gospodarkę rybacką, niekontrolowaną turystykę kajakową oraz niekontrolowane usuwanie rumoszu, odmulanie, zasypywanie i zabudowę wyrw brzegowych, mogących skutkować niszczeniem siedlisk</w:t>
      </w:r>
      <w:r w:rsidR="002766C4">
        <w:rPr>
          <w:lang w:bidi="en-US"/>
        </w:rPr>
        <w:t xml:space="preserve"> </w:t>
      </w:r>
      <w:r>
        <w:rPr>
          <w:lang w:bidi="en-US"/>
        </w:rPr>
        <w:t xml:space="preserve">i miejsc rozrodu minogów i ryb. Działania ochronne, przewidziane w planie zadań ochronnych, obejmują prowadzenie corocznych </w:t>
      </w:r>
      <w:proofErr w:type="spellStart"/>
      <w:r>
        <w:rPr>
          <w:lang w:bidi="en-US"/>
        </w:rPr>
        <w:t>zarybień</w:t>
      </w:r>
      <w:proofErr w:type="spellEnd"/>
      <w:r>
        <w:rPr>
          <w:lang w:bidi="en-US"/>
        </w:rPr>
        <w:t>, odłów coroczny tarlaków troci wędrownej i łososia, w celu pobrania ikry, podchowaniu ryb i zarybieniu rzeki Drwęcy, a także opracowanie i wdrożenie rozwiązań zapewniających udrożnienie rzeki w zakresie migracji.</w:t>
      </w:r>
    </w:p>
    <w:p w14:paraId="0DB4B9BE" w14:textId="18CDAD5E" w:rsidR="002447B0" w:rsidRPr="00FF23FC" w:rsidRDefault="002447B0" w:rsidP="002447B0"/>
    <w:p w14:paraId="110C577E" w14:textId="501A4F88" w:rsidR="00775651" w:rsidRDefault="008E23E0" w:rsidP="00775651">
      <w:pPr>
        <w:pStyle w:val="Legenda"/>
        <w:spacing w:after="0"/>
        <w:ind w:left="0" w:firstLine="0"/>
        <w:jc w:val="center"/>
      </w:pPr>
      <w:bookmarkStart w:id="151" w:name="_Toc525544783"/>
      <w:bookmarkStart w:id="152" w:name="_Toc486320364"/>
      <w:r>
        <w:rPr>
          <w:b/>
          <w:noProof/>
          <w:lang w:eastAsia="pl-PL"/>
        </w:rPr>
        <w:lastRenderedPageBreak/>
        <w:drawing>
          <wp:inline distT="0" distB="0" distL="0" distR="0" wp14:anchorId="0D29A8A5" wp14:editId="4469866F">
            <wp:extent cx="6120130" cy="4328795"/>
            <wp:effectExtent l="0" t="0" r="0" b="0"/>
            <wp:docPr id="5" name="Obraz 5" descr="Y:\PUB\Powiat rypiński\mapki\rezerwa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UB\Powiat rypiński\mapki\rezerwaty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328795"/>
                    </a:xfrm>
                    <a:prstGeom prst="rect">
                      <a:avLst/>
                    </a:prstGeom>
                    <a:noFill/>
                    <a:ln>
                      <a:noFill/>
                    </a:ln>
                  </pic:spPr>
                </pic:pic>
              </a:graphicData>
            </a:graphic>
          </wp:inline>
        </w:drawing>
      </w:r>
      <w:r w:rsidR="00775651" w:rsidRPr="00775651">
        <w:rPr>
          <w:b/>
        </w:rPr>
        <w:t xml:space="preserve"> </w:t>
      </w:r>
      <w:r w:rsidR="00775651" w:rsidRPr="00FF23FC">
        <w:rPr>
          <w:b/>
        </w:rPr>
        <w:t xml:space="preserve">Mapa </w:t>
      </w:r>
      <w:r w:rsidR="00775651" w:rsidRPr="00FF23FC">
        <w:rPr>
          <w:b/>
        </w:rPr>
        <w:fldChar w:fldCharType="begin"/>
      </w:r>
      <w:r w:rsidR="00775651" w:rsidRPr="00FF23FC">
        <w:rPr>
          <w:b/>
        </w:rPr>
        <w:instrText xml:space="preserve"> SEQ Mapa \* ARABIC </w:instrText>
      </w:r>
      <w:r w:rsidR="00775651" w:rsidRPr="00FF23FC">
        <w:rPr>
          <w:b/>
        </w:rPr>
        <w:fldChar w:fldCharType="separate"/>
      </w:r>
      <w:r w:rsidR="006C111D">
        <w:rPr>
          <w:b/>
          <w:noProof/>
        </w:rPr>
        <w:t>14</w:t>
      </w:r>
      <w:r w:rsidR="00775651" w:rsidRPr="00FF23FC">
        <w:rPr>
          <w:b/>
        </w:rPr>
        <w:fldChar w:fldCharType="end"/>
      </w:r>
      <w:r w:rsidR="00775651" w:rsidRPr="00FF23FC">
        <w:rPr>
          <w:b/>
        </w:rPr>
        <w:t>.</w:t>
      </w:r>
      <w:r w:rsidR="00775651" w:rsidRPr="00FF23FC">
        <w:t xml:space="preserve"> Rezerwaty przyrody na terenie powiatu </w:t>
      </w:r>
      <w:r w:rsidR="00775651">
        <w:t>rypińskiego</w:t>
      </w:r>
      <w:bookmarkEnd w:id="151"/>
    </w:p>
    <w:p w14:paraId="4C1A1D0B" w14:textId="398C90D9" w:rsidR="002447B0" w:rsidRPr="00FF23FC" w:rsidRDefault="002447B0" w:rsidP="002447B0">
      <w:pPr>
        <w:pStyle w:val="Podtytu"/>
        <w:spacing w:before="0" w:after="0"/>
        <w:ind w:firstLine="0"/>
        <w:jc w:val="center"/>
        <w:rPr>
          <w:rStyle w:val="PodtytuZnak"/>
        </w:rPr>
      </w:pPr>
      <w:r w:rsidRPr="00FF23FC">
        <w:br/>
      </w:r>
      <w:r w:rsidRPr="00FF23FC">
        <w:rPr>
          <w:rStyle w:val="PodtytuZnak"/>
        </w:rPr>
        <w:t>źródło: opracowanie własne na podstawie danych Generalnej Dyrekcji Ochrony Środowiska</w:t>
      </w:r>
      <w:bookmarkEnd w:id="152"/>
    </w:p>
    <w:p w14:paraId="36E92EA8" w14:textId="77777777" w:rsidR="002447B0" w:rsidRDefault="002447B0" w:rsidP="002447B0">
      <w:pPr>
        <w:pStyle w:val="Legenda"/>
        <w:rPr>
          <w:b/>
        </w:rPr>
      </w:pPr>
    </w:p>
    <w:p w14:paraId="728ACB87" w14:textId="77777777" w:rsidR="00221BC8" w:rsidRPr="00251592" w:rsidRDefault="00221BC8" w:rsidP="00221BC8">
      <w:pPr>
        <w:pStyle w:val="Nagwek4"/>
      </w:pPr>
      <w:r w:rsidRPr="00251592">
        <w:t>Obszary Chronionego Krajobrazu</w:t>
      </w:r>
    </w:p>
    <w:p w14:paraId="530A9031" w14:textId="77777777" w:rsidR="00821D4A" w:rsidRDefault="00221BC8" w:rsidP="00821D4A">
      <w:pPr>
        <w:ind w:firstLine="340"/>
        <w:rPr>
          <w:lang w:bidi="en-US"/>
        </w:rPr>
      </w:pPr>
      <w:r w:rsidRPr="000D30C3">
        <w:t xml:space="preserve">Obszary chronionego krajobrazu obejmują tereny chronione ze względu na wyróżniający się krajobraz </w:t>
      </w:r>
      <w:r w:rsidRPr="000D30C3">
        <w:br/>
        <w:t xml:space="preserve">o zróżnicowanych ekosystemach, wartościowy ze względu na możliwość zaspokajania potrzeb związanych </w:t>
      </w:r>
      <w:r w:rsidRPr="000D30C3">
        <w:br/>
        <w:t>z turystyką i wypoczynkiem lub pełnioną funkcją korytarzy ekologicznych.</w:t>
      </w:r>
      <w:r w:rsidR="00821D4A" w:rsidRPr="00821D4A">
        <w:rPr>
          <w:lang w:bidi="en-US"/>
        </w:rPr>
        <w:t xml:space="preserve"> </w:t>
      </w:r>
    </w:p>
    <w:p w14:paraId="337089AE" w14:textId="2F74CEE6" w:rsidR="00821D4A" w:rsidRDefault="00821D4A" w:rsidP="00821D4A">
      <w:pPr>
        <w:ind w:firstLine="340"/>
      </w:pPr>
      <w:r>
        <w:rPr>
          <w:lang w:bidi="en-US"/>
        </w:rPr>
        <w:t xml:space="preserve">Na terenie </w:t>
      </w:r>
      <w:r w:rsidR="00E4113E">
        <w:rPr>
          <w:lang w:bidi="en-US"/>
        </w:rPr>
        <w:t>powiatu rypińskiego</w:t>
      </w:r>
      <w:r>
        <w:rPr>
          <w:lang w:bidi="en-US"/>
        </w:rPr>
        <w:t xml:space="preserve"> zlokalizowane są </w:t>
      </w:r>
      <w:r w:rsidR="00E4113E">
        <w:rPr>
          <w:lang w:bidi="en-US"/>
        </w:rPr>
        <w:t>trzy</w:t>
      </w:r>
      <w:r>
        <w:rPr>
          <w:lang w:bidi="en-US"/>
        </w:rPr>
        <w:t xml:space="preserve"> obszary chronionego krajobrazu: </w:t>
      </w:r>
      <w:r w:rsidR="00E4113E" w:rsidRPr="00E4113E">
        <w:rPr>
          <w:lang w:bidi="en-US"/>
        </w:rPr>
        <w:t>Obszar Chronionego Krajobrazu Dolina Drwęcy</w:t>
      </w:r>
      <w:r w:rsidR="00E4113E">
        <w:rPr>
          <w:lang w:bidi="en-US"/>
        </w:rPr>
        <w:t xml:space="preserve"> zajmujący część</w:t>
      </w:r>
      <w:r>
        <w:rPr>
          <w:lang w:bidi="en-US"/>
        </w:rPr>
        <w:t xml:space="preserve"> północnej części gminy </w:t>
      </w:r>
      <w:r w:rsidR="00E349AF">
        <w:rPr>
          <w:lang w:bidi="en-US"/>
        </w:rPr>
        <w:t>Wąpielsk</w:t>
      </w:r>
      <w:r w:rsidR="00E4113E">
        <w:rPr>
          <w:lang w:bidi="en-US"/>
        </w:rPr>
        <w:t xml:space="preserve">, a tym samym północną część powiatu rypińskiego, </w:t>
      </w:r>
      <w:r w:rsidR="00E4113E" w:rsidRPr="00E4113E">
        <w:t>Obszar Chronionego Krajobrazu Źródła Skrwy</w:t>
      </w:r>
      <w:r w:rsidR="00E4113E">
        <w:t xml:space="preserve"> znajdujący się w całości w gminie Skrwilno oraz skrawek </w:t>
      </w:r>
      <w:r w:rsidR="00E4113E" w:rsidRPr="00E4113E">
        <w:t>Obszar</w:t>
      </w:r>
      <w:r w:rsidR="00E4113E">
        <w:t>u</w:t>
      </w:r>
      <w:r w:rsidR="00E4113E" w:rsidRPr="00E4113E">
        <w:t xml:space="preserve"> Chronionego Krajobrazu Drumliny Zbójeńskie</w:t>
      </w:r>
      <w:r w:rsidR="00E4113E">
        <w:t xml:space="preserve"> w gminie Brzuze</w:t>
      </w:r>
      <w:r>
        <w:t>.</w:t>
      </w:r>
      <w:r w:rsidR="00C55FEA">
        <w:t xml:space="preserve"> Do południowo-</w:t>
      </w:r>
      <w:r w:rsidR="00E4113E">
        <w:t>wschodniej</w:t>
      </w:r>
      <w:r w:rsidR="00C55FEA">
        <w:t xml:space="preserve"> granicy </w:t>
      </w:r>
      <w:r w:rsidR="00E4113E">
        <w:t>powiatu</w:t>
      </w:r>
      <w:r w:rsidR="00C55FEA">
        <w:t xml:space="preserve"> przylega</w:t>
      </w:r>
      <w:r w:rsidR="00E4113E">
        <w:t>ją:</w:t>
      </w:r>
      <w:r w:rsidR="00C55FEA">
        <w:t xml:space="preserve"> Obszar Chronionego Krajobrazu</w:t>
      </w:r>
      <w:r w:rsidR="00A31D8C">
        <w:t xml:space="preserve"> </w:t>
      </w:r>
      <w:r w:rsidR="00E4113E">
        <w:t>Przyrzecze Skrwy Prawej a do wschodniej Obszar Chronionego Krajobrazu Międzyrzecze Skrwy i Wkry, zlokalizowane</w:t>
      </w:r>
      <w:r w:rsidR="00A31D8C">
        <w:t xml:space="preserve"> już w województwie </w:t>
      </w:r>
      <w:r w:rsidR="00E4113E">
        <w:t>mazowieckim</w:t>
      </w:r>
      <w:r w:rsidR="00A31D8C">
        <w:t>.</w:t>
      </w:r>
      <w:r w:rsidR="00C55FEA">
        <w:t xml:space="preserve"> </w:t>
      </w:r>
    </w:p>
    <w:p w14:paraId="662309D5" w14:textId="52F6CB6B" w:rsidR="00A31D8C" w:rsidRDefault="00A31D8C" w:rsidP="00821D4A">
      <w:pPr>
        <w:ind w:firstLine="340"/>
      </w:pPr>
      <w:r w:rsidRPr="000D30C3">
        <w:t>Na mapie 1</w:t>
      </w:r>
      <w:r w:rsidR="00EC283B">
        <w:t>5</w:t>
      </w:r>
      <w:r w:rsidR="00BE1C06">
        <w:t xml:space="preserve">. zaprezentowano </w:t>
      </w:r>
      <w:r w:rsidRPr="000D30C3">
        <w:t xml:space="preserve">rozmieszczenie obszarów chronionego krajobrazu w </w:t>
      </w:r>
      <w:r w:rsidR="00454C3D">
        <w:t>powiecie</w:t>
      </w:r>
      <w:r>
        <w:t>.</w:t>
      </w:r>
    </w:p>
    <w:p w14:paraId="748ECE5C" w14:textId="77777777" w:rsidR="00454C3D" w:rsidRDefault="00454C3D" w:rsidP="00454C3D">
      <w:pPr>
        <w:keepNext/>
        <w:ind w:firstLine="340"/>
      </w:pPr>
      <w:r>
        <w:rPr>
          <w:noProof/>
          <w:lang w:eastAsia="pl-PL"/>
        </w:rPr>
        <w:lastRenderedPageBreak/>
        <w:drawing>
          <wp:inline distT="0" distB="0" distL="0" distR="0" wp14:anchorId="4520057A" wp14:editId="773AA961">
            <wp:extent cx="5795158" cy="4263241"/>
            <wp:effectExtent l="0" t="0" r="0" b="444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chronionego krajobrazu.jpeg"/>
                    <pic:cNvPicPr/>
                  </pic:nvPicPr>
                  <pic:blipFill rotWithShape="1">
                    <a:blip r:embed="rId41" cstate="print">
                      <a:extLst>
                        <a:ext uri="{28A0092B-C50C-407E-A947-70E740481C1C}">
                          <a14:useLocalDpi xmlns:a14="http://schemas.microsoft.com/office/drawing/2010/main" val="0"/>
                        </a:ext>
                      </a:extLst>
                    </a:blip>
                    <a:srcRect l="2331" t="1373" r="2871"/>
                    <a:stretch/>
                  </pic:blipFill>
                  <pic:spPr bwMode="auto">
                    <a:xfrm>
                      <a:off x="0" y="0"/>
                      <a:ext cx="5801737" cy="4268081"/>
                    </a:xfrm>
                    <a:prstGeom prst="rect">
                      <a:avLst/>
                    </a:prstGeom>
                    <a:ln>
                      <a:noFill/>
                    </a:ln>
                    <a:extLst>
                      <a:ext uri="{53640926-AAD7-44D8-BBD7-CCE9431645EC}">
                        <a14:shadowObscured xmlns:a14="http://schemas.microsoft.com/office/drawing/2010/main"/>
                      </a:ext>
                    </a:extLst>
                  </pic:spPr>
                </pic:pic>
              </a:graphicData>
            </a:graphic>
          </wp:inline>
        </w:drawing>
      </w:r>
    </w:p>
    <w:p w14:paraId="0FE9B1B1" w14:textId="75CC3B32" w:rsidR="00454C3D" w:rsidRDefault="00454C3D" w:rsidP="00454C3D">
      <w:pPr>
        <w:pStyle w:val="Legenda"/>
        <w:ind w:left="0" w:firstLine="0"/>
        <w:jc w:val="center"/>
      </w:pPr>
      <w:bookmarkStart w:id="153" w:name="_Toc525544784"/>
      <w:r w:rsidRPr="00454C3D">
        <w:rPr>
          <w:b/>
        </w:rPr>
        <w:t xml:space="preserve">Mapa </w:t>
      </w:r>
      <w:r w:rsidRPr="00454C3D">
        <w:rPr>
          <w:b/>
        </w:rPr>
        <w:fldChar w:fldCharType="begin"/>
      </w:r>
      <w:r w:rsidRPr="00454C3D">
        <w:rPr>
          <w:b/>
        </w:rPr>
        <w:instrText xml:space="preserve"> SEQ Mapa \* ARABIC </w:instrText>
      </w:r>
      <w:r w:rsidRPr="00454C3D">
        <w:rPr>
          <w:b/>
        </w:rPr>
        <w:fldChar w:fldCharType="separate"/>
      </w:r>
      <w:r w:rsidR="006C111D">
        <w:rPr>
          <w:b/>
          <w:noProof/>
        </w:rPr>
        <w:t>15</w:t>
      </w:r>
      <w:r w:rsidRPr="00454C3D">
        <w:rPr>
          <w:b/>
        </w:rPr>
        <w:fldChar w:fldCharType="end"/>
      </w:r>
      <w:r w:rsidRPr="00454C3D">
        <w:rPr>
          <w:b/>
        </w:rPr>
        <w:t>.</w:t>
      </w:r>
      <w:r>
        <w:t xml:space="preserve"> Obszary Chronionego Krajobrazu na terenie powiatu rypińskiego</w:t>
      </w:r>
      <w:bookmarkEnd w:id="153"/>
    </w:p>
    <w:p w14:paraId="7B94E63B" w14:textId="33322A59" w:rsidR="00454C3D" w:rsidRPr="00454C3D" w:rsidRDefault="00454C3D" w:rsidP="0010364D">
      <w:pPr>
        <w:pStyle w:val="Podtytu"/>
        <w:spacing w:after="0"/>
        <w:ind w:firstLine="0"/>
        <w:jc w:val="center"/>
      </w:pPr>
      <w:r w:rsidRPr="00EE4183">
        <w:rPr>
          <w:rStyle w:val="PodtytuZnak"/>
        </w:rPr>
        <w:t>źródło: opracowanie własne na podstawie danych Generalnej Dyrekcji Ochrony Środowiska</w:t>
      </w:r>
    </w:p>
    <w:p w14:paraId="14316D8A" w14:textId="77777777" w:rsidR="0010364D" w:rsidRDefault="0010364D" w:rsidP="0010364D">
      <w:pPr>
        <w:pStyle w:val="Nagwek5"/>
        <w:numPr>
          <w:ilvl w:val="0"/>
          <w:numId w:val="0"/>
        </w:numPr>
        <w:ind w:left="1008" w:hanging="1008"/>
      </w:pPr>
      <w:r w:rsidRPr="003C16D4">
        <w:t xml:space="preserve">Obszar Chronionego Krajobrazu Dolina Drwęcy </w:t>
      </w:r>
    </w:p>
    <w:p w14:paraId="18B32FB0" w14:textId="1AEE36C4" w:rsidR="0010364D" w:rsidRDefault="0010364D" w:rsidP="0010364D">
      <w:r>
        <w:t xml:space="preserve">Obszar ten </w:t>
      </w:r>
      <w:r w:rsidRPr="003C16D4">
        <w:t>został utworzony rozporządzeniem Wojewody Toruńskieg</w:t>
      </w:r>
      <w:r w:rsidR="00365136">
        <w:t>o w roku 1992 i zajmuje łącznie</w:t>
      </w:r>
      <w:r w:rsidR="00365136">
        <w:br/>
      </w:r>
      <w:r w:rsidRPr="003C16D4">
        <w:t>55</w:t>
      </w:r>
      <w:r w:rsidR="00524752">
        <w:t xml:space="preserve"> </w:t>
      </w:r>
      <w:r w:rsidRPr="003C16D4">
        <w:t>552,5 ha na terenie sześciu powiatów, w tym na terenie powiatu rypińskiego</w:t>
      </w:r>
      <w:r w:rsidR="00524752">
        <w:t xml:space="preserve"> zaledwie ok. 3 500 ha</w:t>
      </w:r>
      <w:r w:rsidRPr="003C16D4">
        <w:t xml:space="preserve">. </w:t>
      </w:r>
      <w:r w:rsidR="00A54604">
        <w:rPr>
          <w:lang w:bidi="en-US"/>
        </w:rPr>
        <w:t>Obecnie dla tego obszaru obowiązuje uchwała</w:t>
      </w:r>
      <w:r w:rsidR="00A54604" w:rsidRPr="00A54604">
        <w:rPr>
          <w:lang w:bidi="en-US"/>
        </w:rPr>
        <w:t xml:space="preserve"> Nr X</w:t>
      </w:r>
      <w:r w:rsidR="001C0DCD">
        <w:rPr>
          <w:lang w:bidi="en-US"/>
        </w:rPr>
        <w:t>XXVIII</w:t>
      </w:r>
      <w:r w:rsidR="00A54604" w:rsidRPr="00A54604">
        <w:rPr>
          <w:lang w:bidi="en-US"/>
        </w:rPr>
        <w:t>/</w:t>
      </w:r>
      <w:r w:rsidR="001C0DCD">
        <w:rPr>
          <w:lang w:bidi="en-US"/>
        </w:rPr>
        <w:t>656</w:t>
      </w:r>
      <w:r w:rsidR="00A54604" w:rsidRPr="00A54604">
        <w:rPr>
          <w:lang w:bidi="en-US"/>
        </w:rPr>
        <w:t>/1</w:t>
      </w:r>
      <w:r w:rsidR="001C0DCD">
        <w:rPr>
          <w:lang w:bidi="en-US"/>
        </w:rPr>
        <w:t>7</w:t>
      </w:r>
      <w:r w:rsidR="00A54604" w:rsidRPr="00A54604">
        <w:rPr>
          <w:lang w:bidi="en-US"/>
        </w:rPr>
        <w:t xml:space="preserve"> Sejmiku Województwa Kujawsko-Pomorskiego z dnia</w:t>
      </w:r>
      <w:r w:rsidR="001C0DCD">
        <w:rPr>
          <w:lang w:bidi="en-US"/>
        </w:rPr>
        <w:br/>
        <w:t>27</w:t>
      </w:r>
      <w:r w:rsidR="00A54604" w:rsidRPr="00A54604">
        <w:rPr>
          <w:lang w:bidi="en-US"/>
        </w:rPr>
        <w:t xml:space="preserve"> </w:t>
      </w:r>
      <w:r w:rsidR="001C0DCD">
        <w:rPr>
          <w:lang w:bidi="en-US"/>
        </w:rPr>
        <w:t>listopad</w:t>
      </w:r>
      <w:r w:rsidR="00A54604" w:rsidRPr="00A54604">
        <w:rPr>
          <w:lang w:bidi="en-US"/>
        </w:rPr>
        <w:t>a 201</w:t>
      </w:r>
      <w:r w:rsidR="001C0DCD">
        <w:rPr>
          <w:lang w:bidi="en-US"/>
        </w:rPr>
        <w:t>7</w:t>
      </w:r>
      <w:r w:rsidR="00A54604" w:rsidRPr="00A54604">
        <w:rPr>
          <w:lang w:bidi="en-US"/>
        </w:rPr>
        <w:t xml:space="preserve"> r. </w:t>
      </w:r>
      <w:r w:rsidR="00A54604" w:rsidRPr="00A54604">
        <w:rPr>
          <w:i/>
          <w:lang w:bidi="en-US"/>
        </w:rPr>
        <w:t>w sprawie Obszaru Chronionego Krajobrazu Doliny Drwęcy</w:t>
      </w:r>
      <w:r w:rsidR="00A54604">
        <w:rPr>
          <w:i/>
          <w:lang w:bidi="en-US"/>
        </w:rPr>
        <w:t xml:space="preserve"> </w:t>
      </w:r>
      <w:r w:rsidR="00A54604" w:rsidRPr="00685A55">
        <w:rPr>
          <w:lang w:bidi="en-US"/>
        </w:rPr>
        <w:t>(Dz. Urz. z 201</w:t>
      </w:r>
      <w:r w:rsidR="00774409">
        <w:rPr>
          <w:lang w:bidi="en-US"/>
        </w:rPr>
        <w:t>7</w:t>
      </w:r>
      <w:r w:rsidR="00A54604" w:rsidRPr="00685A55">
        <w:rPr>
          <w:lang w:bidi="en-US"/>
        </w:rPr>
        <w:t xml:space="preserve"> r. poz. </w:t>
      </w:r>
      <w:r w:rsidR="00774409">
        <w:rPr>
          <w:lang w:bidi="en-US"/>
        </w:rPr>
        <w:t>4982</w:t>
      </w:r>
      <w:r w:rsidR="00685A55" w:rsidRPr="00685A55">
        <w:rPr>
          <w:lang w:bidi="en-US"/>
        </w:rPr>
        <w:t>)</w:t>
      </w:r>
      <w:r w:rsidR="00A54604" w:rsidRPr="00685A55">
        <w:rPr>
          <w:lang w:bidi="en-US"/>
        </w:rPr>
        <w:t xml:space="preserve">. </w:t>
      </w:r>
      <w:r w:rsidRPr="003C16D4">
        <w:t>Trzon obszaru stanowi dolina środkowej i dolnej Drwęcy na długości ok 85 km między granicą</w:t>
      </w:r>
      <w:r w:rsidR="00774409">
        <w:br/>
      </w:r>
      <w:r w:rsidRPr="003C16D4">
        <w:t xml:space="preserve">z województwami na północ od Brodnicy, aż po ujście Drwęcy do Wisły w rejonie wsi </w:t>
      </w:r>
      <w:proofErr w:type="spellStart"/>
      <w:r w:rsidRPr="003C16D4">
        <w:t>Złotoria</w:t>
      </w:r>
      <w:proofErr w:type="spellEnd"/>
      <w:r w:rsidRPr="003C16D4">
        <w:t>. Teren ten jest w znacznej części pokryty lasami, lesistość wynosi aż 36,7%, przebiegają przez niego liczne drogi o znaczeniu krajowym i wojewódzkim, a także linie kolejowe jednotorowe. Dolina Drwęcy jest największym Obszarem Chronionego Krajobrazu na terenie województwa kujawsko-pomorskiego.</w:t>
      </w:r>
    </w:p>
    <w:p w14:paraId="0BEC2DD5" w14:textId="66823E19" w:rsidR="0010364D" w:rsidRDefault="0010364D" w:rsidP="0010364D">
      <w:pPr>
        <w:pStyle w:val="Nagwek5"/>
        <w:numPr>
          <w:ilvl w:val="0"/>
          <w:numId w:val="0"/>
        </w:numPr>
        <w:ind w:left="1008" w:hanging="1008"/>
      </w:pPr>
      <w:r w:rsidRPr="00462FFB">
        <w:t>Obszar Chronionego Krajobrazu Źródła Skrwy</w:t>
      </w:r>
      <w:r>
        <w:t xml:space="preserve"> </w:t>
      </w:r>
    </w:p>
    <w:p w14:paraId="2D394237" w14:textId="04B6A638" w:rsidR="0010364D" w:rsidRPr="00AE7E42" w:rsidRDefault="0010364D" w:rsidP="0010364D">
      <w:r w:rsidRPr="00462FFB">
        <w:t>Obszar Chronionego Krajobrazu Źródła Skrwy</w:t>
      </w:r>
      <w:r>
        <w:t xml:space="preserve"> znajduje się </w:t>
      </w:r>
      <w:r w:rsidR="00524752">
        <w:t xml:space="preserve">w całości </w:t>
      </w:r>
      <w:r w:rsidR="00524752" w:rsidRPr="00462FFB">
        <w:t>na terenie</w:t>
      </w:r>
      <w:r w:rsidR="00524752">
        <w:t xml:space="preserve"> powiatu rypińskiego </w:t>
      </w:r>
      <w:r w:rsidR="0042177B">
        <w:br/>
      </w:r>
      <w:r w:rsidR="00524752">
        <w:t>w obrębie Sandru Skrwy (gmina</w:t>
      </w:r>
      <w:r w:rsidR="00524752" w:rsidRPr="00462FFB">
        <w:t xml:space="preserve"> Skrwilno i Rogowo</w:t>
      </w:r>
      <w:r w:rsidR="00524752">
        <w:t xml:space="preserve">). </w:t>
      </w:r>
      <w:r w:rsidR="00685A55">
        <w:t xml:space="preserve">Obszar ten powstał w 1983 roku, a jego funkcjonowanie reguluje obecnie </w:t>
      </w:r>
      <w:r w:rsidR="00685A55" w:rsidRPr="00685A55">
        <w:t xml:space="preserve">Uchwała Nr X/244/15 Sejmiku Województwa Kujawsko-Pomorskiego z dnia 24 sierpnia 2015 r. </w:t>
      </w:r>
      <w:r w:rsidR="00685A55" w:rsidRPr="00685A55">
        <w:rPr>
          <w:i/>
        </w:rPr>
        <w:t>w sprawie Obszaru Chronionego Krajobrazu Źródła Skrwy</w:t>
      </w:r>
      <w:r w:rsidR="00685A55">
        <w:rPr>
          <w:i/>
        </w:rPr>
        <w:t xml:space="preserve"> </w:t>
      </w:r>
      <w:r w:rsidR="00685A55">
        <w:t>(</w:t>
      </w:r>
      <w:r w:rsidR="00685A55" w:rsidRPr="00685A55">
        <w:t>Dz. Urz. z 2015 r. poz. 2565</w:t>
      </w:r>
      <w:r w:rsidR="00685A55">
        <w:t>).</w:t>
      </w:r>
      <w:r w:rsidR="00685A55" w:rsidRPr="00685A55">
        <w:t xml:space="preserve"> </w:t>
      </w:r>
      <w:proofErr w:type="spellStart"/>
      <w:r w:rsidR="00524752">
        <w:t>OChK</w:t>
      </w:r>
      <w:proofErr w:type="spellEnd"/>
      <w:r w:rsidR="00524752">
        <w:t xml:space="preserve"> Źródła Skrwy </w:t>
      </w:r>
      <w:r>
        <w:t xml:space="preserve">zajmuje łączną </w:t>
      </w:r>
      <w:r w:rsidRPr="00462FFB">
        <w:t>powierzchnię 3</w:t>
      </w:r>
      <w:r w:rsidR="00524752">
        <w:t xml:space="preserve"> </w:t>
      </w:r>
      <w:r w:rsidRPr="00462FFB">
        <w:t xml:space="preserve">530,89 </w:t>
      </w:r>
      <w:r w:rsidR="00E349AF" w:rsidRPr="00462FFB">
        <w:t>ha</w:t>
      </w:r>
      <w:r w:rsidR="00E349AF">
        <w:t>.</w:t>
      </w:r>
      <w:r w:rsidRPr="00462FFB">
        <w:t xml:space="preserve"> Obszar ten został ustanowiony w roku 1983.</w:t>
      </w:r>
      <w:r>
        <w:t xml:space="preserve"> Głównym elementem hydrograficznym ob</w:t>
      </w:r>
      <w:r w:rsidR="00524752">
        <w:t xml:space="preserve">szaru jest Jezioro Urszulewskie </w:t>
      </w:r>
      <w:r w:rsidRPr="00B63F2D">
        <w:t>o powierzchni 239,1 ha</w:t>
      </w:r>
      <w:r>
        <w:t xml:space="preserve">, a uzupełnienie sieci wodnej stanowią Jezioro Skrwilno, rzeka Skrwa oraz </w:t>
      </w:r>
      <w:r w:rsidRPr="00F67946">
        <w:t>bogaty system drobnych cieków oraz oczek wodnych.</w:t>
      </w:r>
      <w:r>
        <w:t xml:space="preserve"> Obszar cechuje bardzo duża lesistość, wynosząca ok 70%. </w:t>
      </w:r>
      <w:r w:rsidRPr="00F67946">
        <w:t xml:space="preserve">Ponadto ważny </w:t>
      </w:r>
      <w:r w:rsidRPr="00AE7E42">
        <w:t>ekologicznie i znaczący terytorialnie element stanowią kompleksy łąk i bagien.</w:t>
      </w:r>
    </w:p>
    <w:p w14:paraId="7DFFC427" w14:textId="6563DC02" w:rsidR="0010364D" w:rsidRDefault="0010364D" w:rsidP="0010364D">
      <w:pPr>
        <w:pStyle w:val="Nagwek5"/>
        <w:numPr>
          <w:ilvl w:val="0"/>
          <w:numId w:val="0"/>
        </w:numPr>
        <w:ind w:left="1008" w:hanging="1008"/>
      </w:pPr>
      <w:r w:rsidRPr="00AE7E42">
        <w:lastRenderedPageBreak/>
        <w:t xml:space="preserve">Obszar Chronionego Krajobrazu Drumliny Zbójeńskie </w:t>
      </w:r>
    </w:p>
    <w:p w14:paraId="4A35428B" w14:textId="2C98E817" w:rsidR="00E4113E" w:rsidRPr="00685A55" w:rsidRDefault="0010364D" w:rsidP="00524752">
      <w:r w:rsidRPr="00524752">
        <w:t>Obszar Chronionego Krajobrazu Drumliny Zbójeńskie</w:t>
      </w:r>
      <w:r w:rsidRPr="00AE7E42">
        <w:t xml:space="preserve"> został utworzony w roku 1983 i </w:t>
      </w:r>
      <w:r w:rsidR="00524752">
        <w:t>zajmuje</w:t>
      </w:r>
      <w:r w:rsidRPr="00AE7E42">
        <w:br/>
        <w:t>7</w:t>
      </w:r>
      <w:r w:rsidR="00524752">
        <w:t xml:space="preserve"> </w:t>
      </w:r>
      <w:r w:rsidRPr="00AE7E42">
        <w:t>178,82 ha w granicach trzech powiatów: lipnowskiego, golubsko-dobrzyńskiego, rypińskiego. W powiecie rypińskim stanowi jedynie niewielki fragment w gminie Brzuze</w:t>
      </w:r>
      <w:r w:rsidR="00524752">
        <w:t xml:space="preserve"> (niecałe 100 ha)</w:t>
      </w:r>
      <w:r w:rsidRPr="00AE7E42">
        <w:t>.</w:t>
      </w:r>
      <w:r>
        <w:t xml:space="preserve"> Rzeźba terenu obszaru jest bardzo urozmaicona, co wiąże się z występowaniem unikalnych form polodowcowych, jakimi są drumliny. </w:t>
      </w:r>
      <w:r w:rsidRPr="00AE7E42">
        <w:t>Są to zespoły wzgórz (ciągów bochenkowatych pagórków) o różnym kierunku przebiegu, zgodnym z kierunkiem ruchu lodowca.</w:t>
      </w:r>
      <w:r>
        <w:t xml:space="preserve"> Sieć </w:t>
      </w:r>
      <w:r w:rsidRPr="00B666A6">
        <w:t>hydrograficzną tworzą jeziora Wojnowskie, Sitno i Zbójeńskie, a także system drobnych rowów, cieków i oczek wodnych. Szata roślinna jest stosunkowo uboga, a lasy stanowią jedynie 1,6% całego obszaru.</w:t>
      </w:r>
      <w:r w:rsidR="00685A55">
        <w:t xml:space="preserve"> Aktem prawnym regulującym jego funkcjonowanie jest </w:t>
      </w:r>
      <w:r w:rsidR="00685A55" w:rsidRPr="00685A55">
        <w:t xml:space="preserve">Uchwała Nr X/251/15 Sejmiku Województwa Kujawsko-Pomorskiego z dnia 24 sierpnia 2015 r. </w:t>
      </w:r>
      <w:r w:rsidR="00685A55" w:rsidRPr="00685A55">
        <w:rPr>
          <w:i/>
        </w:rPr>
        <w:t>w sprawie Obszaru Chronionego Krajobrazu Drumliny Zbójeńskie</w:t>
      </w:r>
      <w:r w:rsidR="00685A55">
        <w:rPr>
          <w:i/>
        </w:rPr>
        <w:t xml:space="preserve"> </w:t>
      </w:r>
      <w:r w:rsidR="00685A55">
        <w:t>(</w:t>
      </w:r>
      <w:r w:rsidR="00685A55" w:rsidRPr="00685A55">
        <w:t>Dz. Urz. z 2015 r. poz. 2572</w:t>
      </w:r>
      <w:r w:rsidR="00685A55">
        <w:t>).</w:t>
      </w:r>
    </w:p>
    <w:p w14:paraId="341DC6FE" w14:textId="77777777" w:rsidR="001C410F" w:rsidRPr="005B39EB" w:rsidRDefault="001C410F" w:rsidP="001C410F">
      <w:pPr>
        <w:pStyle w:val="Nagwek4"/>
      </w:pPr>
      <w:r w:rsidRPr="005B39EB">
        <w:t>Obszary Natura 2000</w:t>
      </w:r>
    </w:p>
    <w:p w14:paraId="7567C6E0" w14:textId="77777777" w:rsidR="001C410F" w:rsidRPr="005B39EB" w:rsidRDefault="001C410F" w:rsidP="001C410F">
      <w:pPr>
        <w:ind w:firstLine="340"/>
      </w:pPr>
      <w:r w:rsidRPr="005B39EB">
        <w:t>Natura 2000 jest programem sieci obszarów objętych ochroną przyrody na terytorium Unii Europejskiej. Celem programu jest zachowanie określonych typów siedlisk przyrodniczych oraz gatunków, które uważane są za cenne i zagrożone w skali całej Europy. Wspólne działanie na rzecz zachowania dziedzictwa przyrodniczego Europy w oparciu o jednolite prawo, ma na celu optymalizację kosztów i spotęgowanie korzystnych dla środowiska efektów.</w:t>
      </w:r>
    </w:p>
    <w:p w14:paraId="29457FF4" w14:textId="77777777" w:rsidR="001C410F" w:rsidRPr="005B39EB" w:rsidRDefault="001C410F" w:rsidP="001C410F">
      <w:pPr>
        <w:ind w:firstLine="340"/>
      </w:pPr>
      <w:r w:rsidRPr="005B39EB">
        <w:t xml:space="preserve">Podstawą programu Natura 2000 są dwie unijne dyrektywy - tzw. dyrektywa ptasia, przyjęta w 1979 roku </w:t>
      </w:r>
      <w:r w:rsidRPr="005B39EB">
        <w:br/>
        <w:t>a następnie zastąpiona dyrektywą z 2009 roku oraz tzw. dyrektywa siedliskowa (</w:t>
      </w:r>
      <w:proofErr w:type="spellStart"/>
      <w:r w:rsidRPr="005B39EB">
        <w:t>habitatowa</w:t>
      </w:r>
      <w:proofErr w:type="spellEnd"/>
      <w:r w:rsidRPr="005B39EB">
        <w:t xml:space="preserve">) z 1992 roku. </w:t>
      </w:r>
    </w:p>
    <w:p w14:paraId="6A4A81CA" w14:textId="5DF2F11D" w:rsidR="001C410F" w:rsidRPr="005B39EB" w:rsidRDefault="001C410F" w:rsidP="001C410F">
      <w:pPr>
        <w:ind w:firstLine="340"/>
      </w:pPr>
      <w:r w:rsidRPr="005B39EB">
        <w:t xml:space="preserve">Głównym celem Dyrektywy 79/409/EWG </w:t>
      </w:r>
      <w:r w:rsidRPr="005B39EB">
        <w:rPr>
          <w:i/>
        </w:rPr>
        <w:t>w sprawie ochrony dzikich ptaków</w:t>
      </w:r>
      <w:r w:rsidRPr="005B39EB">
        <w:t xml:space="preserve"> jest utrzymanie (lub</w:t>
      </w:r>
      <w:r w:rsidR="0042177B">
        <w:t xml:space="preserve"> </w:t>
      </w:r>
      <w:r w:rsidRPr="005B39EB">
        <w:t>dostosowanie) populacji gatunków ptaków na poziomie odpowiadającym wymaganiom ekologicznym,</w:t>
      </w:r>
      <w:r w:rsidR="0042177B">
        <w:t xml:space="preserve"> </w:t>
      </w:r>
      <w:r w:rsidRPr="005B39EB">
        <w:t>naukowym i kulturowym. Przy czym przy osiąganiu tego celu nakazuje ona uwzględnianie wymagań ekonomicznych i rekreacyjnych (pod tym ostatnim pojęciem kryje się przede wszystkim łowiectwo). Obszary Natura 2000 wyznaczone zgodnie w wymaganiami Dyrektywy Ptasiej noszą nazwę obszarów specjalnej ochrony ptaków</w:t>
      </w:r>
      <w:r>
        <w:t xml:space="preserve"> </w:t>
      </w:r>
      <w:r w:rsidRPr="005B39EB">
        <w:t xml:space="preserve">(OSO) i ustanowione zostały Rozporządzeniem Ministra Środowiska z dnia 12 stycznia 2011 roku </w:t>
      </w:r>
      <w:r w:rsidR="0042177B">
        <w:br/>
      </w:r>
      <w:r w:rsidRPr="005B39EB">
        <w:rPr>
          <w:i/>
        </w:rPr>
        <w:t>w sprawie obszarów specjalnej ochrony ptaków</w:t>
      </w:r>
      <w:r w:rsidRPr="005B39EB">
        <w:t xml:space="preserve"> (Dz. U. z 2011 r. Nr 25 poz. 133, z </w:t>
      </w:r>
      <w:proofErr w:type="spellStart"/>
      <w:r w:rsidRPr="005B39EB">
        <w:t>późn</w:t>
      </w:r>
      <w:proofErr w:type="spellEnd"/>
      <w:r w:rsidRPr="005B39EB">
        <w:t>. zm.).</w:t>
      </w:r>
    </w:p>
    <w:p w14:paraId="47620D88" w14:textId="77777777" w:rsidR="001C410F" w:rsidRPr="005B39EB" w:rsidRDefault="001C410F" w:rsidP="001C410F">
      <w:pPr>
        <w:ind w:firstLine="340"/>
      </w:pPr>
      <w:r w:rsidRPr="005B39EB">
        <w:t xml:space="preserve">Dyrektywa 92/43/EWG </w:t>
      </w:r>
      <w:r w:rsidRPr="005B39EB">
        <w:rPr>
          <w:i/>
        </w:rPr>
        <w:t>w sprawie ochrony siedlisk przyrodniczych oraz dzikiej fauny i flory</w:t>
      </w:r>
      <w:r w:rsidRPr="005B39EB">
        <w:t xml:space="preserve"> wskazuje „ważne w skali europejskiej” gatunki roślin i zwierząt oraz typy siedlisk przyrodniczych:</w:t>
      </w:r>
    </w:p>
    <w:p w14:paraId="17ADEA82" w14:textId="77777777" w:rsidR="001C410F" w:rsidRPr="005B39EB" w:rsidRDefault="001C410F" w:rsidP="00EF58BB">
      <w:pPr>
        <w:pStyle w:val="Akapitzlist"/>
        <w:numPr>
          <w:ilvl w:val="0"/>
          <w:numId w:val="65"/>
        </w:numPr>
      </w:pPr>
      <w:r w:rsidRPr="005B39EB">
        <w:t>dla których państwa członkowskie zobowiązane są powołać obszary ich ochrony (obszary Natura 2000);</w:t>
      </w:r>
    </w:p>
    <w:p w14:paraId="060A3760" w14:textId="77777777" w:rsidR="001C410F" w:rsidRPr="005B39EB" w:rsidRDefault="001C410F" w:rsidP="00EF58BB">
      <w:pPr>
        <w:pStyle w:val="Akapitzlist"/>
        <w:numPr>
          <w:ilvl w:val="0"/>
          <w:numId w:val="65"/>
        </w:numPr>
      </w:pPr>
      <w:r w:rsidRPr="005B39EB">
        <w:t>które państwa członkowskie zobowiązane są chronić przez ścisłą ochronę gatunkową;</w:t>
      </w:r>
    </w:p>
    <w:p w14:paraId="50FB0F8D" w14:textId="77777777" w:rsidR="001C410F" w:rsidRPr="005B39EB" w:rsidRDefault="001C410F" w:rsidP="00EF58BB">
      <w:pPr>
        <w:pStyle w:val="Akapitzlist"/>
        <w:numPr>
          <w:ilvl w:val="0"/>
          <w:numId w:val="65"/>
        </w:numPr>
      </w:pPr>
      <w:r w:rsidRPr="005B39EB">
        <w:t>które są przedmiotem zainteresowania Unii, podlegając gospodarczemu użytkowaniu, które jednak może wymagać kontroli.</w:t>
      </w:r>
    </w:p>
    <w:p w14:paraId="4A907E78" w14:textId="77777777" w:rsidR="001C410F" w:rsidRPr="005B39EB" w:rsidRDefault="001C410F" w:rsidP="001C410F">
      <w:pPr>
        <w:ind w:firstLine="340"/>
      </w:pPr>
      <w:r w:rsidRPr="005B39EB">
        <w:t>Obszary Natura 2000 wyznaczone zgodnie w wymaganiami Dyrektywy Siedliskowej noszą nazwę specjalnych obszarów ochrony siedlisk (SOO). Po zatwierdzeniu przez Komisję Europejską zgłoszonych przez Polskę propozycji, noszą one nazwę obszarów o znaczeniu dla Wspólnoty (OZW), dla których obowiązują wszystkie przepisy dotyczące przedmiotów ochrony. Ostatnim etapem procedury wyznaczania obszaru jest podjęcie przez państwo członkowskie decyzji na gruncie prawa krajowego o formalnym wyznaczeniu zatwierdzonych obszarów jako specjalnych obszarów ochrony siedlisk.</w:t>
      </w:r>
    </w:p>
    <w:p w14:paraId="2450B12A" w14:textId="34B04CB2" w:rsidR="001C410F" w:rsidRDefault="001C410F" w:rsidP="001C410F">
      <w:pPr>
        <w:ind w:firstLine="340"/>
      </w:pPr>
      <w:r w:rsidRPr="005B39EB">
        <w:t>Obszary specjalnej ochrony ptaków i specjalne obszary ochrony siedlisk są wyznaczane niezależnie od siebie, przez co relacje przestrzenne między nimi mogą być różne, np. obszary mogą ze sobą sąsiadować, częściowo się pokrywać lub być wyznaczone w identycznych granicach.</w:t>
      </w:r>
    </w:p>
    <w:p w14:paraId="29004108" w14:textId="5FD57E44" w:rsidR="00D74745" w:rsidRDefault="00524752" w:rsidP="00524752">
      <w:r w:rsidRPr="00524752">
        <w:t>Na terenie powiatu rypińskiego znajduje się jeden specja</w:t>
      </w:r>
      <w:r>
        <w:t>lny obszar ochrony Natura 2000, którego</w:t>
      </w:r>
      <w:r w:rsidR="006740EB">
        <w:t xml:space="preserve"> lokalizację przedstawia mapa 16</w:t>
      </w:r>
      <w:r>
        <w:t>.</w:t>
      </w:r>
    </w:p>
    <w:p w14:paraId="59CF94FE" w14:textId="77777777" w:rsidR="00524752" w:rsidRDefault="00524752" w:rsidP="00F32A4B">
      <w:pPr>
        <w:keepNext/>
        <w:spacing w:before="0"/>
        <w:ind w:firstLine="0"/>
        <w:jc w:val="center"/>
      </w:pPr>
      <w:r>
        <w:rPr>
          <w:noProof/>
          <w:lang w:eastAsia="pl-PL"/>
        </w:rPr>
        <w:lastRenderedPageBreak/>
        <w:drawing>
          <wp:inline distT="0" distB="0" distL="0" distR="0" wp14:anchorId="6E505DF5" wp14:editId="312A7FFE">
            <wp:extent cx="5886160" cy="4061638"/>
            <wp:effectExtent l="0" t="0" r="63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 2000.jpeg"/>
                    <pic:cNvPicPr/>
                  </pic:nvPicPr>
                  <pic:blipFill rotWithShape="1">
                    <a:blip r:embed="rId42" cstate="print">
                      <a:extLst>
                        <a:ext uri="{28A0092B-C50C-407E-A947-70E740481C1C}">
                          <a14:useLocalDpi xmlns:a14="http://schemas.microsoft.com/office/drawing/2010/main" val="0"/>
                        </a:ext>
                      </a:extLst>
                    </a:blip>
                    <a:srcRect l="1713" t="3196" r="2034" b="2873"/>
                    <a:stretch/>
                  </pic:blipFill>
                  <pic:spPr bwMode="auto">
                    <a:xfrm>
                      <a:off x="0" y="0"/>
                      <a:ext cx="5890772" cy="4064821"/>
                    </a:xfrm>
                    <a:prstGeom prst="rect">
                      <a:avLst/>
                    </a:prstGeom>
                    <a:ln>
                      <a:noFill/>
                    </a:ln>
                    <a:extLst>
                      <a:ext uri="{53640926-AAD7-44D8-BBD7-CCE9431645EC}">
                        <a14:shadowObscured xmlns:a14="http://schemas.microsoft.com/office/drawing/2010/main"/>
                      </a:ext>
                    </a:extLst>
                  </pic:spPr>
                </pic:pic>
              </a:graphicData>
            </a:graphic>
          </wp:inline>
        </w:drawing>
      </w:r>
    </w:p>
    <w:p w14:paraId="69652CF5" w14:textId="465F3376" w:rsidR="00524752" w:rsidRDefault="00524752" w:rsidP="00524752">
      <w:pPr>
        <w:pStyle w:val="Legenda"/>
        <w:spacing w:after="0"/>
        <w:jc w:val="center"/>
      </w:pPr>
      <w:bookmarkStart w:id="154" w:name="_Toc525544785"/>
      <w:r w:rsidRPr="00524752">
        <w:rPr>
          <w:b/>
        </w:rPr>
        <w:t xml:space="preserve">Mapa </w:t>
      </w:r>
      <w:r w:rsidRPr="00524752">
        <w:rPr>
          <w:b/>
        </w:rPr>
        <w:fldChar w:fldCharType="begin"/>
      </w:r>
      <w:r w:rsidRPr="00524752">
        <w:rPr>
          <w:b/>
        </w:rPr>
        <w:instrText xml:space="preserve"> SEQ Mapa \* ARABIC </w:instrText>
      </w:r>
      <w:r w:rsidRPr="00524752">
        <w:rPr>
          <w:b/>
        </w:rPr>
        <w:fldChar w:fldCharType="separate"/>
      </w:r>
      <w:r w:rsidR="006C111D">
        <w:rPr>
          <w:b/>
          <w:noProof/>
        </w:rPr>
        <w:t>16</w:t>
      </w:r>
      <w:r w:rsidRPr="00524752">
        <w:rPr>
          <w:b/>
        </w:rPr>
        <w:fldChar w:fldCharType="end"/>
      </w:r>
      <w:r w:rsidRPr="00524752">
        <w:rPr>
          <w:b/>
        </w:rPr>
        <w:t>.</w:t>
      </w:r>
      <w:r>
        <w:t xml:space="preserve"> Obszary Natura 2000 na terenie powiatu rypińskiego</w:t>
      </w:r>
      <w:bookmarkEnd w:id="154"/>
    </w:p>
    <w:p w14:paraId="23EECA04" w14:textId="697A9A67" w:rsidR="00524752" w:rsidRDefault="00524752" w:rsidP="00524752">
      <w:pPr>
        <w:pStyle w:val="Podtytu"/>
        <w:ind w:firstLine="0"/>
        <w:jc w:val="center"/>
      </w:pPr>
      <w:r>
        <w:t>źródło: opracowanie własne na podstawie danych Generalnej Dyrekcji Ochrony Środowiska</w:t>
      </w:r>
    </w:p>
    <w:p w14:paraId="6A7B09B3" w14:textId="31CCC137" w:rsidR="001C410F" w:rsidRDefault="001C410F" w:rsidP="00186F1F">
      <w:pPr>
        <w:ind w:firstLine="0"/>
      </w:pPr>
    </w:p>
    <w:p w14:paraId="24ECDEB9" w14:textId="01BAE653" w:rsidR="00524752" w:rsidRDefault="007F6FAE" w:rsidP="007F6FAE">
      <w:pPr>
        <w:pStyle w:val="Nagwek5"/>
        <w:numPr>
          <w:ilvl w:val="0"/>
          <w:numId w:val="0"/>
        </w:numPr>
        <w:ind w:left="1008" w:hanging="1008"/>
      </w:pPr>
      <w:r>
        <w:t xml:space="preserve">Obszar NATURA 2000 Dolina </w:t>
      </w:r>
      <w:r w:rsidRPr="007F6FAE">
        <w:t>Drwęcy</w:t>
      </w:r>
      <w:r>
        <w:t xml:space="preserve"> </w:t>
      </w:r>
      <w:r w:rsidR="00524752">
        <w:t>(PLH280001)</w:t>
      </w:r>
      <w:r w:rsidR="00524752">
        <w:rPr>
          <w:rStyle w:val="Odwoanieprzypisudolnego"/>
        </w:rPr>
        <w:footnoteReference w:id="19"/>
      </w:r>
    </w:p>
    <w:p w14:paraId="2E291DA0" w14:textId="1CD264E8" w:rsidR="00524752" w:rsidRPr="00247726" w:rsidRDefault="00524752" w:rsidP="00524752">
      <w:r w:rsidRPr="00153784">
        <w:t>Obszar Natura 20</w:t>
      </w:r>
      <w:r>
        <w:t xml:space="preserve">00 Dolina Drwęcy obejmuje </w:t>
      </w:r>
      <w:r w:rsidR="007F6FAE">
        <w:t xml:space="preserve">obszar </w:t>
      </w:r>
      <w:r>
        <w:t>12 561,</w:t>
      </w:r>
      <w:r w:rsidRPr="00153784">
        <w:t>56 ha na terenie województw kujawsko-</w:t>
      </w:r>
      <w:r w:rsidR="000A1361" w:rsidRPr="00153784">
        <w:t>pomorskiego i</w:t>
      </w:r>
      <w:r w:rsidRPr="00153784">
        <w:t xml:space="preserve"> warmińsko-mazurskiego. </w:t>
      </w:r>
      <w:r w:rsidR="007F6FAE">
        <w:t xml:space="preserve">Do głównych form rzeźby terenu obszaru należą m.in. moreny czołowe, moreny denne oraz głęboko wcięte rynny subglacjalne. Wysokość stromych zboczy rynien subglacjalnych przekracza w wielu miejscach 50 m. Rynny te są wykorzystywane przez dopływy Drwęcy (m.in. </w:t>
      </w:r>
      <w:proofErr w:type="spellStart"/>
      <w:r w:rsidR="007F6FAE">
        <w:t>Ruziec</w:t>
      </w:r>
      <w:proofErr w:type="spellEnd"/>
      <w:r w:rsidR="007F6FAE">
        <w:t xml:space="preserve">, </w:t>
      </w:r>
      <w:proofErr w:type="spellStart"/>
      <w:r w:rsidR="007F6FAE">
        <w:t>Rypienicę</w:t>
      </w:r>
      <w:proofErr w:type="spellEnd"/>
      <w:r w:rsidR="007F6FAE">
        <w:t xml:space="preserve">, </w:t>
      </w:r>
      <w:proofErr w:type="spellStart"/>
      <w:r w:rsidR="007F6FAE">
        <w:t>Wel</w:t>
      </w:r>
      <w:proofErr w:type="spellEnd"/>
      <w:r w:rsidR="007F6FAE">
        <w:t xml:space="preserve">), często też występują w nich jeziora. Duże nachylenia terenu stwarzają zagrożenia wynikające </w:t>
      </w:r>
      <w:r w:rsidR="007F6FAE">
        <w:br/>
        <w:t xml:space="preserve">z silnej erozji. Licznie występują także inne formy charakterystyczne dla obszarów </w:t>
      </w:r>
      <w:proofErr w:type="spellStart"/>
      <w:r w:rsidR="007F6FAE">
        <w:t>młodoglacjalnych</w:t>
      </w:r>
      <w:proofErr w:type="spellEnd"/>
      <w:r w:rsidR="007F6FAE">
        <w:t xml:space="preserve">, w tym m.in. drumliny. </w:t>
      </w:r>
      <w:r w:rsidRPr="00153784">
        <w:t xml:space="preserve">Dolina </w:t>
      </w:r>
      <w:r w:rsidRPr="00247726">
        <w:t xml:space="preserve">Drwęcy jest obszarem o bardzo dużym potencjale ekologicznym, stanowiącym korytarz ekologiczny o znaczeniu zarówno regionalnym jak i krajowym. </w:t>
      </w:r>
    </w:p>
    <w:p w14:paraId="7A62425C" w14:textId="250F8EF8" w:rsidR="00524752" w:rsidRPr="00247726" w:rsidRDefault="007F6FAE" w:rsidP="00524752">
      <w:pPr>
        <w:rPr>
          <w:caps/>
          <w:lang w:bidi="en-US"/>
        </w:rPr>
      </w:pPr>
      <w:r>
        <w:t xml:space="preserve">Rzeka Drwęca z uwagi na swój charakter stanowi korytarz ekologiczny, wykorzystywany w szczególności przez gatunki ryb i minogów. Dolina tej rzeki stanowi ponadto korytarz migracji zwierząt, w tym ptaków </w:t>
      </w:r>
      <w:r w:rsidR="00F636C0">
        <w:br/>
      </w:r>
      <w:r>
        <w:t xml:space="preserve">(w szczególności gatunków będących przedmiotami ochrony obszaru specjalnej ochrony ptaków Bagienna Dolina Drwęcy PLB040002). Obszar Natura 2000 Dolina Drwęcy znajduje się również w granicach korytarzy ekologicznych o znaczeniu ponadlokalnym (wyznaczonych przez Zakład Badań Ssaków PAN), wykorzystywanych przez duże ssaki. Należy ją traktować jako ekosystem przyrodniczy o znaczeniu ponadregionalnym. </w:t>
      </w:r>
      <w:r w:rsidR="00524752" w:rsidRPr="00247726">
        <w:rPr>
          <w:lang w:bidi="en-US"/>
        </w:rPr>
        <w:t>Dolina Drwęcy stanowi cenny zasób zróżnicowanych siedlisk dla gatunków zwierząt rzadkich i poddanych ochronie związanych ze środowiskiem wodnym - występuje tu 27 gatunków z Załącznika II Dyrektywy Rady 92/43/EWG, w tym 8 gatunków ryb. Spośród podanych 27 gatunków zwierz</w:t>
      </w:r>
      <w:r>
        <w:rPr>
          <w:lang w:bidi="en-US"/>
        </w:rPr>
        <w:t xml:space="preserve">ąt 11 to ptaki objęte artykułem </w:t>
      </w:r>
      <w:r w:rsidR="00524752" w:rsidRPr="00247726">
        <w:rPr>
          <w:lang w:bidi="en-US"/>
        </w:rPr>
        <w:t>4 Dyrektywy 79/409/EWG oraz wymienione w Załączniku II Dyrektywy 92/43</w:t>
      </w:r>
      <w:r>
        <w:rPr>
          <w:lang w:bidi="en-US"/>
        </w:rPr>
        <w:t xml:space="preserve">/EWG - ich liczba jest niepełna </w:t>
      </w:r>
      <w:r w:rsidR="00524752" w:rsidRPr="00247726">
        <w:rPr>
          <w:lang w:bidi="en-US"/>
        </w:rPr>
        <w:t xml:space="preserve">i podana w oparciu o obserwacje poczynione podczas innych badań terenowych. Na obszarze </w:t>
      </w:r>
      <w:r w:rsidR="00524752" w:rsidRPr="00247726">
        <w:rPr>
          <w:lang w:bidi="en-US"/>
        </w:rPr>
        <w:lastRenderedPageBreak/>
        <w:t>Doliny Drwęcy występują takie gatunki zwierząt jak</w:t>
      </w:r>
      <w:r>
        <w:rPr>
          <w:lang w:bidi="en-US"/>
        </w:rPr>
        <w:t>:</w:t>
      </w:r>
      <w:r w:rsidR="00524752" w:rsidRPr="00247726">
        <w:rPr>
          <w:lang w:bidi="en-US"/>
        </w:rPr>
        <w:t xml:space="preserve"> zimorodek zwyczajny (</w:t>
      </w:r>
      <w:proofErr w:type="spellStart"/>
      <w:r w:rsidR="00524752" w:rsidRPr="00247726">
        <w:rPr>
          <w:i/>
          <w:lang w:bidi="en-US"/>
        </w:rPr>
        <w:t>Alcedo</w:t>
      </w:r>
      <w:proofErr w:type="spellEnd"/>
      <w:r w:rsidR="00524752" w:rsidRPr="00247726">
        <w:rPr>
          <w:i/>
          <w:lang w:bidi="en-US"/>
        </w:rPr>
        <w:t xml:space="preserve"> </w:t>
      </w:r>
      <w:proofErr w:type="spellStart"/>
      <w:r w:rsidR="00524752" w:rsidRPr="00247726">
        <w:rPr>
          <w:i/>
          <w:lang w:bidi="en-US"/>
        </w:rPr>
        <w:t>atthis</w:t>
      </w:r>
      <w:proofErr w:type="spellEnd"/>
      <w:r w:rsidR="00524752" w:rsidRPr="00247726">
        <w:rPr>
          <w:lang w:bidi="en-US"/>
        </w:rPr>
        <w:t>), krzyżówka (</w:t>
      </w:r>
      <w:proofErr w:type="spellStart"/>
      <w:r w:rsidR="00524752" w:rsidRPr="00247726">
        <w:rPr>
          <w:i/>
          <w:lang w:bidi="en-US"/>
        </w:rPr>
        <w:t>Anas</w:t>
      </w:r>
      <w:proofErr w:type="spellEnd"/>
      <w:r w:rsidR="00524752" w:rsidRPr="00247726">
        <w:rPr>
          <w:i/>
          <w:lang w:bidi="en-US"/>
        </w:rPr>
        <w:t xml:space="preserve"> </w:t>
      </w:r>
      <w:proofErr w:type="spellStart"/>
      <w:r w:rsidR="00524752" w:rsidRPr="00247726">
        <w:rPr>
          <w:i/>
          <w:lang w:bidi="en-US"/>
        </w:rPr>
        <w:t>platyrhynchos</w:t>
      </w:r>
      <w:proofErr w:type="spellEnd"/>
      <w:r w:rsidR="00524752" w:rsidRPr="00247726">
        <w:rPr>
          <w:lang w:bidi="en-US"/>
        </w:rPr>
        <w:t>), zatoczek łamliwy (</w:t>
      </w:r>
      <w:proofErr w:type="spellStart"/>
      <w:r w:rsidR="00524752" w:rsidRPr="00247726">
        <w:rPr>
          <w:i/>
          <w:lang w:bidi="en-US"/>
        </w:rPr>
        <w:t>Anisus</w:t>
      </w:r>
      <w:proofErr w:type="spellEnd"/>
      <w:r w:rsidR="00524752" w:rsidRPr="00247726">
        <w:rPr>
          <w:i/>
          <w:lang w:bidi="en-US"/>
        </w:rPr>
        <w:t xml:space="preserve"> </w:t>
      </w:r>
      <w:proofErr w:type="spellStart"/>
      <w:r w:rsidR="00524752" w:rsidRPr="00247726">
        <w:rPr>
          <w:i/>
          <w:lang w:bidi="en-US"/>
        </w:rPr>
        <w:t>vorticulus</w:t>
      </w:r>
      <w:proofErr w:type="spellEnd"/>
      <w:r w:rsidR="00524752" w:rsidRPr="00247726">
        <w:rPr>
          <w:lang w:bidi="en-US"/>
        </w:rPr>
        <w:t>),</w:t>
      </w:r>
      <w:r w:rsidR="004F4E9A">
        <w:rPr>
          <w:lang w:bidi="en-US"/>
        </w:rPr>
        <w:t xml:space="preserve"> </w:t>
      </w:r>
      <w:r w:rsidR="00524752" w:rsidRPr="00247726">
        <w:rPr>
          <w:lang w:bidi="en-US"/>
        </w:rPr>
        <w:t>orlik krzykliwy (</w:t>
      </w:r>
      <w:proofErr w:type="spellStart"/>
      <w:r w:rsidR="00524752" w:rsidRPr="00247726">
        <w:rPr>
          <w:i/>
          <w:lang w:bidi="en-US"/>
        </w:rPr>
        <w:t>Aquila</w:t>
      </w:r>
      <w:proofErr w:type="spellEnd"/>
      <w:r w:rsidR="00524752" w:rsidRPr="00247726">
        <w:rPr>
          <w:i/>
          <w:lang w:bidi="en-US"/>
        </w:rPr>
        <w:t xml:space="preserve"> </w:t>
      </w:r>
      <w:proofErr w:type="spellStart"/>
      <w:r w:rsidR="00524752" w:rsidRPr="00247726">
        <w:rPr>
          <w:i/>
          <w:lang w:bidi="en-US"/>
        </w:rPr>
        <w:t>pomarina</w:t>
      </w:r>
      <w:proofErr w:type="spellEnd"/>
      <w:r w:rsidR="00524752" w:rsidRPr="00247726">
        <w:rPr>
          <w:lang w:bidi="en-US"/>
        </w:rPr>
        <w:t>), czapla siwa (</w:t>
      </w:r>
      <w:proofErr w:type="spellStart"/>
      <w:r w:rsidR="00524752" w:rsidRPr="00247726">
        <w:rPr>
          <w:i/>
          <w:lang w:bidi="en-US"/>
        </w:rPr>
        <w:t>Ardea</w:t>
      </w:r>
      <w:proofErr w:type="spellEnd"/>
      <w:r w:rsidR="00524752" w:rsidRPr="00247726">
        <w:rPr>
          <w:i/>
          <w:lang w:bidi="en-US"/>
        </w:rPr>
        <w:t xml:space="preserve"> </w:t>
      </w:r>
      <w:proofErr w:type="spellStart"/>
      <w:r w:rsidR="00524752" w:rsidRPr="00247726">
        <w:rPr>
          <w:i/>
          <w:lang w:bidi="en-US"/>
        </w:rPr>
        <w:t>cinerea</w:t>
      </w:r>
      <w:proofErr w:type="spellEnd"/>
      <w:r w:rsidR="00524752" w:rsidRPr="00247726">
        <w:rPr>
          <w:lang w:bidi="en-US"/>
        </w:rPr>
        <w:t xml:space="preserve">), </w:t>
      </w:r>
      <w:proofErr w:type="spellStart"/>
      <w:r w:rsidR="00524752" w:rsidRPr="00247726">
        <w:rPr>
          <w:lang w:bidi="en-US"/>
        </w:rPr>
        <w:t>boleń</w:t>
      </w:r>
      <w:proofErr w:type="spellEnd"/>
      <w:r w:rsidR="00524752" w:rsidRPr="00247726">
        <w:rPr>
          <w:lang w:bidi="en-US"/>
        </w:rPr>
        <w:t xml:space="preserve"> pospolity (</w:t>
      </w:r>
      <w:proofErr w:type="spellStart"/>
      <w:r w:rsidR="00524752" w:rsidRPr="00247726">
        <w:rPr>
          <w:i/>
          <w:lang w:bidi="en-US"/>
        </w:rPr>
        <w:t>Aspius</w:t>
      </w:r>
      <w:proofErr w:type="spellEnd"/>
      <w:r w:rsidR="00524752" w:rsidRPr="00247726">
        <w:rPr>
          <w:i/>
          <w:lang w:bidi="en-US"/>
        </w:rPr>
        <w:t xml:space="preserve"> </w:t>
      </w:r>
      <w:proofErr w:type="spellStart"/>
      <w:r w:rsidR="00524752" w:rsidRPr="00247726">
        <w:rPr>
          <w:i/>
          <w:lang w:bidi="en-US"/>
        </w:rPr>
        <w:t>aspius</w:t>
      </w:r>
      <w:proofErr w:type="spellEnd"/>
      <w:r w:rsidR="00524752" w:rsidRPr="00247726">
        <w:rPr>
          <w:lang w:bidi="en-US"/>
        </w:rPr>
        <w:t>), kumak nizinny (</w:t>
      </w:r>
      <w:proofErr w:type="spellStart"/>
      <w:r w:rsidR="00524752" w:rsidRPr="00247726">
        <w:rPr>
          <w:i/>
          <w:lang w:bidi="en-US"/>
        </w:rPr>
        <w:t>Bombina</w:t>
      </w:r>
      <w:proofErr w:type="spellEnd"/>
      <w:r w:rsidR="00524752" w:rsidRPr="00247726">
        <w:rPr>
          <w:i/>
          <w:lang w:bidi="en-US"/>
        </w:rPr>
        <w:t xml:space="preserve"> </w:t>
      </w:r>
      <w:proofErr w:type="spellStart"/>
      <w:r w:rsidR="00524752" w:rsidRPr="00247726">
        <w:rPr>
          <w:i/>
          <w:lang w:bidi="en-US"/>
        </w:rPr>
        <w:t>bombina</w:t>
      </w:r>
      <w:proofErr w:type="spellEnd"/>
      <w:r w:rsidR="00524752" w:rsidRPr="00247726">
        <w:rPr>
          <w:lang w:bidi="en-US"/>
        </w:rPr>
        <w:t>), bóbr zwyczajny (</w:t>
      </w:r>
      <w:proofErr w:type="spellStart"/>
      <w:r w:rsidR="00524752" w:rsidRPr="00247726">
        <w:rPr>
          <w:i/>
          <w:lang w:bidi="en-US"/>
        </w:rPr>
        <w:t>Castor</w:t>
      </w:r>
      <w:proofErr w:type="spellEnd"/>
      <w:r w:rsidR="00524752" w:rsidRPr="00247726">
        <w:rPr>
          <w:i/>
          <w:lang w:bidi="en-US"/>
        </w:rPr>
        <w:t xml:space="preserve"> </w:t>
      </w:r>
      <w:proofErr w:type="spellStart"/>
      <w:r w:rsidR="00524752" w:rsidRPr="00247726">
        <w:rPr>
          <w:i/>
          <w:lang w:bidi="en-US"/>
        </w:rPr>
        <w:t>fiber</w:t>
      </w:r>
      <w:proofErr w:type="spellEnd"/>
      <w:r w:rsidR="00524752" w:rsidRPr="00247726">
        <w:rPr>
          <w:lang w:bidi="en-US"/>
        </w:rPr>
        <w:t>), bocian biały (</w:t>
      </w:r>
      <w:proofErr w:type="spellStart"/>
      <w:r w:rsidR="00524752" w:rsidRPr="00247726">
        <w:rPr>
          <w:i/>
          <w:lang w:bidi="en-US"/>
        </w:rPr>
        <w:t>Ciconia</w:t>
      </w:r>
      <w:proofErr w:type="spellEnd"/>
      <w:r w:rsidR="00524752" w:rsidRPr="00247726">
        <w:rPr>
          <w:i/>
          <w:lang w:bidi="en-US"/>
        </w:rPr>
        <w:t xml:space="preserve"> </w:t>
      </w:r>
      <w:proofErr w:type="spellStart"/>
      <w:r w:rsidR="00524752" w:rsidRPr="00247726">
        <w:rPr>
          <w:i/>
          <w:lang w:bidi="en-US"/>
        </w:rPr>
        <w:t>ciconia</w:t>
      </w:r>
      <w:proofErr w:type="spellEnd"/>
      <w:r w:rsidR="00524752" w:rsidRPr="00247726">
        <w:rPr>
          <w:lang w:bidi="en-US"/>
        </w:rPr>
        <w:t>), błotniak stawowy (</w:t>
      </w:r>
      <w:r w:rsidR="00524752" w:rsidRPr="00247726">
        <w:rPr>
          <w:i/>
          <w:lang w:bidi="en-US"/>
        </w:rPr>
        <w:t xml:space="preserve">Circus </w:t>
      </w:r>
      <w:proofErr w:type="spellStart"/>
      <w:r w:rsidR="00524752" w:rsidRPr="00247726">
        <w:rPr>
          <w:i/>
          <w:lang w:bidi="en-US"/>
        </w:rPr>
        <w:t>aeruginosus</w:t>
      </w:r>
      <w:proofErr w:type="spellEnd"/>
      <w:r w:rsidR="00524752" w:rsidRPr="00247726">
        <w:rPr>
          <w:lang w:bidi="en-US"/>
        </w:rPr>
        <w:t>), koza pospolita (</w:t>
      </w:r>
      <w:proofErr w:type="spellStart"/>
      <w:r w:rsidR="00524752" w:rsidRPr="00247726">
        <w:rPr>
          <w:i/>
          <w:lang w:bidi="en-US"/>
        </w:rPr>
        <w:t>Cobitis</w:t>
      </w:r>
      <w:proofErr w:type="spellEnd"/>
      <w:r w:rsidR="00524752" w:rsidRPr="00247726">
        <w:rPr>
          <w:i/>
          <w:lang w:bidi="en-US"/>
        </w:rPr>
        <w:t xml:space="preserve"> </w:t>
      </w:r>
      <w:proofErr w:type="spellStart"/>
      <w:r w:rsidR="00524752" w:rsidRPr="00247726">
        <w:rPr>
          <w:i/>
          <w:lang w:bidi="en-US"/>
        </w:rPr>
        <w:t>taenia</w:t>
      </w:r>
      <w:proofErr w:type="spellEnd"/>
      <w:r w:rsidR="00524752" w:rsidRPr="00247726">
        <w:rPr>
          <w:lang w:bidi="en-US"/>
        </w:rPr>
        <w:t xml:space="preserve">), głowacz </w:t>
      </w:r>
      <w:proofErr w:type="spellStart"/>
      <w:r w:rsidR="00524752" w:rsidRPr="00247726">
        <w:rPr>
          <w:lang w:bidi="en-US"/>
        </w:rPr>
        <w:t>białopłetwy</w:t>
      </w:r>
      <w:proofErr w:type="spellEnd"/>
      <w:r w:rsidR="00524752" w:rsidRPr="00247726">
        <w:rPr>
          <w:lang w:bidi="en-US"/>
        </w:rPr>
        <w:t xml:space="preserve"> (</w:t>
      </w:r>
      <w:proofErr w:type="spellStart"/>
      <w:r w:rsidR="00524752" w:rsidRPr="00247726">
        <w:rPr>
          <w:i/>
          <w:lang w:bidi="en-US"/>
        </w:rPr>
        <w:t>Cottus</w:t>
      </w:r>
      <w:proofErr w:type="spellEnd"/>
      <w:r w:rsidR="00524752" w:rsidRPr="00247726">
        <w:rPr>
          <w:i/>
          <w:lang w:bidi="en-US"/>
        </w:rPr>
        <w:t xml:space="preserve"> </w:t>
      </w:r>
      <w:proofErr w:type="spellStart"/>
      <w:r w:rsidR="00524752" w:rsidRPr="00247726">
        <w:rPr>
          <w:i/>
          <w:lang w:bidi="en-US"/>
        </w:rPr>
        <w:t>gobio</w:t>
      </w:r>
      <w:proofErr w:type="spellEnd"/>
      <w:r w:rsidR="00524752" w:rsidRPr="00247726">
        <w:rPr>
          <w:lang w:bidi="en-US"/>
        </w:rPr>
        <w:t>), łabędź niemy (</w:t>
      </w:r>
      <w:proofErr w:type="spellStart"/>
      <w:r w:rsidR="00524752" w:rsidRPr="00247726">
        <w:rPr>
          <w:i/>
          <w:lang w:bidi="en-US"/>
        </w:rPr>
        <w:t>Cygnus</w:t>
      </w:r>
      <w:proofErr w:type="spellEnd"/>
      <w:r w:rsidR="00524752" w:rsidRPr="00247726">
        <w:rPr>
          <w:i/>
          <w:lang w:bidi="en-US"/>
        </w:rPr>
        <w:t xml:space="preserve"> </w:t>
      </w:r>
      <w:proofErr w:type="spellStart"/>
      <w:r w:rsidR="00524752" w:rsidRPr="00247726">
        <w:rPr>
          <w:i/>
          <w:lang w:bidi="en-US"/>
        </w:rPr>
        <w:t>olor</w:t>
      </w:r>
      <w:proofErr w:type="spellEnd"/>
      <w:r w:rsidR="00524752" w:rsidRPr="00247726">
        <w:rPr>
          <w:lang w:bidi="en-US"/>
        </w:rPr>
        <w:t>), łyska zwyczajna (</w:t>
      </w:r>
      <w:proofErr w:type="spellStart"/>
      <w:r w:rsidR="00524752" w:rsidRPr="00247726">
        <w:rPr>
          <w:i/>
          <w:lang w:bidi="en-US"/>
        </w:rPr>
        <w:t>Fulica</w:t>
      </w:r>
      <w:proofErr w:type="spellEnd"/>
      <w:r w:rsidR="00524752" w:rsidRPr="00247726">
        <w:rPr>
          <w:i/>
          <w:lang w:bidi="en-US"/>
        </w:rPr>
        <w:t xml:space="preserve"> </w:t>
      </w:r>
      <w:proofErr w:type="spellStart"/>
      <w:r w:rsidR="00524752" w:rsidRPr="00247726">
        <w:rPr>
          <w:i/>
          <w:lang w:bidi="en-US"/>
        </w:rPr>
        <w:t>atra</w:t>
      </w:r>
      <w:proofErr w:type="spellEnd"/>
      <w:r w:rsidR="00524752" w:rsidRPr="00247726">
        <w:rPr>
          <w:lang w:bidi="en-US"/>
        </w:rPr>
        <w:t>), żuraw zwyczajny (</w:t>
      </w:r>
      <w:proofErr w:type="spellStart"/>
      <w:r w:rsidR="00524752" w:rsidRPr="00247726">
        <w:rPr>
          <w:i/>
          <w:lang w:bidi="en-US"/>
        </w:rPr>
        <w:t>Grus</w:t>
      </w:r>
      <w:proofErr w:type="spellEnd"/>
      <w:r w:rsidR="00524752" w:rsidRPr="00247726">
        <w:rPr>
          <w:i/>
          <w:lang w:bidi="en-US"/>
        </w:rPr>
        <w:t xml:space="preserve"> </w:t>
      </w:r>
      <w:proofErr w:type="spellStart"/>
      <w:r w:rsidR="00524752" w:rsidRPr="00247726">
        <w:rPr>
          <w:i/>
          <w:lang w:bidi="en-US"/>
        </w:rPr>
        <w:t>grus</w:t>
      </w:r>
      <w:proofErr w:type="spellEnd"/>
      <w:r w:rsidR="00524752" w:rsidRPr="00247726">
        <w:rPr>
          <w:lang w:bidi="en-US"/>
        </w:rPr>
        <w:t>), minóg rzeczny (</w:t>
      </w:r>
      <w:proofErr w:type="spellStart"/>
      <w:r w:rsidR="00524752" w:rsidRPr="00247726">
        <w:rPr>
          <w:i/>
          <w:lang w:bidi="en-US"/>
        </w:rPr>
        <w:t>Lampetra</w:t>
      </w:r>
      <w:proofErr w:type="spellEnd"/>
      <w:r w:rsidR="00524752" w:rsidRPr="00247726">
        <w:rPr>
          <w:i/>
          <w:lang w:bidi="en-US"/>
        </w:rPr>
        <w:t xml:space="preserve"> </w:t>
      </w:r>
      <w:proofErr w:type="spellStart"/>
      <w:r w:rsidR="00524752" w:rsidRPr="00247726">
        <w:rPr>
          <w:i/>
          <w:lang w:bidi="en-US"/>
        </w:rPr>
        <w:t>fluviatilis</w:t>
      </w:r>
      <w:proofErr w:type="spellEnd"/>
      <w:r w:rsidR="00524752" w:rsidRPr="00247726">
        <w:rPr>
          <w:lang w:bidi="en-US"/>
        </w:rPr>
        <w:t>), gąsiorek (</w:t>
      </w:r>
      <w:proofErr w:type="spellStart"/>
      <w:r w:rsidR="00524752" w:rsidRPr="00247726">
        <w:rPr>
          <w:i/>
          <w:lang w:bidi="en-US"/>
        </w:rPr>
        <w:t>Lanius</w:t>
      </w:r>
      <w:proofErr w:type="spellEnd"/>
      <w:r w:rsidR="00524752" w:rsidRPr="00247726">
        <w:rPr>
          <w:i/>
          <w:lang w:bidi="en-US"/>
        </w:rPr>
        <w:t xml:space="preserve"> </w:t>
      </w:r>
      <w:proofErr w:type="spellStart"/>
      <w:r w:rsidR="00524752" w:rsidRPr="00247726">
        <w:rPr>
          <w:i/>
          <w:lang w:bidi="en-US"/>
        </w:rPr>
        <w:t>collurio</w:t>
      </w:r>
      <w:proofErr w:type="spellEnd"/>
      <w:r w:rsidR="00524752" w:rsidRPr="00247726">
        <w:rPr>
          <w:lang w:bidi="en-US"/>
        </w:rPr>
        <w:t>), wydra zwyczajna (</w:t>
      </w:r>
      <w:r w:rsidR="00524752" w:rsidRPr="00247726">
        <w:rPr>
          <w:i/>
          <w:lang w:bidi="en-US"/>
        </w:rPr>
        <w:t>Lutra lutra</w:t>
      </w:r>
      <w:r w:rsidR="00524752" w:rsidRPr="00247726">
        <w:rPr>
          <w:lang w:bidi="en-US"/>
        </w:rPr>
        <w:t>), nurogęś (</w:t>
      </w:r>
      <w:proofErr w:type="spellStart"/>
      <w:r w:rsidR="00524752" w:rsidRPr="00247726">
        <w:rPr>
          <w:i/>
          <w:lang w:bidi="en-US"/>
        </w:rPr>
        <w:t>Mergus</w:t>
      </w:r>
      <w:proofErr w:type="spellEnd"/>
      <w:r w:rsidR="00524752" w:rsidRPr="00247726">
        <w:rPr>
          <w:i/>
          <w:lang w:bidi="en-US"/>
        </w:rPr>
        <w:t xml:space="preserve"> </w:t>
      </w:r>
      <w:proofErr w:type="spellStart"/>
      <w:r w:rsidR="00524752" w:rsidRPr="00247726">
        <w:rPr>
          <w:i/>
          <w:lang w:bidi="en-US"/>
        </w:rPr>
        <w:t>merganser</w:t>
      </w:r>
      <w:proofErr w:type="spellEnd"/>
      <w:r w:rsidR="00524752" w:rsidRPr="00247726">
        <w:rPr>
          <w:lang w:bidi="en-US"/>
        </w:rPr>
        <w:t>), piskorz (</w:t>
      </w:r>
      <w:proofErr w:type="spellStart"/>
      <w:r w:rsidR="00524752" w:rsidRPr="00247726">
        <w:rPr>
          <w:i/>
          <w:lang w:bidi="en-US"/>
        </w:rPr>
        <w:t>Misgurnus</w:t>
      </w:r>
      <w:proofErr w:type="spellEnd"/>
      <w:r w:rsidR="00524752" w:rsidRPr="00247726">
        <w:rPr>
          <w:i/>
          <w:lang w:bidi="en-US"/>
        </w:rPr>
        <w:t xml:space="preserve"> </w:t>
      </w:r>
      <w:proofErr w:type="spellStart"/>
      <w:r w:rsidR="00524752" w:rsidRPr="00247726">
        <w:rPr>
          <w:i/>
          <w:lang w:bidi="en-US"/>
        </w:rPr>
        <w:t>fossilis</w:t>
      </w:r>
      <w:proofErr w:type="spellEnd"/>
      <w:r w:rsidR="00524752" w:rsidRPr="00247726">
        <w:rPr>
          <w:lang w:bidi="en-US"/>
        </w:rPr>
        <w:t>), kormoran zwyczajny (</w:t>
      </w:r>
      <w:proofErr w:type="spellStart"/>
      <w:r w:rsidR="00524752" w:rsidRPr="00247726">
        <w:rPr>
          <w:i/>
          <w:lang w:bidi="en-US"/>
        </w:rPr>
        <w:t>Phalacrocorax</w:t>
      </w:r>
      <w:proofErr w:type="spellEnd"/>
      <w:r w:rsidR="00524752" w:rsidRPr="00247726">
        <w:rPr>
          <w:i/>
          <w:lang w:bidi="en-US"/>
        </w:rPr>
        <w:t xml:space="preserve"> </w:t>
      </w:r>
      <w:proofErr w:type="spellStart"/>
      <w:r w:rsidR="00524752" w:rsidRPr="00247726">
        <w:rPr>
          <w:i/>
          <w:lang w:bidi="en-US"/>
        </w:rPr>
        <w:t>carbo</w:t>
      </w:r>
      <w:proofErr w:type="spellEnd"/>
      <w:r w:rsidR="00524752" w:rsidRPr="00247726">
        <w:rPr>
          <w:i/>
          <w:lang w:bidi="en-US"/>
        </w:rPr>
        <w:t xml:space="preserve"> </w:t>
      </w:r>
      <w:proofErr w:type="spellStart"/>
      <w:r w:rsidR="00524752" w:rsidRPr="00247726">
        <w:rPr>
          <w:i/>
          <w:lang w:bidi="en-US"/>
        </w:rPr>
        <w:t>sinensis</w:t>
      </w:r>
      <w:proofErr w:type="spellEnd"/>
      <w:r w:rsidR="00524752" w:rsidRPr="00247726">
        <w:rPr>
          <w:lang w:bidi="en-US"/>
        </w:rPr>
        <w:t>), różanka pospolita (</w:t>
      </w:r>
      <w:proofErr w:type="spellStart"/>
      <w:r w:rsidR="00524752" w:rsidRPr="00247726">
        <w:rPr>
          <w:i/>
          <w:lang w:bidi="en-US"/>
        </w:rPr>
        <w:t>Rhodeus</w:t>
      </w:r>
      <w:proofErr w:type="spellEnd"/>
      <w:r w:rsidR="00524752" w:rsidRPr="00247726">
        <w:rPr>
          <w:i/>
          <w:lang w:bidi="en-US"/>
        </w:rPr>
        <w:t xml:space="preserve"> </w:t>
      </w:r>
      <w:proofErr w:type="spellStart"/>
      <w:r w:rsidR="00524752" w:rsidRPr="00247726">
        <w:rPr>
          <w:i/>
          <w:lang w:bidi="en-US"/>
        </w:rPr>
        <w:t>sericeus</w:t>
      </w:r>
      <w:proofErr w:type="spellEnd"/>
      <w:r w:rsidR="00524752" w:rsidRPr="00247726">
        <w:rPr>
          <w:i/>
          <w:lang w:bidi="en-US"/>
        </w:rPr>
        <w:t xml:space="preserve"> </w:t>
      </w:r>
      <w:proofErr w:type="spellStart"/>
      <w:r w:rsidR="00524752" w:rsidRPr="00247726">
        <w:rPr>
          <w:i/>
          <w:lang w:bidi="en-US"/>
        </w:rPr>
        <w:t>amarus</w:t>
      </w:r>
      <w:proofErr w:type="spellEnd"/>
      <w:r w:rsidR="00524752" w:rsidRPr="00247726">
        <w:rPr>
          <w:lang w:bidi="en-US"/>
        </w:rPr>
        <w:t>), łosoś szlachetny (</w:t>
      </w:r>
      <w:proofErr w:type="spellStart"/>
      <w:r w:rsidR="00524752" w:rsidRPr="00247726">
        <w:rPr>
          <w:i/>
          <w:lang w:bidi="en-US"/>
        </w:rPr>
        <w:t>Salmo</w:t>
      </w:r>
      <w:proofErr w:type="spellEnd"/>
      <w:r w:rsidR="00524752" w:rsidRPr="00247726">
        <w:rPr>
          <w:i/>
          <w:lang w:bidi="en-US"/>
        </w:rPr>
        <w:t xml:space="preserve"> </w:t>
      </w:r>
      <w:proofErr w:type="spellStart"/>
      <w:r w:rsidR="00524752" w:rsidRPr="00247726">
        <w:rPr>
          <w:i/>
          <w:lang w:bidi="en-US"/>
        </w:rPr>
        <w:t>salar</w:t>
      </w:r>
      <w:proofErr w:type="spellEnd"/>
      <w:r w:rsidR="00524752" w:rsidRPr="00247726">
        <w:rPr>
          <w:lang w:bidi="en-US"/>
        </w:rPr>
        <w:t xml:space="preserve">), traszka </w:t>
      </w:r>
      <w:proofErr w:type="spellStart"/>
      <w:r w:rsidR="00524752" w:rsidRPr="00247726">
        <w:rPr>
          <w:lang w:bidi="en-US"/>
        </w:rPr>
        <w:t>grzebieniata</w:t>
      </w:r>
      <w:proofErr w:type="spellEnd"/>
      <w:r w:rsidR="00524752" w:rsidRPr="00247726">
        <w:rPr>
          <w:lang w:bidi="en-US"/>
        </w:rPr>
        <w:t xml:space="preserve"> (</w:t>
      </w:r>
      <w:proofErr w:type="spellStart"/>
      <w:r w:rsidR="00524752" w:rsidRPr="00247726">
        <w:rPr>
          <w:i/>
          <w:lang w:bidi="en-US"/>
        </w:rPr>
        <w:t>Triturus</w:t>
      </w:r>
      <w:proofErr w:type="spellEnd"/>
      <w:r w:rsidR="00524752" w:rsidRPr="00247726">
        <w:rPr>
          <w:i/>
          <w:lang w:bidi="en-US"/>
        </w:rPr>
        <w:t xml:space="preserve"> </w:t>
      </w:r>
      <w:proofErr w:type="spellStart"/>
      <w:r w:rsidR="00524752" w:rsidRPr="00247726">
        <w:rPr>
          <w:i/>
          <w:lang w:bidi="en-US"/>
        </w:rPr>
        <w:t>cristatus</w:t>
      </w:r>
      <w:proofErr w:type="spellEnd"/>
      <w:r w:rsidR="00524752" w:rsidRPr="00247726">
        <w:rPr>
          <w:lang w:bidi="en-US"/>
        </w:rPr>
        <w:t xml:space="preserve">), </w:t>
      </w:r>
      <w:proofErr w:type="spellStart"/>
      <w:r w:rsidR="00524752" w:rsidRPr="00247726">
        <w:rPr>
          <w:lang w:bidi="en-US"/>
        </w:rPr>
        <w:t>poczwarówka</w:t>
      </w:r>
      <w:proofErr w:type="spellEnd"/>
      <w:r w:rsidR="00524752" w:rsidRPr="00247726">
        <w:rPr>
          <w:lang w:bidi="en-US"/>
        </w:rPr>
        <w:t xml:space="preserve"> zwężona (</w:t>
      </w:r>
      <w:proofErr w:type="spellStart"/>
      <w:r w:rsidR="00524752" w:rsidRPr="00247726">
        <w:rPr>
          <w:i/>
          <w:lang w:bidi="en-US"/>
        </w:rPr>
        <w:t>Vertigo</w:t>
      </w:r>
      <w:proofErr w:type="spellEnd"/>
      <w:r w:rsidR="00524752" w:rsidRPr="00247726">
        <w:rPr>
          <w:i/>
          <w:lang w:bidi="en-US"/>
        </w:rPr>
        <w:t xml:space="preserve"> </w:t>
      </w:r>
      <w:proofErr w:type="spellStart"/>
      <w:r w:rsidR="00524752" w:rsidRPr="00247726">
        <w:rPr>
          <w:i/>
          <w:lang w:bidi="en-US"/>
        </w:rPr>
        <w:t>angustior</w:t>
      </w:r>
      <w:proofErr w:type="spellEnd"/>
      <w:r w:rsidR="00524752" w:rsidRPr="00247726">
        <w:rPr>
          <w:lang w:bidi="en-US"/>
        </w:rPr>
        <w:t xml:space="preserve">) i </w:t>
      </w:r>
      <w:proofErr w:type="spellStart"/>
      <w:r w:rsidR="00524752" w:rsidRPr="00247726">
        <w:rPr>
          <w:lang w:bidi="en-US"/>
        </w:rPr>
        <w:t>poczwarówka</w:t>
      </w:r>
      <w:proofErr w:type="spellEnd"/>
      <w:r w:rsidR="00524752" w:rsidRPr="00247726">
        <w:rPr>
          <w:lang w:bidi="en-US"/>
        </w:rPr>
        <w:t xml:space="preserve"> jajowata (</w:t>
      </w:r>
      <w:proofErr w:type="spellStart"/>
      <w:r w:rsidR="00524752" w:rsidRPr="00247726">
        <w:rPr>
          <w:i/>
          <w:lang w:bidi="en-US"/>
        </w:rPr>
        <w:t>Vertigo</w:t>
      </w:r>
      <w:proofErr w:type="spellEnd"/>
      <w:r w:rsidR="00524752" w:rsidRPr="00247726">
        <w:rPr>
          <w:i/>
          <w:lang w:bidi="en-US"/>
        </w:rPr>
        <w:t xml:space="preserve"> </w:t>
      </w:r>
      <w:proofErr w:type="spellStart"/>
      <w:r w:rsidR="00524752" w:rsidRPr="00247726">
        <w:rPr>
          <w:i/>
          <w:lang w:bidi="en-US"/>
        </w:rPr>
        <w:t>moulinsian</w:t>
      </w:r>
      <w:proofErr w:type="spellEnd"/>
      <w:r w:rsidR="00524752" w:rsidRPr="00247726">
        <w:rPr>
          <w:lang w:bidi="en-US"/>
        </w:rPr>
        <w:t xml:space="preserve">), a także gatunek roślin </w:t>
      </w:r>
      <w:proofErr w:type="spellStart"/>
      <w:r w:rsidR="00524752" w:rsidRPr="00247726">
        <w:rPr>
          <w:lang w:bidi="en-US"/>
        </w:rPr>
        <w:t>starodub</w:t>
      </w:r>
      <w:proofErr w:type="spellEnd"/>
      <w:r w:rsidR="00524752" w:rsidRPr="00247726">
        <w:rPr>
          <w:lang w:bidi="en-US"/>
        </w:rPr>
        <w:t xml:space="preserve"> łąkowy (</w:t>
      </w:r>
      <w:proofErr w:type="spellStart"/>
      <w:r w:rsidR="00524752" w:rsidRPr="00247726">
        <w:rPr>
          <w:i/>
          <w:lang w:bidi="en-US"/>
        </w:rPr>
        <w:t>Angelica</w:t>
      </w:r>
      <w:proofErr w:type="spellEnd"/>
      <w:r w:rsidR="00524752" w:rsidRPr="00247726">
        <w:rPr>
          <w:i/>
          <w:lang w:bidi="en-US"/>
        </w:rPr>
        <w:t xml:space="preserve"> </w:t>
      </w:r>
      <w:proofErr w:type="spellStart"/>
      <w:r w:rsidR="00524752" w:rsidRPr="00247726">
        <w:rPr>
          <w:i/>
          <w:lang w:bidi="en-US"/>
        </w:rPr>
        <w:t>palustris</w:t>
      </w:r>
      <w:proofErr w:type="spellEnd"/>
      <w:r w:rsidR="00524752" w:rsidRPr="00247726">
        <w:rPr>
          <w:lang w:bidi="en-US"/>
        </w:rPr>
        <w:t>).</w:t>
      </w:r>
    </w:p>
    <w:p w14:paraId="6DBE6272" w14:textId="1967B99A" w:rsidR="00D733ED" w:rsidRDefault="00D733ED" w:rsidP="00D733ED">
      <w:pPr>
        <w:ind w:firstLine="340"/>
        <w:rPr>
          <w:rFonts w:eastAsia="Times New Roman" w:cs="Times New Roman"/>
          <w:szCs w:val="20"/>
          <w:lang w:eastAsia="pl-PL"/>
        </w:rPr>
      </w:pPr>
      <w:r w:rsidRPr="002E312C">
        <w:rPr>
          <w:szCs w:val="20"/>
        </w:rPr>
        <w:t xml:space="preserve">Działania ochronne </w:t>
      </w:r>
      <w:r w:rsidR="00685A55">
        <w:rPr>
          <w:szCs w:val="20"/>
        </w:rPr>
        <w:t xml:space="preserve">na terenie tego obszaru Natura 2000 </w:t>
      </w:r>
      <w:r w:rsidRPr="002E312C">
        <w:rPr>
          <w:szCs w:val="20"/>
        </w:rPr>
        <w:t>ze wskazaniem podmiotów odpowiedzialnych za ich wykonanie i obszarów ich wdrażania określa z</w:t>
      </w:r>
      <w:r w:rsidRPr="002E312C">
        <w:rPr>
          <w:rFonts w:eastAsia="Times New Roman" w:cs="Times New Roman"/>
          <w:szCs w:val="20"/>
          <w:lang w:eastAsia="pl-PL"/>
        </w:rPr>
        <w:t xml:space="preserve">arządzenie Regionalnego Dyrektora Ochrony Środowiska </w:t>
      </w:r>
      <w:r w:rsidR="00F636C0">
        <w:rPr>
          <w:rFonts w:eastAsia="Times New Roman" w:cs="Times New Roman"/>
          <w:szCs w:val="20"/>
          <w:lang w:eastAsia="pl-PL"/>
        </w:rPr>
        <w:br/>
      </w:r>
      <w:r w:rsidRPr="002E312C">
        <w:rPr>
          <w:rFonts w:eastAsia="Times New Roman" w:cs="Times New Roman"/>
          <w:szCs w:val="20"/>
          <w:lang w:eastAsia="pl-PL"/>
        </w:rPr>
        <w:t xml:space="preserve">w </w:t>
      </w:r>
      <w:r w:rsidR="00685A55">
        <w:rPr>
          <w:rFonts w:eastAsia="Times New Roman" w:cs="Times New Roman"/>
          <w:szCs w:val="20"/>
          <w:lang w:eastAsia="pl-PL"/>
        </w:rPr>
        <w:t>Bydgoszczy</w:t>
      </w:r>
      <w:r>
        <w:rPr>
          <w:rFonts w:eastAsia="Times New Roman" w:cs="Times New Roman"/>
          <w:szCs w:val="20"/>
          <w:lang w:eastAsia="pl-PL"/>
        </w:rPr>
        <w:t xml:space="preserve"> i </w:t>
      </w:r>
      <w:r w:rsidRPr="002E312C">
        <w:rPr>
          <w:rFonts w:eastAsia="Times New Roman" w:cs="Times New Roman"/>
          <w:szCs w:val="20"/>
          <w:lang w:eastAsia="pl-PL"/>
        </w:rPr>
        <w:t xml:space="preserve">Regionalnego Dyrektora Ochrony Środowiska w </w:t>
      </w:r>
      <w:r w:rsidR="00685A55">
        <w:rPr>
          <w:rFonts w:eastAsia="Times New Roman" w:cs="Times New Roman"/>
          <w:szCs w:val="20"/>
          <w:lang w:eastAsia="pl-PL"/>
        </w:rPr>
        <w:t xml:space="preserve">Olsztynie </w:t>
      </w:r>
      <w:r w:rsidR="009A7A4F" w:rsidRPr="009A7A4F">
        <w:rPr>
          <w:rFonts w:eastAsia="Times New Roman" w:cs="Times New Roman"/>
          <w:szCs w:val="20"/>
          <w:lang w:eastAsia="pl-PL"/>
        </w:rPr>
        <w:t xml:space="preserve">z dnia 31 marca 2014 r. </w:t>
      </w:r>
      <w:r w:rsidR="009A7A4F">
        <w:rPr>
          <w:rFonts w:eastAsia="Times New Roman" w:cs="Times New Roman"/>
          <w:szCs w:val="20"/>
          <w:lang w:eastAsia="pl-PL"/>
        </w:rPr>
        <w:t>(</w:t>
      </w:r>
      <w:r w:rsidR="009A7A4F" w:rsidRPr="008C229E">
        <w:rPr>
          <w:rFonts w:eastAsia="Times New Roman" w:cs="Times New Roman"/>
          <w:szCs w:val="20"/>
          <w:lang w:eastAsia="pl-PL"/>
        </w:rPr>
        <w:t>Dz. Urz. Woj. Kuj.-Pom.</w:t>
      </w:r>
      <w:r w:rsidR="009A7A4F" w:rsidRPr="002C34A5">
        <w:rPr>
          <w:rFonts w:eastAsia="Times New Roman" w:cs="Times New Roman"/>
          <w:szCs w:val="20"/>
          <w:lang w:eastAsia="pl-PL"/>
        </w:rPr>
        <w:t xml:space="preserve"> </w:t>
      </w:r>
      <w:r w:rsidR="009A7A4F">
        <w:rPr>
          <w:rFonts w:eastAsia="Times New Roman" w:cs="Times New Roman"/>
          <w:szCs w:val="20"/>
          <w:lang w:eastAsia="pl-PL"/>
        </w:rPr>
        <w:t xml:space="preserve">z 2014 r. </w:t>
      </w:r>
      <w:r w:rsidR="009A7A4F" w:rsidRPr="002C34A5">
        <w:rPr>
          <w:rFonts w:eastAsia="Times New Roman" w:cs="Times New Roman"/>
          <w:szCs w:val="20"/>
          <w:lang w:eastAsia="pl-PL"/>
        </w:rPr>
        <w:t xml:space="preserve">poz. </w:t>
      </w:r>
      <w:r w:rsidR="009A7A4F">
        <w:rPr>
          <w:rFonts w:eastAsia="Times New Roman" w:cs="Times New Roman"/>
          <w:szCs w:val="20"/>
          <w:lang w:eastAsia="pl-PL"/>
        </w:rPr>
        <w:t>1180</w:t>
      </w:r>
      <w:r w:rsidR="009A7A4F" w:rsidRPr="002E312C">
        <w:rPr>
          <w:rFonts w:eastAsia="Times New Roman" w:cs="Times New Roman"/>
          <w:szCs w:val="20"/>
          <w:lang w:eastAsia="pl-PL"/>
        </w:rPr>
        <w:t>)</w:t>
      </w:r>
      <w:r w:rsidR="009A7A4F">
        <w:rPr>
          <w:rFonts w:eastAsia="Times New Roman" w:cs="Times New Roman"/>
          <w:szCs w:val="20"/>
          <w:lang w:eastAsia="pl-PL"/>
        </w:rPr>
        <w:t xml:space="preserve"> </w:t>
      </w:r>
      <w:r w:rsidR="009A7A4F" w:rsidRPr="009A7A4F">
        <w:rPr>
          <w:rFonts w:eastAsia="Times New Roman" w:cs="Times New Roman"/>
          <w:i/>
          <w:szCs w:val="20"/>
          <w:lang w:eastAsia="pl-PL"/>
        </w:rPr>
        <w:t xml:space="preserve">w sprawie ustanowienia planu zadań ochronnych dla obszaru Natura 2000 Dolina Drwęcy PLH280001 </w:t>
      </w:r>
      <w:r w:rsidR="009A7A4F">
        <w:rPr>
          <w:rFonts w:eastAsia="Times New Roman" w:cs="Times New Roman"/>
          <w:szCs w:val="20"/>
          <w:lang w:eastAsia="pl-PL"/>
        </w:rPr>
        <w:t xml:space="preserve">wraz ze zmianą </w:t>
      </w:r>
      <w:r w:rsidRPr="00D733ED">
        <w:rPr>
          <w:rFonts w:eastAsia="Times New Roman" w:cs="Times New Roman"/>
          <w:szCs w:val="20"/>
          <w:lang w:eastAsia="pl-PL"/>
        </w:rPr>
        <w:t xml:space="preserve">z dnia </w:t>
      </w:r>
      <w:r w:rsidR="00AE64D2">
        <w:rPr>
          <w:rFonts w:eastAsia="Times New Roman" w:cs="Times New Roman"/>
          <w:szCs w:val="20"/>
          <w:lang w:eastAsia="pl-PL"/>
        </w:rPr>
        <w:t>12</w:t>
      </w:r>
      <w:r w:rsidRPr="00D733ED">
        <w:rPr>
          <w:rFonts w:eastAsia="Times New Roman" w:cs="Times New Roman"/>
          <w:szCs w:val="20"/>
          <w:lang w:eastAsia="pl-PL"/>
        </w:rPr>
        <w:t xml:space="preserve"> </w:t>
      </w:r>
      <w:r w:rsidR="00AE64D2">
        <w:rPr>
          <w:rFonts w:eastAsia="Times New Roman" w:cs="Times New Roman"/>
          <w:szCs w:val="20"/>
          <w:lang w:eastAsia="pl-PL"/>
        </w:rPr>
        <w:t>stycznia</w:t>
      </w:r>
      <w:r w:rsidRPr="00D733ED">
        <w:rPr>
          <w:rFonts w:eastAsia="Times New Roman" w:cs="Times New Roman"/>
          <w:szCs w:val="20"/>
          <w:lang w:eastAsia="pl-PL"/>
        </w:rPr>
        <w:t xml:space="preserve"> 201</w:t>
      </w:r>
      <w:r w:rsidR="00AE64D2">
        <w:rPr>
          <w:rFonts w:eastAsia="Times New Roman" w:cs="Times New Roman"/>
          <w:szCs w:val="20"/>
          <w:lang w:eastAsia="pl-PL"/>
        </w:rPr>
        <w:t>6</w:t>
      </w:r>
      <w:r w:rsidRPr="00D733ED">
        <w:rPr>
          <w:rFonts w:eastAsia="Times New Roman" w:cs="Times New Roman"/>
          <w:szCs w:val="20"/>
          <w:lang w:eastAsia="pl-PL"/>
        </w:rPr>
        <w:t xml:space="preserve"> r. </w:t>
      </w:r>
      <w:r w:rsidR="008C229E" w:rsidRPr="00D733ED">
        <w:rPr>
          <w:rFonts w:eastAsia="Times New Roman" w:cs="Times New Roman"/>
          <w:szCs w:val="20"/>
          <w:lang w:eastAsia="pl-PL"/>
        </w:rPr>
        <w:t>(</w:t>
      </w:r>
      <w:r w:rsidR="008C229E" w:rsidRPr="008C229E">
        <w:rPr>
          <w:rFonts w:eastAsia="Times New Roman" w:cs="Times New Roman"/>
          <w:szCs w:val="20"/>
          <w:lang w:eastAsia="pl-PL"/>
        </w:rPr>
        <w:t>Dz. Urz. Woj. Kuj.-Pom.</w:t>
      </w:r>
      <w:r w:rsidRPr="002C34A5">
        <w:rPr>
          <w:rFonts w:eastAsia="Times New Roman" w:cs="Times New Roman"/>
          <w:szCs w:val="20"/>
          <w:lang w:eastAsia="pl-PL"/>
        </w:rPr>
        <w:t xml:space="preserve"> </w:t>
      </w:r>
      <w:r w:rsidR="009A7A4F">
        <w:rPr>
          <w:rFonts w:eastAsia="Times New Roman" w:cs="Times New Roman"/>
          <w:szCs w:val="20"/>
          <w:lang w:eastAsia="pl-PL"/>
        </w:rPr>
        <w:t xml:space="preserve">z 2016 r. </w:t>
      </w:r>
      <w:r w:rsidRPr="002C34A5">
        <w:rPr>
          <w:rFonts w:eastAsia="Times New Roman" w:cs="Times New Roman"/>
          <w:szCs w:val="20"/>
          <w:lang w:eastAsia="pl-PL"/>
        </w:rPr>
        <w:t xml:space="preserve">poz. </w:t>
      </w:r>
      <w:r>
        <w:rPr>
          <w:rFonts w:eastAsia="Times New Roman" w:cs="Times New Roman"/>
          <w:szCs w:val="20"/>
          <w:lang w:eastAsia="pl-PL"/>
        </w:rPr>
        <w:t>1</w:t>
      </w:r>
      <w:r w:rsidR="009A7A4F">
        <w:rPr>
          <w:rFonts w:eastAsia="Times New Roman" w:cs="Times New Roman"/>
          <w:szCs w:val="20"/>
          <w:lang w:eastAsia="pl-PL"/>
        </w:rPr>
        <w:t>91</w:t>
      </w:r>
      <w:r w:rsidRPr="002E312C">
        <w:rPr>
          <w:rFonts w:eastAsia="Times New Roman" w:cs="Times New Roman"/>
          <w:szCs w:val="20"/>
          <w:lang w:eastAsia="pl-PL"/>
        </w:rPr>
        <w:t>)</w:t>
      </w:r>
      <w:r w:rsidR="008C229E">
        <w:rPr>
          <w:rFonts w:eastAsia="Times New Roman" w:cs="Times New Roman"/>
          <w:szCs w:val="20"/>
          <w:lang w:eastAsia="pl-PL"/>
        </w:rPr>
        <w:t>.</w:t>
      </w:r>
    </w:p>
    <w:p w14:paraId="6610B95C" w14:textId="0D307F73" w:rsidR="007543B4" w:rsidRDefault="007543B4" w:rsidP="007543B4">
      <w:r>
        <w:t xml:space="preserve">W ramach ww. planu zadań ochronnych zidentyfikowano istniejące i potencjalne zagrożenia dla zachowania właściwego stanu ochrony siedlisk przyrodniczych oraz gatunków roślin i zwierząt, a także ich siedlisk będącymi przedmiotami ochrony. </w:t>
      </w:r>
    </w:p>
    <w:p w14:paraId="1EB719ED" w14:textId="7E91BB9C" w:rsidR="00FA4FF1" w:rsidRDefault="00FA4FF1" w:rsidP="007543B4">
      <w:r>
        <w:t>I</w:t>
      </w:r>
      <w:r w:rsidR="007543B4">
        <w:t>stniejąc</w:t>
      </w:r>
      <w:r>
        <w:t>e</w:t>
      </w:r>
      <w:r w:rsidR="007543B4">
        <w:t xml:space="preserve"> zagroże</w:t>
      </w:r>
      <w:r>
        <w:t>nia</w:t>
      </w:r>
      <w:r w:rsidR="007543B4">
        <w:t xml:space="preserve"> mogąc</w:t>
      </w:r>
      <w:r>
        <w:t>e</w:t>
      </w:r>
      <w:r w:rsidR="007543B4">
        <w:t xml:space="preserve"> wpłynąć na stan siedlisk przyrodniczych </w:t>
      </w:r>
      <w:r>
        <w:t xml:space="preserve">oceniono dla każdego siedliska i/lub gatunku osobno w kategorii zagrożeń istniejących i potencjalnych. </w:t>
      </w:r>
    </w:p>
    <w:p w14:paraId="37D739D9" w14:textId="0236A854" w:rsidR="00856CBD" w:rsidRDefault="00856CBD" w:rsidP="007543B4">
      <w:r>
        <w:t xml:space="preserve">Zagrożenia istniejące dotyczą w głównej mierze gatunków, </w:t>
      </w:r>
      <w:r w:rsidR="00F636C0">
        <w:t>takich jak</w:t>
      </w:r>
      <w:r>
        <w:t>: bóbr europejski (uszczuplanie bazy żerowej, zanieczyszczenie hałasem, występowaniem gatunków obcych inwazyjnych), wydra (kłusownictwo, trucie, gatunki obce inwazyjne), minóg rzeczny (kłusownictwo, bariery dla migracji</w:t>
      </w:r>
      <w:r w:rsidR="00F636C0">
        <w:t>), łosoś</w:t>
      </w:r>
      <w:r w:rsidR="00741D97">
        <w:t xml:space="preserve"> atlantycki (kłusownictwo, niewłaściwie realizowane działania ochronne lub ich brak, bariery w migracji), i innych ryb (piskorz, koza, </w:t>
      </w:r>
      <w:proofErr w:type="spellStart"/>
      <w:r w:rsidR="00741D97">
        <w:t>boleń</w:t>
      </w:r>
      <w:proofErr w:type="spellEnd"/>
      <w:r w:rsidR="00741D97">
        <w:t xml:space="preserve">, głowacz </w:t>
      </w:r>
      <w:proofErr w:type="spellStart"/>
      <w:r w:rsidR="00741D97">
        <w:t>białopłetwy</w:t>
      </w:r>
      <w:proofErr w:type="spellEnd"/>
      <w:r w:rsidR="00741D97">
        <w:t xml:space="preserve">, różanka itp.). </w:t>
      </w:r>
    </w:p>
    <w:p w14:paraId="5B8118EC" w14:textId="25E52CD4" w:rsidR="00FA4FF1" w:rsidRDefault="00FA4FF1" w:rsidP="007543B4">
      <w:r>
        <w:t xml:space="preserve">Wśród zagrożeń potencjalnych można wymienić: </w:t>
      </w:r>
    </w:p>
    <w:p w14:paraId="378D9668" w14:textId="05E43DEA" w:rsidR="00FA4FF1" w:rsidRDefault="00FA4FF1" w:rsidP="00EF58BB">
      <w:pPr>
        <w:pStyle w:val="Akapitzlist"/>
        <w:numPr>
          <w:ilvl w:val="0"/>
          <w:numId w:val="105"/>
        </w:numPr>
      </w:pPr>
      <w:r>
        <w:t xml:space="preserve">intensywną gospodarkę rolną i intensyfikację nawożenia pól uprawnych w bezpośrednim sąsiedztwie starorzeczy, co może wpłynąć na jakość ich wód, eutrofizację, wypłycanie, zarastanie </w:t>
      </w:r>
      <w:r w:rsidR="00F636C0">
        <w:br/>
      </w:r>
      <w:r>
        <w:t>i zanik siedliska; Ponadto zabiegi melioracyjne ukierunkowane na odwodnienie starorzeczy mogą doprowadzić do ich całkowitego zniszczenia;</w:t>
      </w:r>
    </w:p>
    <w:p w14:paraId="7B4BEA9C" w14:textId="1F63BF9B" w:rsidR="00FA4FF1" w:rsidRDefault="004E5261" w:rsidP="00EF58BB">
      <w:pPr>
        <w:pStyle w:val="Akapitzlist"/>
        <w:numPr>
          <w:ilvl w:val="0"/>
          <w:numId w:val="105"/>
        </w:numPr>
      </w:pPr>
      <w:r>
        <w:t>zmiany stosunków wodnych - zmiany poziomu wód gruntowych, zmiany spływu wód powierzchniowych mające znaczenie dla naturalnych, dystroficznych zbiorników wodnych;</w:t>
      </w:r>
    </w:p>
    <w:p w14:paraId="50BA51E8" w14:textId="5E2216CE" w:rsidR="004E5261" w:rsidRDefault="004E5261" w:rsidP="00EF58BB">
      <w:pPr>
        <w:pStyle w:val="Akapitzlist"/>
        <w:numPr>
          <w:ilvl w:val="0"/>
          <w:numId w:val="105"/>
        </w:numPr>
      </w:pPr>
      <w:r>
        <w:t>zmianę sposobu użytkowania łąk z kośnego na pastwiskowy lub całkowite zaniechanie użytkowania kośnego, nadmierne użyźnienie poprzez nawożenie lub zalesienie łąk mogące skutkować zanikiem siedlisk świeżych łąk użytkowanych ekstensywnie;</w:t>
      </w:r>
    </w:p>
    <w:p w14:paraId="5CD1D76B" w14:textId="2027F19C" w:rsidR="004E5261" w:rsidRDefault="004E5261" w:rsidP="00EF58BB">
      <w:pPr>
        <w:pStyle w:val="Akapitzlist"/>
        <w:numPr>
          <w:ilvl w:val="0"/>
          <w:numId w:val="105"/>
        </w:numPr>
      </w:pPr>
      <w:r>
        <w:t xml:space="preserve">prowadzenie </w:t>
      </w:r>
      <w:r w:rsidR="00856CBD">
        <w:t xml:space="preserve">gospodarki leśnej nieuwzględniającej wrażliwości siedliska torfowiska przejściowe </w:t>
      </w:r>
      <w:r w:rsidR="00F636C0">
        <w:br/>
      </w:r>
      <w:r w:rsidR="00856CBD">
        <w:t>i trzęsawiska, która to może zmienić warunki spływu wód powierzchniowych;</w:t>
      </w:r>
    </w:p>
    <w:p w14:paraId="7CE0BC9A" w14:textId="352FAD9E" w:rsidR="00856CBD" w:rsidRDefault="00856CBD" w:rsidP="00EF58BB">
      <w:pPr>
        <w:pStyle w:val="Akapitzlist"/>
        <w:numPr>
          <w:ilvl w:val="0"/>
          <w:numId w:val="105"/>
        </w:numPr>
      </w:pPr>
      <w:r>
        <w:t>możliwe obniżenie poziomu wód gruntowych i przesuszenie siedliska borów i lasów bagiennych;</w:t>
      </w:r>
    </w:p>
    <w:p w14:paraId="012465A3" w14:textId="2CCAE3CB" w:rsidR="00856CBD" w:rsidRDefault="00856CBD" w:rsidP="00EF58BB">
      <w:pPr>
        <w:pStyle w:val="Akapitzlist"/>
        <w:numPr>
          <w:ilvl w:val="0"/>
          <w:numId w:val="105"/>
        </w:numPr>
      </w:pPr>
      <w:r>
        <w:t xml:space="preserve">usuwanie martwych i umierających drzew mogące powodować zubażanie różnorodności biologicznej siedliska grądów środkowoeuropejskich i grądów </w:t>
      </w:r>
      <w:proofErr w:type="spellStart"/>
      <w:r>
        <w:t>subatlantyckich</w:t>
      </w:r>
      <w:proofErr w:type="spellEnd"/>
      <w:r>
        <w:t>.</w:t>
      </w:r>
    </w:p>
    <w:p w14:paraId="417B7F45" w14:textId="5F996B8A" w:rsidR="007543B4" w:rsidRDefault="007543B4" w:rsidP="007543B4">
      <w:pPr>
        <w:ind w:firstLine="426"/>
      </w:pPr>
      <w:r>
        <w:t>Do cel</w:t>
      </w:r>
      <w:r w:rsidR="00FA4FF1">
        <w:t>ów</w:t>
      </w:r>
      <w:r>
        <w:t xml:space="preserve"> zadań ochronnych siedlisk należy głównie poprawa stanu siedliska w kierunku stanu właściwego</w:t>
      </w:r>
      <w:r w:rsidR="00741D97">
        <w:t xml:space="preserve">, utrzymanie niepogorszonego stanu siedliska </w:t>
      </w:r>
      <w:r>
        <w:t xml:space="preserve">oraz uzupełnienie stanu wiedzy o przedmiocie ochrony </w:t>
      </w:r>
      <w:r w:rsidR="00F636C0">
        <w:br/>
      </w:r>
      <w:r>
        <w:t>i uwarunkowaniach jego ochrony oraz podjęcie stosownych działań w oparciu o nowe dane. Celem zadań ochronnych w przypadku gatunków roślin i zwierząt jest utrzymanie populacji gatunku w stanie właściwym</w:t>
      </w:r>
      <w:r w:rsidR="00741D97">
        <w:t xml:space="preserve"> </w:t>
      </w:r>
      <w:r w:rsidR="00F636C0">
        <w:br/>
      </w:r>
      <w:r w:rsidR="00741D97">
        <w:t>i poprawa ciągłości migracji poprzez utrzymanie drożności rzeki Drwęcy.</w:t>
      </w:r>
    </w:p>
    <w:p w14:paraId="6C6DC776" w14:textId="2ECD21E1" w:rsidR="002766C4" w:rsidRDefault="002766C4" w:rsidP="007543B4">
      <w:pPr>
        <w:ind w:firstLine="426"/>
      </w:pPr>
    </w:p>
    <w:p w14:paraId="26F87C91" w14:textId="77777777" w:rsidR="002766C4" w:rsidRDefault="002766C4">
      <w:pPr>
        <w:spacing w:before="0" w:after="0" w:line="240" w:lineRule="auto"/>
        <w:ind w:firstLine="0"/>
        <w:jc w:val="left"/>
      </w:pPr>
      <w:r>
        <w:br w:type="page"/>
      </w:r>
    </w:p>
    <w:p w14:paraId="70028EFB" w14:textId="4A89E3E4" w:rsidR="0044706F" w:rsidRDefault="007543B4" w:rsidP="007543B4">
      <w:pPr>
        <w:ind w:firstLine="426"/>
      </w:pPr>
      <w:r>
        <w:lastRenderedPageBreak/>
        <w:t xml:space="preserve">Do działań ochronnych Obszaru Natura 2000 </w:t>
      </w:r>
      <w:r w:rsidR="008C229E">
        <w:t>Dolina Drwęcy</w:t>
      </w:r>
      <w:r>
        <w:t xml:space="preserve"> wlicza się</w:t>
      </w:r>
      <w:r w:rsidR="008C229E">
        <w:t xml:space="preserve"> m.in</w:t>
      </w:r>
      <w:r>
        <w:t>:</w:t>
      </w:r>
    </w:p>
    <w:p w14:paraId="2DF3FC59" w14:textId="1067EE1C" w:rsidR="00741D97" w:rsidRDefault="00741D97" w:rsidP="00EF58BB">
      <w:pPr>
        <w:pStyle w:val="Akapitzlist"/>
        <w:numPr>
          <w:ilvl w:val="0"/>
          <w:numId w:val="76"/>
        </w:numPr>
      </w:pPr>
      <w:r>
        <w:t>usuwanie gatunków zniekształcających siedlisko przyrodnicze;</w:t>
      </w:r>
    </w:p>
    <w:p w14:paraId="7E264F0E" w14:textId="22B491CB" w:rsidR="00741D97" w:rsidRDefault="00741D97" w:rsidP="00EF58BB">
      <w:pPr>
        <w:pStyle w:val="Akapitzlist"/>
        <w:numPr>
          <w:ilvl w:val="0"/>
          <w:numId w:val="76"/>
        </w:numPr>
      </w:pPr>
      <w:r>
        <w:t xml:space="preserve">wdrożenie rozwiązań zapewniających udrożnienie rzeki w zakresie migracji w </w:t>
      </w:r>
      <w:r w:rsidR="008A7017">
        <w:t>szczególności</w:t>
      </w:r>
      <w:r>
        <w:t xml:space="preserve"> na istniejących przegrodach na Drwęcy</w:t>
      </w:r>
      <w:r w:rsidR="008A7017">
        <w:t>;</w:t>
      </w:r>
    </w:p>
    <w:p w14:paraId="0449CFF9" w14:textId="68949333" w:rsidR="008A7017" w:rsidRDefault="008A7017" w:rsidP="00EF58BB">
      <w:pPr>
        <w:pStyle w:val="Akapitzlist"/>
        <w:numPr>
          <w:ilvl w:val="0"/>
          <w:numId w:val="76"/>
        </w:numPr>
      </w:pPr>
      <w:r>
        <w:t xml:space="preserve">kontynuacja prowadzonych </w:t>
      </w:r>
      <w:proofErr w:type="spellStart"/>
      <w:r>
        <w:t>zarybień</w:t>
      </w:r>
      <w:proofErr w:type="spellEnd"/>
      <w:r>
        <w:t>;</w:t>
      </w:r>
    </w:p>
    <w:p w14:paraId="26DFFA6C" w14:textId="7A7CCE4C" w:rsidR="008A7017" w:rsidRDefault="008A7017" w:rsidP="00EF58BB">
      <w:pPr>
        <w:pStyle w:val="Akapitzlist"/>
        <w:numPr>
          <w:ilvl w:val="0"/>
          <w:numId w:val="76"/>
        </w:numPr>
      </w:pPr>
      <w:r>
        <w:t>usuwanie pojedynczych drzew i krzewów powodujących wzrost zacienienia niektórych siedlisk (</w:t>
      </w:r>
      <w:proofErr w:type="spellStart"/>
      <w:r>
        <w:t>poczwarówki</w:t>
      </w:r>
      <w:proofErr w:type="spellEnd"/>
      <w:r>
        <w:t xml:space="preserve"> jajowatej, zatoczka łamliwego);</w:t>
      </w:r>
    </w:p>
    <w:p w14:paraId="21032489" w14:textId="0DB5F5FC" w:rsidR="008A7017" w:rsidRDefault="008A7017" w:rsidP="00EF58BB">
      <w:pPr>
        <w:pStyle w:val="Akapitzlist"/>
        <w:numPr>
          <w:ilvl w:val="0"/>
          <w:numId w:val="76"/>
        </w:numPr>
      </w:pPr>
      <w:r>
        <w:t xml:space="preserve">zaniechanie rębni zupełnych w pobliżu siedliska i wyłącznie płatów siedliska naturalnych dystroficznych zbiorników wodnych oraz torfowisk przejściowych i trzęsawisk z zalesień </w:t>
      </w:r>
      <w:r>
        <w:br/>
        <w:t>i pod budowę zbiorników retencyjnych;</w:t>
      </w:r>
    </w:p>
    <w:p w14:paraId="5475B690" w14:textId="6EDB4F41" w:rsidR="008A7017" w:rsidRDefault="008A7017" w:rsidP="00EF58BB">
      <w:pPr>
        <w:pStyle w:val="Akapitzlist"/>
        <w:numPr>
          <w:ilvl w:val="0"/>
          <w:numId w:val="76"/>
        </w:numPr>
      </w:pPr>
      <w:r>
        <w:t>regulacja ruchu turystycznego (turystyki kajakowej) na rzece Drwęcy;</w:t>
      </w:r>
    </w:p>
    <w:p w14:paraId="6E7C7083" w14:textId="3B8FCE08" w:rsidR="008A7017" w:rsidRDefault="008A7017" w:rsidP="00EF58BB">
      <w:pPr>
        <w:pStyle w:val="Akapitzlist"/>
        <w:numPr>
          <w:ilvl w:val="0"/>
          <w:numId w:val="76"/>
        </w:numPr>
      </w:pPr>
      <w:r>
        <w:t>ekstensywne użytkowanie kośne, kośno-pastwiskowe lub pastwiskowe trwałych użytków zielonych.</w:t>
      </w:r>
    </w:p>
    <w:p w14:paraId="16DFD09E" w14:textId="5EFC7E1E" w:rsidR="008A7017" w:rsidRDefault="008A7017" w:rsidP="008A7017">
      <w:r>
        <w:t xml:space="preserve">Należ mieć na uwadze, iż obszar natura 2000 Dolna Drwęcy jest rozległym obszarem chronionym </w:t>
      </w:r>
      <w:r w:rsidR="003D67E9">
        <w:br/>
      </w:r>
      <w:r>
        <w:t>i</w:t>
      </w:r>
      <w:r w:rsidR="003D67E9">
        <w:t xml:space="preserve"> w</w:t>
      </w:r>
      <w:r>
        <w:t xml:space="preserve"> </w:t>
      </w:r>
      <w:r w:rsidR="003D67E9">
        <w:t xml:space="preserve">granicach </w:t>
      </w:r>
      <w:r>
        <w:t>powiatu rypińskiego</w:t>
      </w:r>
      <w:r w:rsidR="003D67E9">
        <w:t xml:space="preserve"> wy</w:t>
      </w:r>
      <w:r w:rsidR="006740EB">
        <w:t>stępuje tylko jego fragment. W z</w:t>
      </w:r>
      <w:r w:rsidR="003D67E9">
        <w:t>wiązku z tym nie występują na jego terenie wszystkie siedliska i gatunki objęte ochroną, a przede wszystkich wszystkie zagrożenia</w:t>
      </w:r>
      <w:r w:rsidR="006740EB">
        <w:t>; nie mają zastosowania również wszystkie</w:t>
      </w:r>
      <w:r w:rsidR="003D67E9">
        <w:t xml:space="preserve"> cele ochrony. </w:t>
      </w:r>
    </w:p>
    <w:p w14:paraId="6C4E7092" w14:textId="77777777" w:rsidR="002E4532" w:rsidRPr="0057740B" w:rsidRDefault="002E4532" w:rsidP="002E4532">
      <w:pPr>
        <w:pStyle w:val="Nagwek4"/>
      </w:pPr>
      <w:r w:rsidRPr="0057740B">
        <w:t>Użytki ekologiczne</w:t>
      </w:r>
    </w:p>
    <w:p w14:paraId="18418721" w14:textId="7DAB7BDF" w:rsidR="002E4532" w:rsidRDefault="002E4532" w:rsidP="002E4532">
      <w:pPr>
        <w:ind w:firstLine="340"/>
      </w:pPr>
      <w:r w:rsidRPr="0057740B">
        <w:t xml:space="preserve">Zgodnie z ustawą z dnia 16 kwietnia 2004 roku </w:t>
      </w:r>
      <w:r w:rsidRPr="0057740B">
        <w:rPr>
          <w:i/>
        </w:rPr>
        <w:t>o ochronie przyrody</w:t>
      </w:r>
      <w:r w:rsidRPr="0057740B">
        <w:t xml:space="preserve"> (</w:t>
      </w:r>
      <w:proofErr w:type="spellStart"/>
      <w:r w:rsidR="006F05BB" w:rsidRPr="006F05BB">
        <w:t>t.j</w:t>
      </w:r>
      <w:proofErr w:type="spellEnd"/>
      <w:r w:rsidR="006F05BB" w:rsidRPr="006F05BB">
        <w:t xml:space="preserve">. Dz. U. z 2018 r. poz. 142 z </w:t>
      </w:r>
      <w:proofErr w:type="spellStart"/>
      <w:r w:rsidR="006F05BB" w:rsidRPr="006F05BB">
        <w:t>późn</w:t>
      </w:r>
      <w:proofErr w:type="spellEnd"/>
      <w:r w:rsidR="006F05BB" w:rsidRPr="006F05BB">
        <w:t>. zm.)</w:t>
      </w:r>
      <w:r w:rsidRPr="0057740B">
        <w:t xml:space="preserve"> użytkami ekologicznymi są tereny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w:t>
      </w:r>
      <w:r w:rsidRPr="0057740B">
        <w:br/>
        <w:t>i grzybów, ich ostoje oraz miejsca rozmnażania lub miejsca sezonowego przebywania.</w:t>
      </w:r>
    </w:p>
    <w:p w14:paraId="0F133DB3" w14:textId="05808195" w:rsidR="007C6415" w:rsidRDefault="007C6415" w:rsidP="007C6415">
      <w:pPr>
        <w:rPr>
          <w:lang w:bidi="en-US"/>
        </w:rPr>
      </w:pPr>
      <w:r w:rsidRPr="000B1CC7">
        <w:rPr>
          <w:lang w:bidi="en-US"/>
        </w:rPr>
        <w:t>Użytek ekologiczny jest</w:t>
      </w:r>
      <w:r>
        <w:rPr>
          <w:lang w:bidi="en-US"/>
        </w:rPr>
        <w:t xml:space="preserve"> więc</w:t>
      </w:r>
      <w:r w:rsidRPr="000B1CC7">
        <w:rPr>
          <w:lang w:bidi="en-US"/>
        </w:rPr>
        <w:t xml:space="preserve"> formą ochrony obejmującą cenne pod względem przyrodniczym</w:t>
      </w:r>
      <w:r>
        <w:rPr>
          <w:lang w:bidi="en-US"/>
        </w:rPr>
        <w:t xml:space="preserve"> obszary, jednak zbyt niewielkie</w:t>
      </w:r>
      <w:r w:rsidRPr="000B1CC7">
        <w:rPr>
          <w:lang w:bidi="en-US"/>
        </w:rPr>
        <w:t xml:space="preserve"> pod względem powierzchni, aby można było utworzyć rezerwat przyrody. </w:t>
      </w:r>
      <w:r>
        <w:rPr>
          <w:lang w:bidi="en-US"/>
        </w:rPr>
        <w:t>Ponadto jest</w:t>
      </w:r>
      <w:r w:rsidRPr="000B1CC7">
        <w:rPr>
          <w:lang w:bidi="en-US"/>
        </w:rPr>
        <w:t xml:space="preserve"> dość młodą formą ochrony przyrody, powstałą w roku 1991. Od roku 2009 ustanawiane są przez radę gminy </w:t>
      </w:r>
      <w:r>
        <w:rPr>
          <w:lang w:bidi="en-US"/>
        </w:rPr>
        <w:br/>
      </w:r>
      <w:r w:rsidRPr="000B1CC7">
        <w:rPr>
          <w:lang w:bidi="en-US"/>
        </w:rPr>
        <w:t xml:space="preserve">w odpowiedniej uchwale. </w:t>
      </w:r>
    </w:p>
    <w:p w14:paraId="7032B02D" w14:textId="4E75D51F" w:rsidR="007C6415" w:rsidRDefault="007C6415" w:rsidP="007C6415">
      <w:pPr>
        <w:rPr>
          <w:lang w:bidi="en-US"/>
        </w:rPr>
      </w:pPr>
      <w:r>
        <w:rPr>
          <w:lang w:bidi="en-US"/>
        </w:rPr>
        <w:t xml:space="preserve">Na terenie powiatu rypińskiego znajduje się siedem użytków ekologicznych – wszystkie zlokalizowane są </w:t>
      </w:r>
      <w:r w:rsidR="000A1361">
        <w:rPr>
          <w:lang w:bidi="en-US"/>
        </w:rPr>
        <w:br/>
      </w:r>
      <w:r>
        <w:rPr>
          <w:lang w:bidi="en-US"/>
        </w:rPr>
        <w:t>w północnej części gminy Wąpielsk. Ich łączna powierzchnia to 9,2 ha.</w:t>
      </w:r>
    </w:p>
    <w:p w14:paraId="30202EFE" w14:textId="0307679F" w:rsidR="002E4532" w:rsidRDefault="002E4532" w:rsidP="002E4532">
      <w:pPr>
        <w:ind w:firstLine="340"/>
      </w:pPr>
      <w:r w:rsidRPr="005D00E9">
        <w:t xml:space="preserve">W tabeli poniżej </w:t>
      </w:r>
      <w:r>
        <w:t>przedstawiono szczegółowe dane</w:t>
      </w:r>
      <w:r w:rsidR="00012404">
        <w:t>, z kolei na mapie 1</w:t>
      </w:r>
      <w:r w:rsidR="006740EB">
        <w:t>7</w:t>
      </w:r>
      <w:r w:rsidR="00012404">
        <w:t xml:space="preserve"> przedstawiono graficznie ich położenie. </w:t>
      </w:r>
    </w:p>
    <w:p w14:paraId="37359F9B" w14:textId="77777777" w:rsidR="00F4275C" w:rsidRDefault="00F4275C" w:rsidP="00D44422">
      <w:pPr>
        <w:spacing w:before="0" w:after="0"/>
        <w:ind w:firstLine="340"/>
      </w:pPr>
    </w:p>
    <w:p w14:paraId="34DDE42F" w14:textId="01BF8253" w:rsidR="00446942" w:rsidRDefault="00446942" w:rsidP="00D44422">
      <w:pPr>
        <w:pStyle w:val="Legenda"/>
        <w:keepNext/>
        <w:spacing w:before="0"/>
      </w:pPr>
      <w:bookmarkStart w:id="155" w:name="_Toc525544759"/>
      <w:r w:rsidRPr="00446942">
        <w:rPr>
          <w:b/>
        </w:rPr>
        <w:t xml:space="preserve">Tabela </w:t>
      </w:r>
      <w:r w:rsidRPr="00446942">
        <w:rPr>
          <w:b/>
        </w:rPr>
        <w:fldChar w:fldCharType="begin"/>
      </w:r>
      <w:r w:rsidRPr="00446942">
        <w:rPr>
          <w:b/>
        </w:rPr>
        <w:instrText xml:space="preserve"> SEQ Tabela \* ARABIC </w:instrText>
      </w:r>
      <w:r w:rsidRPr="00446942">
        <w:rPr>
          <w:b/>
        </w:rPr>
        <w:fldChar w:fldCharType="separate"/>
      </w:r>
      <w:r w:rsidR="006C111D">
        <w:rPr>
          <w:b/>
          <w:noProof/>
        </w:rPr>
        <w:t>28</w:t>
      </w:r>
      <w:r w:rsidRPr="00446942">
        <w:rPr>
          <w:b/>
        </w:rPr>
        <w:fldChar w:fldCharType="end"/>
      </w:r>
      <w:r w:rsidRPr="00446942">
        <w:rPr>
          <w:b/>
        </w:rPr>
        <w:t>.</w:t>
      </w:r>
      <w:r>
        <w:t xml:space="preserve"> </w:t>
      </w:r>
      <w:r w:rsidRPr="00837E8F">
        <w:t xml:space="preserve">Użytki ekologiczne w </w:t>
      </w:r>
      <w:r w:rsidR="007C6415">
        <w:t>powiecie rypińskim</w:t>
      </w:r>
      <w:bookmarkEnd w:id="155"/>
    </w:p>
    <w:tbl>
      <w:tblPr>
        <w:tblStyle w:val="Tabela-Siatka"/>
        <w:tblW w:w="8910" w:type="dxa"/>
        <w:jc w:val="center"/>
        <w:tblLook w:val="04A0" w:firstRow="1" w:lastRow="0" w:firstColumn="1" w:lastColumn="0" w:noHBand="0" w:noVBand="1"/>
      </w:tblPr>
      <w:tblGrid>
        <w:gridCol w:w="532"/>
        <w:gridCol w:w="1250"/>
        <w:gridCol w:w="1191"/>
        <w:gridCol w:w="1401"/>
        <w:gridCol w:w="1701"/>
        <w:gridCol w:w="2835"/>
      </w:tblGrid>
      <w:tr w:rsidR="00F636C0" w:rsidRPr="007C6415" w14:paraId="5EC6A662" w14:textId="77777777" w:rsidTr="00F636C0">
        <w:trPr>
          <w:trHeight w:val="283"/>
          <w:tblHeader/>
          <w:jc w:val="center"/>
        </w:trPr>
        <w:tc>
          <w:tcPr>
            <w:tcW w:w="532" w:type="dxa"/>
            <w:vMerge w:val="restart"/>
            <w:shd w:val="clear" w:color="auto" w:fill="F2F2F2" w:themeFill="background1" w:themeFillShade="F2"/>
            <w:vAlign w:val="center"/>
          </w:tcPr>
          <w:p w14:paraId="5EDCAC99" w14:textId="7777777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L.P.</w:t>
            </w:r>
          </w:p>
        </w:tc>
        <w:tc>
          <w:tcPr>
            <w:tcW w:w="1250" w:type="dxa"/>
            <w:vMerge w:val="restart"/>
            <w:shd w:val="clear" w:color="auto" w:fill="F2F2F2" w:themeFill="background1" w:themeFillShade="F2"/>
            <w:vAlign w:val="center"/>
          </w:tcPr>
          <w:p w14:paraId="027A0AE6" w14:textId="50A742C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DATA</w:t>
            </w:r>
          </w:p>
          <w:p w14:paraId="3D364179" w14:textId="1F00CEAE"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UTWORZENIA</w:t>
            </w:r>
          </w:p>
        </w:tc>
        <w:tc>
          <w:tcPr>
            <w:tcW w:w="1191" w:type="dxa"/>
            <w:vMerge w:val="restart"/>
            <w:shd w:val="clear" w:color="auto" w:fill="F2F2F2" w:themeFill="background1" w:themeFillShade="F2"/>
            <w:vAlign w:val="center"/>
          </w:tcPr>
          <w:p w14:paraId="00A05B04" w14:textId="7777777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RODZAJ</w:t>
            </w:r>
          </w:p>
        </w:tc>
        <w:tc>
          <w:tcPr>
            <w:tcW w:w="1401" w:type="dxa"/>
            <w:shd w:val="clear" w:color="auto" w:fill="F2F2F2" w:themeFill="background1" w:themeFillShade="F2"/>
            <w:vAlign w:val="center"/>
          </w:tcPr>
          <w:p w14:paraId="22D04B4C" w14:textId="7777777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POWIERZCHNIA</w:t>
            </w:r>
          </w:p>
        </w:tc>
        <w:tc>
          <w:tcPr>
            <w:tcW w:w="1701" w:type="dxa"/>
            <w:vMerge w:val="restart"/>
            <w:shd w:val="clear" w:color="auto" w:fill="F2F2F2" w:themeFill="background1" w:themeFillShade="F2"/>
            <w:vAlign w:val="center"/>
          </w:tcPr>
          <w:p w14:paraId="2BE567D9" w14:textId="6B5DC41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LOKALIZACJA</w:t>
            </w:r>
          </w:p>
        </w:tc>
        <w:tc>
          <w:tcPr>
            <w:tcW w:w="2835" w:type="dxa"/>
            <w:vMerge w:val="restart"/>
            <w:shd w:val="clear" w:color="auto" w:fill="F2F2F2" w:themeFill="background1" w:themeFillShade="F2"/>
            <w:vAlign w:val="center"/>
          </w:tcPr>
          <w:p w14:paraId="4C8C15DB" w14:textId="068F998B"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OPIS WARTOŚCI PRZYRODNICZEJ</w:t>
            </w:r>
          </w:p>
        </w:tc>
      </w:tr>
      <w:tr w:rsidR="00F636C0" w:rsidRPr="007C6415" w14:paraId="6757F5B6" w14:textId="77777777" w:rsidTr="00F636C0">
        <w:trPr>
          <w:trHeight w:val="283"/>
          <w:tblHeader/>
          <w:jc w:val="center"/>
        </w:trPr>
        <w:tc>
          <w:tcPr>
            <w:tcW w:w="532" w:type="dxa"/>
            <w:vMerge/>
            <w:shd w:val="clear" w:color="auto" w:fill="F2F2F2" w:themeFill="background1" w:themeFillShade="F2"/>
            <w:vAlign w:val="center"/>
          </w:tcPr>
          <w:p w14:paraId="05E9D84E" w14:textId="77777777" w:rsidR="007C6415" w:rsidRPr="007C6415" w:rsidRDefault="007C6415" w:rsidP="007C6415">
            <w:pPr>
              <w:pStyle w:val="Bezodstpw"/>
              <w:jc w:val="center"/>
              <w:rPr>
                <w:rFonts w:asciiTheme="majorHAnsi" w:hAnsiTheme="majorHAnsi"/>
                <w:b/>
                <w:szCs w:val="16"/>
              </w:rPr>
            </w:pPr>
          </w:p>
        </w:tc>
        <w:tc>
          <w:tcPr>
            <w:tcW w:w="1250" w:type="dxa"/>
            <w:vMerge/>
            <w:shd w:val="clear" w:color="auto" w:fill="F2F2F2" w:themeFill="background1" w:themeFillShade="F2"/>
            <w:vAlign w:val="center"/>
          </w:tcPr>
          <w:p w14:paraId="27FA61AD" w14:textId="77777777" w:rsidR="007C6415" w:rsidRPr="007C6415" w:rsidRDefault="007C6415" w:rsidP="007C6415">
            <w:pPr>
              <w:pStyle w:val="Bezodstpw"/>
              <w:jc w:val="center"/>
              <w:rPr>
                <w:rFonts w:asciiTheme="majorHAnsi" w:hAnsiTheme="majorHAnsi"/>
                <w:b/>
                <w:szCs w:val="16"/>
              </w:rPr>
            </w:pPr>
          </w:p>
        </w:tc>
        <w:tc>
          <w:tcPr>
            <w:tcW w:w="1191" w:type="dxa"/>
            <w:vMerge/>
            <w:shd w:val="clear" w:color="auto" w:fill="F2F2F2" w:themeFill="background1" w:themeFillShade="F2"/>
            <w:vAlign w:val="center"/>
          </w:tcPr>
          <w:p w14:paraId="04F75347" w14:textId="77777777" w:rsidR="007C6415" w:rsidRPr="007C6415" w:rsidRDefault="007C6415" w:rsidP="007C6415">
            <w:pPr>
              <w:pStyle w:val="Bezodstpw"/>
              <w:jc w:val="center"/>
              <w:rPr>
                <w:rFonts w:asciiTheme="majorHAnsi" w:hAnsiTheme="majorHAnsi"/>
                <w:b/>
                <w:szCs w:val="16"/>
              </w:rPr>
            </w:pPr>
          </w:p>
        </w:tc>
        <w:tc>
          <w:tcPr>
            <w:tcW w:w="1401" w:type="dxa"/>
            <w:shd w:val="clear" w:color="auto" w:fill="F2F2F2" w:themeFill="background1" w:themeFillShade="F2"/>
            <w:vAlign w:val="center"/>
          </w:tcPr>
          <w:p w14:paraId="1F428829" w14:textId="77777777" w:rsidR="007C6415" w:rsidRPr="007C6415" w:rsidRDefault="007C6415" w:rsidP="007C6415">
            <w:pPr>
              <w:pStyle w:val="Bezodstpw"/>
              <w:jc w:val="center"/>
              <w:rPr>
                <w:rFonts w:asciiTheme="majorHAnsi" w:hAnsiTheme="majorHAnsi"/>
                <w:b/>
                <w:szCs w:val="16"/>
              </w:rPr>
            </w:pPr>
            <w:r w:rsidRPr="007C6415">
              <w:rPr>
                <w:rFonts w:asciiTheme="majorHAnsi" w:hAnsiTheme="majorHAnsi"/>
                <w:b/>
                <w:szCs w:val="16"/>
              </w:rPr>
              <w:t>[ha]</w:t>
            </w:r>
          </w:p>
        </w:tc>
        <w:tc>
          <w:tcPr>
            <w:tcW w:w="1701" w:type="dxa"/>
            <w:vMerge/>
            <w:shd w:val="clear" w:color="auto" w:fill="F2F2F2" w:themeFill="background1" w:themeFillShade="F2"/>
            <w:vAlign w:val="center"/>
          </w:tcPr>
          <w:p w14:paraId="566E5DAB" w14:textId="77777777" w:rsidR="007C6415" w:rsidRPr="007C6415" w:rsidRDefault="007C6415" w:rsidP="007C6415">
            <w:pPr>
              <w:pStyle w:val="Bezodstpw"/>
              <w:jc w:val="center"/>
              <w:rPr>
                <w:rFonts w:asciiTheme="majorHAnsi" w:hAnsiTheme="majorHAnsi"/>
                <w:b/>
                <w:szCs w:val="16"/>
              </w:rPr>
            </w:pPr>
          </w:p>
        </w:tc>
        <w:tc>
          <w:tcPr>
            <w:tcW w:w="2835" w:type="dxa"/>
            <w:vMerge/>
            <w:shd w:val="clear" w:color="auto" w:fill="F2F2F2" w:themeFill="background1" w:themeFillShade="F2"/>
            <w:vAlign w:val="center"/>
          </w:tcPr>
          <w:p w14:paraId="720B9CCD" w14:textId="77777777" w:rsidR="007C6415" w:rsidRPr="007C6415" w:rsidRDefault="007C6415" w:rsidP="007C6415">
            <w:pPr>
              <w:pStyle w:val="Bezodstpw"/>
              <w:jc w:val="center"/>
              <w:rPr>
                <w:rFonts w:asciiTheme="majorHAnsi" w:hAnsiTheme="majorHAnsi"/>
                <w:b/>
                <w:szCs w:val="16"/>
              </w:rPr>
            </w:pPr>
          </w:p>
        </w:tc>
      </w:tr>
      <w:tr w:rsidR="00F636C0" w:rsidRPr="007C6415" w14:paraId="4F3678F3" w14:textId="77777777" w:rsidTr="00F636C0">
        <w:trPr>
          <w:trHeight w:val="340"/>
          <w:jc w:val="center"/>
        </w:trPr>
        <w:tc>
          <w:tcPr>
            <w:tcW w:w="532" w:type="dxa"/>
            <w:vAlign w:val="center"/>
          </w:tcPr>
          <w:p w14:paraId="347A34BD" w14:textId="77777777"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w:t>
            </w:r>
          </w:p>
        </w:tc>
        <w:tc>
          <w:tcPr>
            <w:tcW w:w="1250" w:type="dxa"/>
            <w:vAlign w:val="center"/>
          </w:tcPr>
          <w:p w14:paraId="52BDCC2C" w14:textId="7D05BABB"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top w:val="single" w:sz="4" w:space="0" w:color="auto"/>
              <w:left w:val="single" w:sz="4" w:space="0" w:color="auto"/>
              <w:right w:val="single" w:sz="4" w:space="0" w:color="auto"/>
            </w:tcBorders>
            <w:shd w:val="clear" w:color="auto" w:fill="auto"/>
            <w:vAlign w:val="center"/>
          </w:tcPr>
          <w:p w14:paraId="4C75815F" w14:textId="1C18EA1C"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52F0FDEA" w14:textId="53A7A2CC"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1,18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249E323" w14:textId="181AB53E"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vMerge w:val="restart"/>
            <w:tcBorders>
              <w:top w:val="single" w:sz="4" w:space="0" w:color="auto"/>
              <w:left w:val="single" w:sz="4" w:space="0" w:color="auto"/>
              <w:right w:val="single" w:sz="4" w:space="0" w:color="auto"/>
            </w:tcBorders>
            <w:vAlign w:val="center"/>
          </w:tcPr>
          <w:p w14:paraId="78D8B036" w14:textId="720C06B3"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Bagno porośnięte roślinnością szuwarową i zaroślową</w:t>
            </w:r>
          </w:p>
        </w:tc>
      </w:tr>
      <w:tr w:rsidR="00F636C0" w:rsidRPr="007C6415" w14:paraId="2A51ACC6" w14:textId="77777777" w:rsidTr="00F636C0">
        <w:trPr>
          <w:trHeight w:val="340"/>
          <w:jc w:val="center"/>
        </w:trPr>
        <w:tc>
          <w:tcPr>
            <w:tcW w:w="532" w:type="dxa"/>
            <w:vAlign w:val="center"/>
          </w:tcPr>
          <w:p w14:paraId="77CAE734" w14:textId="77777777"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2.</w:t>
            </w:r>
          </w:p>
        </w:tc>
        <w:tc>
          <w:tcPr>
            <w:tcW w:w="1250" w:type="dxa"/>
            <w:vAlign w:val="center"/>
          </w:tcPr>
          <w:p w14:paraId="21AEA647" w14:textId="5FD9A0C0"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left w:val="single" w:sz="4" w:space="0" w:color="auto"/>
              <w:right w:val="single" w:sz="4" w:space="0" w:color="auto"/>
            </w:tcBorders>
            <w:shd w:val="clear" w:color="auto" w:fill="auto"/>
            <w:vAlign w:val="center"/>
          </w:tcPr>
          <w:p w14:paraId="39B4BE66" w14:textId="02D9EDF2"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nil"/>
              <w:left w:val="single" w:sz="4" w:space="0" w:color="auto"/>
              <w:bottom w:val="single" w:sz="4" w:space="0" w:color="auto"/>
              <w:right w:val="single" w:sz="4" w:space="0" w:color="auto"/>
            </w:tcBorders>
            <w:shd w:val="clear" w:color="auto" w:fill="auto"/>
            <w:vAlign w:val="center"/>
          </w:tcPr>
          <w:p w14:paraId="65F915EF" w14:textId="4D67DA49"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3,73</w:t>
            </w:r>
          </w:p>
        </w:tc>
        <w:tc>
          <w:tcPr>
            <w:tcW w:w="1701" w:type="dxa"/>
            <w:tcBorders>
              <w:top w:val="nil"/>
              <w:left w:val="single" w:sz="4" w:space="0" w:color="auto"/>
              <w:bottom w:val="single" w:sz="4" w:space="0" w:color="auto"/>
              <w:right w:val="single" w:sz="4" w:space="0" w:color="auto"/>
            </w:tcBorders>
            <w:shd w:val="clear" w:color="auto" w:fill="auto"/>
            <w:vAlign w:val="center"/>
          </w:tcPr>
          <w:p w14:paraId="1FCB6B96" w14:textId="53A7D4A7"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vMerge/>
            <w:tcBorders>
              <w:left w:val="single" w:sz="4" w:space="0" w:color="auto"/>
              <w:right w:val="single" w:sz="4" w:space="0" w:color="auto"/>
            </w:tcBorders>
            <w:vAlign w:val="center"/>
          </w:tcPr>
          <w:p w14:paraId="3B5B22C3" w14:textId="0A873078" w:rsidR="00F636C0" w:rsidRPr="007C6415" w:rsidRDefault="00F636C0" w:rsidP="007C6415">
            <w:pPr>
              <w:pStyle w:val="Bezodstpw"/>
              <w:jc w:val="center"/>
              <w:rPr>
                <w:rFonts w:asciiTheme="majorHAnsi" w:hAnsiTheme="majorHAnsi"/>
                <w:szCs w:val="16"/>
              </w:rPr>
            </w:pPr>
          </w:p>
        </w:tc>
      </w:tr>
      <w:tr w:rsidR="00F636C0" w:rsidRPr="007C6415" w14:paraId="6EDF7935" w14:textId="77777777" w:rsidTr="00F636C0">
        <w:trPr>
          <w:trHeight w:val="340"/>
          <w:jc w:val="center"/>
        </w:trPr>
        <w:tc>
          <w:tcPr>
            <w:tcW w:w="532" w:type="dxa"/>
            <w:vAlign w:val="center"/>
          </w:tcPr>
          <w:p w14:paraId="1A5DFC4D" w14:textId="77777777"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3.</w:t>
            </w:r>
          </w:p>
        </w:tc>
        <w:tc>
          <w:tcPr>
            <w:tcW w:w="1250" w:type="dxa"/>
            <w:vAlign w:val="center"/>
          </w:tcPr>
          <w:p w14:paraId="2B34BFAC" w14:textId="3AF8D984"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left w:val="single" w:sz="4" w:space="0" w:color="auto"/>
              <w:bottom w:val="single" w:sz="4" w:space="0" w:color="auto"/>
              <w:right w:val="single" w:sz="4" w:space="0" w:color="auto"/>
            </w:tcBorders>
            <w:shd w:val="clear" w:color="auto" w:fill="auto"/>
            <w:vAlign w:val="center"/>
          </w:tcPr>
          <w:p w14:paraId="29D92F88" w14:textId="7D8A121C"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nil"/>
              <w:left w:val="single" w:sz="4" w:space="0" w:color="auto"/>
              <w:bottom w:val="single" w:sz="4" w:space="0" w:color="auto"/>
              <w:right w:val="single" w:sz="4" w:space="0" w:color="auto"/>
            </w:tcBorders>
            <w:shd w:val="clear" w:color="auto" w:fill="auto"/>
            <w:vAlign w:val="center"/>
          </w:tcPr>
          <w:p w14:paraId="0C014DA6" w14:textId="3A1A2F13"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1,03</w:t>
            </w:r>
          </w:p>
        </w:tc>
        <w:tc>
          <w:tcPr>
            <w:tcW w:w="1701" w:type="dxa"/>
            <w:tcBorders>
              <w:top w:val="nil"/>
              <w:left w:val="single" w:sz="4" w:space="0" w:color="auto"/>
              <w:bottom w:val="single" w:sz="4" w:space="0" w:color="auto"/>
              <w:right w:val="single" w:sz="4" w:space="0" w:color="auto"/>
            </w:tcBorders>
            <w:shd w:val="clear" w:color="auto" w:fill="auto"/>
            <w:vAlign w:val="center"/>
          </w:tcPr>
          <w:p w14:paraId="290C9998" w14:textId="6895EF4B"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vMerge/>
            <w:tcBorders>
              <w:left w:val="single" w:sz="4" w:space="0" w:color="auto"/>
              <w:right w:val="single" w:sz="4" w:space="0" w:color="auto"/>
            </w:tcBorders>
            <w:vAlign w:val="center"/>
          </w:tcPr>
          <w:p w14:paraId="7A52AEE7" w14:textId="65340DAD" w:rsidR="00F636C0" w:rsidRPr="007C6415" w:rsidRDefault="00F636C0" w:rsidP="007C6415">
            <w:pPr>
              <w:pStyle w:val="Bezodstpw"/>
              <w:jc w:val="center"/>
              <w:rPr>
                <w:rFonts w:asciiTheme="majorHAnsi" w:hAnsiTheme="majorHAnsi"/>
                <w:szCs w:val="16"/>
              </w:rPr>
            </w:pPr>
          </w:p>
        </w:tc>
      </w:tr>
      <w:tr w:rsidR="00F636C0" w:rsidRPr="007C6415" w14:paraId="13A5AA89" w14:textId="77777777" w:rsidTr="00F636C0">
        <w:trPr>
          <w:trHeight w:val="454"/>
          <w:jc w:val="center"/>
        </w:trPr>
        <w:tc>
          <w:tcPr>
            <w:tcW w:w="532" w:type="dxa"/>
            <w:vAlign w:val="center"/>
          </w:tcPr>
          <w:p w14:paraId="0E39CE2F" w14:textId="77777777"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4.</w:t>
            </w:r>
          </w:p>
        </w:tc>
        <w:tc>
          <w:tcPr>
            <w:tcW w:w="1250" w:type="dxa"/>
            <w:vAlign w:val="center"/>
          </w:tcPr>
          <w:p w14:paraId="10E708FE" w14:textId="77BD68C7"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99EBB08" w14:textId="34E5BB07"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nil"/>
              <w:left w:val="single" w:sz="4" w:space="0" w:color="auto"/>
              <w:bottom w:val="single" w:sz="4" w:space="0" w:color="auto"/>
              <w:right w:val="single" w:sz="4" w:space="0" w:color="auto"/>
            </w:tcBorders>
            <w:shd w:val="clear" w:color="auto" w:fill="auto"/>
            <w:vAlign w:val="center"/>
          </w:tcPr>
          <w:p w14:paraId="097A0C15" w14:textId="242DFA43" w:rsidR="007C6415" w:rsidRPr="007C6415" w:rsidRDefault="00F636C0" w:rsidP="007C6415">
            <w:pPr>
              <w:pStyle w:val="Bezodstpw"/>
              <w:jc w:val="center"/>
              <w:rPr>
                <w:rFonts w:asciiTheme="majorHAnsi" w:hAnsiTheme="majorHAnsi"/>
                <w:szCs w:val="16"/>
              </w:rPr>
            </w:pPr>
            <w:r w:rsidRPr="007C6415">
              <w:rPr>
                <w:rFonts w:asciiTheme="majorHAnsi" w:hAnsiTheme="majorHAnsi"/>
                <w:szCs w:val="16"/>
              </w:rPr>
              <w:t>1,51</w:t>
            </w:r>
          </w:p>
        </w:tc>
        <w:tc>
          <w:tcPr>
            <w:tcW w:w="1701" w:type="dxa"/>
            <w:tcBorders>
              <w:top w:val="nil"/>
              <w:left w:val="single" w:sz="4" w:space="0" w:color="auto"/>
              <w:bottom w:val="single" w:sz="4" w:space="0" w:color="auto"/>
              <w:right w:val="single" w:sz="4" w:space="0" w:color="auto"/>
            </w:tcBorders>
            <w:shd w:val="clear" w:color="auto" w:fill="auto"/>
            <w:vAlign w:val="center"/>
          </w:tcPr>
          <w:p w14:paraId="2A2E43DE" w14:textId="5B0A0E46"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tcBorders>
              <w:left w:val="single" w:sz="4" w:space="0" w:color="auto"/>
              <w:bottom w:val="single" w:sz="4" w:space="0" w:color="auto"/>
              <w:right w:val="single" w:sz="4" w:space="0" w:color="auto"/>
            </w:tcBorders>
            <w:vAlign w:val="center"/>
          </w:tcPr>
          <w:p w14:paraId="7485D72E" w14:textId="6B5C0267" w:rsidR="007C6415" w:rsidRPr="007C6415" w:rsidRDefault="00F636C0" w:rsidP="007C6415">
            <w:pPr>
              <w:pStyle w:val="Bezodstpw"/>
              <w:jc w:val="center"/>
              <w:rPr>
                <w:rFonts w:asciiTheme="majorHAnsi" w:hAnsiTheme="majorHAnsi"/>
                <w:szCs w:val="16"/>
              </w:rPr>
            </w:pPr>
            <w:r w:rsidRPr="007C6415">
              <w:rPr>
                <w:rFonts w:asciiTheme="majorHAnsi" w:hAnsiTheme="majorHAnsi"/>
                <w:szCs w:val="16"/>
              </w:rPr>
              <w:t>Torfowisko porośnięte roślinnością szuwarową i zaroślową</w:t>
            </w:r>
          </w:p>
        </w:tc>
      </w:tr>
      <w:tr w:rsidR="00F636C0" w:rsidRPr="007C6415" w14:paraId="74826D03" w14:textId="77777777" w:rsidTr="00F636C0">
        <w:trPr>
          <w:trHeight w:val="340"/>
          <w:jc w:val="center"/>
        </w:trPr>
        <w:tc>
          <w:tcPr>
            <w:tcW w:w="532" w:type="dxa"/>
            <w:vAlign w:val="center"/>
          </w:tcPr>
          <w:p w14:paraId="558C1512" w14:textId="77777777"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5.</w:t>
            </w:r>
          </w:p>
        </w:tc>
        <w:tc>
          <w:tcPr>
            <w:tcW w:w="1250" w:type="dxa"/>
            <w:vAlign w:val="center"/>
          </w:tcPr>
          <w:p w14:paraId="563DFAE0" w14:textId="3869939A"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32E6F93" w14:textId="6C44D9E0"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277B0663" w14:textId="487C7C57"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0,68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5B0CF59" w14:textId="2BD28134"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tcBorders>
              <w:top w:val="single" w:sz="4" w:space="0" w:color="auto"/>
              <w:left w:val="single" w:sz="4" w:space="0" w:color="auto"/>
              <w:bottom w:val="single" w:sz="4" w:space="0" w:color="auto"/>
              <w:right w:val="single" w:sz="4" w:space="0" w:color="auto"/>
            </w:tcBorders>
            <w:vAlign w:val="center"/>
          </w:tcPr>
          <w:p w14:paraId="1A57AE3D" w14:textId="7B366D4C" w:rsidR="007C6415" w:rsidRPr="007C6415" w:rsidRDefault="007C6415" w:rsidP="007C6415">
            <w:pPr>
              <w:pStyle w:val="Bezodstpw"/>
              <w:jc w:val="center"/>
              <w:rPr>
                <w:rFonts w:asciiTheme="majorHAnsi" w:hAnsiTheme="majorHAnsi"/>
                <w:szCs w:val="16"/>
              </w:rPr>
            </w:pPr>
            <w:r w:rsidRPr="007C6415">
              <w:rPr>
                <w:rFonts w:asciiTheme="majorHAnsi" w:hAnsiTheme="majorHAnsi"/>
                <w:szCs w:val="16"/>
              </w:rPr>
              <w:t xml:space="preserve">Torfowisko porośnięte </w:t>
            </w:r>
            <w:r w:rsidR="00F636C0">
              <w:rPr>
                <w:rFonts w:asciiTheme="majorHAnsi" w:hAnsiTheme="majorHAnsi"/>
                <w:szCs w:val="16"/>
              </w:rPr>
              <w:br/>
            </w:r>
            <w:r w:rsidRPr="007C6415">
              <w:rPr>
                <w:rFonts w:asciiTheme="majorHAnsi" w:hAnsiTheme="majorHAnsi"/>
                <w:szCs w:val="16"/>
              </w:rPr>
              <w:t>roślinnością szuwarową</w:t>
            </w:r>
          </w:p>
        </w:tc>
      </w:tr>
      <w:tr w:rsidR="00F636C0" w:rsidRPr="007C6415" w14:paraId="25FEE0D2" w14:textId="77777777" w:rsidTr="00F636C0">
        <w:trPr>
          <w:trHeight w:val="340"/>
          <w:jc w:val="center"/>
        </w:trPr>
        <w:tc>
          <w:tcPr>
            <w:tcW w:w="532" w:type="dxa"/>
            <w:vAlign w:val="center"/>
          </w:tcPr>
          <w:p w14:paraId="35CF1608" w14:textId="3947D887"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6.</w:t>
            </w:r>
          </w:p>
        </w:tc>
        <w:tc>
          <w:tcPr>
            <w:tcW w:w="1250" w:type="dxa"/>
            <w:vAlign w:val="center"/>
          </w:tcPr>
          <w:p w14:paraId="5DAD518A" w14:textId="455057C8"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1996</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0EFF544C" w14:textId="28675A84"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bagno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7451B1EF" w14:textId="6ABB0399"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0,26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D242537" w14:textId="45B35F56"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vMerge w:val="restart"/>
            <w:tcBorders>
              <w:top w:val="single" w:sz="4" w:space="0" w:color="auto"/>
              <w:left w:val="single" w:sz="4" w:space="0" w:color="auto"/>
              <w:right w:val="single" w:sz="4" w:space="0" w:color="auto"/>
            </w:tcBorders>
            <w:vAlign w:val="center"/>
          </w:tcPr>
          <w:p w14:paraId="6EB4B7DF" w14:textId="6348CEE7" w:rsidR="00F636C0" w:rsidRPr="007C6415" w:rsidRDefault="00F636C0" w:rsidP="00F636C0">
            <w:pPr>
              <w:pStyle w:val="Bezodstpw"/>
              <w:jc w:val="center"/>
              <w:rPr>
                <w:rFonts w:asciiTheme="majorHAnsi" w:hAnsiTheme="majorHAnsi"/>
                <w:szCs w:val="16"/>
              </w:rPr>
            </w:pPr>
            <w:r w:rsidRPr="007C6415">
              <w:rPr>
                <w:rFonts w:asciiTheme="majorHAnsi" w:hAnsiTheme="majorHAnsi"/>
                <w:szCs w:val="16"/>
              </w:rPr>
              <w:t>Zagłębienie porośnięte roślinnością szuwarową</w:t>
            </w:r>
          </w:p>
        </w:tc>
      </w:tr>
      <w:tr w:rsidR="00F636C0" w:rsidRPr="007C6415" w14:paraId="169E134C" w14:textId="77777777" w:rsidTr="00F636C0">
        <w:trPr>
          <w:trHeight w:val="340"/>
          <w:jc w:val="center"/>
        </w:trPr>
        <w:tc>
          <w:tcPr>
            <w:tcW w:w="532" w:type="dxa"/>
            <w:vAlign w:val="center"/>
          </w:tcPr>
          <w:p w14:paraId="6A10269B" w14:textId="144A767B"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7.</w:t>
            </w:r>
          </w:p>
        </w:tc>
        <w:tc>
          <w:tcPr>
            <w:tcW w:w="1250" w:type="dxa"/>
            <w:vAlign w:val="center"/>
          </w:tcPr>
          <w:p w14:paraId="61C1A0D3" w14:textId="36446F85"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2004</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tcPr>
          <w:p w14:paraId="636DC919" w14:textId="20084243"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torfowisko</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14:paraId="05C8B06F" w14:textId="2385F74D"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0,84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253876" w14:textId="0D5D4FF8" w:rsidR="00F636C0" w:rsidRPr="007C6415" w:rsidRDefault="00F636C0" w:rsidP="007C6415">
            <w:pPr>
              <w:pStyle w:val="Bezodstpw"/>
              <w:jc w:val="center"/>
              <w:rPr>
                <w:rFonts w:asciiTheme="majorHAnsi" w:hAnsiTheme="majorHAnsi"/>
                <w:szCs w:val="16"/>
              </w:rPr>
            </w:pPr>
            <w:r w:rsidRPr="007C6415">
              <w:rPr>
                <w:rFonts w:asciiTheme="majorHAnsi" w:hAnsiTheme="majorHAnsi"/>
                <w:szCs w:val="16"/>
              </w:rPr>
              <w:t>Gmina Wąpielsk</w:t>
            </w:r>
          </w:p>
        </w:tc>
        <w:tc>
          <w:tcPr>
            <w:tcW w:w="2835" w:type="dxa"/>
            <w:vMerge/>
            <w:tcBorders>
              <w:left w:val="single" w:sz="4" w:space="0" w:color="auto"/>
              <w:bottom w:val="single" w:sz="4" w:space="0" w:color="auto"/>
              <w:right w:val="single" w:sz="4" w:space="0" w:color="auto"/>
            </w:tcBorders>
            <w:vAlign w:val="center"/>
          </w:tcPr>
          <w:p w14:paraId="51F3F22A" w14:textId="1C412517" w:rsidR="00F636C0" w:rsidRPr="007C6415" w:rsidRDefault="00F636C0" w:rsidP="007C6415">
            <w:pPr>
              <w:pStyle w:val="Bezodstpw"/>
              <w:jc w:val="center"/>
              <w:rPr>
                <w:rFonts w:asciiTheme="majorHAnsi" w:hAnsiTheme="majorHAnsi"/>
                <w:szCs w:val="16"/>
              </w:rPr>
            </w:pPr>
          </w:p>
        </w:tc>
      </w:tr>
    </w:tbl>
    <w:p w14:paraId="3D091609" w14:textId="727E6633" w:rsidR="00446942" w:rsidRDefault="00446942" w:rsidP="00446942">
      <w:pPr>
        <w:pStyle w:val="Podtytu"/>
      </w:pPr>
      <w:r>
        <w:lastRenderedPageBreak/>
        <w:t xml:space="preserve">źródło: </w:t>
      </w:r>
      <w:r w:rsidR="003E2566">
        <w:t xml:space="preserve">Baza </w:t>
      </w:r>
      <w:r>
        <w:t>Centraln</w:t>
      </w:r>
      <w:r w:rsidR="003E2566">
        <w:t>ego</w:t>
      </w:r>
      <w:r>
        <w:t xml:space="preserve"> Rejestr</w:t>
      </w:r>
      <w:r w:rsidR="003E2566">
        <w:t>u</w:t>
      </w:r>
      <w:r>
        <w:t xml:space="preserve"> Form Ochrony Przyrody</w:t>
      </w:r>
      <w:r w:rsidR="008F2058">
        <w:t xml:space="preserve">, </w:t>
      </w:r>
      <w:r w:rsidR="007C6415" w:rsidRPr="007C6415">
        <w:t>http://crfop.gdos.gov.pl</w:t>
      </w:r>
    </w:p>
    <w:p w14:paraId="747DA87C" w14:textId="77777777" w:rsidR="007C6415" w:rsidRPr="007C6415" w:rsidRDefault="007C6415" w:rsidP="007C6415">
      <w:pPr>
        <w:rPr>
          <w:lang w:bidi="en-US"/>
        </w:rPr>
      </w:pPr>
    </w:p>
    <w:p w14:paraId="0A5F2D9C" w14:textId="48590050" w:rsidR="00462C7C" w:rsidRDefault="007C6415" w:rsidP="00462C7C">
      <w:pPr>
        <w:keepNext/>
        <w:ind w:firstLine="0"/>
        <w:jc w:val="center"/>
      </w:pPr>
      <w:r>
        <w:rPr>
          <w:noProof/>
          <w:lang w:eastAsia="pl-PL"/>
        </w:rPr>
        <w:drawing>
          <wp:inline distT="0" distB="0" distL="0" distR="0" wp14:anchorId="196DC67F" wp14:editId="115B2933">
            <wp:extent cx="5847907" cy="4327451"/>
            <wp:effectExtent l="0" t="0" r="635" b="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żytki ekologiczne.jpeg"/>
                    <pic:cNvPicPr/>
                  </pic:nvPicPr>
                  <pic:blipFill rotWithShape="1">
                    <a:blip r:embed="rId43" cstate="print">
                      <a:extLst>
                        <a:ext uri="{28A0092B-C50C-407E-A947-70E740481C1C}">
                          <a14:useLocalDpi xmlns:a14="http://schemas.microsoft.com/office/drawing/2010/main" val="0"/>
                        </a:ext>
                      </a:extLst>
                    </a:blip>
                    <a:srcRect l="1389" r="3056"/>
                    <a:stretch/>
                  </pic:blipFill>
                  <pic:spPr bwMode="auto">
                    <a:xfrm>
                      <a:off x="0" y="0"/>
                      <a:ext cx="5848007" cy="4327525"/>
                    </a:xfrm>
                    <a:prstGeom prst="rect">
                      <a:avLst/>
                    </a:prstGeom>
                    <a:ln>
                      <a:noFill/>
                    </a:ln>
                    <a:extLst>
                      <a:ext uri="{53640926-AAD7-44D8-BBD7-CCE9431645EC}">
                        <a14:shadowObscured xmlns:a14="http://schemas.microsoft.com/office/drawing/2010/main"/>
                      </a:ext>
                    </a:extLst>
                  </pic:spPr>
                </pic:pic>
              </a:graphicData>
            </a:graphic>
          </wp:inline>
        </w:drawing>
      </w:r>
    </w:p>
    <w:p w14:paraId="72DEDD49" w14:textId="4BB41AB3" w:rsidR="002E4532" w:rsidRPr="00462C7C" w:rsidRDefault="00462C7C" w:rsidP="007C6415">
      <w:pPr>
        <w:pStyle w:val="Legenda"/>
        <w:spacing w:line="276" w:lineRule="auto"/>
        <w:ind w:hanging="1264"/>
        <w:jc w:val="center"/>
      </w:pPr>
      <w:bookmarkStart w:id="156" w:name="_Toc525544786"/>
      <w:r w:rsidRPr="00462C7C">
        <w:rPr>
          <w:b/>
        </w:rPr>
        <w:t xml:space="preserve">Mapa </w:t>
      </w:r>
      <w:r w:rsidRPr="00462C7C">
        <w:rPr>
          <w:b/>
        </w:rPr>
        <w:fldChar w:fldCharType="begin"/>
      </w:r>
      <w:r w:rsidRPr="00462C7C">
        <w:rPr>
          <w:b/>
        </w:rPr>
        <w:instrText xml:space="preserve"> SEQ Mapa \* ARABIC </w:instrText>
      </w:r>
      <w:r w:rsidRPr="00462C7C">
        <w:rPr>
          <w:b/>
        </w:rPr>
        <w:fldChar w:fldCharType="separate"/>
      </w:r>
      <w:r w:rsidR="006C111D">
        <w:rPr>
          <w:b/>
          <w:noProof/>
        </w:rPr>
        <w:t>17</w:t>
      </w:r>
      <w:r w:rsidRPr="00462C7C">
        <w:rPr>
          <w:b/>
        </w:rPr>
        <w:fldChar w:fldCharType="end"/>
      </w:r>
      <w:r w:rsidRPr="002B29CC">
        <w:t>. Użytki</w:t>
      </w:r>
      <w:r>
        <w:t xml:space="preserve"> ekologiczne w </w:t>
      </w:r>
      <w:r w:rsidR="007C6415">
        <w:t>powiecie rypińskim</w:t>
      </w:r>
      <w:bookmarkEnd w:id="156"/>
    </w:p>
    <w:p w14:paraId="47522A1C" w14:textId="33B80264" w:rsidR="007C6415" w:rsidRDefault="00462C7C" w:rsidP="00F636C0">
      <w:pPr>
        <w:pStyle w:val="Podtytu"/>
        <w:spacing w:before="0" w:line="276" w:lineRule="auto"/>
        <w:ind w:firstLine="0"/>
        <w:jc w:val="center"/>
        <w:rPr>
          <w:rFonts w:ascii="Trebuchet MS" w:hAnsi="Trebuchet MS"/>
          <w:bCs/>
          <w:iCs w:val="0"/>
          <w:caps/>
        </w:rPr>
      </w:pPr>
      <w:r>
        <w:t xml:space="preserve">źródło: </w:t>
      </w:r>
      <w:r w:rsidRPr="005A1C95">
        <w:t>opracowanie własne na podstawie danych Generalnej Dyrekcji Ochrony Środowiska</w:t>
      </w:r>
    </w:p>
    <w:p w14:paraId="380EE824" w14:textId="1A765D0B" w:rsidR="007B1617" w:rsidRPr="005A66F7" w:rsidRDefault="00CC1261" w:rsidP="007E2593">
      <w:pPr>
        <w:pStyle w:val="Nagwek4"/>
      </w:pPr>
      <w:r w:rsidRPr="005A66F7">
        <w:t>P</w:t>
      </w:r>
      <w:r w:rsidR="0061473B" w:rsidRPr="005A66F7">
        <w:t xml:space="preserve">omniki </w:t>
      </w:r>
      <w:r w:rsidR="00FE711E">
        <w:t>p</w:t>
      </w:r>
      <w:r w:rsidR="0061473B" w:rsidRPr="005A66F7">
        <w:t>rzyrody</w:t>
      </w:r>
    </w:p>
    <w:p w14:paraId="14BC2167" w14:textId="1C66F2E9" w:rsidR="007C6415" w:rsidRPr="00B87DC7" w:rsidRDefault="007C6415" w:rsidP="007C6415">
      <w:pPr>
        <w:rPr>
          <w:highlight w:val="yellow"/>
        </w:rPr>
      </w:pPr>
      <w:bookmarkStart w:id="157" w:name="_Hlk490648401"/>
      <w:r w:rsidRPr="00B87DC7">
        <w:t xml:space="preserve">Na terenie powiatu </w:t>
      </w:r>
      <w:r>
        <w:t>rypińskiego</w:t>
      </w:r>
      <w:r w:rsidRPr="00B87DC7">
        <w:t xml:space="preserve"> ustanowiono 30 pomników przyrody, mających na celu chronić pojedyncze drzewa i grupy drzew odznaczające się sędziwym wiekiem, wielkością, a także głazy narzutowe. Jeden pomnik przyrody z terenu powiatu to głaz narzutowy, są to grubokrystaliczny granit różowy o masie</w:t>
      </w:r>
      <w:r w:rsidRPr="00B87DC7">
        <w:br/>
        <w:t xml:space="preserve">24 ton. Drzewa (pojedyncze lub grupy drzew) stanowią 97% pomników przyrody z terenu powiatu. </w:t>
      </w:r>
    </w:p>
    <w:p w14:paraId="105A2BA9" w14:textId="1BD6BAEA" w:rsidR="007C6415" w:rsidRPr="00E62120" w:rsidRDefault="007C6415" w:rsidP="007C6415">
      <w:r w:rsidRPr="00E62120">
        <w:t>Drzewa stanowiące pomniki to: dąb szypułkowy (</w:t>
      </w:r>
      <w:proofErr w:type="spellStart"/>
      <w:r w:rsidRPr="00E62120">
        <w:rPr>
          <w:i/>
        </w:rPr>
        <w:t>Quercus</w:t>
      </w:r>
      <w:proofErr w:type="spellEnd"/>
      <w:r w:rsidRPr="00E62120">
        <w:rPr>
          <w:i/>
        </w:rPr>
        <w:t xml:space="preserve"> robur</w:t>
      </w:r>
      <w:r w:rsidRPr="00E62120">
        <w:t>), buk pospolity (</w:t>
      </w:r>
      <w:proofErr w:type="spellStart"/>
      <w:r w:rsidRPr="00E62120">
        <w:rPr>
          <w:i/>
        </w:rPr>
        <w:t>Fagus</w:t>
      </w:r>
      <w:proofErr w:type="spellEnd"/>
      <w:r w:rsidRPr="00E62120">
        <w:rPr>
          <w:i/>
        </w:rPr>
        <w:t xml:space="preserve"> </w:t>
      </w:r>
      <w:proofErr w:type="spellStart"/>
      <w:r w:rsidRPr="00E62120">
        <w:rPr>
          <w:i/>
        </w:rPr>
        <w:t>sylvatica</w:t>
      </w:r>
      <w:proofErr w:type="spellEnd"/>
      <w:r w:rsidRPr="00E62120">
        <w:t xml:space="preserve">), </w:t>
      </w:r>
      <w:r w:rsidR="000A1361" w:rsidRPr="00E62120">
        <w:t>wierzba (</w:t>
      </w:r>
      <w:proofErr w:type="spellStart"/>
      <w:r w:rsidRPr="00E62120">
        <w:rPr>
          <w:i/>
        </w:rPr>
        <w:t>Salix</w:t>
      </w:r>
      <w:proofErr w:type="spellEnd"/>
      <w:r w:rsidRPr="00E62120">
        <w:rPr>
          <w:i/>
        </w:rPr>
        <w:t xml:space="preserve"> sp.</w:t>
      </w:r>
      <w:r w:rsidRPr="00E62120">
        <w:t>), lipa (</w:t>
      </w:r>
      <w:proofErr w:type="spellStart"/>
      <w:r w:rsidRPr="00E62120">
        <w:rPr>
          <w:i/>
        </w:rPr>
        <w:t>Tilia</w:t>
      </w:r>
      <w:proofErr w:type="spellEnd"/>
      <w:r w:rsidRPr="00E62120">
        <w:rPr>
          <w:i/>
        </w:rPr>
        <w:t xml:space="preserve"> sp.</w:t>
      </w:r>
      <w:r w:rsidRPr="00E62120">
        <w:t>), grab (</w:t>
      </w:r>
      <w:proofErr w:type="spellStart"/>
      <w:r w:rsidRPr="00E62120">
        <w:rPr>
          <w:i/>
        </w:rPr>
        <w:t>Carpinus</w:t>
      </w:r>
      <w:proofErr w:type="spellEnd"/>
      <w:r w:rsidRPr="00E62120">
        <w:t>), sosna zwyczajna (</w:t>
      </w:r>
      <w:proofErr w:type="spellStart"/>
      <w:r w:rsidRPr="00E62120">
        <w:rPr>
          <w:i/>
        </w:rPr>
        <w:t>Pinus</w:t>
      </w:r>
      <w:proofErr w:type="spellEnd"/>
      <w:r w:rsidRPr="00E62120">
        <w:rPr>
          <w:i/>
        </w:rPr>
        <w:t xml:space="preserve"> </w:t>
      </w:r>
      <w:proofErr w:type="spellStart"/>
      <w:r w:rsidRPr="00E62120">
        <w:rPr>
          <w:i/>
        </w:rPr>
        <w:t>sylvestris</w:t>
      </w:r>
      <w:proofErr w:type="spellEnd"/>
      <w:r w:rsidRPr="00E62120">
        <w:t>), miłorząb dwuklapowy (</w:t>
      </w:r>
      <w:r w:rsidRPr="00E62120">
        <w:rPr>
          <w:i/>
        </w:rPr>
        <w:t xml:space="preserve">Ginko </w:t>
      </w:r>
      <w:proofErr w:type="spellStart"/>
      <w:r w:rsidRPr="00E62120">
        <w:rPr>
          <w:i/>
        </w:rPr>
        <w:t>biloba</w:t>
      </w:r>
      <w:proofErr w:type="spellEnd"/>
      <w:r w:rsidRPr="00E62120">
        <w:t>), surmia żółtoklapowa (</w:t>
      </w:r>
      <w:proofErr w:type="spellStart"/>
      <w:r w:rsidRPr="00E62120">
        <w:rPr>
          <w:i/>
        </w:rPr>
        <w:t>Catalpa</w:t>
      </w:r>
      <w:proofErr w:type="spellEnd"/>
      <w:r w:rsidRPr="00E62120">
        <w:rPr>
          <w:i/>
        </w:rPr>
        <w:t xml:space="preserve"> </w:t>
      </w:r>
      <w:proofErr w:type="spellStart"/>
      <w:r w:rsidRPr="00E62120">
        <w:rPr>
          <w:i/>
        </w:rPr>
        <w:t>ovata</w:t>
      </w:r>
      <w:proofErr w:type="spellEnd"/>
      <w:r w:rsidRPr="00E62120">
        <w:t xml:space="preserve">), </w:t>
      </w:r>
      <w:r w:rsidR="000A1361" w:rsidRPr="00E62120">
        <w:t>jesion (</w:t>
      </w:r>
      <w:proofErr w:type="spellStart"/>
      <w:r w:rsidRPr="00E62120">
        <w:rPr>
          <w:i/>
        </w:rPr>
        <w:t>Fraxinus</w:t>
      </w:r>
      <w:proofErr w:type="spellEnd"/>
      <w:r w:rsidRPr="00E62120">
        <w:rPr>
          <w:i/>
        </w:rPr>
        <w:t xml:space="preserve"> sp.</w:t>
      </w:r>
      <w:r w:rsidRPr="00E62120">
        <w:t>), lipa drobnolistna (</w:t>
      </w:r>
      <w:proofErr w:type="spellStart"/>
      <w:r w:rsidRPr="00E62120">
        <w:rPr>
          <w:i/>
        </w:rPr>
        <w:t>Tilia</w:t>
      </w:r>
      <w:proofErr w:type="spellEnd"/>
      <w:r w:rsidRPr="00E62120">
        <w:rPr>
          <w:i/>
        </w:rPr>
        <w:t xml:space="preserve"> </w:t>
      </w:r>
      <w:proofErr w:type="spellStart"/>
      <w:r w:rsidRPr="00E62120">
        <w:rPr>
          <w:i/>
        </w:rPr>
        <w:t>cordata</w:t>
      </w:r>
      <w:proofErr w:type="spellEnd"/>
      <w:r w:rsidRPr="00E62120">
        <w:t>) oraz grab zwyczajny (</w:t>
      </w:r>
      <w:proofErr w:type="spellStart"/>
      <w:r w:rsidRPr="00E62120">
        <w:rPr>
          <w:i/>
        </w:rPr>
        <w:t>Carpinus</w:t>
      </w:r>
      <w:proofErr w:type="spellEnd"/>
      <w:r w:rsidRPr="00E62120">
        <w:rPr>
          <w:i/>
        </w:rPr>
        <w:t xml:space="preserve"> </w:t>
      </w:r>
      <w:proofErr w:type="spellStart"/>
      <w:r w:rsidRPr="00E62120">
        <w:rPr>
          <w:i/>
        </w:rPr>
        <w:t>betulus</w:t>
      </w:r>
      <w:proofErr w:type="spellEnd"/>
      <w:r w:rsidRPr="00E62120">
        <w:t>).</w:t>
      </w:r>
    </w:p>
    <w:p w14:paraId="6E49B18E" w14:textId="0A3360AC" w:rsidR="007C6415" w:rsidRPr="00943D04" w:rsidRDefault="007C6415" w:rsidP="007C6415">
      <w:r w:rsidRPr="00B87DC7">
        <w:t xml:space="preserve">Najwięcej pomników przyrody jest w gminach: </w:t>
      </w:r>
      <w:r w:rsidR="0042177B">
        <w:t xml:space="preserve">Miasto </w:t>
      </w:r>
      <w:r w:rsidRPr="00B87DC7">
        <w:t>Rypin (</w:t>
      </w:r>
      <w:r>
        <w:t>8</w:t>
      </w:r>
      <w:r w:rsidRPr="00B87DC7">
        <w:t xml:space="preserve"> szt.), a najmniej w gminie Rogowo (2 szt.). Szczegółowe informacje prezentuje</w:t>
      </w:r>
      <w:r>
        <w:t xml:space="preserve"> </w:t>
      </w:r>
      <w:r w:rsidRPr="00B87DC7">
        <w:t>tabela</w:t>
      </w:r>
      <w:r w:rsidR="00F32A4B">
        <w:t xml:space="preserve"> 29</w:t>
      </w:r>
      <w:r w:rsidRPr="00943D04">
        <w:t>.</w:t>
      </w:r>
    </w:p>
    <w:p w14:paraId="26DF69C9" w14:textId="1E9FC15E" w:rsidR="00D03231" w:rsidRDefault="00D03231">
      <w:pPr>
        <w:spacing w:before="0" w:after="0" w:line="240" w:lineRule="auto"/>
        <w:jc w:val="left"/>
        <w:rPr>
          <w:b/>
          <w:bCs/>
          <w:sz w:val="18"/>
          <w:szCs w:val="18"/>
        </w:rPr>
      </w:pPr>
    </w:p>
    <w:p w14:paraId="0985AC2F" w14:textId="77777777" w:rsidR="00F32A4B" w:rsidRDefault="00F32A4B">
      <w:pPr>
        <w:spacing w:before="0" w:after="0" w:line="240" w:lineRule="auto"/>
        <w:ind w:firstLine="0"/>
        <w:jc w:val="left"/>
        <w:rPr>
          <w:b/>
          <w:bCs/>
          <w:sz w:val="18"/>
          <w:szCs w:val="18"/>
        </w:rPr>
      </w:pPr>
      <w:r>
        <w:rPr>
          <w:b/>
        </w:rPr>
        <w:br w:type="page"/>
      </w:r>
    </w:p>
    <w:p w14:paraId="721CB96A" w14:textId="1B05DBC8" w:rsidR="00D37313" w:rsidRDefault="00D37313" w:rsidP="00D37313">
      <w:pPr>
        <w:pStyle w:val="Legenda"/>
        <w:keepNext/>
      </w:pPr>
      <w:bookmarkStart w:id="158" w:name="_Toc525544760"/>
      <w:r w:rsidRPr="005A66F7">
        <w:rPr>
          <w:b/>
        </w:rPr>
        <w:lastRenderedPageBreak/>
        <w:t xml:space="preserve">Tabela </w:t>
      </w:r>
      <w:r w:rsidRPr="005A66F7">
        <w:rPr>
          <w:b/>
        </w:rPr>
        <w:fldChar w:fldCharType="begin"/>
      </w:r>
      <w:r w:rsidRPr="005A66F7">
        <w:rPr>
          <w:b/>
        </w:rPr>
        <w:instrText xml:space="preserve"> SEQ Tabela \* ARABIC </w:instrText>
      </w:r>
      <w:r w:rsidRPr="005A66F7">
        <w:rPr>
          <w:b/>
        </w:rPr>
        <w:fldChar w:fldCharType="separate"/>
      </w:r>
      <w:r w:rsidR="006C111D">
        <w:rPr>
          <w:b/>
          <w:noProof/>
        </w:rPr>
        <w:t>29</w:t>
      </w:r>
      <w:r w:rsidRPr="005A66F7">
        <w:rPr>
          <w:b/>
        </w:rPr>
        <w:fldChar w:fldCharType="end"/>
      </w:r>
      <w:r w:rsidR="005A66F7" w:rsidRPr="005A66F7">
        <w:rPr>
          <w:b/>
        </w:rPr>
        <w:t>.</w:t>
      </w:r>
      <w:r w:rsidR="005A66F7">
        <w:t xml:space="preserve"> Pomniki przyrody </w:t>
      </w:r>
      <w:r w:rsidR="00C71654">
        <w:t>na</w:t>
      </w:r>
      <w:r w:rsidR="005A66F7">
        <w:t xml:space="preserve"> teren</w:t>
      </w:r>
      <w:r w:rsidR="00C71654">
        <w:t>ie</w:t>
      </w:r>
      <w:r w:rsidR="005A66F7">
        <w:t xml:space="preserve"> </w:t>
      </w:r>
      <w:r w:rsidR="007C6415">
        <w:t>powiatu rypińskiego</w:t>
      </w:r>
      <w:bookmarkEnd w:id="158"/>
    </w:p>
    <w:tbl>
      <w:tblPr>
        <w:tblStyle w:val="Tabela-Siatka"/>
        <w:tblW w:w="9355" w:type="dxa"/>
        <w:jc w:val="center"/>
        <w:tblLook w:val="04A0" w:firstRow="1" w:lastRow="0" w:firstColumn="1" w:lastColumn="0" w:noHBand="0" w:noVBand="1"/>
      </w:tblPr>
      <w:tblGrid>
        <w:gridCol w:w="2268"/>
        <w:gridCol w:w="1417"/>
        <w:gridCol w:w="1417"/>
        <w:gridCol w:w="1417"/>
        <w:gridCol w:w="1417"/>
        <w:gridCol w:w="1419"/>
      </w:tblGrid>
      <w:tr w:rsidR="007C6415" w:rsidRPr="00AF75A0" w14:paraId="19FD6E29" w14:textId="77777777" w:rsidTr="00A26A23">
        <w:trPr>
          <w:trHeight w:val="397"/>
          <w:jc w:val="center"/>
        </w:trPr>
        <w:tc>
          <w:tcPr>
            <w:tcW w:w="2268" w:type="dxa"/>
            <w:vMerge w:val="restart"/>
            <w:shd w:val="clear" w:color="auto" w:fill="F2F2F2" w:themeFill="background1" w:themeFillShade="F2"/>
            <w:vAlign w:val="center"/>
          </w:tcPr>
          <w:p w14:paraId="5FEBD588" w14:textId="77777777" w:rsidR="007C6415" w:rsidRPr="00AF75A0" w:rsidRDefault="007C6415" w:rsidP="00A26A23">
            <w:pPr>
              <w:pStyle w:val="Bezodstpw"/>
              <w:jc w:val="center"/>
              <w:rPr>
                <w:b/>
              </w:rPr>
            </w:pPr>
            <w:r w:rsidRPr="00AF75A0">
              <w:rPr>
                <w:b/>
              </w:rPr>
              <w:t xml:space="preserve">JEDNOSTKA </w:t>
            </w:r>
          </w:p>
          <w:p w14:paraId="756BAC21" w14:textId="77777777" w:rsidR="007C6415" w:rsidRPr="00AF75A0" w:rsidRDefault="007C6415" w:rsidP="00A26A23">
            <w:pPr>
              <w:pStyle w:val="Bezodstpw"/>
              <w:jc w:val="center"/>
              <w:rPr>
                <w:b/>
              </w:rPr>
            </w:pPr>
            <w:r w:rsidRPr="00AF75A0">
              <w:rPr>
                <w:b/>
              </w:rPr>
              <w:t>ADMINISTRACYJNA</w:t>
            </w:r>
          </w:p>
        </w:tc>
        <w:tc>
          <w:tcPr>
            <w:tcW w:w="7087" w:type="dxa"/>
            <w:gridSpan w:val="5"/>
            <w:shd w:val="clear" w:color="auto" w:fill="F2F2F2" w:themeFill="background1" w:themeFillShade="F2"/>
            <w:vAlign w:val="center"/>
          </w:tcPr>
          <w:p w14:paraId="3EB75324" w14:textId="77777777" w:rsidR="007C6415" w:rsidRPr="00AF75A0" w:rsidRDefault="007C6415" w:rsidP="00A26A23">
            <w:pPr>
              <w:pStyle w:val="Bezodstpw"/>
              <w:jc w:val="center"/>
              <w:rPr>
                <w:b/>
              </w:rPr>
            </w:pPr>
            <w:r w:rsidRPr="00AF75A0">
              <w:rPr>
                <w:b/>
              </w:rPr>
              <w:t>ILOŚC POMNIKÓW PRZYRODY [szt.]</w:t>
            </w:r>
          </w:p>
        </w:tc>
      </w:tr>
      <w:tr w:rsidR="007C6415" w:rsidRPr="00AF75A0" w14:paraId="60277CB7" w14:textId="77777777" w:rsidTr="00A26A23">
        <w:trPr>
          <w:trHeight w:val="567"/>
          <w:jc w:val="center"/>
        </w:trPr>
        <w:tc>
          <w:tcPr>
            <w:tcW w:w="2268" w:type="dxa"/>
            <w:vMerge/>
            <w:shd w:val="clear" w:color="auto" w:fill="F2F2F2" w:themeFill="background1" w:themeFillShade="F2"/>
            <w:vAlign w:val="center"/>
          </w:tcPr>
          <w:p w14:paraId="2A77EBD2" w14:textId="77777777" w:rsidR="007C6415" w:rsidRPr="00AF75A0" w:rsidRDefault="007C6415" w:rsidP="00A26A23">
            <w:pPr>
              <w:pStyle w:val="Bezodstpw"/>
              <w:jc w:val="center"/>
              <w:rPr>
                <w:b/>
              </w:rPr>
            </w:pPr>
          </w:p>
        </w:tc>
        <w:tc>
          <w:tcPr>
            <w:tcW w:w="1417" w:type="dxa"/>
            <w:shd w:val="clear" w:color="auto" w:fill="F2F2F2" w:themeFill="background1" w:themeFillShade="F2"/>
            <w:vAlign w:val="center"/>
          </w:tcPr>
          <w:p w14:paraId="559E915C" w14:textId="77777777" w:rsidR="007C6415" w:rsidRPr="00AF75A0" w:rsidRDefault="007C6415" w:rsidP="00A26A23">
            <w:pPr>
              <w:pStyle w:val="Bezodstpw"/>
              <w:jc w:val="center"/>
              <w:rPr>
                <w:b/>
              </w:rPr>
            </w:pPr>
            <w:r w:rsidRPr="00AF75A0">
              <w:rPr>
                <w:b/>
              </w:rPr>
              <w:t>POJEDYNCZE DRZEWA</w:t>
            </w:r>
          </w:p>
        </w:tc>
        <w:tc>
          <w:tcPr>
            <w:tcW w:w="1417" w:type="dxa"/>
            <w:shd w:val="clear" w:color="auto" w:fill="F2F2F2" w:themeFill="background1" w:themeFillShade="F2"/>
            <w:vAlign w:val="center"/>
          </w:tcPr>
          <w:p w14:paraId="3F3B477F" w14:textId="77777777" w:rsidR="007C6415" w:rsidRPr="00AF75A0" w:rsidRDefault="007C6415" w:rsidP="00A26A23">
            <w:pPr>
              <w:pStyle w:val="Bezodstpw"/>
              <w:jc w:val="center"/>
              <w:rPr>
                <w:b/>
              </w:rPr>
            </w:pPr>
            <w:r w:rsidRPr="00AF75A0">
              <w:rPr>
                <w:b/>
              </w:rPr>
              <w:t>GRUPY DRZEW</w:t>
            </w:r>
          </w:p>
        </w:tc>
        <w:tc>
          <w:tcPr>
            <w:tcW w:w="1417" w:type="dxa"/>
            <w:shd w:val="clear" w:color="auto" w:fill="F2F2F2" w:themeFill="background1" w:themeFillShade="F2"/>
            <w:vAlign w:val="center"/>
          </w:tcPr>
          <w:p w14:paraId="60329B24" w14:textId="77777777" w:rsidR="007C6415" w:rsidRPr="00AF75A0" w:rsidRDefault="007C6415" w:rsidP="00A26A23">
            <w:pPr>
              <w:pStyle w:val="Bezodstpw"/>
              <w:jc w:val="center"/>
              <w:rPr>
                <w:b/>
              </w:rPr>
            </w:pPr>
            <w:r w:rsidRPr="00AF75A0">
              <w:rPr>
                <w:b/>
              </w:rPr>
              <w:t xml:space="preserve">GŁAZY </w:t>
            </w:r>
          </w:p>
          <w:p w14:paraId="1076A346" w14:textId="77777777" w:rsidR="007C6415" w:rsidRPr="00AF75A0" w:rsidRDefault="007C6415" w:rsidP="00A26A23">
            <w:pPr>
              <w:pStyle w:val="Bezodstpw"/>
              <w:jc w:val="center"/>
              <w:rPr>
                <w:b/>
              </w:rPr>
            </w:pPr>
            <w:r w:rsidRPr="00AF75A0">
              <w:rPr>
                <w:b/>
              </w:rPr>
              <w:t>NARZUTOWE</w:t>
            </w:r>
          </w:p>
        </w:tc>
        <w:tc>
          <w:tcPr>
            <w:tcW w:w="1417" w:type="dxa"/>
            <w:shd w:val="clear" w:color="auto" w:fill="F2F2F2" w:themeFill="background1" w:themeFillShade="F2"/>
            <w:vAlign w:val="center"/>
          </w:tcPr>
          <w:p w14:paraId="32627D30" w14:textId="77777777" w:rsidR="007C6415" w:rsidRPr="00AF75A0" w:rsidRDefault="007C6415" w:rsidP="00A26A23">
            <w:pPr>
              <w:pStyle w:val="Bezodstpw"/>
              <w:jc w:val="center"/>
              <w:rPr>
                <w:b/>
              </w:rPr>
            </w:pPr>
            <w:r w:rsidRPr="00AF75A0">
              <w:rPr>
                <w:b/>
              </w:rPr>
              <w:t xml:space="preserve">TWÓR </w:t>
            </w:r>
          </w:p>
          <w:p w14:paraId="07695C3A" w14:textId="77777777" w:rsidR="007C6415" w:rsidRPr="00AF75A0" w:rsidRDefault="007C6415" w:rsidP="00A26A23">
            <w:pPr>
              <w:pStyle w:val="Bezodstpw"/>
              <w:jc w:val="center"/>
              <w:rPr>
                <w:b/>
              </w:rPr>
            </w:pPr>
            <w:r w:rsidRPr="00AF75A0">
              <w:rPr>
                <w:b/>
              </w:rPr>
              <w:t>PRZYRODY</w:t>
            </w:r>
          </w:p>
        </w:tc>
        <w:tc>
          <w:tcPr>
            <w:tcW w:w="1417" w:type="dxa"/>
            <w:shd w:val="clear" w:color="auto" w:fill="F2F2F2" w:themeFill="background1" w:themeFillShade="F2"/>
            <w:vAlign w:val="center"/>
          </w:tcPr>
          <w:p w14:paraId="7003E2FA" w14:textId="77777777" w:rsidR="007C6415" w:rsidRPr="00831239" w:rsidRDefault="007C6415" w:rsidP="00A26A23">
            <w:pPr>
              <w:pStyle w:val="Bezodstpw"/>
              <w:jc w:val="center"/>
              <w:rPr>
                <w:b/>
              </w:rPr>
            </w:pPr>
            <w:r w:rsidRPr="00831239">
              <w:rPr>
                <w:b/>
              </w:rPr>
              <w:t>OGÓŁEM</w:t>
            </w:r>
          </w:p>
        </w:tc>
      </w:tr>
      <w:tr w:rsidR="007C6415" w:rsidRPr="00AF75A0" w14:paraId="7657DEBC" w14:textId="77777777" w:rsidTr="00A26A23">
        <w:trPr>
          <w:trHeight w:val="340"/>
          <w:jc w:val="center"/>
        </w:trPr>
        <w:tc>
          <w:tcPr>
            <w:tcW w:w="2268" w:type="dxa"/>
            <w:vAlign w:val="center"/>
          </w:tcPr>
          <w:p w14:paraId="65E867E6" w14:textId="77777777" w:rsidR="007C6415" w:rsidRPr="00AF75A0" w:rsidRDefault="007C6415" w:rsidP="00A26A23">
            <w:pPr>
              <w:pStyle w:val="Bezodstpw"/>
              <w:jc w:val="left"/>
            </w:pPr>
            <w:r>
              <w:t>RYPIN</w:t>
            </w:r>
          </w:p>
        </w:tc>
        <w:tc>
          <w:tcPr>
            <w:tcW w:w="1417" w:type="dxa"/>
            <w:vAlign w:val="center"/>
          </w:tcPr>
          <w:p w14:paraId="1FE6C038" w14:textId="77777777" w:rsidR="007C6415" w:rsidRPr="007C6415" w:rsidRDefault="007C6415" w:rsidP="00A26A23">
            <w:pPr>
              <w:pStyle w:val="Bezodstpw"/>
              <w:jc w:val="center"/>
            </w:pPr>
            <w:r w:rsidRPr="007C6415">
              <w:t>2</w:t>
            </w:r>
          </w:p>
        </w:tc>
        <w:tc>
          <w:tcPr>
            <w:tcW w:w="1417" w:type="dxa"/>
            <w:vAlign w:val="center"/>
          </w:tcPr>
          <w:p w14:paraId="7268D9C4" w14:textId="77777777" w:rsidR="007C6415" w:rsidRPr="007C6415" w:rsidRDefault="007C6415" w:rsidP="00A26A23">
            <w:pPr>
              <w:pStyle w:val="Bezodstpw"/>
              <w:jc w:val="center"/>
            </w:pPr>
            <w:r w:rsidRPr="007C6415">
              <w:t>1</w:t>
            </w:r>
          </w:p>
        </w:tc>
        <w:tc>
          <w:tcPr>
            <w:tcW w:w="1417" w:type="dxa"/>
            <w:vAlign w:val="center"/>
          </w:tcPr>
          <w:p w14:paraId="3B772199" w14:textId="77777777" w:rsidR="007C6415" w:rsidRPr="007C6415" w:rsidRDefault="007C6415" w:rsidP="00A26A23">
            <w:pPr>
              <w:pStyle w:val="Bezodstpw"/>
              <w:jc w:val="center"/>
            </w:pPr>
            <w:r w:rsidRPr="007C6415">
              <w:t>0</w:t>
            </w:r>
          </w:p>
        </w:tc>
        <w:tc>
          <w:tcPr>
            <w:tcW w:w="1417" w:type="dxa"/>
            <w:vAlign w:val="center"/>
          </w:tcPr>
          <w:p w14:paraId="6450CBE9" w14:textId="77777777" w:rsidR="007C6415" w:rsidRPr="007C6415" w:rsidRDefault="007C6415" w:rsidP="00A26A23">
            <w:pPr>
              <w:pStyle w:val="Bezodstpw"/>
              <w:jc w:val="center"/>
            </w:pPr>
            <w:r w:rsidRPr="007C6415">
              <w:t>0</w:t>
            </w:r>
          </w:p>
        </w:tc>
        <w:tc>
          <w:tcPr>
            <w:tcW w:w="1417" w:type="dxa"/>
            <w:vAlign w:val="center"/>
          </w:tcPr>
          <w:p w14:paraId="0AABA7FA" w14:textId="77777777" w:rsidR="007C6415" w:rsidRPr="007C6415" w:rsidRDefault="007C6415" w:rsidP="00A26A23">
            <w:pPr>
              <w:pStyle w:val="Bezodstpw"/>
              <w:jc w:val="center"/>
            </w:pPr>
            <w:r w:rsidRPr="007C6415">
              <w:t>3</w:t>
            </w:r>
          </w:p>
        </w:tc>
      </w:tr>
      <w:tr w:rsidR="007C6415" w:rsidRPr="00AF75A0" w14:paraId="6DAE3CF3" w14:textId="77777777" w:rsidTr="007C6415">
        <w:trPr>
          <w:trHeight w:val="340"/>
          <w:jc w:val="center"/>
        </w:trPr>
        <w:tc>
          <w:tcPr>
            <w:tcW w:w="2268" w:type="dxa"/>
            <w:vAlign w:val="center"/>
          </w:tcPr>
          <w:p w14:paraId="2408C5FD" w14:textId="77777777" w:rsidR="007C6415" w:rsidRDefault="007C6415" w:rsidP="00A26A23">
            <w:pPr>
              <w:pStyle w:val="Bezodstpw"/>
              <w:jc w:val="left"/>
            </w:pPr>
            <w:r>
              <w:t>MIASTO RYPIN</w:t>
            </w:r>
          </w:p>
        </w:tc>
        <w:tc>
          <w:tcPr>
            <w:tcW w:w="1417" w:type="dxa"/>
            <w:vAlign w:val="center"/>
          </w:tcPr>
          <w:p w14:paraId="7FA03FC4" w14:textId="77777777" w:rsidR="007C6415" w:rsidRPr="007C6415" w:rsidRDefault="007C6415" w:rsidP="00A26A23">
            <w:pPr>
              <w:pStyle w:val="Bezodstpw"/>
              <w:jc w:val="center"/>
            </w:pPr>
            <w:r w:rsidRPr="007C6415">
              <w:t>8</w:t>
            </w:r>
          </w:p>
        </w:tc>
        <w:tc>
          <w:tcPr>
            <w:tcW w:w="1417" w:type="dxa"/>
            <w:vAlign w:val="center"/>
          </w:tcPr>
          <w:p w14:paraId="41BB3FA2" w14:textId="77777777" w:rsidR="007C6415" w:rsidRPr="007C6415" w:rsidRDefault="007C6415" w:rsidP="00A26A23">
            <w:pPr>
              <w:pStyle w:val="Bezodstpw"/>
              <w:jc w:val="center"/>
            </w:pPr>
            <w:r w:rsidRPr="007C6415">
              <w:t>0</w:t>
            </w:r>
          </w:p>
        </w:tc>
        <w:tc>
          <w:tcPr>
            <w:tcW w:w="1417" w:type="dxa"/>
            <w:vAlign w:val="center"/>
          </w:tcPr>
          <w:p w14:paraId="4785063D" w14:textId="77777777" w:rsidR="007C6415" w:rsidRPr="007C6415" w:rsidRDefault="007C6415" w:rsidP="00A26A23">
            <w:pPr>
              <w:pStyle w:val="Bezodstpw"/>
              <w:jc w:val="center"/>
            </w:pPr>
            <w:r w:rsidRPr="007C6415">
              <w:t>0</w:t>
            </w:r>
          </w:p>
        </w:tc>
        <w:tc>
          <w:tcPr>
            <w:tcW w:w="1417" w:type="dxa"/>
            <w:vAlign w:val="center"/>
          </w:tcPr>
          <w:p w14:paraId="554D2A93" w14:textId="77777777" w:rsidR="007C6415" w:rsidRPr="007C6415" w:rsidRDefault="007C6415" w:rsidP="00A26A23">
            <w:pPr>
              <w:pStyle w:val="Bezodstpw"/>
              <w:jc w:val="center"/>
            </w:pPr>
            <w:r w:rsidRPr="007C6415">
              <w:t>0</w:t>
            </w:r>
          </w:p>
        </w:tc>
        <w:tc>
          <w:tcPr>
            <w:tcW w:w="1417" w:type="dxa"/>
            <w:shd w:val="clear" w:color="auto" w:fill="DBF6B9" w:themeFill="accent3" w:themeFillTint="66"/>
            <w:vAlign w:val="center"/>
          </w:tcPr>
          <w:p w14:paraId="0C673022" w14:textId="77777777" w:rsidR="007C6415" w:rsidRPr="007C6415" w:rsidRDefault="007C6415" w:rsidP="00A26A23">
            <w:pPr>
              <w:pStyle w:val="Bezodstpw"/>
              <w:jc w:val="center"/>
            </w:pPr>
            <w:r w:rsidRPr="007C6415">
              <w:t>8</w:t>
            </w:r>
          </w:p>
        </w:tc>
      </w:tr>
      <w:tr w:rsidR="007C6415" w:rsidRPr="00AF75A0" w14:paraId="2A02E68D" w14:textId="77777777" w:rsidTr="00A26A23">
        <w:trPr>
          <w:trHeight w:val="340"/>
          <w:jc w:val="center"/>
        </w:trPr>
        <w:tc>
          <w:tcPr>
            <w:tcW w:w="2268" w:type="dxa"/>
            <w:vAlign w:val="center"/>
          </w:tcPr>
          <w:p w14:paraId="506523BF" w14:textId="77777777" w:rsidR="007C6415" w:rsidRPr="00AF75A0" w:rsidRDefault="007C6415" w:rsidP="00A26A23">
            <w:pPr>
              <w:pStyle w:val="Bezodstpw"/>
              <w:jc w:val="left"/>
            </w:pPr>
            <w:r>
              <w:t>BRZUZE</w:t>
            </w:r>
          </w:p>
        </w:tc>
        <w:tc>
          <w:tcPr>
            <w:tcW w:w="1417" w:type="dxa"/>
            <w:vAlign w:val="center"/>
          </w:tcPr>
          <w:p w14:paraId="53193EC3" w14:textId="77777777" w:rsidR="007C6415" w:rsidRPr="007C6415" w:rsidRDefault="007C6415" w:rsidP="00A26A23">
            <w:pPr>
              <w:pStyle w:val="Bezodstpw"/>
              <w:jc w:val="center"/>
            </w:pPr>
            <w:r w:rsidRPr="007C6415">
              <w:t>1</w:t>
            </w:r>
          </w:p>
        </w:tc>
        <w:tc>
          <w:tcPr>
            <w:tcW w:w="1417" w:type="dxa"/>
            <w:vAlign w:val="center"/>
          </w:tcPr>
          <w:p w14:paraId="0A8999A8" w14:textId="77777777" w:rsidR="007C6415" w:rsidRPr="007C6415" w:rsidRDefault="007C6415" w:rsidP="00A26A23">
            <w:pPr>
              <w:pStyle w:val="Bezodstpw"/>
              <w:jc w:val="center"/>
            </w:pPr>
            <w:r w:rsidRPr="007C6415">
              <w:t>2</w:t>
            </w:r>
          </w:p>
        </w:tc>
        <w:tc>
          <w:tcPr>
            <w:tcW w:w="1417" w:type="dxa"/>
            <w:vAlign w:val="center"/>
          </w:tcPr>
          <w:p w14:paraId="5BD87B33" w14:textId="77777777" w:rsidR="007C6415" w:rsidRPr="007C6415" w:rsidRDefault="007C6415" w:rsidP="00A26A23">
            <w:pPr>
              <w:pStyle w:val="Bezodstpw"/>
              <w:jc w:val="center"/>
            </w:pPr>
            <w:r w:rsidRPr="007C6415">
              <w:t>1</w:t>
            </w:r>
          </w:p>
        </w:tc>
        <w:tc>
          <w:tcPr>
            <w:tcW w:w="1417" w:type="dxa"/>
            <w:vAlign w:val="center"/>
          </w:tcPr>
          <w:p w14:paraId="1AFB4412" w14:textId="77777777" w:rsidR="007C6415" w:rsidRPr="007C6415" w:rsidRDefault="007C6415" w:rsidP="00A26A23">
            <w:pPr>
              <w:pStyle w:val="Bezodstpw"/>
              <w:jc w:val="center"/>
            </w:pPr>
            <w:r w:rsidRPr="007C6415">
              <w:t>0</w:t>
            </w:r>
          </w:p>
        </w:tc>
        <w:tc>
          <w:tcPr>
            <w:tcW w:w="1417" w:type="dxa"/>
            <w:vAlign w:val="center"/>
          </w:tcPr>
          <w:p w14:paraId="346F39A3" w14:textId="77777777" w:rsidR="007C6415" w:rsidRPr="007C6415" w:rsidRDefault="007C6415" w:rsidP="00A26A23">
            <w:pPr>
              <w:pStyle w:val="Bezodstpw"/>
              <w:jc w:val="center"/>
            </w:pPr>
            <w:r w:rsidRPr="007C6415">
              <w:t>4</w:t>
            </w:r>
          </w:p>
        </w:tc>
      </w:tr>
      <w:tr w:rsidR="007C6415" w:rsidRPr="00AF75A0" w14:paraId="56644F9F" w14:textId="77777777" w:rsidTr="007C6415">
        <w:trPr>
          <w:trHeight w:val="340"/>
          <w:jc w:val="center"/>
        </w:trPr>
        <w:tc>
          <w:tcPr>
            <w:tcW w:w="2268" w:type="dxa"/>
            <w:vAlign w:val="center"/>
          </w:tcPr>
          <w:p w14:paraId="4C537BE0" w14:textId="77777777" w:rsidR="007C6415" w:rsidRPr="00AF75A0" w:rsidRDefault="007C6415" w:rsidP="00A26A23">
            <w:pPr>
              <w:pStyle w:val="Bezodstpw"/>
              <w:jc w:val="left"/>
            </w:pPr>
            <w:r>
              <w:t>ROGOWO</w:t>
            </w:r>
          </w:p>
        </w:tc>
        <w:tc>
          <w:tcPr>
            <w:tcW w:w="1417" w:type="dxa"/>
            <w:vAlign w:val="center"/>
          </w:tcPr>
          <w:p w14:paraId="39C4133F" w14:textId="77777777" w:rsidR="007C6415" w:rsidRPr="007C6415" w:rsidRDefault="007C6415" w:rsidP="00A26A23">
            <w:pPr>
              <w:pStyle w:val="Bezodstpw"/>
              <w:jc w:val="center"/>
            </w:pPr>
            <w:r w:rsidRPr="007C6415">
              <w:t>2</w:t>
            </w:r>
          </w:p>
        </w:tc>
        <w:tc>
          <w:tcPr>
            <w:tcW w:w="1417" w:type="dxa"/>
            <w:vAlign w:val="center"/>
          </w:tcPr>
          <w:p w14:paraId="32232DAE" w14:textId="77777777" w:rsidR="007C6415" w:rsidRPr="007C6415" w:rsidRDefault="007C6415" w:rsidP="00A26A23">
            <w:pPr>
              <w:pStyle w:val="Bezodstpw"/>
              <w:jc w:val="center"/>
            </w:pPr>
            <w:r w:rsidRPr="007C6415">
              <w:t>0</w:t>
            </w:r>
          </w:p>
        </w:tc>
        <w:tc>
          <w:tcPr>
            <w:tcW w:w="1417" w:type="dxa"/>
            <w:vAlign w:val="center"/>
          </w:tcPr>
          <w:p w14:paraId="0A9C453B" w14:textId="77777777" w:rsidR="007C6415" w:rsidRPr="007C6415" w:rsidRDefault="007C6415" w:rsidP="00A26A23">
            <w:pPr>
              <w:pStyle w:val="Bezodstpw"/>
              <w:jc w:val="center"/>
            </w:pPr>
            <w:r w:rsidRPr="007C6415">
              <w:t>0</w:t>
            </w:r>
          </w:p>
        </w:tc>
        <w:tc>
          <w:tcPr>
            <w:tcW w:w="1417" w:type="dxa"/>
            <w:vAlign w:val="center"/>
          </w:tcPr>
          <w:p w14:paraId="281893D2" w14:textId="77777777" w:rsidR="007C6415" w:rsidRPr="007C6415" w:rsidRDefault="007C6415" w:rsidP="00A26A23">
            <w:pPr>
              <w:pStyle w:val="Bezodstpw"/>
              <w:jc w:val="center"/>
            </w:pPr>
            <w:r w:rsidRPr="007C6415">
              <w:t>0</w:t>
            </w:r>
          </w:p>
        </w:tc>
        <w:tc>
          <w:tcPr>
            <w:tcW w:w="1417" w:type="dxa"/>
            <w:shd w:val="clear" w:color="auto" w:fill="F68C7B" w:themeFill="accent6" w:themeFillTint="99"/>
            <w:vAlign w:val="center"/>
          </w:tcPr>
          <w:p w14:paraId="51EB9948" w14:textId="77777777" w:rsidR="007C6415" w:rsidRPr="007C6415" w:rsidRDefault="007C6415" w:rsidP="00A26A23">
            <w:pPr>
              <w:pStyle w:val="Bezodstpw"/>
              <w:jc w:val="center"/>
            </w:pPr>
            <w:r w:rsidRPr="007C6415">
              <w:t>2</w:t>
            </w:r>
          </w:p>
        </w:tc>
      </w:tr>
      <w:tr w:rsidR="007C6415" w:rsidRPr="00AF75A0" w14:paraId="40BD8A1A" w14:textId="77777777" w:rsidTr="00A26A23">
        <w:trPr>
          <w:trHeight w:val="340"/>
          <w:jc w:val="center"/>
        </w:trPr>
        <w:tc>
          <w:tcPr>
            <w:tcW w:w="2268" w:type="dxa"/>
            <w:vAlign w:val="center"/>
          </w:tcPr>
          <w:p w14:paraId="614F7940" w14:textId="77777777" w:rsidR="007C6415" w:rsidRPr="00AF75A0" w:rsidRDefault="007C6415" w:rsidP="00A26A23">
            <w:pPr>
              <w:pStyle w:val="Bezodstpw"/>
              <w:jc w:val="left"/>
            </w:pPr>
            <w:r>
              <w:t>SKRWILNO</w:t>
            </w:r>
          </w:p>
        </w:tc>
        <w:tc>
          <w:tcPr>
            <w:tcW w:w="1417" w:type="dxa"/>
            <w:vAlign w:val="center"/>
          </w:tcPr>
          <w:p w14:paraId="40EB7B12" w14:textId="77777777" w:rsidR="007C6415" w:rsidRPr="007C6415" w:rsidRDefault="007C6415" w:rsidP="00A26A23">
            <w:pPr>
              <w:pStyle w:val="Bezodstpw"/>
              <w:jc w:val="center"/>
            </w:pPr>
            <w:r w:rsidRPr="007C6415">
              <w:t>6</w:t>
            </w:r>
          </w:p>
        </w:tc>
        <w:tc>
          <w:tcPr>
            <w:tcW w:w="1417" w:type="dxa"/>
            <w:vAlign w:val="center"/>
          </w:tcPr>
          <w:p w14:paraId="24DD2DD1" w14:textId="77777777" w:rsidR="007C6415" w:rsidRPr="007C6415" w:rsidRDefault="007C6415" w:rsidP="00A26A23">
            <w:pPr>
              <w:pStyle w:val="Bezodstpw"/>
              <w:jc w:val="center"/>
            </w:pPr>
            <w:r w:rsidRPr="007C6415">
              <w:t>1</w:t>
            </w:r>
          </w:p>
        </w:tc>
        <w:tc>
          <w:tcPr>
            <w:tcW w:w="1417" w:type="dxa"/>
            <w:vAlign w:val="center"/>
          </w:tcPr>
          <w:p w14:paraId="54338151" w14:textId="77777777" w:rsidR="007C6415" w:rsidRPr="007C6415" w:rsidRDefault="007C6415" w:rsidP="00A26A23">
            <w:pPr>
              <w:pStyle w:val="Bezodstpw"/>
              <w:jc w:val="center"/>
            </w:pPr>
            <w:r w:rsidRPr="007C6415">
              <w:t>0</w:t>
            </w:r>
          </w:p>
        </w:tc>
        <w:tc>
          <w:tcPr>
            <w:tcW w:w="1417" w:type="dxa"/>
            <w:vAlign w:val="center"/>
          </w:tcPr>
          <w:p w14:paraId="56F4EAD3" w14:textId="77777777" w:rsidR="007C6415" w:rsidRPr="007C6415" w:rsidRDefault="007C6415" w:rsidP="00A26A23">
            <w:pPr>
              <w:pStyle w:val="Bezodstpw"/>
              <w:jc w:val="center"/>
            </w:pPr>
            <w:r w:rsidRPr="007C6415">
              <w:t>0</w:t>
            </w:r>
          </w:p>
        </w:tc>
        <w:tc>
          <w:tcPr>
            <w:tcW w:w="1417" w:type="dxa"/>
            <w:vAlign w:val="center"/>
          </w:tcPr>
          <w:p w14:paraId="0CE177CC" w14:textId="77777777" w:rsidR="007C6415" w:rsidRPr="007C6415" w:rsidRDefault="007C6415" w:rsidP="00A26A23">
            <w:pPr>
              <w:pStyle w:val="Bezodstpw"/>
              <w:jc w:val="center"/>
            </w:pPr>
            <w:r w:rsidRPr="007C6415">
              <w:t>7</w:t>
            </w:r>
          </w:p>
        </w:tc>
      </w:tr>
      <w:tr w:rsidR="007C6415" w:rsidRPr="00AF75A0" w14:paraId="31F3ACD1" w14:textId="77777777" w:rsidTr="00A26A23">
        <w:trPr>
          <w:trHeight w:val="340"/>
          <w:jc w:val="center"/>
        </w:trPr>
        <w:tc>
          <w:tcPr>
            <w:tcW w:w="2268" w:type="dxa"/>
            <w:vAlign w:val="center"/>
          </w:tcPr>
          <w:p w14:paraId="4267DBBD" w14:textId="77777777" w:rsidR="007C6415" w:rsidRPr="00AF75A0" w:rsidRDefault="007C6415" w:rsidP="00A26A23">
            <w:pPr>
              <w:pStyle w:val="Bezodstpw"/>
              <w:jc w:val="left"/>
            </w:pPr>
            <w:r>
              <w:t>WĄPIELSK</w:t>
            </w:r>
          </w:p>
        </w:tc>
        <w:tc>
          <w:tcPr>
            <w:tcW w:w="1417" w:type="dxa"/>
            <w:vAlign w:val="center"/>
          </w:tcPr>
          <w:p w14:paraId="2565C8C3" w14:textId="77777777" w:rsidR="007C6415" w:rsidRPr="007C6415" w:rsidRDefault="007C6415" w:rsidP="00A26A23">
            <w:pPr>
              <w:pStyle w:val="Bezodstpw"/>
              <w:jc w:val="center"/>
            </w:pPr>
            <w:r w:rsidRPr="007C6415">
              <w:t>3</w:t>
            </w:r>
          </w:p>
        </w:tc>
        <w:tc>
          <w:tcPr>
            <w:tcW w:w="1417" w:type="dxa"/>
            <w:vAlign w:val="center"/>
          </w:tcPr>
          <w:p w14:paraId="4CD3B848" w14:textId="77777777" w:rsidR="007C6415" w:rsidRPr="007C6415" w:rsidRDefault="007C6415" w:rsidP="00A26A23">
            <w:pPr>
              <w:pStyle w:val="Bezodstpw"/>
              <w:jc w:val="center"/>
            </w:pPr>
            <w:r w:rsidRPr="007C6415">
              <w:t>3</w:t>
            </w:r>
          </w:p>
        </w:tc>
        <w:tc>
          <w:tcPr>
            <w:tcW w:w="1417" w:type="dxa"/>
            <w:vAlign w:val="center"/>
          </w:tcPr>
          <w:p w14:paraId="71517B05" w14:textId="77777777" w:rsidR="007C6415" w:rsidRPr="007C6415" w:rsidRDefault="007C6415" w:rsidP="00A26A23">
            <w:pPr>
              <w:pStyle w:val="Bezodstpw"/>
              <w:jc w:val="center"/>
            </w:pPr>
            <w:r w:rsidRPr="007C6415">
              <w:t>0</w:t>
            </w:r>
          </w:p>
        </w:tc>
        <w:tc>
          <w:tcPr>
            <w:tcW w:w="1417" w:type="dxa"/>
            <w:vAlign w:val="center"/>
          </w:tcPr>
          <w:p w14:paraId="5DE958FD" w14:textId="77777777" w:rsidR="007C6415" w:rsidRPr="007C6415" w:rsidRDefault="007C6415" w:rsidP="00A26A23">
            <w:pPr>
              <w:pStyle w:val="Bezodstpw"/>
              <w:jc w:val="center"/>
            </w:pPr>
            <w:r w:rsidRPr="007C6415">
              <w:t>0</w:t>
            </w:r>
          </w:p>
        </w:tc>
        <w:tc>
          <w:tcPr>
            <w:tcW w:w="1417" w:type="dxa"/>
            <w:vAlign w:val="center"/>
          </w:tcPr>
          <w:p w14:paraId="5C07CA95" w14:textId="77777777" w:rsidR="007C6415" w:rsidRPr="007C6415" w:rsidRDefault="007C6415" w:rsidP="00A26A23">
            <w:pPr>
              <w:pStyle w:val="Bezodstpw"/>
              <w:jc w:val="center"/>
            </w:pPr>
            <w:r w:rsidRPr="007C6415">
              <w:t>6</w:t>
            </w:r>
          </w:p>
        </w:tc>
      </w:tr>
      <w:tr w:rsidR="007C6415" w:rsidRPr="00AF75A0" w14:paraId="3637E459" w14:textId="77777777" w:rsidTr="00A26A23">
        <w:trPr>
          <w:trHeight w:val="340"/>
          <w:jc w:val="center"/>
        </w:trPr>
        <w:tc>
          <w:tcPr>
            <w:tcW w:w="2268" w:type="dxa"/>
            <w:vAlign w:val="center"/>
          </w:tcPr>
          <w:p w14:paraId="6C399CF9" w14:textId="77777777" w:rsidR="007C6415" w:rsidRPr="00AF75A0" w:rsidRDefault="007C6415" w:rsidP="00A26A23">
            <w:pPr>
              <w:pStyle w:val="Bezodstpw"/>
              <w:jc w:val="left"/>
              <w:rPr>
                <w:b/>
              </w:rPr>
            </w:pPr>
            <w:r w:rsidRPr="00AF75A0">
              <w:rPr>
                <w:b/>
              </w:rPr>
              <w:t xml:space="preserve">POWIAT </w:t>
            </w:r>
            <w:r>
              <w:rPr>
                <w:b/>
              </w:rPr>
              <w:t>RYPIŃSKI</w:t>
            </w:r>
          </w:p>
        </w:tc>
        <w:tc>
          <w:tcPr>
            <w:tcW w:w="1417" w:type="dxa"/>
            <w:vAlign w:val="center"/>
          </w:tcPr>
          <w:p w14:paraId="7947EE7F" w14:textId="77777777" w:rsidR="007C6415" w:rsidRPr="007C6415" w:rsidRDefault="007C6415" w:rsidP="00A26A23">
            <w:pPr>
              <w:pStyle w:val="Bezodstpw"/>
              <w:jc w:val="center"/>
              <w:rPr>
                <w:b/>
              </w:rPr>
            </w:pPr>
            <w:r w:rsidRPr="007C6415">
              <w:rPr>
                <w:b/>
              </w:rPr>
              <w:t>22</w:t>
            </w:r>
          </w:p>
        </w:tc>
        <w:tc>
          <w:tcPr>
            <w:tcW w:w="1417" w:type="dxa"/>
            <w:vAlign w:val="center"/>
          </w:tcPr>
          <w:p w14:paraId="57956982" w14:textId="77777777" w:rsidR="007C6415" w:rsidRPr="007C6415" w:rsidRDefault="007C6415" w:rsidP="00A26A23">
            <w:pPr>
              <w:pStyle w:val="Bezodstpw"/>
              <w:jc w:val="center"/>
              <w:rPr>
                <w:b/>
              </w:rPr>
            </w:pPr>
            <w:r w:rsidRPr="007C6415">
              <w:rPr>
                <w:b/>
              </w:rPr>
              <w:t>7</w:t>
            </w:r>
          </w:p>
        </w:tc>
        <w:tc>
          <w:tcPr>
            <w:tcW w:w="1417" w:type="dxa"/>
            <w:vAlign w:val="center"/>
          </w:tcPr>
          <w:p w14:paraId="19FD854F" w14:textId="77777777" w:rsidR="007C6415" w:rsidRPr="007C6415" w:rsidRDefault="007C6415" w:rsidP="00A26A23">
            <w:pPr>
              <w:pStyle w:val="Bezodstpw"/>
              <w:jc w:val="center"/>
              <w:rPr>
                <w:b/>
              </w:rPr>
            </w:pPr>
            <w:r w:rsidRPr="007C6415">
              <w:rPr>
                <w:b/>
              </w:rPr>
              <w:t>1</w:t>
            </w:r>
          </w:p>
        </w:tc>
        <w:tc>
          <w:tcPr>
            <w:tcW w:w="1417" w:type="dxa"/>
            <w:vAlign w:val="center"/>
          </w:tcPr>
          <w:p w14:paraId="2DEFDC73" w14:textId="77777777" w:rsidR="007C6415" w:rsidRPr="007C6415" w:rsidRDefault="007C6415" w:rsidP="00A26A23">
            <w:pPr>
              <w:pStyle w:val="Bezodstpw"/>
              <w:jc w:val="center"/>
              <w:rPr>
                <w:b/>
              </w:rPr>
            </w:pPr>
            <w:r w:rsidRPr="007C6415">
              <w:rPr>
                <w:b/>
              </w:rPr>
              <w:t>0</w:t>
            </w:r>
          </w:p>
        </w:tc>
        <w:tc>
          <w:tcPr>
            <w:tcW w:w="1417" w:type="dxa"/>
            <w:shd w:val="clear" w:color="auto" w:fill="F2F2F2" w:themeFill="background1" w:themeFillShade="F2"/>
            <w:vAlign w:val="center"/>
          </w:tcPr>
          <w:p w14:paraId="65E8FCD2" w14:textId="77777777" w:rsidR="007C6415" w:rsidRPr="007C6415" w:rsidRDefault="007C6415" w:rsidP="00A26A23">
            <w:pPr>
              <w:pStyle w:val="Bezodstpw"/>
              <w:jc w:val="center"/>
              <w:rPr>
                <w:b/>
              </w:rPr>
            </w:pPr>
            <w:r w:rsidRPr="007C6415">
              <w:rPr>
                <w:b/>
              </w:rPr>
              <w:t>30</w:t>
            </w:r>
          </w:p>
        </w:tc>
      </w:tr>
    </w:tbl>
    <w:p w14:paraId="1C601DFB" w14:textId="77777777" w:rsidR="0043387B" w:rsidRDefault="005A66F7" w:rsidP="0043387B">
      <w:pPr>
        <w:pStyle w:val="Podtytu"/>
        <w:spacing w:after="0"/>
      </w:pPr>
      <w:r w:rsidRPr="00C37702">
        <w:t xml:space="preserve">źródło: </w:t>
      </w:r>
      <w:r w:rsidR="009B1559">
        <w:t xml:space="preserve">Baza Centralnego Rejestru Form Ochrony Przyrody, </w:t>
      </w:r>
      <w:r w:rsidR="0043387B" w:rsidRPr="0043387B">
        <w:t>http://crfop.gdos.gov.pl</w:t>
      </w:r>
      <w:r w:rsidR="0043387B">
        <w:t xml:space="preserve">, </w:t>
      </w:r>
    </w:p>
    <w:p w14:paraId="54B36617" w14:textId="77777777" w:rsidR="00B87DE0" w:rsidRPr="00C37702" w:rsidRDefault="00B87DE0" w:rsidP="00D56F80">
      <w:pPr>
        <w:spacing w:before="0" w:after="0"/>
      </w:pPr>
    </w:p>
    <w:p w14:paraId="01606969" w14:textId="14FC9D17" w:rsidR="00237162" w:rsidRPr="00C37702" w:rsidRDefault="00CC1261" w:rsidP="00D56F80">
      <w:pPr>
        <w:pStyle w:val="Nagwek3"/>
        <w:spacing w:before="0"/>
      </w:pPr>
      <w:bookmarkStart w:id="159" w:name="_Toc525544840"/>
      <w:bookmarkEnd w:id="157"/>
      <w:r w:rsidRPr="00C37702">
        <w:t>L</w:t>
      </w:r>
      <w:r w:rsidR="00237162" w:rsidRPr="00C37702">
        <w:t>asy</w:t>
      </w:r>
      <w:bookmarkEnd w:id="159"/>
    </w:p>
    <w:p w14:paraId="6C3E281F" w14:textId="2F7BECBE" w:rsidR="005F6E61" w:rsidRDefault="007813C5" w:rsidP="007813C5">
      <w:pPr>
        <w:ind w:firstLine="340"/>
        <w:rPr>
          <w:szCs w:val="20"/>
        </w:rPr>
      </w:pPr>
      <w:bookmarkStart w:id="160" w:name="_Hlk490648424"/>
      <w:r>
        <w:rPr>
          <w:szCs w:val="20"/>
        </w:rPr>
        <w:t>Wskaźnik lesistości to wyrażony w procentach stosunek powierzchni porośniętej lasami do powierzchni całkowitej danego obszaru</w:t>
      </w:r>
      <w:r>
        <w:rPr>
          <w:rStyle w:val="Odwoanieprzypisudolnego"/>
          <w:szCs w:val="20"/>
        </w:rPr>
        <w:footnoteReference w:id="20"/>
      </w:r>
      <w:r>
        <w:rPr>
          <w:szCs w:val="20"/>
        </w:rPr>
        <w:t xml:space="preserve">. </w:t>
      </w:r>
      <w:r w:rsidRPr="00936FA0">
        <w:rPr>
          <w:szCs w:val="20"/>
        </w:rPr>
        <w:t xml:space="preserve">Poziom lesistości w Polsce </w:t>
      </w:r>
      <w:r w:rsidR="005A0C3D">
        <w:rPr>
          <w:szCs w:val="20"/>
        </w:rPr>
        <w:t>w 201</w:t>
      </w:r>
      <w:r w:rsidR="0047562F">
        <w:rPr>
          <w:szCs w:val="20"/>
        </w:rPr>
        <w:t>7</w:t>
      </w:r>
      <w:r w:rsidR="005A0C3D">
        <w:rPr>
          <w:szCs w:val="20"/>
        </w:rPr>
        <w:t xml:space="preserve"> roku </w:t>
      </w:r>
      <w:r w:rsidRPr="00936FA0">
        <w:rPr>
          <w:szCs w:val="20"/>
        </w:rPr>
        <w:t>wynosi</w:t>
      </w:r>
      <w:r w:rsidR="005A0C3D">
        <w:rPr>
          <w:szCs w:val="20"/>
        </w:rPr>
        <w:t>ł</w:t>
      </w:r>
      <w:r w:rsidRPr="00936FA0">
        <w:rPr>
          <w:szCs w:val="20"/>
        </w:rPr>
        <w:t xml:space="preserve"> 29,</w:t>
      </w:r>
      <w:r w:rsidR="004D2088">
        <w:rPr>
          <w:szCs w:val="20"/>
        </w:rPr>
        <w:t>6</w:t>
      </w:r>
      <w:r w:rsidRPr="00936FA0">
        <w:rPr>
          <w:szCs w:val="20"/>
        </w:rPr>
        <w:t>%</w:t>
      </w:r>
      <w:r>
        <w:rPr>
          <w:szCs w:val="20"/>
        </w:rPr>
        <w:t xml:space="preserve">, natomiast </w:t>
      </w:r>
      <w:r w:rsidR="005A0C3D">
        <w:rPr>
          <w:szCs w:val="20"/>
        </w:rPr>
        <w:t>powiat rypiński</w:t>
      </w:r>
      <w:r w:rsidRPr="00936FA0">
        <w:rPr>
          <w:szCs w:val="20"/>
        </w:rPr>
        <w:t xml:space="preserve"> charakteryzuje się lesistością </w:t>
      </w:r>
      <w:r w:rsidR="005A0C3D">
        <w:rPr>
          <w:szCs w:val="20"/>
        </w:rPr>
        <w:t>na poziomie 20,1</w:t>
      </w:r>
      <w:r w:rsidRPr="00936FA0">
        <w:rPr>
          <w:szCs w:val="20"/>
        </w:rPr>
        <w:t>%</w:t>
      </w:r>
      <w:r w:rsidR="005A0C3D">
        <w:rPr>
          <w:szCs w:val="20"/>
        </w:rPr>
        <w:t xml:space="preserve">. </w:t>
      </w:r>
      <w:r w:rsidR="005A0C3D" w:rsidRPr="005A0C3D">
        <w:t>Jest to wartość niższa od poziomu lesistości</w:t>
      </w:r>
      <w:r w:rsidR="005A0C3D" w:rsidRPr="005A0C3D">
        <w:br/>
        <w:t>w województwie kujawsko-pomorskim (23,5%).</w:t>
      </w:r>
    </w:p>
    <w:p w14:paraId="6C26F07F" w14:textId="17CD6180" w:rsidR="007813C5" w:rsidRDefault="007813C5" w:rsidP="005F6E61">
      <w:pPr>
        <w:ind w:firstLine="340"/>
        <w:rPr>
          <w:szCs w:val="20"/>
        </w:rPr>
      </w:pPr>
      <w:r w:rsidRPr="00936FA0">
        <w:rPr>
          <w:szCs w:val="20"/>
        </w:rPr>
        <w:t xml:space="preserve">Nadzór nad lasami publicznymi Skarbu Państwa </w:t>
      </w:r>
      <w:r w:rsidR="005A0C3D">
        <w:rPr>
          <w:szCs w:val="20"/>
        </w:rPr>
        <w:t xml:space="preserve">w powiecie rypińskim </w:t>
      </w:r>
      <w:r w:rsidRPr="00936FA0">
        <w:rPr>
          <w:szCs w:val="20"/>
        </w:rPr>
        <w:t xml:space="preserve">sprawuje </w:t>
      </w:r>
      <w:r w:rsidR="005A0C3D">
        <w:rPr>
          <w:szCs w:val="20"/>
        </w:rPr>
        <w:t>Regionalna Dyrekcja</w:t>
      </w:r>
      <w:r w:rsidR="005A0C3D" w:rsidRPr="005A0C3D">
        <w:rPr>
          <w:szCs w:val="20"/>
        </w:rPr>
        <w:t xml:space="preserve"> Lasów Państwowych w Toruniu</w:t>
      </w:r>
      <w:r w:rsidR="005A0C3D">
        <w:rPr>
          <w:szCs w:val="20"/>
        </w:rPr>
        <w:t xml:space="preserve"> – Nadleśnictwo Skrwilno i Golub-Dobrzyń</w:t>
      </w:r>
      <w:r w:rsidRPr="00936FA0">
        <w:rPr>
          <w:szCs w:val="20"/>
        </w:rPr>
        <w:t xml:space="preserve">. </w:t>
      </w:r>
      <w:r>
        <w:rPr>
          <w:szCs w:val="20"/>
        </w:rPr>
        <w:t>Z kolei</w:t>
      </w:r>
      <w:r w:rsidRPr="00936FA0">
        <w:rPr>
          <w:szCs w:val="20"/>
        </w:rPr>
        <w:t xml:space="preserve"> nadzór nad lasami niestanowiącymi własności Skarbu Państwa prowadzony jest przez starostę, w tym przypadku Starostę </w:t>
      </w:r>
      <w:r w:rsidR="005A0C3D">
        <w:rPr>
          <w:szCs w:val="20"/>
        </w:rPr>
        <w:t>Rypińskiego</w:t>
      </w:r>
      <w:r w:rsidRPr="00936FA0">
        <w:rPr>
          <w:szCs w:val="20"/>
        </w:rPr>
        <w:t xml:space="preserve">, zgodnie </w:t>
      </w:r>
      <w:r w:rsidR="000A1361">
        <w:rPr>
          <w:szCs w:val="20"/>
        </w:rPr>
        <w:br/>
      </w:r>
      <w:r w:rsidRPr="00936FA0">
        <w:rPr>
          <w:szCs w:val="20"/>
        </w:rPr>
        <w:t xml:space="preserve">z ustawą z dnia 28 września 1991 roku </w:t>
      </w:r>
      <w:r w:rsidRPr="00936FA0">
        <w:rPr>
          <w:i/>
          <w:szCs w:val="20"/>
        </w:rPr>
        <w:t>o lasach</w:t>
      </w:r>
      <w:r w:rsidRPr="00936FA0">
        <w:rPr>
          <w:szCs w:val="20"/>
        </w:rPr>
        <w:t xml:space="preserve"> (Dz. U. z 2017 r. </w:t>
      </w:r>
      <w:r w:rsidR="00364094">
        <w:rPr>
          <w:szCs w:val="20"/>
        </w:rPr>
        <w:t>poz. 788, z </w:t>
      </w:r>
      <w:proofErr w:type="spellStart"/>
      <w:r w:rsidRPr="00936FA0">
        <w:rPr>
          <w:szCs w:val="20"/>
        </w:rPr>
        <w:t>późn</w:t>
      </w:r>
      <w:proofErr w:type="spellEnd"/>
      <w:r w:rsidRPr="00936FA0">
        <w:rPr>
          <w:szCs w:val="20"/>
        </w:rPr>
        <w:t xml:space="preserve">. zm.). </w:t>
      </w:r>
    </w:p>
    <w:p w14:paraId="0DC0B7F1" w14:textId="115FB13A" w:rsidR="005A0C3D" w:rsidRDefault="005A0C3D" w:rsidP="005F6E61">
      <w:pPr>
        <w:ind w:firstLine="340"/>
        <w:rPr>
          <w:szCs w:val="20"/>
        </w:rPr>
      </w:pPr>
      <w:r w:rsidRPr="005A0C3D">
        <w:rPr>
          <w:szCs w:val="20"/>
        </w:rPr>
        <w:t>Powierzchnia lasów w powiecie rypińskim wynosiła w 201</w:t>
      </w:r>
      <w:r w:rsidR="00C41F2D">
        <w:rPr>
          <w:szCs w:val="20"/>
        </w:rPr>
        <w:t>7</w:t>
      </w:r>
      <w:r w:rsidRPr="005A0C3D">
        <w:rPr>
          <w:szCs w:val="20"/>
        </w:rPr>
        <w:t xml:space="preserve"> roku według danych Głównego Urzędu Statystycznego 11 76</w:t>
      </w:r>
      <w:r w:rsidR="00C41F2D">
        <w:rPr>
          <w:szCs w:val="20"/>
        </w:rPr>
        <w:t>8</w:t>
      </w:r>
      <w:r w:rsidRPr="005A0C3D">
        <w:rPr>
          <w:szCs w:val="20"/>
        </w:rPr>
        <w:t>,</w:t>
      </w:r>
      <w:r w:rsidR="00C41F2D">
        <w:rPr>
          <w:szCs w:val="20"/>
        </w:rPr>
        <w:t>72</w:t>
      </w:r>
      <w:r w:rsidRPr="005A0C3D">
        <w:rPr>
          <w:szCs w:val="20"/>
        </w:rPr>
        <w:t xml:space="preserve"> ha.</w:t>
      </w:r>
      <w:r>
        <w:rPr>
          <w:szCs w:val="20"/>
        </w:rPr>
        <w:t xml:space="preserve"> </w:t>
      </w:r>
      <w:r w:rsidRPr="005A0C3D">
        <w:rPr>
          <w:szCs w:val="20"/>
        </w:rPr>
        <w:t>Najbardziej zalesionymi gminami w powiecie są: gmina Rogowo</w:t>
      </w:r>
      <w:r>
        <w:rPr>
          <w:szCs w:val="20"/>
        </w:rPr>
        <w:t xml:space="preserve"> </w:t>
      </w:r>
      <w:r w:rsidRPr="005A0C3D">
        <w:rPr>
          <w:szCs w:val="20"/>
        </w:rPr>
        <w:t>(lesistość – 33,7%) oraz Skrwilno (lesistość – 26,9%).</w:t>
      </w:r>
      <w:r>
        <w:rPr>
          <w:szCs w:val="20"/>
        </w:rPr>
        <w:t xml:space="preserve"> Z kolei obszarem prawie pozbawionym lasów jest miasto Rypin – lasy </w:t>
      </w:r>
      <w:r w:rsidR="00EE3D25">
        <w:rPr>
          <w:szCs w:val="20"/>
        </w:rPr>
        <w:t>zajmują tam zaledwie 32,6 ha, czyli ok. 3% całkowitej powierzchni gminy.</w:t>
      </w:r>
    </w:p>
    <w:p w14:paraId="22437391" w14:textId="7532166B" w:rsidR="00EE3D25" w:rsidRPr="00936FA0" w:rsidRDefault="00EE3D25" w:rsidP="005F6E61">
      <w:pPr>
        <w:ind w:firstLine="340"/>
        <w:rPr>
          <w:szCs w:val="20"/>
        </w:rPr>
      </w:pPr>
      <w:r>
        <w:rPr>
          <w:szCs w:val="20"/>
        </w:rPr>
        <w:t>Charakterystykę</w:t>
      </w:r>
      <w:r w:rsidRPr="00EE3D25">
        <w:rPr>
          <w:szCs w:val="20"/>
        </w:rPr>
        <w:t xml:space="preserve"> lasów w rozbiciu na poszczególne gmi</w:t>
      </w:r>
      <w:r>
        <w:rPr>
          <w:szCs w:val="20"/>
        </w:rPr>
        <w:t xml:space="preserve">ny powiatu </w:t>
      </w:r>
      <w:r w:rsidR="00F32A4B">
        <w:rPr>
          <w:szCs w:val="20"/>
        </w:rPr>
        <w:t xml:space="preserve">i </w:t>
      </w:r>
      <w:r>
        <w:rPr>
          <w:szCs w:val="20"/>
        </w:rPr>
        <w:t>formy własności zawarto w tabeli 30.</w:t>
      </w:r>
    </w:p>
    <w:p w14:paraId="36F484A6" w14:textId="18D8148A" w:rsidR="00BA1775" w:rsidRDefault="00BA1775" w:rsidP="005A0C3D">
      <w:pPr>
        <w:pStyle w:val="Legenda"/>
        <w:keepNext/>
      </w:pPr>
      <w:bookmarkStart w:id="161" w:name="_Toc461105552"/>
      <w:bookmarkStart w:id="162" w:name="_Toc468312504"/>
      <w:bookmarkStart w:id="163" w:name="_Toc469920717"/>
      <w:bookmarkStart w:id="164" w:name="_Toc483831808"/>
      <w:bookmarkStart w:id="165" w:name="_Toc525544761"/>
      <w:r w:rsidRPr="00C37702">
        <w:rPr>
          <w:b/>
        </w:rPr>
        <w:t xml:space="preserve">Tabela </w:t>
      </w:r>
      <w:r w:rsidRPr="00C37702">
        <w:rPr>
          <w:b/>
        </w:rPr>
        <w:fldChar w:fldCharType="begin"/>
      </w:r>
      <w:r w:rsidRPr="00C37702">
        <w:rPr>
          <w:b/>
        </w:rPr>
        <w:instrText xml:space="preserve"> SEQ Tabela \* ARABIC </w:instrText>
      </w:r>
      <w:r w:rsidRPr="00C37702">
        <w:rPr>
          <w:b/>
        </w:rPr>
        <w:fldChar w:fldCharType="separate"/>
      </w:r>
      <w:r w:rsidR="006C111D">
        <w:rPr>
          <w:b/>
          <w:noProof/>
        </w:rPr>
        <w:t>30</w:t>
      </w:r>
      <w:r w:rsidRPr="00C37702">
        <w:rPr>
          <w:b/>
        </w:rPr>
        <w:fldChar w:fldCharType="end"/>
      </w:r>
      <w:r w:rsidRPr="00C37702">
        <w:rPr>
          <w:b/>
        </w:rPr>
        <w:t>.</w:t>
      </w:r>
      <w:r w:rsidRPr="00C37702">
        <w:t xml:space="preserve"> </w:t>
      </w:r>
      <w:bookmarkEnd w:id="161"/>
      <w:bookmarkEnd w:id="162"/>
      <w:bookmarkEnd w:id="163"/>
      <w:bookmarkEnd w:id="164"/>
      <w:r w:rsidR="005A0C3D" w:rsidRPr="005A71C0">
        <w:t xml:space="preserve">Powierzchnia lasów na terenie powiatu </w:t>
      </w:r>
      <w:r w:rsidR="005A0C3D">
        <w:t>rypińskiego</w:t>
      </w:r>
      <w:r w:rsidR="005A0C3D" w:rsidRPr="005A71C0">
        <w:t xml:space="preserve"> według formy własności w roku 201</w:t>
      </w:r>
      <w:r w:rsidR="00C41F2D">
        <w:t>7</w:t>
      </w:r>
      <w:bookmarkEnd w:id="165"/>
    </w:p>
    <w:tbl>
      <w:tblPr>
        <w:tblStyle w:val="Tabela-Siatka"/>
        <w:tblW w:w="9782" w:type="dxa"/>
        <w:jc w:val="center"/>
        <w:tblLook w:val="04A0" w:firstRow="1" w:lastRow="0" w:firstColumn="1" w:lastColumn="0" w:noHBand="0" w:noVBand="1"/>
      </w:tblPr>
      <w:tblGrid>
        <w:gridCol w:w="2268"/>
        <w:gridCol w:w="1644"/>
        <w:gridCol w:w="1333"/>
        <w:gridCol w:w="1701"/>
        <w:gridCol w:w="1134"/>
        <w:gridCol w:w="1702"/>
      </w:tblGrid>
      <w:tr w:rsidR="005A0C3D" w:rsidRPr="005A71C0" w14:paraId="188B5966" w14:textId="77777777" w:rsidTr="005A0C3D">
        <w:trPr>
          <w:trHeight w:val="397"/>
          <w:jc w:val="center"/>
        </w:trPr>
        <w:tc>
          <w:tcPr>
            <w:tcW w:w="2268" w:type="dxa"/>
            <w:vMerge w:val="restart"/>
            <w:shd w:val="clear" w:color="auto" w:fill="F2F2F2" w:themeFill="background1" w:themeFillShade="F2"/>
            <w:vAlign w:val="center"/>
          </w:tcPr>
          <w:p w14:paraId="26CC3561" w14:textId="77777777" w:rsidR="005A0C3D" w:rsidRPr="005A71C0" w:rsidRDefault="005A0C3D" w:rsidP="00A26A23">
            <w:pPr>
              <w:pStyle w:val="Bezodstpw"/>
              <w:jc w:val="center"/>
              <w:rPr>
                <w:b/>
              </w:rPr>
            </w:pPr>
            <w:r w:rsidRPr="005A71C0">
              <w:rPr>
                <w:b/>
              </w:rPr>
              <w:t xml:space="preserve">JEDNOSTKA </w:t>
            </w:r>
          </w:p>
          <w:p w14:paraId="0328A009" w14:textId="77777777" w:rsidR="005A0C3D" w:rsidRPr="005A71C0" w:rsidRDefault="005A0C3D" w:rsidP="00A26A23">
            <w:pPr>
              <w:pStyle w:val="Bezodstpw"/>
              <w:jc w:val="center"/>
            </w:pPr>
            <w:r w:rsidRPr="005A71C0">
              <w:rPr>
                <w:b/>
              </w:rPr>
              <w:t>ADMINISTRACYJNE</w:t>
            </w:r>
          </w:p>
        </w:tc>
        <w:tc>
          <w:tcPr>
            <w:tcW w:w="1644" w:type="dxa"/>
            <w:vMerge w:val="restart"/>
            <w:shd w:val="clear" w:color="auto" w:fill="F2F2F2" w:themeFill="background1" w:themeFillShade="F2"/>
            <w:vAlign w:val="center"/>
          </w:tcPr>
          <w:p w14:paraId="48902BEC" w14:textId="77777777" w:rsidR="005A0C3D" w:rsidRPr="005A71C0" w:rsidRDefault="005A0C3D" w:rsidP="00A26A23">
            <w:pPr>
              <w:pStyle w:val="Bezodstpw"/>
              <w:jc w:val="center"/>
              <w:rPr>
                <w:b/>
              </w:rPr>
            </w:pPr>
            <w:r w:rsidRPr="005A71C0">
              <w:rPr>
                <w:b/>
              </w:rPr>
              <w:t>LASY OGÓŁEM</w:t>
            </w:r>
          </w:p>
        </w:tc>
        <w:tc>
          <w:tcPr>
            <w:tcW w:w="4168" w:type="dxa"/>
            <w:gridSpan w:val="3"/>
            <w:shd w:val="clear" w:color="auto" w:fill="F2F2F2" w:themeFill="background1" w:themeFillShade="F2"/>
            <w:vAlign w:val="center"/>
          </w:tcPr>
          <w:p w14:paraId="5DF1CE7B" w14:textId="77777777" w:rsidR="005A0C3D" w:rsidRPr="005A71C0" w:rsidRDefault="005A0C3D" w:rsidP="00A26A23">
            <w:pPr>
              <w:pStyle w:val="Bezodstpw"/>
              <w:jc w:val="center"/>
              <w:rPr>
                <w:b/>
              </w:rPr>
            </w:pPr>
            <w:r w:rsidRPr="005A71C0">
              <w:rPr>
                <w:b/>
              </w:rPr>
              <w:t>LASY PUBLICZNE</w:t>
            </w:r>
          </w:p>
        </w:tc>
        <w:tc>
          <w:tcPr>
            <w:tcW w:w="1702" w:type="dxa"/>
            <w:vMerge w:val="restart"/>
            <w:shd w:val="clear" w:color="auto" w:fill="F2F2F2" w:themeFill="background1" w:themeFillShade="F2"/>
            <w:vAlign w:val="center"/>
          </w:tcPr>
          <w:p w14:paraId="208B3C0C" w14:textId="77777777" w:rsidR="005A0C3D" w:rsidRPr="005A71C0" w:rsidRDefault="005A0C3D" w:rsidP="00A26A23">
            <w:pPr>
              <w:pStyle w:val="Bezodstpw"/>
              <w:jc w:val="center"/>
              <w:rPr>
                <w:b/>
              </w:rPr>
            </w:pPr>
            <w:r w:rsidRPr="005A71C0">
              <w:rPr>
                <w:b/>
              </w:rPr>
              <w:t>LASY PRYWATNE</w:t>
            </w:r>
          </w:p>
        </w:tc>
      </w:tr>
      <w:tr w:rsidR="005A0C3D" w:rsidRPr="005A71C0" w14:paraId="204C2B6B" w14:textId="77777777" w:rsidTr="005A0C3D">
        <w:trPr>
          <w:trHeight w:val="397"/>
          <w:jc w:val="center"/>
        </w:trPr>
        <w:tc>
          <w:tcPr>
            <w:tcW w:w="2268" w:type="dxa"/>
            <w:vMerge/>
            <w:shd w:val="clear" w:color="auto" w:fill="auto"/>
            <w:vAlign w:val="center"/>
          </w:tcPr>
          <w:p w14:paraId="34F16B02" w14:textId="77777777" w:rsidR="005A0C3D" w:rsidRPr="005A71C0" w:rsidRDefault="005A0C3D" w:rsidP="00A26A23">
            <w:pPr>
              <w:pStyle w:val="Bezodstpw"/>
              <w:jc w:val="center"/>
            </w:pPr>
          </w:p>
        </w:tc>
        <w:tc>
          <w:tcPr>
            <w:tcW w:w="1644" w:type="dxa"/>
            <w:vMerge/>
            <w:vAlign w:val="center"/>
          </w:tcPr>
          <w:p w14:paraId="2CA2F41C" w14:textId="77777777" w:rsidR="005A0C3D" w:rsidRPr="005A71C0" w:rsidRDefault="005A0C3D" w:rsidP="00A26A23">
            <w:pPr>
              <w:pStyle w:val="Bezodstpw"/>
              <w:jc w:val="center"/>
            </w:pPr>
          </w:p>
        </w:tc>
        <w:tc>
          <w:tcPr>
            <w:tcW w:w="1333" w:type="dxa"/>
            <w:shd w:val="clear" w:color="auto" w:fill="F2F2F2" w:themeFill="background1" w:themeFillShade="F2"/>
            <w:vAlign w:val="center"/>
          </w:tcPr>
          <w:p w14:paraId="027B9B7C" w14:textId="5C62465D" w:rsidR="005A0C3D" w:rsidRPr="005A71C0" w:rsidRDefault="007027AE" w:rsidP="00A26A23">
            <w:pPr>
              <w:pStyle w:val="Bezodstpw"/>
              <w:jc w:val="center"/>
              <w:rPr>
                <w:b/>
              </w:rPr>
            </w:pPr>
            <w:r w:rsidRPr="005A71C0">
              <w:rPr>
                <w:b/>
              </w:rPr>
              <w:t>OGÓŁEM</w:t>
            </w:r>
          </w:p>
        </w:tc>
        <w:tc>
          <w:tcPr>
            <w:tcW w:w="1701" w:type="dxa"/>
            <w:shd w:val="clear" w:color="auto" w:fill="F2F2F2" w:themeFill="background1" w:themeFillShade="F2"/>
            <w:vAlign w:val="center"/>
          </w:tcPr>
          <w:p w14:paraId="5B089832" w14:textId="77777777" w:rsidR="005A0C3D" w:rsidRPr="005A71C0" w:rsidRDefault="005A0C3D" w:rsidP="00A26A23">
            <w:pPr>
              <w:pStyle w:val="Bezodstpw"/>
              <w:jc w:val="center"/>
              <w:rPr>
                <w:b/>
              </w:rPr>
            </w:pPr>
            <w:r w:rsidRPr="005A71C0">
              <w:rPr>
                <w:b/>
              </w:rPr>
              <w:t>SKARBU PAŃSTWA</w:t>
            </w:r>
          </w:p>
        </w:tc>
        <w:tc>
          <w:tcPr>
            <w:tcW w:w="1134" w:type="dxa"/>
            <w:shd w:val="clear" w:color="auto" w:fill="F2F2F2" w:themeFill="background1" w:themeFillShade="F2"/>
            <w:vAlign w:val="center"/>
          </w:tcPr>
          <w:p w14:paraId="73C3A030" w14:textId="77777777" w:rsidR="005A0C3D" w:rsidRPr="005A71C0" w:rsidRDefault="005A0C3D" w:rsidP="00A26A23">
            <w:pPr>
              <w:pStyle w:val="Bezodstpw"/>
              <w:jc w:val="center"/>
              <w:rPr>
                <w:b/>
              </w:rPr>
            </w:pPr>
            <w:r>
              <w:rPr>
                <w:b/>
              </w:rPr>
              <w:t>GMINNE</w:t>
            </w:r>
          </w:p>
        </w:tc>
        <w:tc>
          <w:tcPr>
            <w:tcW w:w="1702" w:type="dxa"/>
            <w:vMerge/>
            <w:vAlign w:val="center"/>
          </w:tcPr>
          <w:p w14:paraId="32E5431B" w14:textId="77777777" w:rsidR="005A0C3D" w:rsidRPr="005A71C0" w:rsidRDefault="005A0C3D" w:rsidP="00A26A23">
            <w:pPr>
              <w:pStyle w:val="Bezodstpw"/>
              <w:jc w:val="center"/>
              <w:rPr>
                <w:b/>
              </w:rPr>
            </w:pPr>
          </w:p>
        </w:tc>
      </w:tr>
      <w:tr w:rsidR="005A0C3D" w:rsidRPr="005A71C0" w14:paraId="554E0C34" w14:textId="77777777" w:rsidTr="005A0C3D">
        <w:trPr>
          <w:trHeight w:val="340"/>
          <w:jc w:val="center"/>
        </w:trPr>
        <w:tc>
          <w:tcPr>
            <w:tcW w:w="2268" w:type="dxa"/>
            <w:vMerge/>
            <w:shd w:val="clear" w:color="auto" w:fill="F2F2F2" w:themeFill="background1" w:themeFillShade="F2"/>
            <w:vAlign w:val="center"/>
          </w:tcPr>
          <w:p w14:paraId="252A5BB9" w14:textId="77777777" w:rsidR="005A0C3D" w:rsidRPr="005A71C0" w:rsidRDefault="005A0C3D" w:rsidP="00A26A23">
            <w:pPr>
              <w:pStyle w:val="Bezodstpw"/>
              <w:jc w:val="center"/>
              <w:rPr>
                <w:b/>
              </w:rPr>
            </w:pPr>
          </w:p>
        </w:tc>
        <w:tc>
          <w:tcPr>
            <w:tcW w:w="7514" w:type="dxa"/>
            <w:gridSpan w:val="5"/>
            <w:shd w:val="clear" w:color="auto" w:fill="F2F2F2" w:themeFill="background1" w:themeFillShade="F2"/>
            <w:vAlign w:val="center"/>
          </w:tcPr>
          <w:p w14:paraId="650D965B" w14:textId="77777777" w:rsidR="005A0C3D" w:rsidRPr="005A71C0" w:rsidRDefault="005A0C3D" w:rsidP="00A26A23">
            <w:pPr>
              <w:pStyle w:val="Bezodstpw"/>
              <w:jc w:val="center"/>
              <w:rPr>
                <w:b/>
              </w:rPr>
            </w:pPr>
            <w:r w:rsidRPr="005A71C0">
              <w:rPr>
                <w:b/>
              </w:rPr>
              <w:t>[ha]</w:t>
            </w:r>
          </w:p>
        </w:tc>
      </w:tr>
      <w:tr w:rsidR="005A0C3D" w:rsidRPr="005A71C0" w14:paraId="6DEAA561" w14:textId="77777777" w:rsidTr="005A0C3D">
        <w:trPr>
          <w:trHeight w:val="340"/>
          <w:jc w:val="center"/>
        </w:trPr>
        <w:tc>
          <w:tcPr>
            <w:tcW w:w="2268" w:type="dxa"/>
            <w:shd w:val="clear" w:color="auto" w:fill="auto"/>
            <w:vAlign w:val="center"/>
          </w:tcPr>
          <w:p w14:paraId="2E371D5B" w14:textId="77777777" w:rsidR="005A0C3D" w:rsidRPr="005A71C0" w:rsidRDefault="005A0C3D" w:rsidP="00A26A23">
            <w:pPr>
              <w:pStyle w:val="Bezodstpw"/>
              <w:jc w:val="left"/>
            </w:pPr>
            <w:r>
              <w:t>RYPIN</w:t>
            </w:r>
          </w:p>
        </w:tc>
        <w:tc>
          <w:tcPr>
            <w:tcW w:w="1644" w:type="dxa"/>
            <w:vAlign w:val="center"/>
          </w:tcPr>
          <w:p w14:paraId="136DE635" w14:textId="4CB52BD6" w:rsidR="005A0C3D" w:rsidRPr="005A0C3D" w:rsidRDefault="005A0C3D" w:rsidP="00A26A23">
            <w:pPr>
              <w:pStyle w:val="Bezodstpw"/>
              <w:jc w:val="center"/>
              <w:rPr>
                <w:rFonts w:eastAsia="Times New Roman"/>
                <w:szCs w:val="16"/>
              </w:rPr>
            </w:pPr>
            <w:r w:rsidRPr="005A0C3D">
              <w:rPr>
                <w:szCs w:val="16"/>
              </w:rPr>
              <w:t>1</w:t>
            </w:r>
            <w:r w:rsidR="007027AE">
              <w:rPr>
                <w:szCs w:val="16"/>
              </w:rPr>
              <w:t> </w:t>
            </w:r>
            <w:r w:rsidRPr="005A0C3D">
              <w:rPr>
                <w:szCs w:val="16"/>
              </w:rPr>
              <w:t>16</w:t>
            </w:r>
            <w:r w:rsidR="007027AE">
              <w:rPr>
                <w:szCs w:val="16"/>
              </w:rPr>
              <w:t>2,</w:t>
            </w:r>
            <w:r w:rsidR="00C41F2D">
              <w:rPr>
                <w:szCs w:val="16"/>
              </w:rPr>
              <w:t>53</w:t>
            </w:r>
          </w:p>
        </w:tc>
        <w:tc>
          <w:tcPr>
            <w:tcW w:w="1333" w:type="dxa"/>
            <w:vAlign w:val="center"/>
          </w:tcPr>
          <w:p w14:paraId="7A2530EE" w14:textId="530CCA12" w:rsidR="005A0C3D" w:rsidRPr="005A0C3D" w:rsidRDefault="005A0C3D" w:rsidP="00A26A23">
            <w:pPr>
              <w:pStyle w:val="Bezodstpw"/>
              <w:jc w:val="center"/>
              <w:rPr>
                <w:rFonts w:eastAsia="Times New Roman"/>
                <w:szCs w:val="16"/>
              </w:rPr>
            </w:pPr>
            <w:r w:rsidRPr="005A0C3D">
              <w:rPr>
                <w:szCs w:val="16"/>
              </w:rPr>
              <w:t>64</w:t>
            </w:r>
            <w:r w:rsidR="00AD51C1">
              <w:rPr>
                <w:szCs w:val="16"/>
              </w:rPr>
              <w:t>2,</w:t>
            </w:r>
            <w:r w:rsidR="00C41F2D">
              <w:rPr>
                <w:szCs w:val="16"/>
              </w:rPr>
              <w:t>13</w:t>
            </w:r>
          </w:p>
        </w:tc>
        <w:tc>
          <w:tcPr>
            <w:tcW w:w="1701" w:type="dxa"/>
            <w:vAlign w:val="center"/>
          </w:tcPr>
          <w:p w14:paraId="7FD304B5" w14:textId="395E0A80" w:rsidR="005A0C3D" w:rsidRPr="005A0C3D" w:rsidRDefault="00AD51C1" w:rsidP="00A26A23">
            <w:pPr>
              <w:pStyle w:val="Bezodstpw"/>
              <w:jc w:val="center"/>
              <w:rPr>
                <w:rFonts w:eastAsia="Times New Roman"/>
                <w:szCs w:val="16"/>
              </w:rPr>
            </w:pPr>
            <w:r>
              <w:rPr>
                <w:rFonts w:eastAsia="Times New Roman"/>
                <w:szCs w:val="16"/>
              </w:rPr>
              <w:t>616,</w:t>
            </w:r>
            <w:r w:rsidR="000A2073">
              <w:rPr>
                <w:rFonts w:eastAsia="Times New Roman"/>
                <w:szCs w:val="16"/>
              </w:rPr>
              <w:t>33</w:t>
            </w:r>
          </w:p>
        </w:tc>
        <w:tc>
          <w:tcPr>
            <w:tcW w:w="1134" w:type="dxa"/>
            <w:vAlign w:val="center"/>
          </w:tcPr>
          <w:p w14:paraId="5D688352" w14:textId="15AC90E4" w:rsidR="005A0C3D" w:rsidRPr="005A0C3D" w:rsidRDefault="00AD51C1" w:rsidP="00A26A23">
            <w:pPr>
              <w:pStyle w:val="Bezodstpw"/>
              <w:jc w:val="center"/>
              <w:rPr>
                <w:szCs w:val="16"/>
              </w:rPr>
            </w:pPr>
            <w:r>
              <w:rPr>
                <w:szCs w:val="16"/>
              </w:rPr>
              <w:t>25,80</w:t>
            </w:r>
          </w:p>
        </w:tc>
        <w:tc>
          <w:tcPr>
            <w:tcW w:w="1702" w:type="dxa"/>
            <w:vAlign w:val="center"/>
          </w:tcPr>
          <w:p w14:paraId="0D82CC77" w14:textId="0D33E78F" w:rsidR="005A0C3D" w:rsidRPr="005A0C3D" w:rsidRDefault="00AD51C1" w:rsidP="00A26A23">
            <w:pPr>
              <w:pStyle w:val="Bezodstpw"/>
              <w:jc w:val="center"/>
              <w:rPr>
                <w:rFonts w:eastAsia="Times New Roman"/>
                <w:szCs w:val="16"/>
              </w:rPr>
            </w:pPr>
            <w:r>
              <w:rPr>
                <w:rFonts w:eastAsia="Times New Roman"/>
                <w:szCs w:val="16"/>
              </w:rPr>
              <w:t>520,40</w:t>
            </w:r>
          </w:p>
        </w:tc>
      </w:tr>
      <w:tr w:rsidR="005A0C3D" w:rsidRPr="005A71C0" w14:paraId="0A76E279" w14:textId="77777777" w:rsidTr="00AD51C1">
        <w:trPr>
          <w:trHeight w:val="340"/>
          <w:jc w:val="center"/>
        </w:trPr>
        <w:tc>
          <w:tcPr>
            <w:tcW w:w="2268" w:type="dxa"/>
            <w:shd w:val="clear" w:color="auto" w:fill="auto"/>
            <w:vAlign w:val="center"/>
          </w:tcPr>
          <w:p w14:paraId="5DD76443" w14:textId="77777777" w:rsidR="005A0C3D" w:rsidRDefault="005A0C3D" w:rsidP="00A26A23">
            <w:pPr>
              <w:pStyle w:val="Bezodstpw"/>
              <w:jc w:val="left"/>
            </w:pPr>
            <w:r>
              <w:t>MIASTO RYPIN</w:t>
            </w:r>
          </w:p>
        </w:tc>
        <w:tc>
          <w:tcPr>
            <w:tcW w:w="1644" w:type="dxa"/>
            <w:shd w:val="clear" w:color="auto" w:fill="F68C7B" w:themeFill="accent6" w:themeFillTint="99"/>
            <w:vAlign w:val="center"/>
          </w:tcPr>
          <w:p w14:paraId="2B2E3914" w14:textId="77777777" w:rsidR="005A0C3D" w:rsidRPr="005A0C3D" w:rsidRDefault="005A0C3D" w:rsidP="00A26A23">
            <w:pPr>
              <w:pStyle w:val="Bezodstpw"/>
              <w:jc w:val="center"/>
              <w:rPr>
                <w:szCs w:val="16"/>
              </w:rPr>
            </w:pPr>
            <w:r w:rsidRPr="005A0C3D">
              <w:rPr>
                <w:szCs w:val="16"/>
              </w:rPr>
              <w:t>32,60</w:t>
            </w:r>
          </w:p>
        </w:tc>
        <w:tc>
          <w:tcPr>
            <w:tcW w:w="1333" w:type="dxa"/>
            <w:vAlign w:val="center"/>
          </w:tcPr>
          <w:p w14:paraId="27508CD5" w14:textId="77777777" w:rsidR="005A0C3D" w:rsidRPr="005A0C3D" w:rsidRDefault="005A0C3D" w:rsidP="00A26A23">
            <w:pPr>
              <w:pStyle w:val="Bezodstpw"/>
              <w:jc w:val="center"/>
              <w:rPr>
                <w:rFonts w:eastAsia="Times New Roman"/>
                <w:szCs w:val="16"/>
              </w:rPr>
            </w:pPr>
            <w:r w:rsidRPr="005A0C3D">
              <w:rPr>
                <w:szCs w:val="16"/>
              </w:rPr>
              <w:t>6,20</w:t>
            </w:r>
          </w:p>
        </w:tc>
        <w:tc>
          <w:tcPr>
            <w:tcW w:w="1701" w:type="dxa"/>
            <w:vAlign w:val="center"/>
          </w:tcPr>
          <w:p w14:paraId="583795AE" w14:textId="39F9AA87" w:rsidR="005A0C3D" w:rsidRPr="005A0C3D" w:rsidRDefault="00AD51C1" w:rsidP="00A26A23">
            <w:pPr>
              <w:pStyle w:val="Bezodstpw"/>
              <w:jc w:val="center"/>
              <w:rPr>
                <w:rFonts w:eastAsia="Times New Roman"/>
                <w:szCs w:val="16"/>
              </w:rPr>
            </w:pPr>
            <w:r>
              <w:rPr>
                <w:rFonts w:eastAsia="Times New Roman"/>
                <w:szCs w:val="16"/>
              </w:rPr>
              <w:t>0,00</w:t>
            </w:r>
          </w:p>
        </w:tc>
        <w:tc>
          <w:tcPr>
            <w:tcW w:w="1134" w:type="dxa"/>
            <w:vAlign w:val="center"/>
          </w:tcPr>
          <w:p w14:paraId="677606EE" w14:textId="534D22AC" w:rsidR="005A0C3D" w:rsidRPr="005A0C3D" w:rsidRDefault="00AD51C1" w:rsidP="00A26A23">
            <w:pPr>
              <w:pStyle w:val="Bezodstpw"/>
              <w:jc w:val="center"/>
              <w:rPr>
                <w:szCs w:val="16"/>
              </w:rPr>
            </w:pPr>
            <w:r>
              <w:rPr>
                <w:szCs w:val="16"/>
              </w:rPr>
              <w:t>6,20</w:t>
            </w:r>
          </w:p>
        </w:tc>
        <w:tc>
          <w:tcPr>
            <w:tcW w:w="1702" w:type="dxa"/>
            <w:vAlign w:val="center"/>
          </w:tcPr>
          <w:p w14:paraId="35F4C6AE" w14:textId="605145F0" w:rsidR="005A0C3D" w:rsidRPr="005A0C3D" w:rsidRDefault="00AD51C1" w:rsidP="00AD51C1">
            <w:pPr>
              <w:pStyle w:val="Bezodstpw"/>
              <w:jc w:val="center"/>
              <w:rPr>
                <w:rFonts w:eastAsia="Times New Roman"/>
                <w:szCs w:val="16"/>
              </w:rPr>
            </w:pPr>
            <w:r>
              <w:rPr>
                <w:rFonts w:eastAsia="Times New Roman"/>
                <w:szCs w:val="16"/>
              </w:rPr>
              <w:t>26,40</w:t>
            </w:r>
          </w:p>
        </w:tc>
      </w:tr>
      <w:tr w:rsidR="005A0C3D" w:rsidRPr="005A71C0" w14:paraId="05D907DD" w14:textId="77777777" w:rsidTr="005A0C3D">
        <w:trPr>
          <w:trHeight w:val="340"/>
          <w:jc w:val="center"/>
        </w:trPr>
        <w:tc>
          <w:tcPr>
            <w:tcW w:w="2268" w:type="dxa"/>
            <w:shd w:val="clear" w:color="auto" w:fill="auto"/>
            <w:vAlign w:val="center"/>
          </w:tcPr>
          <w:p w14:paraId="0DDAE698" w14:textId="77777777" w:rsidR="005A0C3D" w:rsidRPr="005A71C0" w:rsidRDefault="005A0C3D" w:rsidP="00A26A23">
            <w:pPr>
              <w:pStyle w:val="Bezodstpw"/>
              <w:jc w:val="left"/>
            </w:pPr>
            <w:r>
              <w:t>BRZUZE</w:t>
            </w:r>
          </w:p>
        </w:tc>
        <w:tc>
          <w:tcPr>
            <w:tcW w:w="1644" w:type="dxa"/>
            <w:vAlign w:val="center"/>
          </w:tcPr>
          <w:p w14:paraId="21CD1642" w14:textId="7A1AA18D" w:rsidR="005A0C3D" w:rsidRPr="005A0C3D" w:rsidRDefault="005A0C3D" w:rsidP="00A26A23">
            <w:pPr>
              <w:pStyle w:val="Bezodstpw"/>
              <w:jc w:val="center"/>
              <w:rPr>
                <w:rFonts w:eastAsia="Times New Roman"/>
                <w:szCs w:val="16"/>
              </w:rPr>
            </w:pPr>
            <w:r w:rsidRPr="005A0C3D">
              <w:rPr>
                <w:szCs w:val="16"/>
              </w:rPr>
              <w:t>5</w:t>
            </w:r>
            <w:r w:rsidR="007027AE">
              <w:rPr>
                <w:szCs w:val="16"/>
              </w:rPr>
              <w:t>43,</w:t>
            </w:r>
            <w:r w:rsidR="00C41F2D">
              <w:rPr>
                <w:szCs w:val="16"/>
              </w:rPr>
              <w:t>11</w:t>
            </w:r>
          </w:p>
        </w:tc>
        <w:tc>
          <w:tcPr>
            <w:tcW w:w="1333" w:type="dxa"/>
            <w:vAlign w:val="center"/>
          </w:tcPr>
          <w:p w14:paraId="53DBAEED" w14:textId="2A3BB389" w:rsidR="005A0C3D" w:rsidRPr="005A0C3D" w:rsidRDefault="005A0C3D" w:rsidP="00A26A23">
            <w:pPr>
              <w:pStyle w:val="Bezodstpw"/>
              <w:jc w:val="center"/>
              <w:rPr>
                <w:rFonts w:eastAsia="Times New Roman"/>
                <w:szCs w:val="16"/>
              </w:rPr>
            </w:pPr>
            <w:r w:rsidRPr="005A0C3D">
              <w:rPr>
                <w:szCs w:val="16"/>
              </w:rPr>
              <w:t>41</w:t>
            </w:r>
            <w:r w:rsidR="00AD51C1">
              <w:rPr>
                <w:szCs w:val="16"/>
              </w:rPr>
              <w:t>0,</w:t>
            </w:r>
            <w:r w:rsidR="00C41F2D">
              <w:rPr>
                <w:szCs w:val="16"/>
              </w:rPr>
              <w:t>71</w:t>
            </w:r>
          </w:p>
        </w:tc>
        <w:tc>
          <w:tcPr>
            <w:tcW w:w="1701" w:type="dxa"/>
            <w:vAlign w:val="center"/>
          </w:tcPr>
          <w:p w14:paraId="2DD2A8D8" w14:textId="76E4B00E" w:rsidR="005A0C3D" w:rsidRPr="005A0C3D" w:rsidRDefault="00AD51C1" w:rsidP="00A26A23">
            <w:pPr>
              <w:pStyle w:val="Bezodstpw"/>
              <w:jc w:val="center"/>
              <w:rPr>
                <w:rFonts w:eastAsia="Times New Roman"/>
                <w:szCs w:val="16"/>
              </w:rPr>
            </w:pPr>
            <w:r>
              <w:rPr>
                <w:rFonts w:eastAsia="Times New Roman"/>
                <w:szCs w:val="16"/>
              </w:rPr>
              <w:t>410,</w:t>
            </w:r>
            <w:r w:rsidR="000A2073">
              <w:rPr>
                <w:rFonts w:eastAsia="Times New Roman"/>
                <w:szCs w:val="16"/>
              </w:rPr>
              <w:t>55</w:t>
            </w:r>
          </w:p>
        </w:tc>
        <w:tc>
          <w:tcPr>
            <w:tcW w:w="1134" w:type="dxa"/>
            <w:vAlign w:val="center"/>
          </w:tcPr>
          <w:p w14:paraId="05A42BC8" w14:textId="6FEBECCD" w:rsidR="005A0C3D" w:rsidRPr="005A0C3D" w:rsidRDefault="00AD51C1" w:rsidP="00A26A23">
            <w:pPr>
              <w:pStyle w:val="Bezodstpw"/>
              <w:jc w:val="center"/>
              <w:rPr>
                <w:szCs w:val="16"/>
              </w:rPr>
            </w:pPr>
            <w:r>
              <w:rPr>
                <w:szCs w:val="16"/>
              </w:rPr>
              <w:t>0,00</w:t>
            </w:r>
          </w:p>
        </w:tc>
        <w:tc>
          <w:tcPr>
            <w:tcW w:w="1702" w:type="dxa"/>
            <w:vAlign w:val="center"/>
          </w:tcPr>
          <w:p w14:paraId="06304BCF" w14:textId="54CBF0B5" w:rsidR="005A0C3D" w:rsidRPr="005A0C3D" w:rsidRDefault="00AD51C1" w:rsidP="00A26A23">
            <w:pPr>
              <w:pStyle w:val="Bezodstpw"/>
              <w:jc w:val="center"/>
              <w:rPr>
                <w:rFonts w:eastAsia="Times New Roman"/>
                <w:szCs w:val="16"/>
              </w:rPr>
            </w:pPr>
            <w:r>
              <w:rPr>
                <w:rFonts w:eastAsia="Times New Roman"/>
                <w:szCs w:val="16"/>
              </w:rPr>
              <w:t>132,40</w:t>
            </w:r>
          </w:p>
        </w:tc>
      </w:tr>
      <w:tr w:rsidR="005A0C3D" w:rsidRPr="005A71C0" w14:paraId="3085A05C" w14:textId="77777777" w:rsidTr="00F636C0">
        <w:trPr>
          <w:trHeight w:val="340"/>
          <w:jc w:val="center"/>
        </w:trPr>
        <w:tc>
          <w:tcPr>
            <w:tcW w:w="2268" w:type="dxa"/>
            <w:shd w:val="clear" w:color="auto" w:fill="auto"/>
            <w:vAlign w:val="center"/>
          </w:tcPr>
          <w:p w14:paraId="720F5D95" w14:textId="77777777" w:rsidR="005A0C3D" w:rsidRPr="005A71C0" w:rsidRDefault="005A0C3D" w:rsidP="00A26A23">
            <w:pPr>
              <w:pStyle w:val="Bezodstpw"/>
              <w:jc w:val="left"/>
            </w:pPr>
            <w:r>
              <w:t>ROGOWO</w:t>
            </w:r>
          </w:p>
        </w:tc>
        <w:tc>
          <w:tcPr>
            <w:tcW w:w="1644" w:type="dxa"/>
            <w:shd w:val="clear" w:color="auto" w:fill="DBF6B9" w:themeFill="accent3" w:themeFillTint="66"/>
            <w:vAlign w:val="center"/>
          </w:tcPr>
          <w:p w14:paraId="52861517" w14:textId="344BD3B3" w:rsidR="005A0C3D" w:rsidRPr="005A0C3D" w:rsidRDefault="005A0C3D" w:rsidP="00A26A23">
            <w:pPr>
              <w:pStyle w:val="Bezodstpw"/>
              <w:jc w:val="center"/>
              <w:rPr>
                <w:rFonts w:eastAsia="Times New Roman"/>
                <w:szCs w:val="16"/>
              </w:rPr>
            </w:pPr>
            <w:r w:rsidRPr="005A0C3D">
              <w:rPr>
                <w:szCs w:val="16"/>
              </w:rPr>
              <w:t>4</w:t>
            </w:r>
            <w:r w:rsidR="007027AE">
              <w:rPr>
                <w:szCs w:val="16"/>
              </w:rPr>
              <w:t> 754,6</w:t>
            </w:r>
            <w:r w:rsidR="00C41F2D">
              <w:rPr>
                <w:szCs w:val="16"/>
              </w:rPr>
              <w:t>1</w:t>
            </w:r>
          </w:p>
        </w:tc>
        <w:tc>
          <w:tcPr>
            <w:tcW w:w="1333" w:type="dxa"/>
            <w:vAlign w:val="center"/>
          </w:tcPr>
          <w:p w14:paraId="7CE3E5D9" w14:textId="2F69CB9E" w:rsidR="005A0C3D" w:rsidRPr="005A0C3D" w:rsidRDefault="005A0C3D" w:rsidP="00A26A23">
            <w:pPr>
              <w:pStyle w:val="Bezodstpw"/>
              <w:jc w:val="center"/>
              <w:rPr>
                <w:rFonts w:eastAsia="Times New Roman"/>
                <w:szCs w:val="16"/>
              </w:rPr>
            </w:pPr>
            <w:r w:rsidRPr="005A0C3D">
              <w:rPr>
                <w:szCs w:val="16"/>
              </w:rPr>
              <w:t>3</w:t>
            </w:r>
            <w:r w:rsidR="00AD51C1">
              <w:rPr>
                <w:szCs w:val="16"/>
              </w:rPr>
              <w:t> 304,7</w:t>
            </w:r>
            <w:r w:rsidR="00C41F2D">
              <w:rPr>
                <w:szCs w:val="16"/>
              </w:rPr>
              <w:t>1</w:t>
            </w:r>
          </w:p>
        </w:tc>
        <w:tc>
          <w:tcPr>
            <w:tcW w:w="1701" w:type="dxa"/>
            <w:vAlign w:val="center"/>
          </w:tcPr>
          <w:p w14:paraId="4DF5B582" w14:textId="28A09D7B" w:rsidR="005A0C3D" w:rsidRPr="005A0C3D" w:rsidRDefault="00AD51C1" w:rsidP="00A26A23">
            <w:pPr>
              <w:pStyle w:val="Bezodstpw"/>
              <w:jc w:val="center"/>
              <w:rPr>
                <w:rFonts w:eastAsia="Times New Roman"/>
                <w:szCs w:val="16"/>
              </w:rPr>
            </w:pPr>
            <w:r>
              <w:rPr>
                <w:rFonts w:eastAsia="Times New Roman"/>
                <w:szCs w:val="16"/>
              </w:rPr>
              <w:t>3 297,1</w:t>
            </w:r>
            <w:r w:rsidR="000A2073">
              <w:rPr>
                <w:rFonts w:eastAsia="Times New Roman"/>
                <w:szCs w:val="16"/>
              </w:rPr>
              <w:t>4</w:t>
            </w:r>
          </w:p>
        </w:tc>
        <w:tc>
          <w:tcPr>
            <w:tcW w:w="1134" w:type="dxa"/>
            <w:vAlign w:val="center"/>
          </w:tcPr>
          <w:p w14:paraId="664129D8" w14:textId="3936356E" w:rsidR="005A0C3D" w:rsidRPr="005A0C3D" w:rsidRDefault="00AD51C1" w:rsidP="00A26A23">
            <w:pPr>
              <w:pStyle w:val="Bezodstpw"/>
              <w:jc w:val="center"/>
              <w:rPr>
                <w:szCs w:val="16"/>
              </w:rPr>
            </w:pPr>
            <w:r>
              <w:rPr>
                <w:szCs w:val="16"/>
              </w:rPr>
              <w:t>0,00</w:t>
            </w:r>
          </w:p>
        </w:tc>
        <w:tc>
          <w:tcPr>
            <w:tcW w:w="1702" w:type="dxa"/>
            <w:vAlign w:val="center"/>
          </w:tcPr>
          <w:p w14:paraId="6CEF39B4" w14:textId="61D5B46B" w:rsidR="005A0C3D" w:rsidRPr="005A0C3D" w:rsidRDefault="00AD51C1" w:rsidP="00A26A23">
            <w:pPr>
              <w:pStyle w:val="Bezodstpw"/>
              <w:jc w:val="center"/>
              <w:rPr>
                <w:rFonts w:eastAsia="Times New Roman"/>
                <w:szCs w:val="16"/>
              </w:rPr>
            </w:pPr>
            <w:r>
              <w:rPr>
                <w:rFonts w:eastAsia="Times New Roman"/>
                <w:szCs w:val="16"/>
              </w:rPr>
              <w:t>1 449,90</w:t>
            </w:r>
          </w:p>
        </w:tc>
      </w:tr>
      <w:tr w:rsidR="005A0C3D" w:rsidRPr="005A71C0" w14:paraId="7F3DB082" w14:textId="77777777" w:rsidTr="005A0C3D">
        <w:trPr>
          <w:trHeight w:val="340"/>
          <w:jc w:val="center"/>
        </w:trPr>
        <w:tc>
          <w:tcPr>
            <w:tcW w:w="2268" w:type="dxa"/>
            <w:shd w:val="clear" w:color="auto" w:fill="auto"/>
            <w:vAlign w:val="center"/>
          </w:tcPr>
          <w:p w14:paraId="1165A78A" w14:textId="77777777" w:rsidR="005A0C3D" w:rsidRPr="005A71C0" w:rsidRDefault="005A0C3D" w:rsidP="00A26A23">
            <w:pPr>
              <w:pStyle w:val="Bezodstpw"/>
              <w:jc w:val="left"/>
            </w:pPr>
            <w:r>
              <w:t>SKRWILNO</w:t>
            </w:r>
          </w:p>
        </w:tc>
        <w:tc>
          <w:tcPr>
            <w:tcW w:w="1644" w:type="dxa"/>
            <w:vAlign w:val="center"/>
          </w:tcPr>
          <w:p w14:paraId="03D922DE" w14:textId="264A655D" w:rsidR="005A0C3D" w:rsidRPr="005A0C3D" w:rsidRDefault="005A0C3D" w:rsidP="00A26A23">
            <w:pPr>
              <w:pStyle w:val="Bezodstpw"/>
              <w:jc w:val="center"/>
              <w:rPr>
                <w:rFonts w:eastAsia="Times New Roman"/>
                <w:szCs w:val="16"/>
              </w:rPr>
            </w:pPr>
            <w:r w:rsidRPr="005A0C3D">
              <w:rPr>
                <w:szCs w:val="16"/>
              </w:rPr>
              <w:t>3</w:t>
            </w:r>
            <w:r w:rsidR="007027AE">
              <w:rPr>
                <w:szCs w:val="16"/>
              </w:rPr>
              <w:t> 297,53</w:t>
            </w:r>
          </w:p>
        </w:tc>
        <w:tc>
          <w:tcPr>
            <w:tcW w:w="1333" w:type="dxa"/>
            <w:vAlign w:val="center"/>
          </w:tcPr>
          <w:p w14:paraId="3C1B47EF" w14:textId="4392F31D" w:rsidR="005A0C3D" w:rsidRPr="005A0C3D" w:rsidRDefault="005A0C3D" w:rsidP="00A26A23">
            <w:pPr>
              <w:pStyle w:val="Bezodstpw"/>
              <w:jc w:val="center"/>
              <w:rPr>
                <w:rFonts w:eastAsia="Times New Roman"/>
                <w:szCs w:val="16"/>
              </w:rPr>
            </w:pPr>
            <w:r w:rsidRPr="005A0C3D">
              <w:rPr>
                <w:szCs w:val="16"/>
              </w:rPr>
              <w:t>2</w:t>
            </w:r>
            <w:r w:rsidR="00AD51C1">
              <w:rPr>
                <w:szCs w:val="16"/>
              </w:rPr>
              <w:t> </w:t>
            </w:r>
            <w:r w:rsidRPr="005A0C3D">
              <w:rPr>
                <w:szCs w:val="16"/>
              </w:rPr>
              <w:t>4</w:t>
            </w:r>
            <w:r w:rsidR="00AD51C1">
              <w:rPr>
                <w:szCs w:val="16"/>
              </w:rPr>
              <w:t>02,73</w:t>
            </w:r>
          </w:p>
        </w:tc>
        <w:tc>
          <w:tcPr>
            <w:tcW w:w="1701" w:type="dxa"/>
            <w:vAlign w:val="center"/>
          </w:tcPr>
          <w:p w14:paraId="7DA378E2" w14:textId="1588A914" w:rsidR="005A0C3D" w:rsidRPr="005A0C3D" w:rsidRDefault="00AD51C1" w:rsidP="00A26A23">
            <w:pPr>
              <w:pStyle w:val="Bezodstpw"/>
              <w:jc w:val="center"/>
              <w:rPr>
                <w:rFonts w:eastAsia="Times New Roman"/>
                <w:szCs w:val="16"/>
              </w:rPr>
            </w:pPr>
            <w:r>
              <w:rPr>
                <w:rFonts w:eastAsia="Times New Roman"/>
                <w:szCs w:val="16"/>
              </w:rPr>
              <w:t>2 394,43</w:t>
            </w:r>
          </w:p>
        </w:tc>
        <w:tc>
          <w:tcPr>
            <w:tcW w:w="1134" w:type="dxa"/>
            <w:vAlign w:val="center"/>
          </w:tcPr>
          <w:p w14:paraId="036166DF" w14:textId="4F430F25" w:rsidR="005A0C3D" w:rsidRPr="005A0C3D" w:rsidRDefault="00AD51C1" w:rsidP="00A26A23">
            <w:pPr>
              <w:pStyle w:val="Bezodstpw"/>
              <w:jc w:val="center"/>
              <w:rPr>
                <w:szCs w:val="16"/>
              </w:rPr>
            </w:pPr>
            <w:r>
              <w:rPr>
                <w:szCs w:val="16"/>
              </w:rPr>
              <w:t>8,30</w:t>
            </w:r>
          </w:p>
        </w:tc>
        <w:tc>
          <w:tcPr>
            <w:tcW w:w="1702" w:type="dxa"/>
            <w:vAlign w:val="center"/>
          </w:tcPr>
          <w:p w14:paraId="4AB43AB9" w14:textId="068498EC" w:rsidR="005A0C3D" w:rsidRPr="005A0C3D" w:rsidRDefault="00AD51C1" w:rsidP="00A26A23">
            <w:pPr>
              <w:pStyle w:val="Bezodstpw"/>
              <w:jc w:val="center"/>
              <w:rPr>
                <w:rFonts w:eastAsia="Times New Roman"/>
                <w:szCs w:val="16"/>
              </w:rPr>
            </w:pPr>
            <w:r>
              <w:rPr>
                <w:rFonts w:eastAsia="Times New Roman"/>
                <w:szCs w:val="16"/>
              </w:rPr>
              <w:t>894,80</w:t>
            </w:r>
          </w:p>
        </w:tc>
      </w:tr>
      <w:tr w:rsidR="005A0C3D" w:rsidRPr="005A71C0" w14:paraId="6D55BEC5" w14:textId="77777777" w:rsidTr="005A0C3D">
        <w:trPr>
          <w:trHeight w:val="340"/>
          <w:jc w:val="center"/>
        </w:trPr>
        <w:tc>
          <w:tcPr>
            <w:tcW w:w="2268" w:type="dxa"/>
            <w:shd w:val="clear" w:color="auto" w:fill="auto"/>
            <w:vAlign w:val="center"/>
          </w:tcPr>
          <w:p w14:paraId="7CA95B3E" w14:textId="77777777" w:rsidR="005A0C3D" w:rsidRPr="005A71C0" w:rsidRDefault="005A0C3D" w:rsidP="00A26A23">
            <w:pPr>
              <w:pStyle w:val="Bezodstpw"/>
              <w:jc w:val="left"/>
            </w:pPr>
            <w:r>
              <w:t>WĄPIELSK</w:t>
            </w:r>
          </w:p>
        </w:tc>
        <w:tc>
          <w:tcPr>
            <w:tcW w:w="1644" w:type="dxa"/>
            <w:vAlign w:val="center"/>
          </w:tcPr>
          <w:p w14:paraId="081E48A5" w14:textId="2C6E2185" w:rsidR="005A0C3D" w:rsidRPr="005A0C3D" w:rsidRDefault="007027AE" w:rsidP="00A26A23">
            <w:pPr>
              <w:pStyle w:val="Bezodstpw"/>
              <w:jc w:val="center"/>
              <w:rPr>
                <w:rFonts w:eastAsia="Times New Roman"/>
                <w:szCs w:val="16"/>
              </w:rPr>
            </w:pPr>
            <w:r>
              <w:rPr>
                <w:szCs w:val="16"/>
              </w:rPr>
              <w:t>1 978,3</w:t>
            </w:r>
            <w:r w:rsidR="00C41F2D">
              <w:rPr>
                <w:szCs w:val="16"/>
              </w:rPr>
              <w:t>4</w:t>
            </w:r>
          </w:p>
        </w:tc>
        <w:tc>
          <w:tcPr>
            <w:tcW w:w="1333" w:type="dxa"/>
            <w:vAlign w:val="center"/>
          </w:tcPr>
          <w:p w14:paraId="0CD5A3CF" w14:textId="1E0B8A81" w:rsidR="005A0C3D" w:rsidRPr="005A0C3D" w:rsidRDefault="005A0C3D" w:rsidP="00A26A23">
            <w:pPr>
              <w:pStyle w:val="Bezodstpw"/>
              <w:jc w:val="center"/>
              <w:rPr>
                <w:rFonts w:eastAsia="Times New Roman"/>
                <w:szCs w:val="16"/>
              </w:rPr>
            </w:pPr>
            <w:r w:rsidRPr="005A0C3D">
              <w:rPr>
                <w:szCs w:val="16"/>
              </w:rPr>
              <w:t>1</w:t>
            </w:r>
            <w:r w:rsidR="00AD51C1">
              <w:rPr>
                <w:szCs w:val="16"/>
              </w:rPr>
              <w:t> 588,8</w:t>
            </w:r>
            <w:r w:rsidR="00C41F2D">
              <w:rPr>
                <w:szCs w:val="16"/>
              </w:rPr>
              <w:t>4</w:t>
            </w:r>
          </w:p>
        </w:tc>
        <w:tc>
          <w:tcPr>
            <w:tcW w:w="1701" w:type="dxa"/>
            <w:vAlign w:val="center"/>
          </w:tcPr>
          <w:p w14:paraId="7AF9E2B6" w14:textId="22BA9916" w:rsidR="005A0C3D" w:rsidRPr="005A0C3D" w:rsidRDefault="00AD51C1" w:rsidP="00A26A23">
            <w:pPr>
              <w:pStyle w:val="Bezodstpw"/>
              <w:jc w:val="center"/>
              <w:rPr>
                <w:rFonts w:eastAsia="Times New Roman"/>
                <w:szCs w:val="16"/>
              </w:rPr>
            </w:pPr>
            <w:r>
              <w:rPr>
                <w:rFonts w:eastAsia="Times New Roman"/>
                <w:szCs w:val="16"/>
              </w:rPr>
              <w:t>1 588,8</w:t>
            </w:r>
            <w:r w:rsidR="000A2073">
              <w:rPr>
                <w:rFonts w:eastAsia="Times New Roman"/>
                <w:szCs w:val="16"/>
              </w:rPr>
              <w:t>4</w:t>
            </w:r>
          </w:p>
        </w:tc>
        <w:tc>
          <w:tcPr>
            <w:tcW w:w="1134" w:type="dxa"/>
            <w:vAlign w:val="center"/>
          </w:tcPr>
          <w:p w14:paraId="5F7B47E4" w14:textId="766272CE" w:rsidR="005A0C3D" w:rsidRPr="005A0C3D" w:rsidRDefault="00AD51C1" w:rsidP="00A26A23">
            <w:pPr>
              <w:pStyle w:val="Bezodstpw"/>
              <w:jc w:val="center"/>
              <w:rPr>
                <w:szCs w:val="16"/>
              </w:rPr>
            </w:pPr>
            <w:r>
              <w:rPr>
                <w:szCs w:val="16"/>
              </w:rPr>
              <w:t>0,00</w:t>
            </w:r>
          </w:p>
        </w:tc>
        <w:tc>
          <w:tcPr>
            <w:tcW w:w="1702" w:type="dxa"/>
            <w:vAlign w:val="center"/>
          </w:tcPr>
          <w:p w14:paraId="1781E5B3" w14:textId="483BF849" w:rsidR="005A0C3D" w:rsidRPr="005A0C3D" w:rsidRDefault="00AD51C1" w:rsidP="00A26A23">
            <w:pPr>
              <w:pStyle w:val="Bezodstpw"/>
              <w:jc w:val="center"/>
              <w:rPr>
                <w:rFonts w:eastAsia="Times New Roman"/>
                <w:szCs w:val="16"/>
              </w:rPr>
            </w:pPr>
            <w:r>
              <w:rPr>
                <w:rFonts w:eastAsia="Times New Roman"/>
                <w:szCs w:val="16"/>
              </w:rPr>
              <w:t>389,50</w:t>
            </w:r>
          </w:p>
        </w:tc>
      </w:tr>
      <w:tr w:rsidR="005A0C3D" w:rsidRPr="005A71C0" w14:paraId="56B63C53" w14:textId="77777777" w:rsidTr="005A0C3D">
        <w:trPr>
          <w:trHeight w:val="340"/>
          <w:jc w:val="center"/>
        </w:trPr>
        <w:tc>
          <w:tcPr>
            <w:tcW w:w="2268" w:type="dxa"/>
            <w:shd w:val="clear" w:color="auto" w:fill="auto"/>
            <w:vAlign w:val="center"/>
          </w:tcPr>
          <w:p w14:paraId="0D8474FE" w14:textId="77777777" w:rsidR="005A0C3D" w:rsidRPr="005A71C0" w:rsidRDefault="005A0C3D" w:rsidP="00A26A23">
            <w:pPr>
              <w:pStyle w:val="Bezodstpw"/>
              <w:jc w:val="left"/>
              <w:rPr>
                <w:b/>
              </w:rPr>
            </w:pPr>
            <w:r>
              <w:rPr>
                <w:b/>
              </w:rPr>
              <w:t>POWIAT RYPIŃSKI</w:t>
            </w:r>
          </w:p>
        </w:tc>
        <w:tc>
          <w:tcPr>
            <w:tcW w:w="1644" w:type="dxa"/>
            <w:vAlign w:val="center"/>
          </w:tcPr>
          <w:p w14:paraId="2D88FDA1" w14:textId="499A80F2" w:rsidR="005A0C3D" w:rsidRPr="00AD51C1" w:rsidRDefault="005A0C3D" w:rsidP="00A26A23">
            <w:pPr>
              <w:pStyle w:val="Bezodstpw"/>
              <w:jc w:val="center"/>
              <w:rPr>
                <w:b/>
                <w:szCs w:val="16"/>
              </w:rPr>
            </w:pPr>
            <w:r w:rsidRPr="00AD51C1">
              <w:rPr>
                <w:b/>
                <w:szCs w:val="16"/>
              </w:rPr>
              <w:t>11</w:t>
            </w:r>
            <w:r w:rsidR="007027AE" w:rsidRPr="00AD51C1">
              <w:rPr>
                <w:b/>
                <w:szCs w:val="16"/>
              </w:rPr>
              <w:t> 76</w:t>
            </w:r>
            <w:r w:rsidR="00C41F2D">
              <w:rPr>
                <w:b/>
                <w:szCs w:val="16"/>
              </w:rPr>
              <w:t>8</w:t>
            </w:r>
            <w:r w:rsidR="007027AE" w:rsidRPr="00AD51C1">
              <w:rPr>
                <w:b/>
                <w:szCs w:val="16"/>
              </w:rPr>
              <w:t>,</w:t>
            </w:r>
            <w:r w:rsidR="00C41F2D">
              <w:rPr>
                <w:b/>
                <w:szCs w:val="16"/>
              </w:rPr>
              <w:t>72</w:t>
            </w:r>
          </w:p>
        </w:tc>
        <w:tc>
          <w:tcPr>
            <w:tcW w:w="1333" w:type="dxa"/>
            <w:vAlign w:val="center"/>
          </w:tcPr>
          <w:p w14:paraId="7B76DCA8" w14:textId="0E50BDE2" w:rsidR="005A0C3D" w:rsidRPr="00AD51C1" w:rsidRDefault="005A0C3D" w:rsidP="00A26A23">
            <w:pPr>
              <w:pStyle w:val="Bezodstpw"/>
              <w:jc w:val="center"/>
              <w:rPr>
                <w:b/>
                <w:szCs w:val="16"/>
              </w:rPr>
            </w:pPr>
            <w:r w:rsidRPr="00AD51C1">
              <w:rPr>
                <w:b/>
                <w:szCs w:val="16"/>
              </w:rPr>
              <w:t>8</w:t>
            </w:r>
            <w:r w:rsidR="00AD51C1" w:rsidRPr="00AD51C1">
              <w:rPr>
                <w:b/>
                <w:szCs w:val="16"/>
              </w:rPr>
              <w:t> 355,</w:t>
            </w:r>
            <w:r w:rsidR="00C41F2D">
              <w:rPr>
                <w:b/>
                <w:szCs w:val="16"/>
              </w:rPr>
              <w:t>32</w:t>
            </w:r>
          </w:p>
        </w:tc>
        <w:tc>
          <w:tcPr>
            <w:tcW w:w="1701" w:type="dxa"/>
            <w:vAlign w:val="center"/>
          </w:tcPr>
          <w:p w14:paraId="19FC0AB3" w14:textId="26DFF0DA" w:rsidR="005A0C3D" w:rsidRPr="00AD51C1" w:rsidRDefault="00AD51C1" w:rsidP="00A26A23">
            <w:pPr>
              <w:pStyle w:val="Bezodstpw"/>
              <w:jc w:val="center"/>
              <w:rPr>
                <w:b/>
                <w:szCs w:val="16"/>
              </w:rPr>
            </w:pPr>
            <w:r w:rsidRPr="00AD51C1">
              <w:rPr>
                <w:b/>
                <w:szCs w:val="16"/>
              </w:rPr>
              <w:t>8 307,</w:t>
            </w:r>
            <w:r w:rsidR="000A2073">
              <w:rPr>
                <w:b/>
                <w:szCs w:val="16"/>
              </w:rPr>
              <w:t>29</w:t>
            </w:r>
          </w:p>
        </w:tc>
        <w:tc>
          <w:tcPr>
            <w:tcW w:w="1134" w:type="dxa"/>
            <w:vAlign w:val="center"/>
          </w:tcPr>
          <w:p w14:paraId="75333DA1" w14:textId="5B303CA5" w:rsidR="005A0C3D" w:rsidRPr="00AD51C1" w:rsidRDefault="00AD51C1" w:rsidP="00A26A23">
            <w:pPr>
              <w:pStyle w:val="Bezodstpw"/>
              <w:jc w:val="center"/>
              <w:rPr>
                <w:b/>
                <w:szCs w:val="16"/>
              </w:rPr>
            </w:pPr>
            <w:r>
              <w:rPr>
                <w:b/>
                <w:szCs w:val="16"/>
              </w:rPr>
              <w:t>40,30</w:t>
            </w:r>
          </w:p>
        </w:tc>
        <w:tc>
          <w:tcPr>
            <w:tcW w:w="1702" w:type="dxa"/>
            <w:vAlign w:val="center"/>
          </w:tcPr>
          <w:p w14:paraId="49D04A11" w14:textId="30C82AA4" w:rsidR="005A0C3D" w:rsidRPr="00AD51C1" w:rsidRDefault="00AD51C1" w:rsidP="00A26A23">
            <w:pPr>
              <w:pStyle w:val="Bezodstpw"/>
              <w:jc w:val="center"/>
              <w:rPr>
                <w:b/>
                <w:szCs w:val="16"/>
              </w:rPr>
            </w:pPr>
            <w:r>
              <w:rPr>
                <w:b/>
                <w:szCs w:val="16"/>
              </w:rPr>
              <w:t>3 413,40</w:t>
            </w:r>
          </w:p>
        </w:tc>
      </w:tr>
    </w:tbl>
    <w:p w14:paraId="2EEA1FA5" w14:textId="77777777" w:rsidR="00BA1775" w:rsidRPr="00C37702" w:rsidRDefault="00BA1775" w:rsidP="00BA1775">
      <w:pPr>
        <w:pStyle w:val="Legenda"/>
        <w:jc w:val="right"/>
        <w:rPr>
          <w:sz w:val="16"/>
        </w:rPr>
      </w:pPr>
      <w:r w:rsidRPr="00C37702">
        <w:rPr>
          <w:sz w:val="16"/>
        </w:rPr>
        <w:t xml:space="preserve">źródło: Bank Danych Lokalnych Głównego Urzędu Statystycznego, </w:t>
      </w:r>
      <w:r w:rsidRPr="00C37702">
        <w:rPr>
          <w:i/>
          <w:sz w:val="16"/>
        </w:rPr>
        <w:t>www.stat.gov.pl/bdl</w:t>
      </w:r>
    </w:p>
    <w:p w14:paraId="2FB9A51A" w14:textId="1A135835" w:rsidR="00EE3D25" w:rsidRDefault="00EE3D25" w:rsidP="00AF73C9">
      <w:pPr>
        <w:spacing w:before="0" w:after="0"/>
        <w:ind w:firstLine="340"/>
      </w:pPr>
      <w:r>
        <w:lastRenderedPageBreak/>
        <w:t>Na mapie 1</w:t>
      </w:r>
      <w:r w:rsidR="001372C3">
        <w:t>8</w:t>
      </w:r>
      <w:r>
        <w:t xml:space="preserve"> przedstawiono położenie lasów będących z zarządzie RDLP w Toruniu w granicach powiatu rypińskiego.  Fragment północnej części powiatu obejmuje swym zarządem Nadleśnictwo Golub-Dobrzyń, natomiast pozostałe lasy nadzoruje Nadleśnictwo Skrwilno.</w:t>
      </w:r>
    </w:p>
    <w:p w14:paraId="55F8F193" w14:textId="77777777" w:rsidR="00EE3D25" w:rsidRDefault="00EE3D25" w:rsidP="00AF73C9">
      <w:pPr>
        <w:spacing w:before="0" w:after="0"/>
        <w:ind w:firstLine="340"/>
      </w:pPr>
    </w:p>
    <w:p w14:paraId="378DC3E1" w14:textId="66D04D51" w:rsidR="00C37702" w:rsidRDefault="005A0C3D" w:rsidP="00693879">
      <w:pPr>
        <w:ind w:firstLine="0"/>
        <w:jc w:val="center"/>
      </w:pPr>
      <w:bookmarkStart w:id="166" w:name="_Toc486573955"/>
      <w:bookmarkEnd w:id="160"/>
      <w:r>
        <w:rPr>
          <w:noProof/>
          <w:lang w:eastAsia="pl-PL"/>
        </w:rPr>
        <w:drawing>
          <wp:inline distT="0" distB="0" distL="0" distR="0" wp14:anchorId="60331C7A" wp14:editId="546AB6FC">
            <wp:extent cx="5720316" cy="4146698"/>
            <wp:effectExtent l="0" t="0" r="0" b="635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jpeg"/>
                    <pic:cNvPicPr/>
                  </pic:nvPicPr>
                  <pic:blipFill rotWithShape="1">
                    <a:blip r:embed="rId44" cstate="print">
                      <a:extLst>
                        <a:ext uri="{28A0092B-C50C-407E-A947-70E740481C1C}">
                          <a14:useLocalDpi xmlns:a14="http://schemas.microsoft.com/office/drawing/2010/main" val="0"/>
                        </a:ext>
                      </a:extLst>
                    </a:blip>
                    <a:srcRect l="2606" t="4176" r="3926"/>
                    <a:stretch/>
                  </pic:blipFill>
                  <pic:spPr bwMode="auto">
                    <a:xfrm>
                      <a:off x="0" y="0"/>
                      <a:ext cx="5720413" cy="4146768"/>
                    </a:xfrm>
                    <a:prstGeom prst="rect">
                      <a:avLst/>
                    </a:prstGeom>
                    <a:ln>
                      <a:noFill/>
                    </a:ln>
                    <a:extLst>
                      <a:ext uri="{53640926-AAD7-44D8-BBD7-CCE9431645EC}">
                        <a14:shadowObscured xmlns:a14="http://schemas.microsoft.com/office/drawing/2010/main"/>
                      </a:ext>
                    </a:extLst>
                  </pic:spPr>
                </pic:pic>
              </a:graphicData>
            </a:graphic>
          </wp:inline>
        </w:drawing>
      </w:r>
    </w:p>
    <w:p w14:paraId="121B2ACE" w14:textId="14E6A983" w:rsidR="00693879" w:rsidRDefault="00C37702" w:rsidP="005A0C3D">
      <w:pPr>
        <w:pStyle w:val="Legenda"/>
        <w:spacing w:line="276" w:lineRule="auto"/>
        <w:ind w:hanging="1264"/>
        <w:jc w:val="center"/>
      </w:pPr>
      <w:bookmarkStart w:id="167" w:name="_Toc525544787"/>
      <w:r w:rsidRPr="00C37702">
        <w:rPr>
          <w:b/>
        </w:rPr>
        <w:t xml:space="preserve">Mapa </w:t>
      </w:r>
      <w:r w:rsidRPr="00C37702">
        <w:rPr>
          <w:b/>
        </w:rPr>
        <w:fldChar w:fldCharType="begin"/>
      </w:r>
      <w:r w:rsidRPr="00C37702">
        <w:rPr>
          <w:b/>
        </w:rPr>
        <w:instrText xml:space="preserve"> SEQ Mapa \* ARABIC </w:instrText>
      </w:r>
      <w:r w:rsidRPr="00C37702">
        <w:rPr>
          <w:b/>
        </w:rPr>
        <w:fldChar w:fldCharType="separate"/>
      </w:r>
      <w:r w:rsidR="006C111D">
        <w:rPr>
          <w:b/>
          <w:noProof/>
        </w:rPr>
        <w:t>18</w:t>
      </w:r>
      <w:r w:rsidRPr="00C37702">
        <w:rPr>
          <w:b/>
        </w:rPr>
        <w:fldChar w:fldCharType="end"/>
      </w:r>
      <w:r w:rsidRPr="00C37702">
        <w:rPr>
          <w:b/>
        </w:rPr>
        <w:t>.</w:t>
      </w:r>
      <w:r>
        <w:t xml:space="preserve"> Lokalizacja </w:t>
      </w:r>
      <w:r w:rsidR="005A0C3D">
        <w:t>lasów</w:t>
      </w:r>
      <w:r>
        <w:t xml:space="preserve"> na terenie </w:t>
      </w:r>
      <w:r w:rsidR="005A0C3D">
        <w:t>powiatu rypińskiego</w:t>
      </w:r>
      <w:r>
        <w:t xml:space="preserve"> </w:t>
      </w:r>
      <w:r w:rsidRPr="00693879">
        <w:t>będących</w:t>
      </w:r>
      <w:r>
        <w:t xml:space="preserve"> pod nadzorem </w:t>
      </w:r>
      <w:r w:rsidR="005A0C3D">
        <w:t>RDLP w Toruniu</w:t>
      </w:r>
      <w:bookmarkEnd w:id="167"/>
    </w:p>
    <w:p w14:paraId="54A067D4" w14:textId="6CFBA7E1" w:rsidR="00C37702" w:rsidRDefault="00C37702" w:rsidP="00D56F80">
      <w:pPr>
        <w:pStyle w:val="Podtytu"/>
        <w:spacing w:before="0" w:line="276" w:lineRule="auto"/>
        <w:ind w:firstLine="0"/>
        <w:jc w:val="center"/>
        <w:rPr>
          <w:rStyle w:val="PodtytuZnak"/>
        </w:rPr>
      </w:pPr>
      <w:r w:rsidRPr="00A20E2C">
        <w:rPr>
          <w:rStyle w:val="PodtytuZnak"/>
        </w:rPr>
        <w:t>źródło: opracowanie własne na podstawie danych z Banku Danych o Lasach</w:t>
      </w:r>
    </w:p>
    <w:p w14:paraId="28BC08BC" w14:textId="1470E531" w:rsidR="00C37702" w:rsidRDefault="00C37702" w:rsidP="00D56F80">
      <w:pPr>
        <w:spacing w:before="0" w:after="0"/>
        <w:rPr>
          <w:lang w:bidi="en-US"/>
        </w:rPr>
      </w:pPr>
    </w:p>
    <w:p w14:paraId="50A7CA2B" w14:textId="24AD5F4A" w:rsidR="00BA1775" w:rsidRPr="00C37702" w:rsidRDefault="00BA1775" w:rsidP="00D56F80">
      <w:pPr>
        <w:pStyle w:val="Nagwek3"/>
        <w:spacing w:before="0"/>
      </w:pPr>
      <w:bookmarkStart w:id="168" w:name="_Toc525544841"/>
      <w:r w:rsidRPr="00C37702">
        <w:t>Tereny zieleni</w:t>
      </w:r>
      <w:bookmarkEnd w:id="166"/>
      <w:bookmarkEnd w:id="168"/>
    </w:p>
    <w:p w14:paraId="3B94D1D6" w14:textId="08F66314" w:rsidR="00C37702" w:rsidRDefault="0075499E" w:rsidP="00FC4603">
      <w:pPr>
        <w:ind w:firstLine="340"/>
      </w:pPr>
      <w:r w:rsidRPr="00C37702">
        <w:t>Zgodnie z art. 5 pkt 21 ustawy z dnia</w:t>
      </w:r>
      <w:r w:rsidR="000C4883" w:rsidRPr="00C37702">
        <w:t xml:space="preserve"> 16 kwietnia 2004 roku </w:t>
      </w:r>
      <w:r w:rsidR="000C4883" w:rsidRPr="00C37702">
        <w:rPr>
          <w:i/>
        </w:rPr>
        <w:t>o ochronie przyrody</w:t>
      </w:r>
      <w:r w:rsidR="000C4883" w:rsidRPr="00C37702">
        <w:t xml:space="preserve"> (</w:t>
      </w:r>
      <w:proofErr w:type="spellStart"/>
      <w:r w:rsidR="0042229F" w:rsidRPr="006F05BB">
        <w:t>t.j</w:t>
      </w:r>
      <w:proofErr w:type="spellEnd"/>
      <w:r w:rsidR="0042229F" w:rsidRPr="006F05BB">
        <w:t xml:space="preserve">. Dz. U. z 2018 r. poz. 142 z </w:t>
      </w:r>
      <w:proofErr w:type="spellStart"/>
      <w:r w:rsidR="0042229F" w:rsidRPr="006F05BB">
        <w:t>późn</w:t>
      </w:r>
      <w:proofErr w:type="spellEnd"/>
      <w:r w:rsidR="0042229F" w:rsidRPr="006F05BB">
        <w:t>. zm</w:t>
      </w:r>
      <w:r w:rsidR="00395FF1">
        <w:t>.</w:t>
      </w:r>
      <w:r w:rsidR="000C4883" w:rsidRPr="00C37702">
        <w:t>) tereny zieleni to tereny urządzone wraz z infrastrukturą techniczną i budynkami funkcjonalni</w:t>
      </w:r>
      <w:r w:rsidR="005E440B">
        <w:t>e z </w:t>
      </w:r>
      <w:r w:rsidR="000C4883" w:rsidRPr="00C37702">
        <w:t>nimi związanymi,</w:t>
      </w:r>
      <w:r w:rsidR="000C4883" w:rsidRPr="000C4883">
        <w:t xml:space="preserve"> pokryte roślinnością, pełniące funkcje publiczne, a w szczególności parki, zieleńce, promenady, bulwary, ogrody botaniczne, zoologiczne, jordanowskie i zabytkowe, cmentarze, zieleń towarzysząca drogom na terenie zabudowy, placom, zabytkowym fortyfikacjom, budynkom, składowiskom, lotniskom, dworcom kolej</w:t>
      </w:r>
      <w:r w:rsidR="006714BD">
        <w:t>owym oraz obiektom przemysłowym.</w:t>
      </w:r>
    </w:p>
    <w:p w14:paraId="05656BB4" w14:textId="426A9F0E" w:rsidR="00EE3D25" w:rsidRDefault="00EE3D25" w:rsidP="00EE3D25">
      <w:pPr>
        <w:ind w:firstLine="340"/>
      </w:pPr>
      <w:r w:rsidRPr="00EE3D25">
        <w:t xml:space="preserve">Na terenie powiatu rypińskiego według danych Głównego Urzędu Statystycznego w 2016 roku były </w:t>
      </w:r>
      <w:r w:rsidRPr="00EE3D25">
        <w:br/>
      </w:r>
      <w:r>
        <w:t>trzy parki spacerowo-wypoczynkowe</w:t>
      </w:r>
      <w:r w:rsidRPr="00EE3D25">
        <w:t xml:space="preserve"> oraz 20 zieleńców. Ogólna powierzchnia terenów zielonych w powiecie</w:t>
      </w:r>
      <w:r w:rsidRPr="00EE3D25">
        <w:br/>
        <w:t>(z wyłączeniem lasów gminnych) stanowiła 71,01 ha (0,12% ogólnej powierzchni powiatu).</w:t>
      </w:r>
      <w:r>
        <w:t xml:space="preserve"> Tereny zieleni najbardziej rozwinięte są na terenie miasta Rypin, gdzie dominują tereny zieleni osiedlowej i zieleńce. Duża </w:t>
      </w:r>
      <w:r w:rsidR="00FF1749">
        <w:t>powierzchnia</w:t>
      </w:r>
      <w:r>
        <w:t xml:space="preserve"> parków spacerowo-wypoczynkowych znajduje się w gminie Skrwilno</w:t>
      </w:r>
      <w:r w:rsidR="0042177B">
        <w:t xml:space="preserve"> (</w:t>
      </w:r>
      <w:r>
        <w:t>11,1 ha</w:t>
      </w:r>
      <w:r w:rsidR="0042177B">
        <w:t>)</w:t>
      </w:r>
      <w:r w:rsidR="00FF1749">
        <w:t>. Są to: zespół parkowo-pałacowy w Okalewie oraz park podworski w Skrwilnie wpisane na listę zabytków.</w:t>
      </w:r>
    </w:p>
    <w:p w14:paraId="164AE3E5" w14:textId="07FA7E05" w:rsidR="00FF1749" w:rsidRDefault="00FF1749" w:rsidP="00EE3D25">
      <w:pPr>
        <w:ind w:firstLine="340"/>
      </w:pPr>
      <w:r>
        <w:t>Krótkie podsumowanie rodzajów terenów zieleni znajdujących się w poszczególnych gminach powiatu rypińskiego zawiera poniższa tabela.</w:t>
      </w:r>
    </w:p>
    <w:p w14:paraId="2536D48B" w14:textId="77777777" w:rsidR="00EE3D25" w:rsidRPr="00EE3D25" w:rsidRDefault="00EE3D25" w:rsidP="00EE3D25">
      <w:pPr>
        <w:spacing w:before="0" w:after="0"/>
        <w:ind w:firstLine="340"/>
      </w:pPr>
    </w:p>
    <w:p w14:paraId="54B9E08B" w14:textId="06CD953C" w:rsidR="00EE3D25" w:rsidRPr="00DB750C" w:rsidRDefault="00EE3D25" w:rsidP="00EE3D25">
      <w:pPr>
        <w:pStyle w:val="Legenda"/>
        <w:keepNext/>
        <w:spacing w:before="0"/>
      </w:pPr>
      <w:bookmarkStart w:id="169" w:name="_Toc492040998"/>
      <w:bookmarkStart w:id="170" w:name="_Toc525544762"/>
      <w:r w:rsidRPr="00DB750C">
        <w:rPr>
          <w:b/>
        </w:rPr>
        <w:lastRenderedPageBreak/>
        <w:t xml:space="preserve">Tabela </w:t>
      </w:r>
      <w:r w:rsidRPr="00DB750C">
        <w:rPr>
          <w:b/>
        </w:rPr>
        <w:fldChar w:fldCharType="begin"/>
      </w:r>
      <w:r w:rsidRPr="00DB750C">
        <w:rPr>
          <w:b/>
        </w:rPr>
        <w:instrText xml:space="preserve"> SEQ Tabela \* ARABIC </w:instrText>
      </w:r>
      <w:r w:rsidRPr="00DB750C">
        <w:rPr>
          <w:b/>
        </w:rPr>
        <w:fldChar w:fldCharType="separate"/>
      </w:r>
      <w:r w:rsidR="006C111D">
        <w:rPr>
          <w:b/>
          <w:noProof/>
        </w:rPr>
        <w:t>31</w:t>
      </w:r>
      <w:r w:rsidRPr="00DB750C">
        <w:rPr>
          <w:b/>
        </w:rPr>
        <w:fldChar w:fldCharType="end"/>
      </w:r>
      <w:r w:rsidRPr="00DB750C">
        <w:rPr>
          <w:b/>
        </w:rPr>
        <w:t>.</w:t>
      </w:r>
      <w:r w:rsidRPr="00DB750C">
        <w:t xml:space="preserve"> Tereny zieleni w powiecie </w:t>
      </w:r>
      <w:r>
        <w:t>rypińskim</w:t>
      </w:r>
      <w:r w:rsidRPr="00DB750C">
        <w:t xml:space="preserve"> w 201</w:t>
      </w:r>
      <w:r>
        <w:t>6</w:t>
      </w:r>
      <w:r w:rsidRPr="00DB750C">
        <w:t xml:space="preserve"> roku</w:t>
      </w:r>
      <w:bookmarkEnd w:id="169"/>
      <w:bookmarkEnd w:id="170"/>
    </w:p>
    <w:tbl>
      <w:tblPr>
        <w:tblStyle w:val="Tabela-Siatka"/>
        <w:tblW w:w="10102" w:type="dxa"/>
        <w:jc w:val="center"/>
        <w:tblLook w:val="04A0" w:firstRow="1" w:lastRow="0" w:firstColumn="1" w:lastColumn="0" w:noHBand="0" w:noVBand="1"/>
      </w:tblPr>
      <w:tblGrid>
        <w:gridCol w:w="1640"/>
        <w:gridCol w:w="794"/>
        <w:gridCol w:w="777"/>
        <w:gridCol w:w="737"/>
        <w:gridCol w:w="721"/>
        <w:gridCol w:w="1132"/>
        <w:gridCol w:w="1584"/>
        <w:gridCol w:w="793"/>
        <w:gridCol w:w="792"/>
        <w:gridCol w:w="1132"/>
      </w:tblGrid>
      <w:tr w:rsidR="00EE3D25" w:rsidRPr="00DB750C" w14:paraId="3255527C" w14:textId="77777777" w:rsidTr="00A26A23">
        <w:trPr>
          <w:trHeight w:val="794"/>
          <w:jc w:val="center"/>
        </w:trPr>
        <w:tc>
          <w:tcPr>
            <w:tcW w:w="1628" w:type="dxa"/>
            <w:vMerge w:val="restart"/>
            <w:shd w:val="clear" w:color="auto" w:fill="F2F2F2" w:themeFill="background1" w:themeFillShade="F2"/>
            <w:vAlign w:val="center"/>
          </w:tcPr>
          <w:p w14:paraId="79E8196C" w14:textId="51F45391" w:rsidR="00EE3D25" w:rsidRPr="00DB750C" w:rsidRDefault="00EE3D25" w:rsidP="00A26A23">
            <w:pPr>
              <w:pStyle w:val="Bezodstpw"/>
              <w:jc w:val="center"/>
              <w:rPr>
                <w:b/>
              </w:rPr>
            </w:pPr>
            <w:r>
              <w:rPr>
                <w:b/>
              </w:rPr>
              <w:t xml:space="preserve">JEDNOSTKA </w:t>
            </w:r>
            <w:r>
              <w:rPr>
                <w:b/>
              </w:rPr>
              <w:br/>
              <w:t>ADMINISTRACYJNA</w:t>
            </w:r>
          </w:p>
        </w:tc>
        <w:tc>
          <w:tcPr>
            <w:tcW w:w="1571" w:type="dxa"/>
            <w:gridSpan w:val="2"/>
            <w:shd w:val="clear" w:color="auto" w:fill="F2F2F2" w:themeFill="background1" w:themeFillShade="F2"/>
            <w:vAlign w:val="center"/>
          </w:tcPr>
          <w:p w14:paraId="582437C6" w14:textId="77777777" w:rsidR="00EE3D25" w:rsidRPr="00DB750C" w:rsidRDefault="00EE3D25" w:rsidP="00A26A23">
            <w:pPr>
              <w:pStyle w:val="Bezodstpw"/>
              <w:jc w:val="center"/>
              <w:rPr>
                <w:b/>
                <w:szCs w:val="16"/>
              </w:rPr>
            </w:pPr>
            <w:r w:rsidRPr="00DB750C">
              <w:rPr>
                <w:b/>
                <w:szCs w:val="16"/>
              </w:rPr>
              <w:t xml:space="preserve">PARKI </w:t>
            </w:r>
          </w:p>
          <w:p w14:paraId="007C8438" w14:textId="77777777" w:rsidR="00EE3D25" w:rsidRPr="00DB750C" w:rsidRDefault="00EE3D25" w:rsidP="00A26A23">
            <w:pPr>
              <w:pStyle w:val="Bezodstpw"/>
              <w:jc w:val="center"/>
              <w:rPr>
                <w:b/>
                <w:szCs w:val="16"/>
              </w:rPr>
            </w:pPr>
            <w:r w:rsidRPr="00DB750C">
              <w:rPr>
                <w:b/>
                <w:szCs w:val="16"/>
              </w:rPr>
              <w:t xml:space="preserve">SPACEROWO- </w:t>
            </w:r>
          </w:p>
          <w:p w14:paraId="43E9114A" w14:textId="77777777" w:rsidR="00EE3D25" w:rsidRPr="00DB750C" w:rsidRDefault="00EE3D25" w:rsidP="00A26A23">
            <w:pPr>
              <w:pStyle w:val="Bezodstpw"/>
              <w:jc w:val="center"/>
            </w:pPr>
            <w:r w:rsidRPr="00DB750C">
              <w:rPr>
                <w:b/>
                <w:szCs w:val="16"/>
              </w:rPr>
              <w:t>WYPOCZYNKOWE</w:t>
            </w:r>
          </w:p>
        </w:tc>
        <w:tc>
          <w:tcPr>
            <w:tcW w:w="1460" w:type="dxa"/>
            <w:gridSpan w:val="2"/>
            <w:shd w:val="clear" w:color="auto" w:fill="F2F2F2" w:themeFill="background1" w:themeFillShade="F2"/>
            <w:vAlign w:val="center"/>
          </w:tcPr>
          <w:p w14:paraId="5F491F85" w14:textId="77777777" w:rsidR="00EE3D25" w:rsidRPr="00DB750C" w:rsidRDefault="00EE3D25" w:rsidP="00A26A23">
            <w:pPr>
              <w:pStyle w:val="Bezodstpw"/>
              <w:jc w:val="center"/>
            </w:pPr>
            <w:r w:rsidRPr="00DB750C">
              <w:rPr>
                <w:b/>
                <w:szCs w:val="16"/>
              </w:rPr>
              <w:t>ZIELEŃCE</w:t>
            </w:r>
          </w:p>
        </w:tc>
        <w:tc>
          <w:tcPr>
            <w:tcW w:w="1134" w:type="dxa"/>
            <w:shd w:val="clear" w:color="auto" w:fill="F2F2F2" w:themeFill="background1" w:themeFillShade="F2"/>
            <w:vAlign w:val="center"/>
          </w:tcPr>
          <w:p w14:paraId="134B1C3E" w14:textId="77777777" w:rsidR="00EE3D25" w:rsidRPr="00DB750C" w:rsidRDefault="00EE3D25" w:rsidP="00A26A23">
            <w:pPr>
              <w:pStyle w:val="Bezodstpw"/>
              <w:jc w:val="center"/>
            </w:pPr>
            <w:r w:rsidRPr="00DB750C">
              <w:rPr>
                <w:b/>
                <w:szCs w:val="16"/>
              </w:rPr>
              <w:t>ZIELEŃ ULICZNA</w:t>
            </w:r>
          </w:p>
        </w:tc>
        <w:tc>
          <w:tcPr>
            <w:tcW w:w="1587" w:type="dxa"/>
            <w:shd w:val="clear" w:color="auto" w:fill="F2F2F2" w:themeFill="background1" w:themeFillShade="F2"/>
            <w:vAlign w:val="center"/>
          </w:tcPr>
          <w:p w14:paraId="438731B8" w14:textId="77777777" w:rsidR="00EE3D25" w:rsidRPr="00DB750C" w:rsidRDefault="00EE3D25" w:rsidP="00A26A23">
            <w:pPr>
              <w:pStyle w:val="Bezodstpw"/>
              <w:jc w:val="center"/>
            </w:pPr>
            <w:r w:rsidRPr="00DB750C">
              <w:rPr>
                <w:b/>
                <w:szCs w:val="16"/>
              </w:rPr>
              <w:t>TERENY ZIELENI OSIEDLOWEJ</w:t>
            </w:r>
          </w:p>
        </w:tc>
        <w:tc>
          <w:tcPr>
            <w:tcW w:w="1588" w:type="dxa"/>
            <w:gridSpan w:val="2"/>
            <w:shd w:val="clear" w:color="auto" w:fill="F2F2F2" w:themeFill="background1" w:themeFillShade="F2"/>
            <w:vAlign w:val="center"/>
          </w:tcPr>
          <w:p w14:paraId="348B265A" w14:textId="77777777" w:rsidR="00EE3D25" w:rsidRPr="00DB750C" w:rsidRDefault="00EE3D25" w:rsidP="00A26A23">
            <w:pPr>
              <w:pStyle w:val="Bezodstpw"/>
              <w:jc w:val="center"/>
            </w:pPr>
            <w:r w:rsidRPr="00DB750C">
              <w:rPr>
                <w:b/>
                <w:szCs w:val="16"/>
              </w:rPr>
              <w:t>CMENTARZE</w:t>
            </w:r>
          </w:p>
        </w:tc>
        <w:tc>
          <w:tcPr>
            <w:tcW w:w="1134" w:type="dxa"/>
            <w:shd w:val="clear" w:color="auto" w:fill="F2F2F2" w:themeFill="background1" w:themeFillShade="F2"/>
            <w:vAlign w:val="center"/>
          </w:tcPr>
          <w:p w14:paraId="594B219C" w14:textId="77777777" w:rsidR="00EE3D25" w:rsidRPr="00DB750C" w:rsidRDefault="00EE3D25" w:rsidP="00A26A23">
            <w:pPr>
              <w:pStyle w:val="Bezodstpw"/>
              <w:jc w:val="center"/>
            </w:pPr>
            <w:r w:rsidRPr="00DB750C">
              <w:rPr>
                <w:b/>
                <w:szCs w:val="16"/>
              </w:rPr>
              <w:t>LASY GMINNE</w:t>
            </w:r>
          </w:p>
        </w:tc>
      </w:tr>
      <w:tr w:rsidR="00EE3D25" w:rsidRPr="00DB750C" w14:paraId="23345C9A" w14:textId="77777777" w:rsidTr="00A26A23">
        <w:trPr>
          <w:trHeight w:val="340"/>
          <w:jc w:val="center"/>
        </w:trPr>
        <w:tc>
          <w:tcPr>
            <w:tcW w:w="1628" w:type="dxa"/>
            <w:vMerge/>
            <w:shd w:val="clear" w:color="auto" w:fill="F2F2F2" w:themeFill="background1" w:themeFillShade="F2"/>
            <w:vAlign w:val="center"/>
          </w:tcPr>
          <w:p w14:paraId="0E4A3FB5" w14:textId="77777777" w:rsidR="00EE3D25" w:rsidRPr="00DB750C" w:rsidRDefault="00EE3D25" w:rsidP="00A26A23">
            <w:pPr>
              <w:pStyle w:val="Bezodstpw"/>
              <w:jc w:val="center"/>
            </w:pPr>
          </w:p>
        </w:tc>
        <w:tc>
          <w:tcPr>
            <w:tcW w:w="794" w:type="dxa"/>
            <w:shd w:val="clear" w:color="auto" w:fill="F2F2F2" w:themeFill="background1" w:themeFillShade="F2"/>
            <w:vAlign w:val="center"/>
          </w:tcPr>
          <w:p w14:paraId="517AC25E" w14:textId="77777777" w:rsidR="00EE3D25" w:rsidRPr="00DB750C" w:rsidRDefault="00EE3D25" w:rsidP="00A26A23">
            <w:pPr>
              <w:pStyle w:val="Bezodstpw"/>
              <w:jc w:val="center"/>
              <w:rPr>
                <w:b/>
              </w:rPr>
            </w:pPr>
            <w:r w:rsidRPr="00DB750C">
              <w:rPr>
                <w:b/>
              </w:rPr>
              <w:t>[szt.]</w:t>
            </w:r>
          </w:p>
        </w:tc>
        <w:tc>
          <w:tcPr>
            <w:tcW w:w="777" w:type="dxa"/>
            <w:shd w:val="clear" w:color="auto" w:fill="F2F2F2" w:themeFill="background1" w:themeFillShade="F2"/>
            <w:vAlign w:val="center"/>
          </w:tcPr>
          <w:p w14:paraId="6D7F7227" w14:textId="77777777" w:rsidR="00EE3D25" w:rsidRPr="00DB750C" w:rsidRDefault="00EE3D25" w:rsidP="00A26A23">
            <w:pPr>
              <w:pStyle w:val="Bezodstpw"/>
              <w:jc w:val="center"/>
              <w:rPr>
                <w:b/>
              </w:rPr>
            </w:pPr>
            <w:r w:rsidRPr="00DB750C">
              <w:rPr>
                <w:b/>
              </w:rPr>
              <w:t>[ha]</w:t>
            </w:r>
          </w:p>
        </w:tc>
        <w:tc>
          <w:tcPr>
            <w:tcW w:w="738" w:type="dxa"/>
            <w:shd w:val="clear" w:color="auto" w:fill="F2F2F2" w:themeFill="background1" w:themeFillShade="F2"/>
            <w:vAlign w:val="center"/>
          </w:tcPr>
          <w:p w14:paraId="4D4B327C" w14:textId="77777777" w:rsidR="00EE3D25" w:rsidRPr="00DB750C" w:rsidRDefault="00EE3D25" w:rsidP="00A26A23">
            <w:pPr>
              <w:pStyle w:val="Bezodstpw"/>
              <w:jc w:val="center"/>
              <w:rPr>
                <w:b/>
              </w:rPr>
            </w:pPr>
            <w:r w:rsidRPr="00DB750C">
              <w:rPr>
                <w:b/>
              </w:rPr>
              <w:t>[szt.]</w:t>
            </w:r>
          </w:p>
        </w:tc>
        <w:tc>
          <w:tcPr>
            <w:tcW w:w="722" w:type="dxa"/>
            <w:shd w:val="clear" w:color="auto" w:fill="F2F2F2" w:themeFill="background1" w:themeFillShade="F2"/>
            <w:vAlign w:val="center"/>
          </w:tcPr>
          <w:p w14:paraId="58DCA3AD" w14:textId="77777777" w:rsidR="00EE3D25" w:rsidRPr="00DB750C" w:rsidRDefault="00EE3D25" w:rsidP="00A26A23">
            <w:pPr>
              <w:pStyle w:val="Bezodstpw"/>
              <w:jc w:val="center"/>
              <w:rPr>
                <w:b/>
              </w:rPr>
            </w:pPr>
            <w:r w:rsidRPr="00DB750C">
              <w:rPr>
                <w:b/>
              </w:rPr>
              <w:t>[ha]</w:t>
            </w:r>
          </w:p>
        </w:tc>
        <w:tc>
          <w:tcPr>
            <w:tcW w:w="1134" w:type="dxa"/>
            <w:shd w:val="clear" w:color="auto" w:fill="F2F2F2" w:themeFill="background1" w:themeFillShade="F2"/>
            <w:vAlign w:val="center"/>
          </w:tcPr>
          <w:p w14:paraId="237FFB84" w14:textId="77777777" w:rsidR="00EE3D25" w:rsidRPr="00DB750C" w:rsidRDefault="00EE3D25" w:rsidP="00A26A23">
            <w:pPr>
              <w:pStyle w:val="Bezodstpw"/>
              <w:jc w:val="center"/>
              <w:rPr>
                <w:b/>
              </w:rPr>
            </w:pPr>
            <w:r w:rsidRPr="00DB750C">
              <w:rPr>
                <w:b/>
              </w:rPr>
              <w:t>[ha]</w:t>
            </w:r>
          </w:p>
        </w:tc>
        <w:tc>
          <w:tcPr>
            <w:tcW w:w="1587" w:type="dxa"/>
            <w:shd w:val="clear" w:color="auto" w:fill="F2F2F2" w:themeFill="background1" w:themeFillShade="F2"/>
            <w:vAlign w:val="center"/>
          </w:tcPr>
          <w:p w14:paraId="7FE0BE5B" w14:textId="77777777" w:rsidR="00EE3D25" w:rsidRPr="00DB750C" w:rsidRDefault="00EE3D25" w:rsidP="00A26A23">
            <w:pPr>
              <w:pStyle w:val="Bezodstpw"/>
              <w:jc w:val="center"/>
              <w:rPr>
                <w:b/>
              </w:rPr>
            </w:pPr>
            <w:r w:rsidRPr="00DB750C">
              <w:rPr>
                <w:b/>
              </w:rPr>
              <w:t>[ha]</w:t>
            </w:r>
          </w:p>
        </w:tc>
        <w:tc>
          <w:tcPr>
            <w:tcW w:w="794" w:type="dxa"/>
            <w:shd w:val="clear" w:color="auto" w:fill="F2F2F2" w:themeFill="background1" w:themeFillShade="F2"/>
            <w:vAlign w:val="center"/>
          </w:tcPr>
          <w:p w14:paraId="6BF3AD3B" w14:textId="77777777" w:rsidR="00EE3D25" w:rsidRPr="00DB750C" w:rsidRDefault="00EE3D25" w:rsidP="00A26A23">
            <w:pPr>
              <w:pStyle w:val="Bezodstpw"/>
              <w:jc w:val="center"/>
              <w:rPr>
                <w:b/>
              </w:rPr>
            </w:pPr>
            <w:r w:rsidRPr="00DB750C">
              <w:rPr>
                <w:b/>
              </w:rPr>
              <w:t>[szt.]</w:t>
            </w:r>
          </w:p>
        </w:tc>
        <w:tc>
          <w:tcPr>
            <w:tcW w:w="794" w:type="dxa"/>
            <w:shd w:val="clear" w:color="auto" w:fill="F2F2F2" w:themeFill="background1" w:themeFillShade="F2"/>
            <w:vAlign w:val="center"/>
          </w:tcPr>
          <w:p w14:paraId="7E499A27" w14:textId="77777777" w:rsidR="00EE3D25" w:rsidRPr="00DB750C" w:rsidRDefault="00EE3D25" w:rsidP="00A26A23">
            <w:pPr>
              <w:pStyle w:val="Bezodstpw"/>
              <w:jc w:val="center"/>
              <w:rPr>
                <w:b/>
              </w:rPr>
            </w:pPr>
            <w:r w:rsidRPr="00DB750C">
              <w:rPr>
                <w:b/>
              </w:rPr>
              <w:t>[ha]</w:t>
            </w:r>
          </w:p>
        </w:tc>
        <w:tc>
          <w:tcPr>
            <w:tcW w:w="1134" w:type="dxa"/>
            <w:shd w:val="clear" w:color="auto" w:fill="F2F2F2" w:themeFill="background1" w:themeFillShade="F2"/>
            <w:vAlign w:val="center"/>
          </w:tcPr>
          <w:p w14:paraId="68ABD5C2" w14:textId="77777777" w:rsidR="00EE3D25" w:rsidRPr="00DB750C" w:rsidRDefault="00EE3D25" w:rsidP="00A26A23">
            <w:pPr>
              <w:pStyle w:val="Bezodstpw"/>
              <w:jc w:val="center"/>
              <w:rPr>
                <w:b/>
              </w:rPr>
            </w:pPr>
            <w:r w:rsidRPr="00DB750C">
              <w:rPr>
                <w:b/>
              </w:rPr>
              <w:t>[ha]</w:t>
            </w:r>
          </w:p>
        </w:tc>
      </w:tr>
      <w:tr w:rsidR="00EE3D25" w:rsidRPr="00DB750C" w14:paraId="3BD3BFC8" w14:textId="77777777" w:rsidTr="00A26A23">
        <w:trPr>
          <w:trHeight w:val="340"/>
          <w:jc w:val="center"/>
        </w:trPr>
        <w:tc>
          <w:tcPr>
            <w:tcW w:w="1628" w:type="dxa"/>
            <w:vAlign w:val="center"/>
          </w:tcPr>
          <w:p w14:paraId="2AD153B7" w14:textId="77777777" w:rsidR="00EE3D25" w:rsidRPr="00AF75A0" w:rsidRDefault="00EE3D25" w:rsidP="00A26A23">
            <w:pPr>
              <w:pStyle w:val="Bezodstpw"/>
              <w:jc w:val="left"/>
            </w:pPr>
            <w:r>
              <w:t>RYPIN</w:t>
            </w:r>
          </w:p>
        </w:tc>
        <w:tc>
          <w:tcPr>
            <w:tcW w:w="794" w:type="dxa"/>
            <w:vAlign w:val="center"/>
          </w:tcPr>
          <w:p w14:paraId="3B85702B" w14:textId="77777777" w:rsidR="00EE3D25" w:rsidRPr="00EE3D25" w:rsidRDefault="00EE3D25" w:rsidP="00A26A23">
            <w:pPr>
              <w:pStyle w:val="Bezodstpw"/>
              <w:jc w:val="center"/>
              <w:rPr>
                <w:szCs w:val="16"/>
              </w:rPr>
            </w:pPr>
            <w:r w:rsidRPr="00EE3D25">
              <w:rPr>
                <w:szCs w:val="16"/>
              </w:rPr>
              <w:t>0</w:t>
            </w:r>
          </w:p>
        </w:tc>
        <w:tc>
          <w:tcPr>
            <w:tcW w:w="777" w:type="dxa"/>
            <w:vAlign w:val="center"/>
          </w:tcPr>
          <w:p w14:paraId="092CEF8D" w14:textId="77777777" w:rsidR="00EE3D25" w:rsidRPr="00EE3D25" w:rsidRDefault="00EE3D25" w:rsidP="00A26A23">
            <w:pPr>
              <w:pStyle w:val="Bezodstpw"/>
              <w:jc w:val="center"/>
              <w:rPr>
                <w:szCs w:val="16"/>
              </w:rPr>
            </w:pPr>
            <w:r w:rsidRPr="00EE3D25">
              <w:rPr>
                <w:szCs w:val="16"/>
              </w:rPr>
              <w:t>0</w:t>
            </w:r>
          </w:p>
        </w:tc>
        <w:tc>
          <w:tcPr>
            <w:tcW w:w="738" w:type="dxa"/>
            <w:vAlign w:val="center"/>
          </w:tcPr>
          <w:p w14:paraId="1BEEA41B" w14:textId="77777777" w:rsidR="00EE3D25" w:rsidRPr="00EE3D25" w:rsidRDefault="00EE3D25" w:rsidP="00A26A23">
            <w:pPr>
              <w:pStyle w:val="Bezodstpw"/>
              <w:jc w:val="center"/>
              <w:rPr>
                <w:szCs w:val="16"/>
              </w:rPr>
            </w:pPr>
            <w:r w:rsidRPr="00EE3D25">
              <w:rPr>
                <w:szCs w:val="16"/>
              </w:rPr>
              <w:t>0</w:t>
            </w:r>
          </w:p>
        </w:tc>
        <w:tc>
          <w:tcPr>
            <w:tcW w:w="722" w:type="dxa"/>
            <w:vAlign w:val="center"/>
          </w:tcPr>
          <w:p w14:paraId="2D1A55E9" w14:textId="77777777" w:rsidR="00EE3D25" w:rsidRPr="00EE3D25" w:rsidRDefault="00EE3D25" w:rsidP="00A26A23">
            <w:pPr>
              <w:pStyle w:val="Bezodstpw"/>
              <w:jc w:val="center"/>
              <w:rPr>
                <w:szCs w:val="16"/>
              </w:rPr>
            </w:pPr>
            <w:r w:rsidRPr="00EE3D25">
              <w:rPr>
                <w:szCs w:val="16"/>
              </w:rPr>
              <w:t>0</w:t>
            </w:r>
          </w:p>
        </w:tc>
        <w:tc>
          <w:tcPr>
            <w:tcW w:w="1134" w:type="dxa"/>
            <w:vAlign w:val="center"/>
          </w:tcPr>
          <w:p w14:paraId="665E84AA" w14:textId="77777777" w:rsidR="00EE3D25" w:rsidRPr="00EE3D25" w:rsidRDefault="00EE3D25" w:rsidP="00A26A23">
            <w:pPr>
              <w:pStyle w:val="Bezodstpw"/>
              <w:jc w:val="center"/>
              <w:rPr>
                <w:szCs w:val="16"/>
              </w:rPr>
            </w:pPr>
            <w:r w:rsidRPr="00EE3D25">
              <w:rPr>
                <w:szCs w:val="16"/>
              </w:rPr>
              <w:t>0</w:t>
            </w:r>
          </w:p>
        </w:tc>
        <w:tc>
          <w:tcPr>
            <w:tcW w:w="1587" w:type="dxa"/>
            <w:vAlign w:val="center"/>
          </w:tcPr>
          <w:p w14:paraId="5314505D" w14:textId="77777777" w:rsidR="00EE3D25" w:rsidRPr="00EE3D25" w:rsidRDefault="00EE3D25" w:rsidP="00A26A23">
            <w:pPr>
              <w:pStyle w:val="Bezodstpw"/>
              <w:jc w:val="center"/>
              <w:rPr>
                <w:szCs w:val="16"/>
              </w:rPr>
            </w:pPr>
            <w:r w:rsidRPr="00EE3D25">
              <w:rPr>
                <w:szCs w:val="16"/>
              </w:rPr>
              <w:t>0</w:t>
            </w:r>
          </w:p>
        </w:tc>
        <w:tc>
          <w:tcPr>
            <w:tcW w:w="794" w:type="dxa"/>
            <w:vAlign w:val="center"/>
          </w:tcPr>
          <w:p w14:paraId="4D5BDB1F" w14:textId="77777777" w:rsidR="00EE3D25" w:rsidRPr="00EE3D25" w:rsidRDefault="00EE3D25" w:rsidP="00A26A23">
            <w:pPr>
              <w:pStyle w:val="Bezodstpw"/>
              <w:jc w:val="center"/>
              <w:rPr>
                <w:szCs w:val="16"/>
              </w:rPr>
            </w:pPr>
            <w:r w:rsidRPr="00EE3D25">
              <w:rPr>
                <w:szCs w:val="16"/>
              </w:rPr>
              <w:t>3</w:t>
            </w:r>
          </w:p>
        </w:tc>
        <w:tc>
          <w:tcPr>
            <w:tcW w:w="794" w:type="dxa"/>
            <w:vAlign w:val="center"/>
          </w:tcPr>
          <w:p w14:paraId="57F21E36" w14:textId="77777777" w:rsidR="00EE3D25" w:rsidRPr="00EE3D25" w:rsidRDefault="00EE3D25" w:rsidP="00A26A23">
            <w:pPr>
              <w:pStyle w:val="Bezodstpw"/>
              <w:jc w:val="center"/>
              <w:rPr>
                <w:szCs w:val="16"/>
              </w:rPr>
            </w:pPr>
            <w:r w:rsidRPr="00EE3D25">
              <w:rPr>
                <w:szCs w:val="16"/>
              </w:rPr>
              <w:t>3,2</w:t>
            </w:r>
          </w:p>
        </w:tc>
        <w:tc>
          <w:tcPr>
            <w:tcW w:w="1134" w:type="dxa"/>
            <w:vAlign w:val="center"/>
          </w:tcPr>
          <w:p w14:paraId="7E7DD14F" w14:textId="77777777" w:rsidR="00EE3D25" w:rsidRPr="00EE3D25" w:rsidRDefault="00EE3D25" w:rsidP="00A26A23">
            <w:pPr>
              <w:pStyle w:val="Bezodstpw"/>
              <w:jc w:val="center"/>
              <w:rPr>
                <w:szCs w:val="16"/>
              </w:rPr>
            </w:pPr>
            <w:r w:rsidRPr="00EE3D25">
              <w:rPr>
                <w:szCs w:val="16"/>
              </w:rPr>
              <w:t>25,8</w:t>
            </w:r>
          </w:p>
        </w:tc>
      </w:tr>
      <w:tr w:rsidR="00EE3D25" w:rsidRPr="00DB750C" w14:paraId="5EF85A61" w14:textId="77777777" w:rsidTr="00A26A23">
        <w:trPr>
          <w:trHeight w:val="340"/>
          <w:jc w:val="center"/>
        </w:trPr>
        <w:tc>
          <w:tcPr>
            <w:tcW w:w="1628" w:type="dxa"/>
            <w:vAlign w:val="center"/>
          </w:tcPr>
          <w:p w14:paraId="45712DB4" w14:textId="77777777" w:rsidR="00EE3D25" w:rsidRPr="00AF75A0" w:rsidRDefault="00EE3D25" w:rsidP="00A26A23">
            <w:pPr>
              <w:pStyle w:val="Bezodstpw"/>
              <w:jc w:val="left"/>
            </w:pPr>
            <w:r>
              <w:t>MIASTO RYPIN</w:t>
            </w:r>
          </w:p>
        </w:tc>
        <w:tc>
          <w:tcPr>
            <w:tcW w:w="794" w:type="dxa"/>
            <w:vAlign w:val="center"/>
          </w:tcPr>
          <w:p w14:paraId="21F32843" w14:textId="77777777" w:rsidR="00EE3D25" w:rsidRPr="00EE3D25" w:rsidRDefault="00EE3D25" w:rsidP="00A26A23">
            <w:pPr>
              <w:pStyle w:val="Bezodstpw"/>
              <w:jc w:val="center"/>
              <w:rPr>
                <w:szCs w:val="16"/>
              </w:rPr>
            </w:pPr>
            <w:r w:rsidRPr="00EE3D25">
              <w:rPr>
                <w:szCs w:val="16"/>
              </w:rPr>
              <w:t>1</w:t>
            </w:r>
          </w:p>
        </w:tc>
        <w:tc>
          <w:tcPr>
            <w:tcW w:w="777" w:type="dxa"/>
            <w:vAlign w:val="center"/>
          </w:tcPr>
          <w:p w14:paraId="085C4BF7" w14:textId="77777777" w:rsidR="00EE3D25" w:rsidRPr="00EE3D25" w:rsidRDefault="00EE3D25" w:rsidP="00A26A23">
            <w:pPr>
              <w:pStyle w:val="Bezodstpw"/>
              <w:jc w:val="center"/>
              <w:rPr>
                <w:szCs w:val="16"/>
              </w:rPr>
            </w:pPr>
            <w:r w:rsidRPr="00EE3D25">
              <w:rPr>
                <w:szCs w:val="16"/>
              </w:rPr>
              <w:t>4</w:t>
            </w:r>
          </w:p>
        </w:tc>
        <w:tc>
          <w:tcPr>
            <w:tcW w:w="738" w:type="dxa"/>
            <w:vAlign w:val="center"/>
          </w:tcPr>
          <w:p w14:paraId="57DAE9FE" w14:textId="77777777" w:rsidR="00EE3D25" w:rsidRPr="00EE3D25" w:rsidRDefault="00EE3D25" w:rsidP="00A26A23">
            <w:pPr>
              <w:pStyle w:val="Bezodstpw"/>
              <w:jc w:val="center"/>
              <w:rPr>
                <w:szCs w:val="16"/>
              </w:rPr>
            </w:pPr>
            <w:r w:rsidRPr="00EE3D25">
              <w:rPr>
                <w:szCs w:val="16"/>
              </w:rPr>
              <w:t>14</w:t>
            </w:r>
          </w:p>
        </w:tc>
        <w:tc>
          <w:tcPr>
            <w:tcW w:w="722" w:type="dxa"/>
            <w:vAlign w:val="center"/>
          </w:tcPr>
          <w:p w14:paraId="044F9603" w14:textId="77777777" w:rsidR="00EE3D25" w:rsidRPr="00EE3D25" w:rsidRDefault="00EE3D25" w:rsidP="00A26A23">
            <w:pPr>
              <w:pStyle w:val="Bezodstpw"/>
              <w:jc w:val="center"/>
              <w:rPr>
                <w:szCs w:val="16"/>
              </w:rPr>
            </w:pPr>
            <w:r w:rsidRPr="00EE3D25">
              <w:rPr>
                <w:szCs w:val="16"/>
              </w:rPr>
              <w:t>8,1</w:t>
            </w:r>
          </w:p>
        </w:tc>
        <w:tc>
          <w:tcPr>
            <w:tcW w:w="1134" w:type="dxa"/>
            <w:vAlign w:val="center"/>
          </w:tcPr>
          <w:p w14:paraId="7C3A914E" w14:textId="77777777" w:rsidR="00EE3D25" w:rsidRPr="00EE3D25" w:rsidRDefault="00EE3D25" w:rsidP="00A26A23">
            <w:pPr>
              <w:pStyle w:val="Bezodstpw"/>
              <w:jc w:val="center"/>
              <w:rPr>
                <w:szCs w:val="16"/>
              </w:rPr>
            </w:pPr>
            <w:r w:rsidRPr="00EE3D25">
              <w:rPr>
                <w:szCs w:val="16"/>
              </w:rPr>
              <w:t>1,5</w:t>
            </w:r>
          </w:p>
        </w:tc>
        <w:tc>
          <w:tcPr>
            <w:tcW w:w="1587" w:type="dxa"/>
            <w:vAlign w:val="center"/>
          </w:tcPr>
          <w:p w14:paraId="6DE56195" w14:textId="77777777" w:rsidR="00EE3D25" w:rsidRPr="00EE3D25" w:rsidRDefault="00EE3D25" w:rsidP="00A26A23">
            <w:pPr>
              <w:pStyle w:val="Bezodstpw"/>
              <w:jc w:val="center"/>
              <w:rPr>
                <w:szCs w:val="16"/>
              </w:rPr>
            </w:pPr>
            <w:r w:rsidRPr="00EE3D25">
              <w:rPr>
                <w:szCs w:val="16"/>
              </w:rPr>
              <w:t>22,54</w:t>
            </w:r>
          </w:p>
        </w:tc>
        <w:tc>
          <w:tcPr>
            <w:tcW w:w="794" w:type="dxa"/>
            <w:vAlign w:val="center"/>
          </w:tcPr>
          <w:p w14:paraId="13DD81E6" w14:textId="77777777" w:rsidR="00EE3D25" w:rsidRPr="00EE3D25" w:rsidRDefault="00EE3D25" w:rsidP="00A26A23">
            <w:pPr>
              <w:pStyle w:val="Bezodstpw"/>
              <w:jc w:val="center"/>
              <w:rPr>
                <w:szCs w:val="16"/>
              </w:rPr>
            </w:pPr>
            <w:r w:rsidRPr="00EE3D25">
              <w:rPr>
                <w:szCs w:val="16"/>
              </w:rPr>
              <w:t>4</w:t>
            </w:r>
          </w:p>
        </w:tc>
        <w:tc>
          <w:tcPr>
            <w:tcW w:w="794" w:type="dxa"/>
            <w:vAlign w:val="center"/>
          </w:tcPr>
          <w:p w14:paraId="33CD1645" w14:textId="77777777" w:rsidR="00EE3D25" w:rsidRPr="00EE3D25" w:rsidRDefault="00EE3D25" w:rsidP="00A26A23">
            <w:pPr>
              <w:pStyle w:val="Bezodstpw"/>
              <w:jc w:val="center"/>
              <w:rPr>
                <w:szCs w:val="16"/>
              </w:rPr>
            </w:pPr>
            <w:r w:rsidRPr="00EE3D25">
              <w:rPr>
                <w:szCs w:val="16"/>
              </w:rPr>
              <w:t>6,7</w:t>
            </w:r>
          </w:p>
        </w:tc>
        <w:tc>
          <w:tcPr>
            <w:tcW w:w="1134" w:type="dxa"/>
            <w:vAlign w:val="center"/>
          </w:tcPr>
          <w:p w14:paraId="5DDC1401" w14:textId="77777777" w:rsidR="00EE3D25" w:rsidRPr="00EE3D25" w:rsidRDefault="00EE3D25" w:rsidP="00A26A23">
            <w:pPr>
              <w:pStyle w:val="Bezodstpw"/>
              <w:jc w:val="center"/>
              <w:rPr>
                <w:szCs w:val="16"/>
              </w:rPr>
            </w:pPr>
            <w:r w:rsidRPr="00EE3D25">
              <w:rPr>
                <w:szCs w:val="16"/>
              </w:rPr>
              <w:t>6,2</w:t>
            </w:r>
          </w:p>
        </w:tc>
      </w:tr>
      <w:tr w:rsidR="00EE3D25" w:rsidRPr="00DB750C" w14:paraId="410565C7" w14:textId="77777777" w:rsidTr="00A26A23">
        <w:trPr>
          <w:trHeight w:val="340"/>
          <w:jc w:val="center"/>
        </w:trPr>
        <w:tc>
          <w:tcPr>
            <w:tcW w:w="1628" w:type="dxa"/>
            <w:vAlign w:val="center"/>
          </w:tcPr>
          <w:p w14:paraId="78B02A47" w14:textId="77777777" w:rsidR="00EE3D25" w:rsidRPr="00AF75A0" w:rsidRDefault="00EE3D25" w:rsidP="00A26A23">
            <w:pPr>
              <w:pStyle w:val="Bezodstpw"/>
              <w:jc w:val="left"/>
            </w:pPr>
            <w:r>
              <w:t>BRZUZE</w:t>
            </w:r>
          </w:p>
        </w:tc>
        <w:tc>
          <w:tcPr>
            <w:tcW w:w="794" w:type="dxa"/>
            <w:vAlign w:val="center"/>
          </w:tcPr>
          <w:p w14:paraId="1952ED57" w14:textId="77777777" w:rsidR="00EE3D25" w:rsidRPr="00EE3D25" w:rsidRDefault="00EE3D25" w:rsidP="00A26A23">
            <w:pPr>
              <w:pStyle w:val="Bezodstpw"/>
              <w:jc w:val="center"/>
              <w:rPr>
                <w:szCs w:val="16"/>
              </w:rPr>
            </w:pPr>
            <w:r w:rsidRPr="00EE3D25">
              <w:rPr>
                <w:szCs w:val="16"/>
              </w:rPr>
              <w:t>0</w:t>
            </w:r>
          </w:p>
        </w:tc>
        <w:tc>
          <w:tcPr>
            <w:tcW w:w="777" w:type="dxa"/>
            <w:vAlign w:val="center"/>
          </w:tcPr>
          <w:p w14:paraId="1D67ECB6" w14:textId="77777777" w:rsidR="00EE3D25" w:rsidRPr="00EE3D25" w:rsidRDefault="00EE3D25" w:rsidP="00A26A23">
            <w:pPr>
              <w:pStyle w:val="Bezodstpw"/>
              <w:jc w:val="center"/>
              <w:rPr>
                <w:szCs w:val="16"/>
              </w:rPr>
            </w:pPr>
            <w:r w:rsidRPr="00EE3D25">
              <w:rPr>
                <w:szCs w:val="16"/>
              </w:rPr>
              <w:t>0</w:t>
            </w:r>
          </w:p>
        </w:tc>
        <w:tc>
          <w:tcPr>
            <w:tcW w:w="738" w:type="dxa"/>
            <w:vAlign w:val="center"/>
          </w:tcPr>
          <w:p w14:paraId="36F0CE3F" w14:textId="77777777" w:rsidR="00EE3D25" w:rsidRPr="00EE3D25" w:rsidRDefault="00EE3D25" w:rsidP="00A26A23">
            <w:pPr>
              <w:pStyle w:val="Bezodstpw"/>
              <w:jc w:val="center"/>
              <w:rPr>
                <w:szCs w:val="16"/>
              </w:rPr>
            </w:pPr>
            <w:r w:rsidRPr="00EE3D25">
              <w:rPr>
                <w:szCs w:val="16"/>
              </w:rPr>
              <w:t>0</w:t>
            </w:r>
          </w:p>
        </w:tc>
        <w:tc>
          <w:tcPr>
            <w:tcW w:w="722" w:type="dxa"/>
            <w:vAlign w:val="center"/>
          </w:tcPr>
          <w:p w14:paraId="4F250F57" w14:textId="77777777" w:rsidR="00EE3D25" w:rsidRPr="00EE3D25" w:rsidRDefault="00EE3D25" w:rsidP="00A26A23">
            <w:pPr>
              <w:pStyle w:val="Bezodstpw"/>
              <w:jc w:val="center"/>
              <w:rPr>
                <w:szCs w:val="16"/>
              </w:rPr>
            </w:pPr>
            <w:r w:rsidRPr="00EE3D25">
              <w:rPr>
                <w:szCs w:val="16"/>
              </w:rPr>
              <w:t>0</w:t>
            </w:r>
          </w:p>
        </w:tc>
        <w:tc>
          <w:tcPr>
            <w:tcW w:w="1134" w:type="dxa"/>
            <w:vAlign w:val="center"/>
          </w:tcPr>
          <w:p w14:paraId="5BCA6F3F" w14:textId="77777777" w:rsidR="00EE3D25" w:rsidRPr="00EE3D25" w:rsidRDefault="00EE3D25" w:rsidP="00A26A23">
            <w:pPr>
              <w:pStyle w:val="Bezodstpw"/>
              <w:jc w:val="center"/>
              <w:rPr>
                <w:szCs w:val="16"/>
              </w:rPr>
            </w:pPr>
            <w:r w:rsidRPr="00EE3D25">
              <w:rPr>
                <w:szCs w:val="16"/>
              </w:rPr>
              <w:t>0</w:t>
            </w:r>
          </w:p>
        </w:tc>
        <w:tc>
          <w:tcPr>
            <w:tcW w:w="1587" w:type="dxa"/>
            <w:vAlign w:val="center"/>
          </w:tcPr>
          <w:p w14:paraId="001A9A49" w14:textId="77777777" w:rsidR="00EE3D25" w:rsidRPr="00EE3D25" w:rsidRDefault="00EE3D25" w:rsidP="00A26A23">
            <w:pPr>
              <w:pStyle w:val="Bezodstpw"/>
              <w:jc w:val="center"/>
              <w:rPr>
                <w:szCs w:val="16"/>
              </w:rPr>
            </w:pPr>
            <w:r w:rsidRPr="00EE3D25">
              <w:rPr>
                <w:szCs w:val="16"/>
              </w:rPr>
              <w:t>0,7</w:t>
            </w:r>
          </w:p>
        </w:tc>
        <w:tc>
          <w:tcPr>
            <w:tcW w:w="794" w:type="dxa"/>
            <w:vAlign w:val="center"/>
          </w:tcPr>
          <w:p w14:paraId="179D8032" w14:textId="77777777" w:rsidR="00EE3D25" w:rsidRPr="00EE3D25" w:rsidRDefault="00EE3D25" w:rsidP="00A26A23">
            <w:pPr>
              <w:pStyle w:val="Bezodstpw"/>
              <w:jc w:val="center"/>
              <w:rPr>
                <w:szCs w:val="16"/>
              </w:rPr>
            </w:pPr>
            <w:r w:rsidRPr="00EE3D25">
              <w:rPr>
                <w:szCs w:val="16"/>
              </w:rPr>
              <w:t>3</w:t>
            </w:r>
          </w:p>
        </w:tc>
        <w:tc>
          <w:tcPr>
            <w:tcW w:w="794" w:type="dxa"/>
            <w:vAlign w:val="center"/>
          </w:tcPr>
          <w:p w14:paraId="104BAEF2" w14:textId="77777777" w:rsidR="00EE3D25" w:rsidRPr="00EE3D25" w:rsidRDefault="00EE3D25" w:rsidP="00A26A23">
            <w:pPr>
              <w:pStyle w:val="Bezodstpw"/>
              <w:jc w:val="center"/>
              <w:rPr>
                <w:szCs w:val="16"/>
              </w:rPr>
            </w:pPr>
            <w:r w:rsidRPr="00EE3D25">
              <w:rPr>
                <w:szCs w:val="16"/>
              </w:rPr>
              <w:t>2,6</w:t>
            </w:r>
          </w:p>
        </w:tc>
        <w:tc>
          <w:tcPr>
            <w:tcW w:w="1134" w:type="dxa"/>
            <w:vAlign w:val="center"/>
          </w:tcPr>
          <w:p w14:paraId="42834546" w14:textId="77777777" w:rsidR="00EE3D25" w:rsidRPr="00EE3D25" w:rsidRDefault="00EE3D25" w:rsidP="00A26A23">
            <w:pPr>
              <w:pStyle w:val="Bezodstpw"/>
              <w:jc w:val="center"/>
              <w:rPr>
                <w:szCs w:val="16"/>
              </w:rPr>
            </w:pPr>
            <w:r w:rsidRPr="00EE3D25">
              <w:rPr>
                <w:szCs w:val="16"/>
              </w:rPr>
              <w:t>0</w:t>
            </w:r>
          </w:p>
        </w:tc>
      </w:tr>
      <w:tr w:rsidR="00EE3D25" w:rsidRPr="00DB750C" w14:paraId="0D7B6ADB" w14:textId="77777777" w:rsidTr="00A26A23">
        <w:trPr>
          <w:trHeight w:val="340"/>
          <w:jc w:val="center"/>
        </w:trPr>
        <w:tc>
          <w:tcPr>
            <w:tcW w:w="1628" w:type="dxa"/>
            <w:vAlign w:val="center"/>
          </w:tcPr>
          <w:p w14:paraId="071E5D10" w14:textId="77777777" w:rsidR="00EE3D25" w:rsidRPr="00AF75A0" w:rsidRDefault="00EE3D25" w:rsidP="00A26A23">
            <w:pPr>
              <w:pStyle w:val="Bezodstpw"/>
              <w:jc w:val="left"/>
            </w:pPr>
            <w:r>
              <w:t>ROGOWO</w:t>
            </w:r>
          </w:p>
        </w:tc>
        <w:tc>
          <w:tcPr>
            <w:tcW w:w="794" w:type="dxa"/>
            <w:vAlign w:val="center"/>
          </w:tcPr>
          <w:p w14:paraId="32E4D327" w14:textId="77777777" w:rsidR="00EE3D25" w:rsidRPr="00EE3D25" w:rsidRDefault="00EE3D25" w:rsidP="00A26A23">
            <w:pPr>
              <w:pStyle w:val="Bezodstpw"/>
              <w:jc w:val="center"/>
              <w:rPr>
                <w:szCs w:val="16"/>
              </w:rPr>
            </w:pPr>
            <w:r w:rsidRPr="00EE3D25">
              <w:rPr>
                <w:szCs w:val="16"/>
              </w:rPr>
              <w:t>0</w:t>
            </w:r>
          </w:p>
        </w:tc>
        <w:tc>
          <w:tcPr>
            <w:tcW w:w="777" w:type="dxa"/>
            <w:vAlign w:val="center"/>
          </w:tcPr>
          <w:p w14:paraId="0F855CAF" w14:textId="77777777" w:rsidR="00EE3D25" w:rsidRPr="00EE3D25" w:rsidRDefault="00EE3D25" w:rsidP="00A26A23">
            <w:pPr>
              <w:pStyle w:val="Bezodstpw"/>
              <w:jc w:val="center"/>
              <w:rPr>
                <w:szCs w:val="16"/>
              </w:rPr>
            </w:pPr>
            <w:r w:rsidRPr="00EE3D25">
              <w:rPr>
                <w:szCs w:val="16"/>
              </w:rPr>
              <w:t>0</w:t>
            </w:r>
          </w:p>
        </w:tc>
        <w:tc>
          <w:tcPr>
            <w:tcW w:w="738" w:type="dxa"/>
            <w:vAlign w:val="center"/>
          </w:tcPr>
          <w:p w14:paraId="0A414D11" w14:textId="77777777" w:rsidR="00EE3D25" w:rsidRPr="00EE3D25" w:rsidRDefault="00EE3D25" w:rsidP="00A26A23">
            <w:pPr>
              <w:pStyle w:val="Bezodstpw"/>
              <w:jc w:val="center"/>
              <w:rPr>
                <w:szCs w:val="16"/>
              </w:rPr>
            </w:pPr>
            <w:r w:rsidRPr="00EE3D25">
              <w:rPr>
                <w:szCs w:val="16"/>
              </w:rPr>
              <w:t>6</w:t>
            </w:r>
          </w:p>
        </w:tc>
        <w:tc>
          <w:tcPr>
            <w:tcW w:w="722" w:type="dxa"/>
            <w:vAlign w:val="center"/>
          </w:tcPr>
          <w:p w14:paraId="06362E17" w14:textId="77777777" w:rsidR="00EE3D25" w:rsidRPr="00EE3D25" w:rsidRDefault="00EE3D25" w:rsidP="00A26A23">
            <w:pPr>
              <w:pStyle w:val="Bezodstpw"/>
              <w:jc w:val="center"/>
              <w:rPr>
                <w:szCs w:val="16"/>
              </w:rPr>
            </w:pPr>
            <w:r w:rsidRPr="00EE3D25">
              <w:rPr>
                <w:szCs w:val="16"/>
              </w:rPr>
              <w:t>2,6</w:t>
            </w:r>
          </w:p>
        </w:tc>
        <w:tc>
          <w:tcPr>
            <w:tcW w:w="1134" w:type="dxa"/>
            <w:vAlign w:val="center"/>
          </w:tcPr>
          <w:p w14:paraId="6792E293" w14:textId="77777777" w:rsidR="00EE3D25" w:rsidRPr="00EE3D25" w:rsidRDefault="00EE3D25" w:rsidP="00A26A23">
            <w:pPr>
              <w:pStyle w:val="Bezodstpw"/>
              <w:jc w:val="center"/>
              <w:rPr>
                <w:szCs w:val="16"/>
              </w:rPr>
            </w:pPr>
            <w:r w:rsidRPr="00EE3D25">
              <w:rPr>
                <w:szCs w:val="16"/>
              </w:rPr>
              <w:t>0</w:t>
            </w:r>
          </w:p>
        </w:tc>
        <w:tc>
          <w:tcPr>
            <w:tcW w:w="1587" w:type="dxa"/>
            <w:vAlign w:val="center"/>
          </w:tcPr>
          <w:p w14:paraId="090B006A" w14:textId="77777777" w:rsidR="00EE3D25" w:rsidRPr="00EE3D25" w:rsidRDefault="00EE3D25" w:rsidP="00A26A23">
            <w:pPr>
              <w:pStyle w:val="Bezodstpw"/>
              <w:jc w:val="center"/>
              <w:rPr>
                <w:szCs w:val="16"/>
              </w:rPr>
            </w:pPr>
            <w:r w:rsidRPr="00EE3D25">
              <w:rPr>
                <w:szCs w:val="16"/>
              </w:rPr>
              <w:t>0</w:t>
            </w:r>
          </w:p>
        </w:tc>
        <w:tc>
          <w:tcPr>
            <w:tcW w:w="794" w:type="dxa"/>
            <w:vAlign w:val="center"/>
          </w:tcPr>
          <w:p w14:paraId="061BA247" w14:textId="77777777" w:rsidR="00EE3D25" w:rsidRPr="00EE3D25" w:rsidRDefault="00EE3D25" w:rsidP="00A26A23">
            <w:pPr>
              <w:pStyle w:val="Bezodstpw"/>
              <w:jc w:val="center"/>
              <w:rPr>
                <w:szCs w:val="16"/>
              </w:rPr>
            </w:pPr>
            <w:r w:rsidRPr="00EE3D25">
              <w:rPr>
                <w:szCs w:val="16"/>
              </w:rPr>
              <w:t>2</w:t>
            </w:r>
          </w:p>
        </w:tc>
        <w:tc>
          <w:tcPr>
            <w:tcW w:w="794" w:type="dxa"/>
            <w:vAlign w:val="center"/>
          </w:tcPr>
          <w:p w14:paraId="6D2D2102" w14:textId="77777777" w:rsidR="00EE3D25" w:rsidRPr="00EE3D25" w:rsidRDefault="00EE3D25" w:rsidP="00A26A23">
            <w:pPr>
              <w:pStyle w:val="Bezodstpw"/>
              <w:jc w:val="center"/>
              <w:rPr>
                <w:szCs w:val="16"/>
              </w:rPr>
            </w:pPr>
            <w:r w:rsidRPr="00EE3D25">
              <w:rPr>
                <w:szCs w:val="16"/>
              </w:rPr>
              <w:t>2</w:t>
            </w:r>
          </w:p>
        </w:tc>
        <w:tc>
          <w:tcPr>
            <w:tcW w:w="1134" w:type="dxa"/>
            <w:vAlign w:val="center"/>
          </w:tcPr>
          <w:p w14:paraId="775831CD" w14:textId="77777777" w:rsidR="00EE3D25" w:rsidRPr="00EE3D25" w:rsidRDefault="00EE3D25" w:rsidP="00A26A23">
            <w:pPr>
              <w:pStyle w:val="Bezodstpw"/>
              <w:jc w:val="center"/>
              <w:rPr>
                <w:szCs w:val="16"/>
              </w:rPr>
            </w:pPr>
            <w:r w:rsidRPr="00EE3D25">
              <w:rPr>
                <w:szCs w:val="16"/>
              </w:rPr>
              <w:t>0</w:t>
            </w:r>
          </w:p>
        </w:tc>
      </w:tr>
      <w:tr w:rsidR="00EE3D25" w:rsidRPr="00DB750C" w14:paraId="0E8A4DC8" w14:textId="77777777" w:rsidTr="00A26A23">
        <w:trPr>
          <w:trHeight w:val="340"/>
          <w:jc w:val="center"/>
        </w:trPr>
        <w:tc>
          <w:tcPr>
            <w:tcW w:w="1628" w:type="dxa"/>
            <w:vAlign w:val="center"/>
          </w:tcPr>
          <w:p w14:paraId="52BEFDE4" w14:textId="77777777" w:rsidR="00EE3D25" w:rsidRPr="00AF75A0" w:rsidRDefault="00EE3D25" w:rsidP="00A26A23">
            <w:pPr>
              <w:pStyle w:val="Bezodstpw"/>
              <w:jc w:val="left"/>
            </w:pPr>
            <w:r>
              <w:t>SKRWILNO</w:t>
            </w:r>
          </w:p>
        </w:tc>
        <w:tc>
          <w:tcPr>
            <w:tcW w:w="794" w:type="dxa"/>
            <w:vAlign w:val="center"/>
          </w:tcPr>
          <w:p w14:paraId="041F05B9" w14:textId="77777777" w:rsidR="00EE3D25" w:rsidRPr="00EE3D25" w:rsidRDefault="00EE3D25" w:rsidP="00A26A23">
            <w:pPr>
              <w:pStyle w:val="Bezodstpw"/>
              <w:jc w:val="center"/>
              <w:rPr>
                <w:szCs w:val="16"/>
              </w:rPr>
            </w:pPr>
            <w:r w:rsidRPr="00EE3D25">
              <w:rPr>
                <w:szCs w:val="16"/>
              </w:rPr>
              <w:t>2</w:t>
            </w:r>
          </w:p>
        </w:tc>
        <w:tc>
          <w:tcPr>
            <w:tcW w:w="777" w:type="dxa"/>
            <w:vAlign w:val="center"/>
          </w:tcPr>
          <w:p w14:paraId="352B4148" w14:textId="77777777" w:rsidR="00EE3D25" w:rsidRPr="00EE3D25" w:rsidRDefault="00EE3D25" w:rsidP="00A26A23">
            <w:pPr>
              <w:pStyle w:val="Bezodstpw"/>
              <w:jc w:val="center"/>
              <w:rPr>
                <w:szCs w:val="16"/>
              </w:rPr>
            </w:pPr>
            <w:r w:rsidRPr="00EE3D25">
              <w:rPr>
                <w:szCs w:val="16"/>
              </w:rPr>
              <w:t>11,1</w:t>
            </w:r>
          </w:p>
        </w:tc>
        <w:tc>
          <w:tcPr>
            <w:tcW w:w="738" w:type="dxa"/>
            <w:vAlign w:val="center"/>
          </w:tcPr>
          <w:p w14:paraId="57742E0A" w14:textId="77777777" w:rsidR="00EE3D25" w:rsidRPr="00EE3D25" w:rsidRDefault="00EE3D25" w:rsidP="00A26A23">
            <w:pPr>
              <w:pStyle w:val="Bezodstpw"/>
              <w:jc w:val="center"/>
              <w:rPr>
                <w:szCs w:val="16"/>
              </w:rPr>
            </w:pPr>
            <w:r w:rsidRPr="00EE3D25">
              <w:rPr>
                <w:szCs w:val="16"/>
              </w:rPr>
              <w:t>0</w:t>
            </w:r>
          </w:p>
        </w:tc>
        <w:tc>
          <w:tcPr>
            <w:tcW w:w="722" w:type="dxa"/>
            <w:vAlign w:val="center"/>
          </w:tcPr>
          <w:p w14:paraId="1F170908" w14:textId="77777777" w:rsidR="00EE3D25" w:rsidRPr="00EE3D25" w:rsidRDefault="00EE3D25" w:rsidP="00A26A23">
            <w:pPr>
              <w:pStyle w:val="Bezodstpw"/>
              <w:jc w:val="center"/>
              <w:rPr>
                <w:szCs w:val="16"/>
              </w:rPr>
            </w:pPr>
            <w:r w:rsidRPr="00EE3D25">
              <w:rPr>
                <w:szCs w:val="16"/>
              </w:rPr>
              <w:t>0</w:t>
            </w:r>
          </w:p>
        </w:tc>
        <w:tc>
          <w:tcPr>
            <w:tcW w:w="1134" w:type="dxa"/>
            <w:vAlign w:val="center"/>
          </w:tcPr>
          <w:p w14:paraId="51C231C0" w14:textId="77777777" w:rsidR="00EE3D25" w:rsidRPr="00EE3D25" w:rsidRDefault="00EE3D25" w:rsidP="00A26A23">
            <w:pPr>
              <w:pStyle w:val="Bezodstpw"/>
              <w:jc w:val="center"/>
              <w:rPr>
                <w:szCs w:val="16"/>
              </w:rPr>
            </w:pPr>
            <w:r w:rsidRPr="00EE3D25">
              <w:rPr>
                <w:szCs w:val="16"/>
              </w:rPr>
              <w:t>0</w:t>
            </w:r>
          </w:p>
        </w:tc>
        <w:tc>
          <w:tcPr>
            <w:tcW w:w="1587" w:type="dxa"/>
            <w:vAlign w:val="center"/>
          </w:tcPr>
          <w:p w14:paraId="21FB7548" w14:textId="77777777" w:rsidR="00EE3D25" w:rsidRPr="00EE3D25" w:rsidRDefault="00EE3D25" w:rsidP="00A26A23">
            <w:pPr>
              <w:pStyle w:val="Bezodstpw"/>
              <w:jc w:val="center"/>
              <w:rPr>
                <w:szCs w:val="16"/>
              </w:rPr>
            </w:pPr>
            <w:r w:rsidRPr="00EE3D25">
              <w:rPr>
                <w:szCs w:val="16"/>
              </w:rPr>
              <w:t>0,8</w:t>
            </w:r>
          </w:p>
        </w:tc>
        <w:tc>
          <w:tcPr>
            <w:tcW w:w="794" w:type="dxa"/>
            <w:vAlign w:val="center"/>
          </w:tcPr>
          <w:p w14:paraId="46CF1F87" w14:textId="77777777" w:rsidR="00EE3D25" w:rsidRPr="00EE3D25" w:rsidRDefault="00EE3D25" w:rsidP="00A26A23">
            <w:pPr>
              <w:pStyle w:val="Bezodstpw"/>
              <w:jc w:val="center"/>
              <w:rPr>
                <w:szCs w:val="16"/>
              </w:rPr>
            </w:pPr>
            <w:r w:rsidRPr="00EE3D25">
              <w:rPr>
                <w:szCs w:val="16"/>
              </w:rPr>
              <w:t>1</w:t>
            </w:r>
          </w:p>
        </w:tc>
        <w:tc>
          <w:tcPr>
            <w:tcW w:w="794" w:type="dxa"/>
            <w:vAlign w:val="center"/>
          </w:tcPr>
          <w:p w14:paraId="12F945C1" w14:textId="77777777" w:rsidR="00EE3D25" w:rsidRPr="00EE3D25" w:rsidRDefault="00EE3D25" w:rsidP="00A26A23">
            <w:pPr>
              <w:pStyle w:val="Bezodstpw"/>
              <w:jc w:val="center"/>
              <w:rPr>
                <w:szCs w:val="16"/>
              </w:rPr>
            </w:pPr>
            <w:r w:rsidRPr="00EE3D25">
              <w:rPr>
                <w:szCs w:val="16"/>
              </w:rPr>
              <w:t>1,9</w:t>
            </w:r>
          </w:p>
        </w:tc>
        <w:tc>
          <w:tcPr>
            <w:tcW w:w="1134" w:type="dxa"/>
            <w:vAlign w:val="center"/>
          </w:tcPr>
          <w:p w14:paraId="7FF5AA11" w14:textId="77777777" w:rsidR="00EE3D25" w:rsidRPr="00EE3D25" w:rsidRDefault="00EE3D25" w:rsidP="00A26A23">
            <w:pPr>
              <w:pStyle w:val="Bezodstpw"/>
              <w:jc w:val="center"/>
              <w:rPr>
                <w:szCs w:val="16"/>
              </w:rPr>
            </w:pPr>
            <w:r w:rsidRPr="00EE3D25">
              <w:rPr>
                <w:szCs w:val="16"/>
              </w:rPr>
              <w:t>8,3</w:t>
            </w:r>
          </w:p>
        </w:tc>
      </w:tr>
      <w:tr w:rsidR="00EE3D25" w:rsidRPr="00DB750C" w14:paraId="2168690B" w14:textId="77777777" w:rsidTr="00A26A23">
        <w:trPr>
          <w:trHeight w:val="340"/>
          <w:jc w:val="center"/>
        </w:trPr>
        <w:tc>
          <w:tcPr>
            <w:tcW w:w="1628" w:type="dxa"/>
            <w:vAlign w:val="center"/>
          </w:tcPr>
          <w:p w14:paraId="6AD6B204" w14:textId="77777777" w:rsidR="00EE3D25" w:rsidRPr="00AF75A0" w:rsidRDefault="00EE3D25" w:rsidP="00A26A23">
            <w:pPr>
              <w:pStyle w:val="Bezodstpw"/>
              <w:jc w:val="left"/>
            </w:pPr>
            <w:r>
              <w:t>WĄPIELISK</w:t>
            </w:r>
          </w:p>
        </w:tc>
        <w:tc>
          <w:tcPr>
            <w:tcW w:w="794" w:type="dxa"/>
            <w:vAlign w:val="center"/>
          </w:tcPr>
          <w:p w14:paraId="497844C7" w14:textId="77777777" w:rsidR="00EE3D25" w:rsidRPr="00EE3D25" w:rsidRDefault="00EE3D25" w:rsidP="00A26A23">
            <w:pPr>
              <w:pStyle w:val="Bezodstpw"/>
              <w:jc w:val="center"/>
              <w:rPr>
                <w:szCs w:val="16"/>
              </w:rPr>
            </w:pPr>
            <w:r w:rsidRPr="00EE3D25">
              <w:rPr>
                <w:szCs w:val="16"/>
              </w:rPr>
              <w:t>0</w:t>
            </w:r>
          </w:p>
        </w:tc>
        <w:tc>
          <w:tcPr>
            <w:tcW w:w="777" w:type="dxa"/>
            <w:vAlign w:val="center"/>
          </w:tcPr>
          <w:p w14:paraId="25F373C4" w14:textId="77777777" w:rsidR="00EE3D25" w:rsidRPr="00EE3D25" w:rsidRDefault="00EE3D25" w:rsidP="00A26A23">
            <w:pPr>
              <w:pStyle w:val="Bezodstpw"/>
              <w:jc w:val="center"/>
              <w:rPr>
                <w:szCs w:val="16"/>
              </w:rPr>
            </w:pPr>
            <w:r w:rsidRPr="00EE3D25">
              <w:rPr>
                <w:szCs w:val="16"/>
              </w:rPr>
              <w:t>0</w:t>
            </w:r>
          </w:p>
        </w:tc>
        <w:tc>
          <w:tcPr>
            <w:tcW w:w="738" w:type="dxa"/>
            <w:vAlign w:val="center"/>
          </w:tcPr>
          <w:p w14:paraId="07ACE825" w14:textId="77777777" w:rsidR="00EE3D25" w:rsidRPr="00EE3D25" w:rsidRDefault="00EE3D25" w:rsidP="00A26A23">
            <w:pPr>
              <w:pStyle w:val="Bezodstpw"/>
              <w:jc w:val="center"/>
              <w:rPr>
                <w:szCs w:val="16"/>
              </w:rPr>
            </w:pPr>
            <w:r w:rsidRPr="00EE3D25">
              <w:rPr>
                <w:szCs w:val="16"/>
              </w:rPr>
              <w:t>0</w:t>
            </w:r>
          </w:p>
        </w:tc>
        <w:tc>
          <w:tcPr>
            <w:tcW w:w="722" w:type="dxa"/>
            <w:vAlign w:val="center"/>
          </w:tcPr>
          <w:p w14:paraId="0F5280ED" w14:textId="77777777" w:rsidR="00EE3D25" w:rsidRPr="00EE3D25" w:rsidRDefault="00EE3D25" w:rsidP="00A26A23">
            <w:pPr>
              <w:pStyle w:val="Bezodstpw"/>
              <w:jc w:val="center"/>
              <w:rPr>
                <w:szCs w:val="16"/>
              </w:rPr>
            </w:pPr>
            <w:r w:rsidRPr="00EE3D25">
              <w:rPr>
                <w:szCs w:val="16"/>
              </w:rPr>
              <w:t>0</w:t>
            </w:r>
          </w:p>
        </w:tc>
        <w:tc>
          <w:tcPr>
            <w:tcW w:w="1134" w:type="dxa"/>
            <w:vAlign w:val="center"/>
          </w:tcPr>
          <w:p w14:paraId="6B28C163" w14:textId="77777777" w:rsidR="00EE3D25" w:rsidRPr="00EE3D25" w:rsidRDefault="00EE3D25" w:rsidP="00A26A23">
            <w:pPr>
              <w:pStyle w:val="Bezodstpw"/>
              <w:jc w:val="center"/>
              <w:rPr>
                <w:szCs w:val="16"/>
              </w:rPr>
            </w:pPr>
            <w:r w:rsidRPr="00EE3D25">
              <w:rPr>
                <w:szCs w:val="16"/>
              </w:rPr>
              <w:t>0</w:t>
            </w:r>
          </w:p>
        </w:tc>
        <w:tc>
          <w:tcPr>
            <w:tcW w:w="1587" w:type="dxa"/>
            <w:vAlign w:val="center"/>
          </w:tcPr>
          <w:p w14:paraId="158FE323" w14:textId="77777777" w:rsidR="00EE3D25" w:rsidRPr="00EE3D25" w:rsidRDefault="00EE3D25" w:rsidP="00A26A23">
            <w:pPr>
              <w:pStyle w:val="Bezodstpw"/>
              <w:jc w:val="center"/>
              <w:rPr>
                <w:szCs w:val="16"/>
              </w:rPr>
            </w:pPr>
            <w:r w:rsidRPr="00EE3D25">
              <w:rPr>
                <w:szCs w:val="16"/>
              </w:rPr>
              <w:t>0</w:t>
            </w:r>
          </w:p>
        </w:tc>
        <w:tc>
          <w:tcPr>
            <w:tcW w:w="794" w:type="dxa"/>
            <w:vAlign w:val="center"/>
          </w:tcPr>
          <w:p w14:paraId="4C09660B" w14:textId="77777777" w:rsidR="00EE3D25" w:rsidRPr="00EE3D25" w:rsidRDefault="00EE3D25" w:rsidP="00A26A23">
            <w:pPr>
              <w:pStyle w:val="Bezodstpw"/>
              <w:jc w:val="center"/>
              <w:rPr>
                <w:szCs w:val="16"/>
              </w:rPr>
            </w:pPr>
            <w:r w:rsidRPr="00EE3D25">
              <w:rPr>
                <w:szCs w:val="16"/>
              </w:rPr>
              <w:t>1</w:t>
            </w:r>
          </w:p>
        </w:tc>
        <w:tc>
          <w:tcPr>
            <w:tcW w:w="794" w:type="dxa"/>
            <w:vAlign w:val="center"/>
          </w:tcPr>
          <w:p w14:paraId="1F9C93E8" w14:textId="77777777" w:rsidR="00EE3D25" w:rsidRPr="00EE3D25" w:rsidRDefault="00EE3D25" w:rsidP="00A26A23">
            <w:pPr>
              <w:pStyle w:val="Bezodstpw"/>
              <w:jc w:val="center"/>
              <w:rPr>
                <w:szCs w:val="16"/>
              </w:rPr>
            </w:pPr>
            <w:r w:rsidRPr="00EE3D25">
              <w:rPr>
                <w:szCs w:val="16"/>
              </w:rPr>
              <w:t>0,9</w:t>
            </w:r>
          </w:p>
        </w:tc>
        <w:tc>
          <w:tcPr>
            <w:tcW w:w="1134" w:type="dxa"/>
            <w:vAlign w:val="center"/>
          </w:tcPr>
          <w:p w14:paraId="54E2F1F0" w14:textId="77777777" w:rsidR="00EE3D25" w:rsidRPr="00EE3D25" w:rsidRDefault="00EE3D25" w:rsidP="00A26A23">
            <w:pPr>
              <w:pStyle w:val="Bezodstpw"/>
              <w:jc w:val="center"/>
              <w:rPr>
                <w:szCs w:val="16"/>
              </w:rPr>
            </w:pPr>
            <w:r w:rsidRPr="00EE3D25">
              <w:rPr>
                <w:szCs w:val="16"/>
              </w:rPr>
              <w:t>0</w:t>
            </w:r>
          </w:p>
        </w:tc>
      </w:tr>
      <w:tr w:rsidR="00EE3D25" w:rsidRPr="00DB750C" w14:paraId="0AC2F101" w14:textId="77777777" w:rsidTr="00A26A23">
        <w:trPr>
          <w:trHeight w:val="510"/>
          <w:jc w:val="center"/>
        </w:trPr>
        <w:tc>
          <w:tcPr>
            <w:tcW w:w="1628" w:type="dxa"/>
            <w:vAlign w:val="center"/>
          </w:tcPr>
          <w:p w14:paraId="3D929134" w14:textId="77777777" w:rsidR="00EE3D25" w:rsidRPr="00AF75A0" w:rsidRDefault="00EE3D25" w:rsidP="00A26A23">
            <w:pPr>
              <w:pStyle w:val="Bezodstpw"/>
              <w:jc w:val="left"/>
              <w:rPr>
                <w:b/>
              </w:rPr>
            </w:pPr>
            <w:r>
              <w:rPr>
                <w:b/>
              </w:rPr>
              <w:t>POWIAT RYPIŃSKI</w:t>
            </w:r>
          </w:p>
        </w:tc>
        <w:tc>
          <w:tcPr>
            <w:tcW w:w="794" w:type="dxa"/>
            <w:vAlign w:val="center"/>
          </w:tcPr>
          <w:p w14:paraId="3AD9594C" w14:textId="77777777" w:rsidR="00EE3D25" w:rsidRPr="00EE3D25" w:rsidRDefault="00EE3D25" w:rsidP="00A26A23">
            <w:pPr>
              <w:pStyle w:val="Bezodstpw"/>
              <w:jc w:val="center"/>
              <w:rPr>
                <w:b/>
                <w:szCs w:val="16"/>
              </w:rPr>
            </w:pPr>
            <w:r w:rsidRPr="00EE3D25">
              <w:rPr>
                <w:b/>
                <w:szCs w:val="16"/>
              </w:rPr>
              <w:t>3</w:t>
            </w:r>
          </w:p>
        </w:tc>
        <w:tc>
          <w:tcPr>
            <w:tcW w:w="777" w:type="dxa"/>
            <w:vAlign w:val="center"/>
          </w:tcPr>
          <w:p w14:paraId="3F43978B" w14:textId="77777777" w:rsidR="00EE3D25" w:rsidRPr="00EE3D25" w:rsidRDefault="00EE3D25" w:rsidP="00A26A23">
            <w:pPr>
              <w:pStyle w:val="Bezodstpw"/>
              <w:jc w:val="center"/>
              <w:rPr>
                <w:b/>
                <w:szCs w:val="16"/>
              </w:rPr>
            </w:pPr>
            <w:r w:rsidRPr="00EE3D25">
              <w:rPr>
                <w:b/>
                <w:szCs w:val="16"/>
              </w:rPr>
              <w:t>15,1</w:t>
            </w:r>
          </w:p>
        </w:tc>
        <w:tc>
          <w:tcPr>
            <w:tcW w:w="738" w:type="dxa"/>
            <w:vAlign w:val="center"/>
          </w:tcPr>
          <w:p w14:paraId="1F198EA8" w14:textId="77777777" w:rsidR="00EE3D25" w:rsidRPr="00EE3D25" w:rsidRDefault="00EE3D25" w:rsidP="00A26A23">
            <w:pPr>
              <w:pStyle w:val="Bezodstpw"/>
              <w:jc w:val="center"/>
              <w:rPr>
                <w:b/>
                <w:szCs w:val="16"/>
              </w:rPr>
            </w:pPr>
            <w:r w:rsidRPr="00EE3D25">
              <w:rPr>
                <w:b/>
                <w:szCs w:val="16"/>
              </w:rPr>
              <w:t>20</w:t>
            </w:r>
          </w:p>
        </w:tc>
        <w:tc>
          <w:tcPr>
            <w:tcW w:w="722" w:type="dxa"/>
            <w:vAlign w:val="center"/>
          </w:tcPr>
          <w:p w14:paraId="328290BC" w14:textId="77777777" w:rsidR="00EE3D25" w:rsidRPr="00EE3D25" w:rsidRDefault="00EE3D25" w:rsidP="00A26A23">
            <w:pPr>
              <w:pStyle w:val="Bezodstpw"/>
              <w:rPr>
                <w:b/>
                <w:szCs w:val="16"/>
              </w:rPr>
            </w:pPr>
            <w:r w:rsidRPr="00EE3D25">
              <w:rPr>
                <w:b/>
                <w:szCs w:val="16"/>
              </w:rPr>
              <w:t>10,7</w:t>
            </w:r>
          </w:p>
        </w:tc>
        <w:tc>
          <w:tcPr>
            <w:tcW w:w="1134" w:type="dxa"/>
            <w:vAlign w:val="center"/>
          </w:tcPr>
          <w:p w14:paraId="55F73DA2" w14:textId="77777777" w:rsidR="00EE3D25" w:rsidRPr="00EE3D25" w:rsidRDefault="00EE3D25" w:rsidP="00A26A23">
            <w:pPr>
              <w:pStyle w:val="Bezodstpw"/>
              <w:jc w:val="center"/>
              <w:rPr>
                <w:b/>
                <w:szCs w:val="16"/>
              </w:rPr>
            </w:pPr>
            <w:r w:rsidRPr="00EE3D25">
              <w:rPr>
                <w:b/>
                <w:szCs w:val="16"/>
              </w:rPr>
              <w:t>1,5</w:t>
            </w:r>
          </w:p>
        </w:tc>
        <w:tc>
          <w:tcPr>
            <w:tcW w:w="1587" w:type="dxa"/>
            <w:vAlign w:val="center"/>
          </w:tcPr>
          <w:p w14:paraId="090458AE" w14:textId="77777777" w:rsidR="00EE3D25" w:rsidRPr="00EE3D25" w:rsidRDefault="00EE3D25" w:rsidP="00A26A23">
            <w:pPr>
              <w:pStyle w:val="Bezodstpw"/>
              <w:jc w:val="center"/>
              <w:rPr>
                <w:b/>
                <w:szCs w:val="16"/>
              </w:rPr>
            </w:pPr>
            <w:r w:rsidRPr="00EE3D25">
              <w:rPr>
                <w:b/>
                <w:szCs w:val="16"/>
              </w:rPr>
              <w:t>23,41</w:t>
            </w:r>
          </w:p>
        </w:tc>
        <w:tc>
          <w:tcPr>
            <w:tcW w:w="794" w:type="dxa"/>
            <w:vAlign w:val="center"/>
          </w:tcPr>
          <w:p w14:paraId="06CAC31C" w14:textId="77777777" w:rsidR="00EE3D25" w:rsidRPr="00EE3D25" w:rsidRDefault="00EE3D25" w:rsidP="00A26A23">
            <w:pPr>
              <w:pStyle w:val="Bezodstpw"/>
              <w:jc w:val="center"/>
              <w:rPr>
                <w:b/>
                <w:szCs w:val="16"/>
              </w:rPr>
            </w:pPr>
            <w:r w:rsidRPr="00EE3D25">
              <w:rPr>
                <w:b/>
                <w:szCs w:val="16"/>
              </w:rPr>
              <w:t>14</w:t>
            </w:r>
          </w:p>
        </w:tc>
        <w:tc>
          <w:tcPr>
            <w:tcW w:w="794" w:type="dxa"/>
            <w:vAlign w:val="center"/>
          </w:tcPr>
          <w:p w14:paraId="2BABCFFB" w14:textId="77777777" w:rsidR="00EE3D25" w:rsidRPr="00EE3D25" w:rsidRDefault="00EE3D25" w:rsidP="00A26A23">
            <w:pPr>
              <w:pStyle w:val="Bezodstpw"/>
              <w:jc w:val="center"/>
              <w:rPr>
                <w:b/>
                <w:szCs w:val="16"/>
              </w:rPr>
            </w:pPr>
            <w:r w:rsidRPr="00EE3D25">
              <w:rPr>
                <w:b/>
                <w:szCs w:val="16"/>
              </w:rPr>
              <w:t>20,3</w:t>
            </w:r>
          </w:p>
        </w:tc>
        <w:tc>
          <w:tcPr>
            <w:tcW w:w="1134" w:type="dxa"/>
            <w:vAlign w:val="center"/>
          </w:tcPr>
          <w:p w14:paraId="79569C9B" w14:textId="77777777" w:rsidR="00EE3D25" w:rsidRPr="00EE3D25" w:rsidRDefault="00EE3D25" w:rsidP="00A26A23">
            <w:pPr>
              <w:pStyle w:val="Bezodstpw"/>
              <w:jc w:val="center"/>
              <w:rPr>
                <w:b/>
                <w:szCs w:val="16"/>
              </w:rPr>
            </w:pPr>
            <w:r w:rsidRPr="00EE3D25">
              <w:rPr>
                <w:b/>
                <w:szCs w:val="16"/>
              </w:rPr>
              <w:t>40,3</w:t>
            </w:r>
          </w:p>
        </w:tc>
      </w:tr>
    </w:tbl>
    <w:p w14:paraId="73A46F3A" w14:textId="77777777" w:rsidR="00EE3D25" w:rsidRPr="00DB750C" w:rsidRDefault="00EE3D25" w:rsidP="00EE3D25">
      <w:pPr>
        <w:pStyle w:val="Podtytu"/>
      </w:pPr>
      <w:r w:rsidRPr="00DB750C">
        <w:t xml:space="preserve">źródło: Bank Danych Lokalnych Głównego Urzędu Statystycznego, </w:t>
      </w:r>
      <w:r w:rsidRPr="00DB750C">
        <w:rPr>
          <w:i/>
        </w:rPr>
        <w:t>www.stat.gov.pl/bdl</w:t>
      </w:r>
    </w:p>
    <w:p w14:paraId="510E1BDC" w14:textId="77777777" w:rsidR="003D599B" w:rsidRDefault="003D599B" w:rsidP="00D56F80">
      <w:pPr>
        <w:spacing w:before="0" w:after="0"/>
        <w:ind w:firstLine="340"/>
      </w:pPr>
    </w:p>
    <w:p w14:paraId="2180C945" w14:textId="3918B6BD" w:rsidR="00FF1749" w:rsidRPr="00FF1749" w:rsidRDefault="00FF1749" w:rsidP="00BA1775">
      <w:pPr>
        <w:ind w:firstLine="340"/>
      </w:pPr>
      <w:r w:rsidRPr="00FF1749">
        <w:t>Na obszarze powiatu wyróżnić można tereny zieleni urządzonej oraz obiekty zabytkowe, do których zalicza się m. in.:</w:t>
      </w:r>
    </w:p>
    <w:p w14:paraId="2BF10570" w14:textId="2AF946C1" w:rsidR="008713AF" w:rsidRDefault="008713AF" w:rsidP="00EF58BB">
      <w:pPr>
        <w:pStyle w:val="Akapitzlist"/>
        <w:numPr>
          <w:ilvl w:val="0"/>
          <w:numId w:val="96"/>
        </w:numPr>
      </w:pPr>
      <w:r w:rsidRPr="00B43E3D">
        <w:t>park dworski, 1 poł. XIX</w:t>
      </w:r>
      <w:r>
        <w:t xml:space="preserve"> w </w:t>
      </w:r>
      <w:r w:rsidR="00517DD9">
        <w:t>Gulbinach</w:t>
      </w:r>
      <w:r w:rsidR="00FD0088">
        <w:t>;</w:t>
      </w:r>
    </w:p>
    <w:p w14:paraId="586A68A9" w14:textId="719601A8" w:rsidR="008713AF" w:rsidRDefault="008713AF" w:rsidP="00EF58BB">
      <w:pPr>
        <w:pStyle w:val="Akapitzlist"/>
        <w:numPr>
          <w:ilvl w:val="0"/>
          <w:numId w:val="96"/>
        </w:numPr>
      </w:pPr>
      <w:r w:rsidRPr="00B43E3D">
        <w:t xml:space="preserve">park </w:t>
      </w:r>
      <w:bookmarkStart w:id="171" w:name="_Hlk514156192"/>
      <w:r>
        <w:t>we wsi Ostrowite</w:t>
      </w:r>
      <w:r w:rsidR="00FD0088">
        <w:t>;</w:t>
      </w:r>
      <w:bookmarkEnd w:id="171"/>
    </w:p>
    <w:p w14:paraId="053E0679" w14:textId="1BF6C650" w:rsidR="008713AF" w:rsidRDefault="008713AF" w:rsidP="00EF58BB">
      <w:pPr>
        <w:pStyle w:val="Akapitzlist"/>
        <w:numPr>
          <w:ilvl w:val="0"/>
          <w:numId w:val="96"/>
        </w:numPr>
      </w:pPr>
      <w:r w:rsidRPr="00B43E3D">
        <w:t>zespół pałacowy</w:t>
      </w:r>
      <w:r>
        <w:t xml:space="preserve"> w </w:t>
      </w:r>
      <w:proofErr w:type="spellStart"/>
      <w:r>
        <w:t>Ugoszczu</w:t>
      </w:r>
      <w:proofErr w:type="spellEnd"/>
      <w:r w:rsidR="00FD0088">
        <w:t>;</w:t>
      </w:r>
    </w:p>
    <w:p w14:paraId="378AF2B9" w14:textId="65229A74" w:rsidR="008713AF" w:rsidRDefault="008713AF" w:rsidP="00EF58BB">
      <w:pPr>
        <w:pStyle w:val="Akapitzlist"/>
        <w:numPr>
          <w:ilvl w:val="0"/>
          <w:numId w:val="96"/>
        </w:numPr>
      </w:pPr>
      <w:r w:rsidRPr="00B43E3D">
        <w:t>ruiny dworu, poł. XIX</w:t>
      </w:r>
      <w:r>
        <w:t xml:space="preserve"> w Rusinowie</w:t>
      </w:r>
      <w:r w:rsidR="00FD0088">
        <w:t>;</w:t>
      </w:r>
    </w:p>
    <w:p w14:paraId="688E87D5" w14:textId="562CDDE7" w:rsidR="008713AF" w:rsidRDefault="008713AF" w:rsidP="00EF58BB">
      <w:pPr>
        <w:pStyle w:val="Akapitzlist"/>
        <w:numPr>
          <w:ilvl w:val="0"/>
          <w:numId w:val="96"/>
        </w:numPr>
      </w:pPr>
      <w:r>
        <w:t xml:space="preserve">park w miejscowości </w:t>
      </w:r>
      <w:r w:rsidR="00061D3E">
        <w:t>Rusinowo</w:t>
      </w:r>
      <w:r w:rsidR="00FD0088">
        <w:t>;</w:t>
      </w:r>
    </w:p>
    <w:p w14:paraId="3EFDF469" w14:textId="4E075E25" w:rsidR="008713AF" w:rsidRDefault="008713AF" w:rsidP="00EF58BB">
      <w:pPr>
        <w:pStyle w:val="Akapitzlist"/>
        <w:numPr>
          <w:ilvl w:val="0"/>
          <w:numId w:val="96"/>
        </w:numPr>
      </w:pPr>
      <w:r w:rsidRPr="00B43E3D">
        <w:t>zespół pałacowy, XVIII/XIX</w:t>
      </w:r>
      <w:r>
        <w:t xml:space="preserve"> w Sadłowie</w:t>
      </w:r>
      <w:r w:rsidR="00FD0088">
        <w:t>;</w:t>
      </w:r>
    </w:p>
    <w:p w14:paraId="2F96278D" w14:textId="0BB3A176" w:rsidR="008713AF" w:rsidRDefault="008713AF" w:rsidP="00EF58BB">
      <w:pPr>
        <w:pStyle w:val="Akapitzlist"/>
        <w:numPr>
          <w:ilvl w:val="0"/>
          <w:numId w:val="96"/>
        </w:numPr>
      </w:pPr>
      <w:r w:rsidRPr="00B43E3D">
        <w:t>zespół dworski, 2 poł XIX</w:t>
      </w:r>
      <w:r>
        <w:t xml:space="preserve"> w Starorypinie</w:t>
      </w:r>
      <w:r w:rsidR="00FD0088">
        <w:t>;</w:t>
      </w:r>
    </w:p>
    <w:p w14:paraId="2E782A09" w14:textId="0545F48D" w:rsidR="008713AF" w:rsidRDefault="008713AF" w:rsidP="00EF58BB">
      <w:pPr>
        <w:pStyle w:val="Akapitzlist"/>
        <w:numPr>
          <w:ilvl w:val="0"/>
          <w:numId w:val="96"/>
        </w:numPr>
      </w:pPr>
      <w:r w:rsidRPr="00B43E3D">
        <w:t>zespół pałacowy</w:t>
      </w:r>
      <w:r>
        <w:t xml:space="preserve"> w Okalewie</w:t>
      </w:r>
      <w:r w:rsidR="00FD0088">
        <w:t>;</w:t>
      </w:r>
    </w:p>
    <w:p w14:paraId="52F15EA1" w14:textId="67C3800A" w:rsidR="008713AF" w:rsidRDefault="008713AF" w:rsidP="00EF58BB">
      <w:pPr>
        <w:pStyle w:val="Akapitzlist"/>
        <w:numPr>
          <w:ilvl w:val="0"/>
          <w:numId w:val="96"/>
        </w:numPr>
      </w:pPr>
      <w:r w:rsidRPr="00B43E3D">
        <w:t>zespół dworski</w:t>
      </w:r>
      <w:r>
        <w:t xml:space="preserve"> w Skrwilnie</w:t>
      </w:r>
      <w:r w:rsidR="00FD0088">
        <w:t>;</w:t>
      </w:r>
    </w:p>
    <w:p w14:paraId="10C82BA5" w14:textId="5213F006" w:rsidR="008713AF" w:rsidRDefault="008713AF" w:rsidP="00EF58BB">
      <w:pPr>
        <w:pStyle w:val="Akapitzlist"/>
        <w:numPr>
          <w:ilvl w:val="0"/>
          <w:numId w:val="96"/>
        </w:numPr>
      </w:pPr>
      <w:r w:rsidRPr="00B43E3D">
        <w:t>zespół pałacowy, 1 poł. XIX</w:t>
      </w:r>
      <w:r>
        <w:t xml:space="preserve"> we wsi Długie</w:t>
      </w:r>
      <w:r w:rsidR="00FD0088">
        <w:t>;</w:t>
      </w:r>
    </w:p>
    <w:p w14:paraId="6A3F14A8" w14:textId="61EC01B3" w:rsidR="008713AF" w:rsidRDefault="008713AF" w:rsidP="00EF58BB">
      <w:pPr>
        <w:pStyle w:val="Akapitzlist"/>
        <w:numPr>
          <w:ilvl w:val="0"/>
          <w:numId w:val="96"/>
        </w:numPr>
      </w:pPr>
      <w:r w:rsidRPr="00B43E3D">
        <w:t>zespół dworsk</w:t>
      </w:r>
      <w:r>
        <w:t>i we wsi Łapinóżek</w:t>
      </w:r>
      <w:r w:rsidR="00FD0088">
        <w:t>;</w:t>
      </w:r>
    </w:p>
    <w:p w14:paraId="11086852" w14:textId="360A22F8" w:rsidR="008713AF" w:rsidRDefault="008713AF" w:rsidP="00EF58BB">
      <w:pPr>
        <w:pStyle w:val="Akapitzlist"/>
        <w:numPr>
          <w:ilvl w:val="0"/>
          <w:numId w:val="96"/>
        </w:numPr>
      </w:pPr>
      <w:r w:rsidRPr="00B43E3D">
        <w:t>ruiny zamku, XIII-XVI</w:t>
      </w:r>
      <w:r>
        <w:t xml:space="preserve"> we wsi Radziki Duże</w:t>
      </w:r>
      <w:r w:rsidR="00FD0088">
        <w:t>;</w:t>
      </w:r>
    </w:p>
    <w:p w14:paraId="0A96CBDD" w14:textId="3DEC4FFF" w:rsidR="008713AF" w:rsidRDefault="008713AF" w:rsidP="00EF58BB">
      <w:pPr>
        <w:pStyle w:val="Akapitzlist"/>
        <w:numPr>
          <w:ilvl w:val="0"/>
          <w:numId w:val="96"/>
        </w:numPr>
      </w:pPr>
      <w:r w:rsidRPr="00B43E3D">
        <w:t>zespół dworski, 2 poł. XIX</w:t>
      </w:r>
      <w:r>
        <w:t xml:space="preserve"> we wsi Tomkowo</w:t>
      </w:r>
      <w:r w:rsidR="00FD0088">
        <w:t>;</w:t>
      </w:r>
    </w:p>
    <w:p w14:paraId="04275179" w14:textId="2E3DA295" w:rsidR="00FF1749" w:rsidRPr="00FF1749" w:rsidRDefault="008713AF" w:rsidP="00EF58BB">
      <w:pPr>
        <w:pStyle w:val="Akapitzlist"/>
        <w:numPr>
          <w:ilvl w:val="0"/>
          <w:numId w:val="96"/>
        </w:numPr>
      </w:pPr>
      <w:r w:rsidRPr="00256E40">
        <w:t>zespół pałacowy, 2 poł. XIX</w:t>
      </w:r>
      <w:r>
        <w:t xml:space="preserve"> we wsi Wąpielsk</w:t>
      </w:r>
      <w:r w:rsidR="00FD0088">
        <w:rPr>
          <w:rStyle w:val="Odwoanieprzypisudolnego"/>
        </w:rPr>
        <w:footnoteReference w:id="21"/>
      </w:r>
      <w:r w:rsidR="00FD0088">
        <w:t>.</w:t>
      </w:r>
    </w:p>
    <w:p w14:paraId="42FADC48" w14:textId="77777777" w:rsidR="00D2351E" w:rsidRDefault="00D2351E" w:rsidP="00FF1749"/>
    <w:p w14:paraId="44BAD39B" w14:textId="4EEEB863" w:rsidR="00FF1749" w:rsidRPr="003F1A2A" w:rsidRDefault="00FF1749" w:rsidP="00FF1749">
      <w:bookmarkStart w:id="172" w:name="_Hlk514156225"/>
      <w:r w:rsidRPr="003F1A2A">
        <w:t xml:space="preserve">W powiecie </w:t>
      </w:r>
      <w:r w:rsidR="00D2351E">
        <w:t>rypińskim</w:t>
      </w:r>
      <w:r w:rsidRPr="003F1A2A">
        <w:t xml:space="preserve"> w 201</w:t>
      </w:r>
      <w:r w:rsidR="00387B0B">
        <w:t>6</w:t>
      </w:r>
      <w:r w:rsidRPr="003F1A2A">
        <w:t xml:space="preserve"> roku nasadzono ogółem </w:t>
      </w:r>
      <w:r w:rsidR="00387B0B">
        <w:t>104</w:t>
      </w:r>
      <w:r w:rsidR="00D2351E">
        <w:t xml:space="preserve"> </w:t>
      </w:r>
      <w:r w:rsidR="00D2351E" w:rsidRPr="003F1A2A">
        <w:t xml:space="preserve">drzew </w:t>
      </w:r>
      <w:r w:rsidR="00D2351E">
        <w:t xml:space="preserve">i </w:t>
      </w:r>
      <w:r w:rsidR="00CD3CD5">
        <w:t>1 785</w:t>
      </w:r>
      <w:r w:rsidR="00D2351E">
        <w:t xml:space="preserve"> </w:t>
      </w:r>
      <w:r w:rsidRPr="003F1A2A">
        <w:t>krzewów</w:t>
      </w:r>
      <w:r w:rsidR="00A112F2">
        <w:t xml:space="preserve"> w ramach </w:t>
      </w:r>
      <w:r w:rsidR="002F5B31">
        <w:t>funkcjonujących terenów zieleni osiedlowej</w:t>
      </w:r>
      <w:r w:rsidRPr="003F1A2A">
        <w:t xml:space="preserve">. Usunięto natomiast </w:t>
      </w:r>
      <w:r w:rsidR="00CD3CD5">
        <w:t>128</w:t>
      </w:r>
      <w:r w:rsidRPr="003F1A2A">
        <w:t xml:space="preserve"> drzew i </w:t>
      </w:r>
      <w:r w:rsidR="00CD3CD5">
        <w:t>145</w:t>
      </w:r>
      <w:r w:rsidRPr="003F1A2A">
        <w:t xml:space="preserve"> krzewów. </w:t>
      </w:r>
      <w:r w:rsidR="00D2351E">
        <w:t xml:space="preserve">Rok później nasadzono </w:t>
      </w:r>
      <w:r w:rsidR="00CD3CD5">
        <w:t>129</w:t>
      </w:r>
      <w:r w:rsidR="00D2351E">
        <w:t xml:space="preserve"> drzew i aż 1 </w:t>
      </w:r>
      <w:r w:rsidR="00CD3CD5">
        <w:t>926</w:t>
      </w:r>
      <w:r w:rsidR="00D2351E">
        <w:t xml:space="preserve"> sztuk krzewów Wycięto z kolei </w:t>
      </w:r>
      <w:r w:rsidR="00CD3CD5">
        <w:t>80</w:t>
      </w:r>
      <w:r w:rsidR="00D2351E">
        <w:t xml:space="preserve"> drzew i </w:t>
      </w:r>
      <w:r w:rsidR="00CD3CD5">
        <w:t xml:space="preserve">50 </w:t>
      </w:r>
      <w:r w:rsidR="00D2351E">
        <w:t xml:space="preserve">sztuk krzewów. </w:t>
      </w:r>
      <w:r w:rsidRPr="003F1A2A">
        <w:t xml:space="preserve">Z powyższych danych wynika, że bilans </w:t>
      </w:r>
      <w:proofErr w:type="spellStart"/>
      <w:r w:rsidRPr="003F1A2A">
        <w:t>nasadzeń</w:t>
      </w:r>
      <w:proofErr w:type="spellEnd"/>
      <w:r w:rsidRPr="003F1A2A">
        <w:t xml:space="preserve"> </w:t>
      </w:r>
      <w:r w:rsidR="00D2351E">
        <w:t>drzew</w:t>
      </w:r>
      <w:r w:rsidR="002F5B31">
        <w:t xml:space="preserve"> na tych obszarach</w:t>
      </w:r>
      <w:r w:rsidR="00D2351E">
        <w:t xml:space="preserve"> </w:t>
      </w:r>
      <w:r w:rsidRPr="003F1A2A">
        <w:t xml:space="preserve">jest </w:t>
      </w:r>
      <w:r w:rsidR="00D2351E">
        <w:t>ujemny, natomiast krzewów - dodatni</w:t>
      </w:r>
      <w:r w:rsidRPr="003F1A2A">
        <w:t>. Szczegółowe informacje zawarte zostały w tabeli poniżej.</w:t>
      </w:r>
    </w:p>
    <w:bookmarkEnd w:id="172"/>
    <w:p w14:paraId="4E54ACD6" w14:textId="77777777" w:rsidR="00FF1749" w:rsidRPr="00FF1749" w:rsidRDefault="00FF1749" w:rsidP="00FF1749">
      <w:pPr>
        <w:rPr>
          <w:highlight w:val="yellow"/>
        </w:rPr>
      </w:pPr>
    </w:p>
    <w:p w14:paraId="2DCDC6DA" w14:textId="77777777" w:rsidR="00F32A4B" w:rsidRDefault="00F32A4B">
      <w:pPr>
        <w:spacing w:before="0" w:after="0" w:line="240" w:lineRule="auto"/>
        <w:ind w:firstLine="0"/>
        <w:jc w:val="left"/>
        <w:rPr>
          <w:b/>
          <w:bCs/>
          <w:sz w:val="18"/>
          <w:szCs w:val="18"/>
        </w:rPr>
      </w:pPr>
      <w:bookmarkStart w:id="173" w:name="_Toc492040999"/>
      <w:r>
        <w:rPr>
          <w:b/>
        </w:rPr>
        <w:br w:type="page"/>
      </w:r>
    </w:p>
    <w:p w14:paraId="21776B2E" w14:textId="0EE3A5DE" w:rsidR="00FF1749" w:rsidRPr="00D91277" w:rsidRDefault="00FF1749" w:rsidP="00FF1749">
      <w:pPr>
        <w:pStyle w:val="Legenda"/>
      </w:pPr>
      <w:bookmarkStart w:id="174" w:name="_Toc525544763"/>
      <w:r w:rsidRPr="0040185C">
        <w:rPr>
          <w:b/>
        </w:rPr>
        <w:lastRenderedPageBreak/>
        <w:t>Tabela</w:t>
      </w:r>
      <w:r w:rsidRPr="00D91277">
        <w:rPr>
          <w:b/>
        </w:rPr>
        <w:t xml:space="preserve"> </w:t>
      </w:r>
      <w:r w:rsidRPr="00D91277">
        <w:rPr>
          <w:b/>
        </w:rPr>
        <w:fldChar w:fldCharType="begin"/>
      </w:r>
      <w:r w:rsidRPr="00D91277">
        <w:rPr>
          <w:b/>
        </w:rPr>
        <w:instrText xml:space="preserve"> SEQ Tabela \* ARABIC </w:instrText>
      </w:r>
      <w:r w:rsidRPr="00D91277">
        <w:rPr>
          <w:b/>
        </w:rPr>
        <w:fldChar w:fldCharType="separate"/>
      </w:r>
      <w:r w:rsidR="006C111D">
        <w:rPr>
          <w:b/>
          <w:noProof/>
        </w:rPr>
        <w:t>32</w:t>
      </w:r>
      <w:r w:rsidRPr="00D91277">
        <w:rPr>
          <w:b/>
        </w:rPr>
        <w:fldChar w:fldCharType="end"/>
      </w:r>
      <w:r w:rsidRPr="00D91277">
        <w:rPr>
          <w:b/>
        </w:rPr>
        <w:t>.</w:t>
      </w:r>
      <w:r w:rsidRPr="00D91277">
        <w:t xml:space="preserve"> Nasadzenia i ubytki drzew oraz krzewów w powiecie </w:t>
      </w:r>
      <w:r w:rsidR="00FE711E">
        <w:t>rypińskim</w:t>
      </w:r>
      <w:r w:rsidRPr="00D91277">
        <w:t xml:space="preserve"> w latach 201</w:t>
      </w:r>
      <w:r w:rsidR="00387B0B">
        <w:t>6</w:t>
      </w:r>
      <w:r w:rsidRPr="00D91277">
        <w:t>-201</w:t>
      </w:r>
      <w:bookmarkEnd w:id="173"/>
      <w:r w:rsidR="00387B0B">
        <w:t>7</w:t>
      </w:r>
      <w:bookmarkEnd w:id="174"/>
    </w:p>
    <w:tbl>
      <w:tblPr>
        <w:tblStyle w:val="Tabela-Siatka"/>
        <w:tblW w:w="0" w:type="auto"/>
        <w:jc w:val="center"/>
        <w:tblLook w:val="04A0" w:firstRow="1" w:lastRow="0" w:firstColumn="1" w:lastColumn="0" w:noHBand="0" w:noVBand="1"/>
      </w:tblPr>
      <w:tblGrid>
        <w:gridCol w:w="1701"/>
        <w:gridCol w:w="977"/>
        <w:gridCol w:w="978"/>
        <w:gridCol w:w="978"/>
        <w:gridCol w:w="978"/>
        <w:gridCol w:w="978"/>
        <w:gridCol w:w="978"/>
        <w:gridCol w:w="978"/>
        <w:gridCol w:w="978"/>
      </w:tblGrid>
      <w:tr w:rsidR="00FF1749" w:rsidRPr="00D91277" w14:paraId="70C813EC" w14:textId="77777777" w:rsidTr="00A26A23">
        <w:trPr>
          <w:trHeight w:val="397"/>
          <w:jc w:val="center"/>
        </w:trPr>
        <w:tc>
          <w:tcPr>
            <w:tcW w:w="1701" w:type="dxa"/>
            <w:vMerge w:val="restart"/>
            <w:shd w:val="clear" w:color="auto" w:fill="F2F2F2" w:themeFill="background1" w:themeFillShade="F2"/>
            <w:vAlign w:val="center"/>
          </w:tcPr>
          <w:p w14:paraId="7D578A97" w14:textId="77777777" w:rsidR="00FF1749" w:rsidRPr="00D91277" w:rsidRDefault="00FF1749" w:rsidP="00A26A23">
            <w:pPr>
              <w:pStyle w:val="Bezodstpw"/>
              <w:jc w:val="center"/>
              <w:rPr>
                <w:b/>
              </w:rPr>
            </w:pPr>
            <w:r w:rsidRPr="00D91277">
              <w:rPr>
                <w:b/>
              </w:rPr>
              <w:t>LOKALIZACJA</w:t>
            </w:r>
          </w:p>
        </w:tc>
        <w:tc>
          <w:tcPr>
            <w:tcW w:w="3911" w:type="dxa"/>
            <w:gridSpan w:val="4"/>
            <w:shd w:val="clear" w:color="auto" w:fill="F2F2F2" w:themeFill="background1" w:themeFillShade="F2"/>
            <w:vAlign w:val="center"/>
          </w:tcPr>
          <w:p w14:paraId="226CBC9E" w14:textId="77777777" w:rsidR="00FF1749" w:rsidRPr="00D91277" w:rsidRDefault="00FF1749" w:rsidP="00A26A23">
            <w:pPr>
              <w:pStyle w:val="Bezodstpw"/>
              <w:jc w:val="center"/>
              <w:rPr>
                <w:b/>
              </w:rPr>
            </w:pPr>
            <w:r w:rsidRPr="00D91277">
              <w:rPr>
                <w:b/>
              </w:rPr>
              <w:t>NASADZENIA</w:t>
            </w:r>
          </w:p>
        </w:tc>
        <w:tc>
          <w:tcPr>
            <w:tcW w:w="3912" w:type="dxa"/>
            <w:gridSpan w:val="4"/>
            <w:shd w:val="clear" w:color="auto" w:fill="F2F2F2" w:themeFill="background1" w:themeFillShade="F2"/>
            <w:vAlign w:val="center"/>
          </w:tcPr>
          <w:p w14:paraId="408CB351" w14:textId="77777777" w:rsidR="00FF1749" w:rsidRPr="00D91277" w:rsidRDefault="00FF1749" w:rsidP="00A26A23">
            <w:pPr>
              <w:pStyle w:val="Bezodstpw"/>
              <w:jc w:val="center"/>
              <w:rPr>
                <w:b/>
              </w:rPr>
            </w:pPr>
            <w:r w:rsidRPr="00D91277">
              <w:rPr>
                <w:b/>
              </w:rPr>
              <w:t>UBYTKI</w:t>
            </w:r>
          </w:p>
        </w:tc>
      </w:tr>
      <w:tr w:rsidR="00FF1749" w:rsidRPr="00D91277" w14:paraId="1CB86A8A" w14:textId="77777777" w:rsidTr="00A26A23">
        <w:trPr>
          <w:trHeight w:val="397"/>
          <w:jc w:val="center"/>
        </w:trPr>
        <w:tc>
          <w:tcPr>
            <w:tcW w:w="1701" w:type="dxa"/>
            <w:vMerge/>
            <w:shd w:val="clear" w:color="auto" w:fill="F2F2F2" w:themeFill="background1" w:themeFillShade="F2"/>
            <w:vAlign w:val="center"/>
          </w:tcPr>
          <w:p w14:paraId="46B13B59" w14:textId="77777777" w:rsidR="00FF1749" w:rsidRPr="00D91277" w:rsidRDefault="00FF1749" w:rsidP="00A26A23">
            <w:pPr>
              <w:pStyle w:val="Bezodstpw"/>
              <w:jc w:val="center"/>
              <w:rPr>
                <w:b/>
              </w:rPr>
            </w:pPr>
          </w:p>
        </w:tc>
        <w:tc>
          <w:tcPr>
            <w:tcW w:w="1955" w:type="dxa"/>
            <w:gridSpan w:val="2"/>
            <w:shd w:val="clear" w:color="auto" w:fill="F2F2F2" w:themeFill="background1" w:themeFillShade="F2"/>
            <w:vAlign w:val="center"/>
          </w:tcPr>
          <w:p w14:paraId="183E8D7E" w14:textId="77777777" w:rsidR="00FF1749" w:rsidRPr="00D91277" w:rsidRDefault="00FF1749" w:rsidP="00A26A23">
            <w:pPr>
              <w:pStyle w:val="Bezodstpw"/>
              <w:jc w:val="center"/>
              <w:rPr>
                <w:b/>
              </w:rPr>
            </w:pPr>
            <w:r w:rsidRPr="00D91277">
              <w:rPr>
                <w:b/>
              </w:rPr>
              <w:t>DRZEWA [szt.]</w:t>
            </w:r>
          </w:p>
        </w:tc>
        <w:tc>
          <w:tcPr>
            <w:tcW w:w="1956" w:type="dxa"/>
            <w:gridSpan w:val="2"/>
            <w:shd w:val="clear" w:color="auto" w:fill="F2F2F2" w:themeFill="background1" w:themeFillShade="F2"/>
            <w:vAlign w:val="center"/>
          </w:tcPr>
          <w:p w14:paraId="32C6CB2E" w14:textId="77777777" w:rsidR="00FF1749" w:rsidRPr="00D91277" w:rsidRDefault="00FF1749" w:rsidP="00A26A23">
            <w:pPr>
              <w:pStyle w:val="Bezodstpw"/>
              <w:jc w:val="center"/>
              <w:rPr>
                <w:b/>
              </w:rPr>
            </w:pPr>
            <w:r w:rsidRPr="00D91277">
              <w:rPr>
                <w:b/>
              </w:rPr>
              <w:t>KRZEWY [szt.]</w:t>
            </w:r>
          </w:p>
        </w:tc>
        <w:tc>
          <w:tcPr>
            <w:tcW w:w="1956" w:type="dxa"/>
            <w:gridSpan w:val="2"/>
            <w:shd w:val="clear" w:color="auto" w:fill="F2F2F2" w:themeFill="background1" w:themeFillShade="F2"/>
            <w:vAlign w:val="center"/>
          </w:tcPr>
          <w:p w14:paraId="0F6D643A" w14:textId="77777777" w:rsidR="00FF1749" w:rsidRPr="00D91277" w:rsidRDefault="00FF1749" w:rsidP="00A26A23">
            <w:pPr>
              <w:pStyle w:val="Bezodstpw"/>
              <w:jc w:val="center"/>
              <w:rPr>
                <w:b/>
              </w:rPr>
            </w:pPr>
            <w:r w:rsidRPr="00D91277">
              <w:rPr>
                <w:b/>
              </w:rPr>
              <w:t>DRZEWA [szt.]</w:t>
            </w:r>
          </w:p>
        </w:tc>
        <w:tc>
          <w:tcPr>
            <w:tcW w:w="1956" w:type="dxa"/>
            <w:gridSpan w:val="2"/>
            <w:shd w:val="clear" w:color="auto" w:fill="F2F2F2" w:themeFill="background1" w:themeFillShade="F2"/>
            <w:vAlign w:val="center"/>
          </w:tcPr>
          <w:p w14:paraId="72AAC79B" w14:textId="77777777" w:rsidR="00FF1749" w:rsidRPr="00D91277" w:rsidRDefault="00FF1749" w:rsidP="00A26A23">
            <w:pPr>
              <w:pStyle w:val="Bezodstpw"/>
              <w:jc w:val="center"/>
              <w:rPr>
                <w:b/>
              </w:rPr>
            </w:pPr>
            <w:r w:rsidRPr="00D91277">
              <w:rPr>
                <w:b/>
              </w:rPr>
              <w:t>KRZEWY [szt.]</w:t>
            </w:r>
          </w:p>
        </w:tc>
      </w:tr>
      <w:tr w:rsidR="00FE711E" w:rsidRPr="00D91277" w14:paraId="397C08E8" w14:textId="77777777" w:rsidTr="00387B0B">
        <w:trPr>
          <w:trHeight w:val="485"/>
          <w:jc w:val="center"/>
        </w:trPr>
        <w:tc>
          <w:tcPr>
            <w:tcW w:w="1701" w:type="dxa"/>
            <w:vMerge/>
            <w:vAlign w:val="center"/>
          </w:tcPr>
          <w:p w14:paraId="69DBF2E4" w14:textId="77777777" w:rsidR="00FE711E" w:rsidRPr="00D91277" w:rsidRDefault="00FE711E" w:rsidP="00FE711E">
            <w:pPr>
              <w:pStyle w:val="Bezodstpw"/>
              <w:jc w:val="center"/>
            </w:pPr>
          </w:p>
        </w:tc>
        <w:tc>
          <w:tcPr>
            <w:tcW w:w="977" w:type="dxa"/>
            <w:shd w:val="clear" w:color="auto" w:fill="F2F2F2" w:themeFill="background1" w:themeFillShade="F2"/>
            <w:vAlign w:val="center"/>
          </w:tcPr>
          <w:p w14:paraId="36020EF6" w14:textId="3320D031" w:rsidR="00FE711E" w:rsidRPr="00D91277" w:rsidRDefault="00FE711E" w:rsidP="00FE711E">
            <w:pPr>
              <w:pStyle w:val="Bezodstpw"/>
              <w:jc w:val="center"/>
              <w:rPr>
                <w:b/>
              </w:rPr>
            </w:pPr>
            <w:r w:rsidRPr="00D91277">
              <w:rPr>
                <w:b/>
              </w:rPr>
              <w:t>201</w:t>
            </w:r>
            <w:r w:rsidR="00387B0B">
              <w:rPr>
                <w:b/>
              </w:rPr>
              <w:t>6</w:t>
            </w:r>
          </w:p>
        </w:tc>
        <w:tc>
          <w:tcPr>
            <w:tcW w:w="978" w:type="dxa"/>
            <w:shd w:val="clear" w:color="auto" w:fill="F2F2F2" w:themeFill="background1" w:themeFillShade="F2"/>
            <w:vAlign w:val="center"/>
          </w:tcPr>
          <w:p w14:paraId="0804D00F" w14:textId="7F1D21DC" w:rsidR="00FE711E" w:rsidRPr="00D91277" w:rsidRDefault="00FE711E" w:rsidP="00FE711E">
            <w:pPr>
              <w:pStyle w:val="Bezodstpw"/>
              <w:jc w:val="center"/>
              <w:rPr>
                <w:b/>
              </w:rPr>
            </w:pPr>
            <w:r w:rsidRPr="00D91277">
              <w:rPr>
                <w:b/>
              </w:rPr>
              <w:t>201</w:t>
            </w:r>
            <w:r w:rsidR="00387B0B">
              <w:rPr>
                <w:b/>
              </w:rPr>
              <w:t>7</w:t>
            </w:r>
          </w:p>
        </w:tc>
        <w:tc>
          <w:tcPr>
            <w:tcW w:w="978" w:type="dxa"/>
            <w:shd w:val="clear" w:color="auto" w:fill="F2F2F2" w:themeFill="background1" w:themeFillShade="F2"/>
            <w:vAlign w:val="center"/>
          </w:tcPr>
          <w:p w14:paraId="3BAE7703" w14:textId="3561728E" w:rsidR="00FE711E" w:rsidRPr="00D91277" w:rsidRDefault="00FE711E" w:rsidP="00FE711E">
            <w:pPr>
              <w:pStyle w:val="Bezodstpw"/>
              <w:jc w:val="center"/>
              <w:rPr>
                <w:b/>
              </w:rPr>
            </w:pPr>
            <w:r w:rsidRPr="00D91277">
              <w:rPr>
                <w:b/>
              </w:rPr>
              <w:t>201</w:t>
            </w:r>
            <w:r w:rsidR="00387B0B">
              <w:rPr>
                <w:b/>
              </w:rPr>
              <w:t>6</w:t>
            </w:r>
          </w:p>
        </w:tc>
        <w:tc>
          <w:tcPr>
            <w:tcW w:w="978" w:type="dxa"/>
            <w:shd w:val="clear" w:color="auto" w:fill="F2F2F2" w:themeFill="background1" w:themeFillShade="F2"/>
            <w:vAlign w:val="center"/>
          </w:tcPr>
          <w:p w14:paraId="2F188455" w14:textId="6C3BB2A0" w:rsidR="00FE711E" w:rsidRPr="00D91277" w:rsidRDefault="00FE711E" w:rsidP="00FE711E">
            <w:pPr>
              <w:pStyle w:val="Bezodstpw"/>
              <w:jc w:val="center"/>
              <w:rPr>
                <w:b/>
              </w:rPr>
            </w:pPr>
            <w:r w:rsidRPr="00D91277">
              <w:rPr>
                <w:b/>
              </w:rPr>
              <w:t>201</w:t>
            </w:r>
            <w:r w:rsidR="00387B0B">
              <w:rPr>
                <w:b/>
              </w:rPr>
              <w:t>7</w:t>
            </w:r>
          </w:p>
        </w:tc>
        <w:tc>
          <w:tcPr>
            <w:tcW w:w="978" w:type="dxa"/>
            <w:shd w:val="clear" w:color="auto" w:fill="F2F2F2" w:themeFill="background1" w:themeFillShade="F2"/>
            <w:vAlign w:val="center"/>
          </w:tcPr>
          <w:p w14:paraId="5A998D57" w14:textId="4EFB8720" w:rsidR="00FE711E" w:rsidRPr="00D91277" w:rsidRDefault="00FE711E" w:rsidP="00FE711E">
            <w:pPr>
              <w:pStyle w:val="Bezodstpw"/>
              <w:jc w:val="center"/>
              <w:rPr>
                <w:b/>
              </w:rPr>
            </w:pPr>
            <w:r w:rsidRPr="00D91277">
              <w:rPr>
                <w:b/>
              </w:rPr>
              <w:t>201</w:t>
            </w:r>
            <w:r w:rsidR="00387B0B">
              <w:rPr>
                <w:b/>
              </w:rPr>
              <w:t>6</w:t>
            </w:r>
          </w:p>
        </w:tc>
        <w:tc>
          <w:tcPr>
            <w:tcW w:w="978" w:type="dxa"/>
            <w:shd w:val="clear" w:color="auto" w:fill="F2F2F2" w:themeFill="background1" w:themeFillShade="F2"/>
            <w:vAlign w:val="center"/>
          </w:tcPr>
          <w:p w14:paraId="4FD021FD" w14:textId="7F4A2A18" w:rsidR="00FE711E" w:rsidRPr="00D91277" w:rsidRDefault="00FE711E" w:rsidP="00FE711E">
            <w:pPr>
              <w:pStyle w:val="Bezodstpw"/>
              <w:jc w:val="center"/>
              <w:rPr>
                <w:b/>
              </w:rPr>
            </w:pPr>
            <w:r w:rsidRPr="00D91277">
              <w:rPr>
                <w:b/>
              </w:rPr>
              <w:t>201</w:t>
            </w:r>
            <w:r w:rsidR="00387B0B">
              <w:rPr>
                <w:b/>
              </w:rPr>
              <w:t>7</w:t>
            </w:r>
          </w:p>
        </w:tc>
        <w:tc>
          <w:tcPr>
            <w:tcW w:w="978" w:type="dxa"/>
            <w:shd w:val="clear" w:color="auto" w:fill="F2F2F2" w:themeFill="background1" w:themeFillShade="F2"/>
            <w:vAlign w:val="center"/>
          </w:tcPr>
          <w:p w14:paraId="7EB4C983" w14:textId="07A71357" w:rsidR="00FE711E" w:rsidRPr="00D91277" w:rsidRDefault="00FE711E" w:rsidP="00FE711E">
            <w:pPr>
              <w:pStyle w:val="Bezodstpw"/>
              <w:jc w:val="center"/>
              <w:rPr>
                <w:b/>
              </w:rPr>
            </w:pPr>
            <w:r w:rsidRPr="00D91277">
              <w:rPr>
                <w:b/>
              </w:rPr>
              <w:t>201</w:t>
            </w:r>
            <w:r w:rsidR="00387B0B">
              <w:rPr>
                <w:b/>
              </w:rPr>
              <w:t>6</w:t>
            </w:r>
          </w:p>
        </w:tc>
        <w:tc>
          <w:tcPr>
            <w:tcW w:w="978" w:type="dxa"/>
            <w:shd w:val="clear" w:color="auto" w:fill="F2F2F2" w:themeFill="background1" w:themeFillShade="F2"/>
            <w:vAlign w:val="center"/>
          </w:tcPr>
          <w:p w14:paraId="78A3A84A" w14:textId="4DE8E896" w:rsidR="00FE711E" w:rsidRPr="00D91277" w:rsidRDefault="00FE711E" w:rsidP="00FE711E">
            <w:pPr>
              <w:pStyle w:val="Bezodstpw"/>
              <w:jc w:val="center"/>
              <w:rPr>
                <w:b/>
              </w:rPr>
            </w:pPr>
            <w:r w:rsidRPr="00D91277">
              <w:rPr>
                <w:b/>
              </w:rPr>
              <w:t>201</w:t>
            </w:r>
            <w:r w:rsidR="00387B0B">
              <w:rPr>
                <w:b/>
              </w:rPr>
              <w:t>7</w:t>
            </w:r>
          </w:p>
        </w:tc>
      </w:tr>
      <w:tr w:rsidR="00387B0B" w:rsidRPr="00D91277" w14:paraId="419ACF85" w14:textId="77777777" w:rsidTr="00A26A23">
        <w:trPr>
          <w:trHeight w:val="340"/>
          <w:jc w:val="center"/>
        </w:trPr>
        <w:tc>
          <w:tcPr>
            <w:tcW w:w="1701" w:type="dxa"/>
            <w:vAlign w:val="center"/>
          </w:tcPr>
          <w:p w14:paraId="666E8704" w14:textId="77777777" w:rsidR="00387B0B" w:rsidRPr="00D91277" w:rsidRDefault="00387B0B" w:rsidP="00387B0B">
            <w:pPr>
              <w:pStyle w:val="Bezodstpw"/>
              <w:jc w:val="left"/>
            </w:pPr>
            <w:r w:rsidRPr="00D91277">
              <w:t>W MIASTACH</w:t>
            </w:r>
          </w:p>
        </w:tc>
        <w:tc>
          <w:tcPr>
            <w:tcW w:w="977" w:type="dxa"/>
            <w:vAlign w:val="center"/>
          </w:tcPr>
          <w:p w14:paraId="393EA362" w14:textId="530D5B78" w:rsidR="00387B0B" w:rsidRPr="00D91277" w:rsidRDefault="00387B0B" w:rsidP="00387B0B">
            <w:pPr>
              <w:pStyle w:val="Bezodstpw"/>
              <w:jc w:val="center"/>
            </w:pPr>
            <w:r>
              <w:t>89</w:t>
            </w:r>
          </w:p>
        </w:tc>
        <w:tc>
          <w:tcPr>
            <w:tcW w:w="978" w:type="dxa"/>
            <w:vAlign w:val="center"/>
          </w:tcPr>
          <w:p w14:paraId="330EB4E7" w14:textId="50087327" w:rsidR="00387B0B" w:rsidRPr="00D91277" w:rsidRDefault="00387B0B" w:rsidP="00387B0B">
            <w:pPr>
              <w:pStyle w:val="Bezodstpw"/>
              <w:jc w:val="center"/>
            </w:pPr>
            <w:r>
              <w:t>68</w:t>
            </w:r>
          </w:p>
        </w:tc>
        <w:tc>
          <w:tcPr>
            <w:tcW w:w="978" w:type="dxa"/>
            <w:vAlign w:val="center"/>
          </w:tcPr>
          <w:p w14:paraId="563ED4A3" w14:textId="17A3CEF8" w:rsidR="00387B0B" w:rsidRPr="00D91277" w:rsidRDefault="00387B0B" w:rsidP="00387B0B">
            <w:pPr>
              <w:pStyle w:val="Bezodstpw"/>
              <w:jc w:val="center"/>
            </w:pPr>
            <w:r>
              <w:t>500</w:t>
            </w:r>
          </w:p>
        </w:tc>
        <w:tc>
          <w:tcPr>
            <w:tcW w:w="978" w:type="dxa"/>
            <w:vAlign w:val="center"/>
          </w:tcPr>
          <w:p w14:paraId="43705F6F" w14:textId="53D3D38A" w:rsidR="00387B0B" w:rsidRPr="00D91277" w:rsidRDefault="00387B0B" w:rsidP="00387B0B">
            <w:pPr>
              <w:pStyle w:val="Bezodstpw"/>
              <w:jc w:val="center"/>
            </w:pPr>
            <w:r>
              <w:t>200</w:t>
            </w:r>
          </w:p>
        </w:tc>
        <w:tc>
          <w:tcPr>
            <w:tcW w:w="978" w:type="dxa"/>
            <w:vAlign w:val="center"/>
          </w:tcPr>
          <w:p w14:paraId="490A0695" w14:textId="473D0810" w:rsidR="00387B0B" w:rsidRPr="00D91277" w:rsidRDefault="00387B0B" w:rsidP="00387B0B">
            <w:pPr>
              <w:pStyle w:val="Bezodstpw"/>
              <w:jc w:val="center"/>
            </w:pPr>
            <w:r>
              <w:t>82</w:t>
            </w:r>
          </w:p>
        </w:tc>
        <w:tc>
          <w:tcPr>
            <w:tcW w:w="978" w:type="dxa"/>
            <w:vAlign w:val="center"/>
          </w:tcPr>
          <w:p w14:paraId="20AB5321" w14:textId="3B3E6CC1" w:rsidR="00387B0B" w:rsidRPr="00D91277" w:rsidRDefault="00387B0B" w:rsidP="00387B0B">
            <w:pPr>
              <w:pStyle w:val="Bezodstpw"/>
              <w:jc w:val="center"/>
            </w:pPr>
            <w:r>
              <w:t>74</w:t>
            </w:r>
          </w:p>
        </w:tc>
        <w:tc>
          <w:tcPr>
            <w:tcW w:w="978" w:type="dxa"/>
            <w:vAlign w:val="center"/>
          </w:tcPr>
          <w:p w14:paraId="67A0DA06" w14:textId="60DB61BE" w:rsidR="00387B0B" w:rsidRPr="00D91277" w:rsidRDefault="00387B0B" w:rsidP="00387B0B">
            <w:pPr>
              <w:pStyle w:val="Bezodstpw"/>
              <w:jc w:val="center"/>
            </w:pPr>
            <w:r>
              <w:t>100</w:t>
            </w:r>
          </w:p>
        </w:tc>
        <w:tc>
          <w:tcPr>
            <w:tcW w:w="978" w:type="dxa"/>
            <w:vAlign w:val="center"/>
          </w:tcPr>
          <w:p w14:paraId="20D90B7F" w14:textId="3B88B8B4" w:rsidR="00387B0B" w:rsidRPr="00D91277" w:rsidRDefault="00387B0B" w:rsidP="00387B0B">
            <w:pPr>
              <w:pStyle w:val="Bezodstpw"/>
              <w:jc w:val="center"/>
            </w:pPr>
            <w:r>
              <w:t>50</w:t>
            </w:r>
          </w:p>
        </w:tc>
      </w:tr>
      <w:tr w:rsidR="00387B0B" w:rsidRPr="00D91277" w14:paraId="53B146D6" w14:textId="77777777" w:rsidTr="00A26A23">
        <w:trPr>
          <w:trHeight w:val="340"/>
          <w:jc w:val="center"/>
        </w:trPr>
        <w:tc>
          <w:tcPr>
            <w:tcW w:w="1701" w:type="dxa"/>
            <w:vAlign w:val="center"/>
          </w:tcPr>
          <w:p w14:paraId="6B17E69F" w14:textId="77777777" w:rsidR="00387B0B" w:rsidRPr="00D91277" w:rsidRDefault="00387B0B" w:rsidP="00387B0B">
            <w:pPr>
              <w:pStyle w:val="Bezodstpw"/>
              <w:jc w:val="left"/>
            </w:pPr>
            <w:r w:rsidRPr="00D91277">
              <w:t>NA WSI</w:t>
            </w:r>
          </w:p>
        </w:tc>
        <w:tc>
          <w:tcPr>
            <w:tcW w:w="977" w:type="dxa"/>
            <w:vAlign w:val="center"/>
          </w:tcPr>
          <w:p w14:paraId="0EF762A4" w14:textId="022F6A41" w:rsidR="00387B0B" w:rsidRPr="00D91277" w:rsidRDefault="00387B0B" w:rsidP="00387B0B">
            <w:pPr>
              <w:pStyle w:val="Bezodstpw"/>
              <w:jc w:val="center"/>
            </w:pPr>
            <w:r>
              <w:t>15</w:t>
            </w:r>
          </w:p>
        </w:tc>
        <w:tc>
          <w:tcPr>
            <w:tcW w:w="978" w:type="dxa"/>
            <w:vAlign w:val="center"/>
          </w:tcPr>
          <w:p w14:paraId="438FF13D" w14:textId="17EF91D9" w:rsidR="00387B0B" w:rsidRPr="00D91277" w:rsidRDefault="00387B0B" w:rsidP="00387B0B">
            <w:pPr>
              <w:pStyle w:val="Bezodstpw"/>
              <w:jc w:val="center"/>
            </w:pPr>
            <w:r>
              <w:t>61</w:t>
            </w:r>
          </w:p>
        </w:tc>
        <w:tc>
          <w:tcPr>
            <w:tcW w:w="978" w:type="dxa"/>
            <w:vAlign w:val="center"/>
          </w:tcPr>
          <w:p w14:paraId="04268BD4" w14:textId="17D14AE6" w:rsidR="00387B0B" w:rsidRPr="00D91277" w:rsidRDefault="00387B0B" w:rsidP="00387B0B">
            <w:pPr>
              <w:pStyle w:val="Bezodstpw"/>
              <w:jc w:val="center"/>
            </w:pPr>
            <w:r>
              <w:t>1 285</w:t>
            </w:r>
          </w:p>
        </w:tc>
        <w:tc>
          <w:tcPr>
            <w:tcW w:w="978" w:type="dxa"/>
            <w:vAlign w:val="center"/>
          </w:tcPr>
          <w:p w14:paraId="55CEEF40" w14:textId="00BAB96E" w:rsidR="00387B0B" w:rsidRPr="00D91277" w:rsidRDefault="00387B0B" w:rsidP="00387B0B">
            <w:pPr>
              <w:pStyle w:val="Bezodstpw"/>
              <w:jc w:val="center"/>
            </w:pPr>
            <w:r>
              <w:t>1 726</w:t>
            </w:r>
          </w:p>
        </w:tc>
        <w:tc>
          <w:tcPr>
            <w:tcW w:w="978" w:type="dxa"/>
            <w:vAlign w:val="center"/>
          </w:tcPr>
          <w:p w14:paraId="7EBD3CAB" w14:textId="262E0240" w:rsidR="00387B0B" w:rsidRPr="00D91277" w:rsidRDefault="00387B0B" w:rsidP="00387B0B">
            <w:pPr>
              <w:pStyle w:val="Bezodstpw"/>
              <w:jc w:val="center"/>
            </w:pPr>
            <w:r>
              <w:t>46</w:t>
            </w:r>
          </w:p>
        </w:tc>
        <w:tc>
          <w:tcPr>
            <w:tcW w:w="978" w:type="dxa"/>
            <w:vAlign w:val="center"/>
          </w:tcPr>
          <w:p w14:paraId="3CCD64D5" w14:textId="64DEF001" w:rsidR="00387B0B" w:rsidRPr="00D91277" w:rsidRDefault="00387B0B" w:rsidP="00387B0B">
            <w:pPr>
              <w:pStyle w:val="Bezodstpw"/>
              <w:jc w:val="center"/>
            </w:pPr>
            <w:r>
              <w:t>6</w:t>
            </w:r>
          </w:p>
        </w:tc>
        <w:tc>
          <w:tcPr>
            <w:tcW w:w="978" w:type="dxa"/>
            <w:vAlign w:val="center"/>
          </w:tcPr>
          <w:p w14:paraId="2EA20AD5" w14:textId="02632779" w:rsidR="00387B0B" w:rsidRPr="00D91277" w:rsidRDefault="00387B0B" w:rsidP="00387B0B">
            <w:pPr>
              <w:pStyle w:val="Bezodstpw"/>
              <w:jc w:val="center"/>
            </w:pPr>
            <w:r>
              <w:t>45</w:t>
            </w:r>
          </w:p>
        </w:tc>
        <w:tc>
          <w:tcPr>
            <w:tcW w:w="978" w:type="dxa"/>
            <w:vAlign w:val="center"/>
          </w:tcPr>
          <w:p w14:paraId="198663D9" w14:textId="0722A7DD" w:rsidR="00387B0B" w:rsidRPr="00D91277" w:rsidRDefault="00387B0B" w:rsidP="00387B0B">
            <w:pPr>
              <w:pStyle w:val="Bezodstpw"/>
              <w:jc w:val="center"/>
            </w:pPr>
            <w:r>
              <w:t>0</w:t>
            </w:r>
          </w:p>
        </w:tc>
      </w:tr>
    </w:tbl>
    <w:p w14:paraId="52F752C3" w14:textId="77777777" w:rsidR="00FF1749" w:rsidRPr="00D91277" w:rsidRDefault="00FF1749" w:rsidP="00FF1749">
      <w:pPr>
        <w:pStyle w:val="Podtytu"/>
        <w:rPr>
          <w:i/>
        </w:rPr>
      </w:pPr>
      <w:r w:rsidRPr="00FF1749">
        <w:t>ź</w:t>
      </w:r>
      <w:r w:rsidRPr="00D91277">
        <w:t xml:space="preserve">ródło: Bank Danych Lokalnych Głównego Urzędu Statystycznego, </w:t>
      </w:r>
      <w:r w:rsidRPr="00D91277">
        <w:rPr>
          <w:i/>
        </w:rPr>
        <w:t>www.stat.gov.pl/bdl</w:t>
      </w:r>
    </w:p>
    <w:p w14:paraId="23503FD0" w14:textId="6539ACA6" w:rsidR="00FF1749" w:rsidRDefault="00FF1749" w:rsidP="00FF1749">
      <w:bookmarkStart w:id="175" w:name="_Hlk514156249"/>
      <w:r w:rsidRPr="003F1A2A">
        <w:t xml:space="preserve">Powyższe informacje dotyczą </w:t>
      </w:r>
      <w:r w:rsidR="002F5B31">
        <w:t xml:space="preserve">wyłącznie </w:t>
      </w:r>
      <w:r w:rsidRPr="003F1A2A">
        <w:t xml:space="preserve">ubytków i </w:t>
      </w:r>
      <w:proofErr w:type="spellStart"/>
      <w:r w:rsidRPr="003F1A2A">
        <w:t>nasadzeń</w:t>
      </w:r>
      <w:proofErr w:type="spellEnd"/>
      <w:r w:rsidRPr="003F1A2A">
        <w:t xml:space="preserve"> drzew i krzewów na terenach zieleni </w:t>
      </w:r>
      <w:r w:rsidR="002F5B31">
        <w:t xml:space="preserve">osiedlowej, towarzyszącej zabudowie mieszkaniowej, pełniącej funkcję wypoczynkową, izolacyjną i estetyczną. Zgodnie z definicją stosowaną przez Główny Urząd Statystyczny teren zieleni osiedlowej stanowią trawniki, kwietniki, a także kompozycje zieleni o charakterze parkowym, z elementami </w:t>
      </w:r>
      <w:proofErr w:type="spellStart"/>
      <w:r w:rsidR="00B7092C">
        <w:t>nasadzeń</w:t>
      </w:r>
      <w:proofErr w:type="spellEnd"/>
      <w:r w:rsidR="00B7092C">
        <w:t xml:space="preserve"> drzew i krzewów.</w:t>
      </w:r>
      <w:r w:rsidR="00B7092C">
        <w:br/>
      </w:r>
      <w:r w:rsidR="002F5B31">
        <w:t>Do powierzchni terenu zieleni osiedlowej wliczane są również tereny boisk, placów do gier itp. obiektów porośniętych zielenią, o ile nie są one wyodrębnione do użytku publicznego.</w:t>
      </w:r>
    </w:p>
    <w:p w14:paraId="2F76638B" w14:textId="656AB940" w:rsidR="002F5B31" w:rsidRDefault="002F5B31" w:rsidP="00FF1749">
      <w:r>
        <w:t xml:space="preserve">Niemniej jednak na terenie powiatu prowadzi się również sadzenie drzew i krzewów (zadrzewienia) na terenach publicznych i prywatnych poza lasami i terenami zieleni w miastach i wsiach, które pełnią funkcje produkcyjne i ochronne. </w:t>
      </w:r>
      <w:r w:rsidR="00BC147B">
        <w:t>Według definicji Głównego Urzędu Statystycznego n</w:t>
      </w:r>
      <w:r>
        <w:t xml:space="preserve">asadzenia w formie </w:t>
      </w:r>
      <w:proofErr w:type="spellStart"/>
      <w:r>
        <w:t>zadrzewień</w:t>
      </w:r>
      <w:proofErr w:type="spellEnd"/>
      <w:r>
        <w:t xml:space="preserve"> występują wzdłuż tras komunikacyjnych (zadrzewienia przydrożne), cieków wodnych, wśród upraw rolnych (zadrzewienia śródpolne, </w:t>
      </w:r>
      <w:proofErr w:type="spellStart"/>
      <w:r>
        <w:t>śródłąkowe</w:t>
      </w:r>
      <w:proofErr w:type="spellEnd"/>
      <w:r>
        <w:t xml:space="preserve">, </w:t>
      </w:r>
      <w:proofErr w:type="spellStart"/>
      <w:r>
        <w:t>śródłąkowo</w:t>
      </w:r>
      <w:proofErr w:type="spellEnd"/>
      <w:r>
        <w:t xml:space="preserve">-pastwiskowe), przy domach mieszkalnych i budynkach gospodarczych (zadrzewienia przyzagrodowe) oraz w obrębie i przy zakładach przemysłowych (np. na zwałach, hałdach i wyrobiskach). Do </w:t>
      </w:r>
      <w:proofErr w:type="spellStart"/>
      <w:r>
        <w:t>zadrzewień</w:t>
      </w:r>
      <w:proofErr w:type="spellEnd"/>
      <w:r>
        <w:t xml:space="preserve"> nie zalicza się: lasów i gruntów leśnych, gruntów przeznaczonych prawomocnymi decyzjami do zalesienia, sadów, plantacji oraz szkółek drzew i krzewów, cmentarzy, urządzonej zieleni komunalnej w miastach i wsiach (parki miejskie, lasy komunalne, zieleńce użyteczności publicznej), obszaru morskiego pasa nadbrzeżnego, ogrodów działkowych, nieruchomości otaczających obiekty zabytkowe</w:t>
      </w:r>
      <w:r w:rsidR="00BC147B">
        <w:t>.</w:t>
      </w:r>
    </w:p>
    <w:p w14:paraId="4A51C9E8" w14:textId="21177392" w:rsidR="00BC147B" w:rsidRPr="003F1A2A" w:rsidRDefault="00BC147B" w:rsidP="00FF1749">
      <w:r>
        <w:t>W 201</w:t>
      </w:r>
      <w:r w:rsidR="007B0B72">
        <w:t>7</w:t>
      </w:r>
      <w:r>
        <w:t xml:space="preserve"> roku na terenie powiatu w ten sposób nasadzono </w:t>
      </w:r>
      <w:r w:rsidR="00FA4249">
        <w:t>1</w:t>
      </w:r>
      <w:r>
        <w:t> 3</w:t>
      </w:r>
      <w:r w:rsidR="00FA4249">
        <w:t>19</w:t>
      </w:r>
      <w:r>
        <w:t xml:space="preserve"> szt. drzew i </w:t>
      </w:r>
      <w:r w:rsidR="00FA4249">
        <w:t>0</w:t>
      </w:r>
      <w:r>
        <w:t xml:space="preserve"> szt. krzewów. </w:t>
      </w:r>
      <w:r w:rsidR="00FA4249">
        <w:t>N</w:t>
      </w:r>
      <w:r>
        <w:t xml:space="preserve">ajwięcej drzew nasadzono w gminie Brzuze - było to aż </w:t>
      </w:r>
      <w:r w:rsidR="00FA4249">
        <w:t>642</w:t>
      </w:r>
      <w:r>
        <w:t xml:space="preserve"> szt., czyli </w:t>
      </w:r>
      <w:r w:rsidR="00FA4249">
        <w:t>48</w:t>
      </w:r>
      <w:r>
        <w:t xml:space="preserve">% wszystkich </w:t>
      </w:r>
      <w:proofErr w:type="spellStart"/>
      <w:r>
        <w:t>nasadzeń</w:t>
      </w:r>
      <w:proofErr w:type="spellEnd"/>
      <w:r>
        <w:t xml:space="preserve"> w ramach </w:t>
      </w:r>
      <w:proofErr w:type="spellStart"/>
      <w:r>
        <w:t>zadrzewień</w:t>
      </w:r>
      <w:proofErr w:type="spellEnd"/>
      <w:r>
        <w:t xml:space="preserve">. Dużą liczbę drzew posadzono także w gminie </w:t>
      </w:r>
      <w:r w:rsidR="00FA4249">
        <w:t>Wąpielsk</w:t>
      </w:r>
      <w:r>
        <w:t xml:space="preserve"> (</w:t>
      </w:r>
      <w:r w:rsidR="00FA4249">
        <w:t>303</w:t>
      </w:r>
      <w:r>
        <w:t xml:space="preserve">). Wg danych GUS w ramach </w:t>
      </w:r>
      <w:r w:rsidR="00FA4249">
        <w:t xml:space="preserve">najmniej </w:t>
      </w:r>
      <w:proofErr w:type="spellStart"/>
      <w:r w:rsidR="00FA4249">
        <w:t>nasadzeń</w:t>
      </w:r>
      <w:proofErr w:type="spellEnd"/>
      <w:r w:rsidR="00FA4249">
        <w:t xml:space="preserve"> wykonano w mieście Rypin - nasadzono jedynie 10 drzew</w:t>
      </w:r>
      <w:r>
        <w:t xml:space="preserve">. </w:t>
      </w:r>
    </w:p>
    <w:p w14:paraId="3D489471" w14:textId="44CF4B2B" w:rsidR="005D065E" w:rsidRPr="002B2515" w:rsidRDefault="002B6257" w:rsidP="00C77741">
      <w:pPr>
        <w:pStyle w:val="Nagwek2"/>
      </w:pPr>
      <w:bookmarkStart w:id="176" w:name="_Toc525544842"/>
      <w:bookmarkEnd w:id="175"/>
      <w:r w:rsidRPr="002B2515">
        <w:t>Z</w:t>
      </w:r>
      <w:r w:rsidR="006C422E" w:rsidRPr="002B2515">
        <w:t>agrożenia poważnymi awariami</w:t>
      </w:r>
      <w:bookmarkEnd w:id="176"/>
    </w:p>
    <w:p w14:paraId="24737DE8" w14:textId="40F13AEB" w:rsidR="005D065E" w:rsidRPr="002B2515" w:rsidRDefault="005D065E" w:rsidP="00A6348F">
      <w:pPr>
        <w:ind w:firstLine="340"/>
      </w:pPr>
      <w:r w:rsidRPr="002B2515">
        <w:t>Szczególnym rodzajem zagrożeń występujących w środowisku są tzw. „nadzwyczajne zagrożenia” charakteryzujące się nagłym przebiegiem. Do zagrożeń takich zaliczyć należy albo klęski o charakterze natu</w:t>
      </w:r>
      <w:r w:rsidR="00DF16EC" w:rsidRPr="002B2515">
        <w:t>ralnym jak: powodzie, huragany, trzęsienia</w:t>
      </w:r>
      <w:r w:rsidRPr="002B2515">
        <w:t xml:space="preserve"> ziemi, albo katastrofy i wypadki </w:t>
      </w:r>
      <w:r w:rsidR="005E440B">
        <w:t>związane z technologiami i </w:t>
      </w:r>
      <w:r w:rsidR="00DF16EC" w:rsidRPr="002B2515">
        <w:t xml:space="preserve">wytworami </w:t>
      </w:r>
      <w:r w:rsidRPr="002B2515">
        <w:t xml:space="preserve">ludzkimi jak: uwalnianie </w:t>
      </w:r>
      <w:r w:rsidR="00DF16EC" w:rsidRPr="002B2515">
        <w:t>się</w:t>
      </w:r>
      <w:r w:rsidRPr="002B2515">
        <w:t xml:space="preserve"> niebezpiecznych s</w:t>
      </w:r>
      <w:r w:rsidR="00DF16EC" w:rsidRPr="002B2515">
        <w:t xml:space="preserve">ubstancji chemicznych, wybuchy, </w:t>
      </w:r>
      <w:r w:rsidRPr="002B2515">
        <w:t>katastrofy komunikacyjne itp. zwane powa</w:t>
      </w:r>
      <w:r w:rsidR="00DF16EC" w:rsidRPr="002B2515">
        <w:t>ż</w:t>
      </w:r>
      <w:r w:rsidRPr="002B2515">
        <w:t>nymi awariami.</w:t>
      </w:r>
      <w:r w:rsidR="00DF16EC" w:rsidRPr="002B2515">
        <w:t xml:space="preserve"> </w:t>
      </w:r>
      <w:r w:rsidRPr="002B2515">
        <w:t>Najwa</w:t>
      </w:r>
      <w:r w:rsidR="00DF16EC" w:rsidRPr="002B2515">
        <w:t>żniejsza</w:t>
      </w:r>
      <w:r w:rsidRPr="002B2515">
        <w:t xml:space="preserve"> w przeciwdziałaniu powstania </w:t>
      </w:r>
      <w:r w:rsidR="00DF16EC" w:rsidRPr="002B2515">
        <w:t xml:space="preserve">zagrożeń jest prewencja, czyli </w:t>
      </w:r>
      <w:r w:rsidRPr="002B2515">
        <w:t xml:space="preserve">ograniczenie do minimum </w:t>
      </w:r>
      <w:r w:rsidR="00DF16EC" w:rsidRPr="002B2515">
        <w:t>prawdopodobieństwa</w:t>
      </w:r>
      <w:r w:rsidRPr="002B2515">
        <w:t xml:space="preserve"> </w:t>
      </w:r>
      <w:r w:rsidR="00DF16EC" w:rsidRPr="002B2515">
        <w:t xml:space="preserve">wystąpienia katastrofy lub awarii. </w:t>
      </w:r>
    </w:p>
    <w:p w14:paraId="7DB1F25D" w14:textId="400D0DB5" w:rsidR="00481AC5" w:rsidRDefault="00D52B85" w:rsidP="00481AC5">
      <w:pPr>
        <w:ind w:firstLine="340"/>
      </w:pPr>
      <w:bookmarkStart w:id="177" w:name="_Hlk514156304"/>
      <w:r w:rsidRPr="00F23696">
        <w:t xml:space="preserve">Na terenie </w:t>
      </w:r>
      <w:r w:rsidR="008945EE">
        <w:t xml:space="preserve">powiatu rypińskiego </w:t>
      </w:r>
      <w:r w:rsidR="00D75FA1">
        <w:t>działa jeden</w:t>
      </w:r>
      <w:r w:rsidR="00481AC5" w:rsidRPr="00F23696">
        <w:t xml:space="preserve"> zakład, który zalicza się do zakładów</w:t>
      </w:r>
      <w:r w:rsidRPr="00F23696">
        <w:t xml:space="preserve"> o dużym ryzyku wy</w:t>
      </w:r>
      <w:r w:rsidR="00481AC5" w:rsidRPr="00F23696">
        <w:t>stąpienia poważnej awarii (ZDR)</w:t>
      </w:r>
      <w:r w:rsidR="00AD4AE6">
        <w:t xml:space="preserve"> </w:t>
      </w:r>
      <w:r w:rsidR="00AD4AE6" w:rsidRPr="00AD4AE6">
        <w:t xml:space="preserve">zgodnie z klasyfikacją dokonaną na podstawie </w:t>
      </w:r>
      <w:r w:rsidR="00DE0062">
        <w:t>r</w:t>
      </w:r>
      <w:r w:rsidR="00DE0062" w:rsidRPr="00DE0062">
        <w:t>ozporządzeni</w:t>
      </w:r>
      <w:r w:rsidR="00DE0062">
        <w:t>a</w:t>
      </w:r>
      <w:r w:rsidR="00DE0062" w:rsidRPr="00DE0062">
        <w:t xml:space="preserve"> Ministra Rozwoju z dnia 29 stycznia 2016 r. </w:t>
      </w:r>
      <w:r w:rsidR="00DE0062" w:rsidRPr="00DE0062">
        <w:rPr>
          <w:i/>
        </w:rPr>
        <w:t>w sprawie rodzajów i ilości znajdujących się w zakładzie substancji niebezpiecznych, decydujących o zaliczeniu zakładu do zakładu o zwiększonym lub dużym ryzyku wystąpienia poważnej awarii przemysłowej</w:t>
      </w:r>
      <w:r w:rsidR="00DE0062" w:rsidRPr="00DE0062">
        <w:t xml:space="preserve"> (Dz. U. poz. 138)</w:t>
      </w:r>
      <w:r w:rsidR="00DE0062">
        <w:t>. Je</w:t>
      </w:r>
      <w:r w:rsidR="00D75FA1">
        <w:t xml:space="preserve">st to Rozlewnia Gazu Płynnego w Starorypinie, prowadzona przez GASPOL S.A. </w:t>
      </w:r>
      <w:r w:rsidR="00D75FA1" w:rsidRPr="00D75FA1">
        <w:t>Do podstawowej działalności operacyjnej w rozlewni Gazu Płynnego w Starorypinie zalicza</w:t>
      </w:r>
      <w:r w:rsidR="00D75FA1">
        <w:t xml:space="preserve"> się:</w:t>
      </w:r>
    </w:p>
    <w:p w14:paraId="503AECB5" w14:textId="20582348" w:rsidR="00D75FA1" w:rsidRDefault="00D75FA1" w:rsidP="00D75FA1">
      <w:pPr>
        <w:pStyle w:val="Akapitzlist"/>
        <w:numPr>
          <w:ilvl w:val="0"/>
          <w:numId w:val="106"/>
        </w:numPr>
      </w:pPr>
      <w:r w:rsidRPr="00D75FA1">
        <w:t>rozładunki cystern kolejowych i autocystern oraz transfer gazu do zbiorników ciśnieniowych</w:t>
      </w:r>
      <w:r>
        <w:t>;</w:t>
      </w:r>
    </w:p>
    <w:p w14:paraId="704E3561" w14:textId="6CE6F0A7" w:rsidR="00D75FA1" w:rsidRDefault="00C32200" w:rsidP="00C32200">
      <w:pPr>
        <w:pStyle w:val="Akapitzlist"/>
        <w:numPr>
          <w:ilvl w:val="0"/>
          <w:numId w:val="106"/>
        </w:numPr>
      </w:pPr>
      <w:r>
        <w:t>s</w:t>
      </w:r>
      <w:r w:rsidRPr="00C32200">
        <w:t>kładowanie gazu płynnego w ciśnieniowych zbiornikach magazynowych</w:t>
      </w:r>
      <w:r>
        <w:t>;</w:t>
      </w:r>
    </w:p>
    <w:p w14:paraId="72AB39B7" w14:textId="2325A949" w:rsidR="00C32200" w:rsidRDefault="00C32200" w:rsidP="00C32200">
      <w:pPr>
        <w:pStyle w:val="Akapitzlist"/>
        <w:numPr>
          <w:ilvl w:val="0"/>
          <w:numId w:val="106"/>
        </w:numPr>
      </w:pPr>
      <w:r w:rsidRPr="00C32200">
        <w:lastRenderedPageBreak/>
        <w:t>załadunki autocystern</w:t>
      </w:r>
      <w:r>
        <w:t>;</w:t>
      </w:r>
    </w:p>
    <w:p w14:paraId="76DC2324" w14:textId="665413BF" w:rsidR="00C32200" w:rsidRDefault="00C32200" w:rsidP="00C32200">
      <w:pPr>
        <w:pStyle w:val="Akapitzlist"/>
        <w:numPr>
          <w:ilvl w:val="0"/>
          <w:numId w:val="106"/>
        </w:numPr>
      </w:pPr>
      <w:r>
        <w:t>napełnianie butli.</w:t>
      </w:r>
    </w:p>
    <w:p w14:paraId="42867BA6" w14:textId="6EEB1DB1" w:rsidR="00C32200" w:rsidRDefault="00C32200" w:rsidP="00C32200">
      <w:r>
        <w:t xml:space="preserve">Substancjami niebezpiecznymi na terenie zakładu są surowce wyjściowe, tj. gaz propan i propan-butan, </w:t>
      </w:r>
      <w:r>
        <w:br/>
        <w:t xml:space="preserve">a także produkty główne, tj. gaz luzem w autocysternach oraz gaz w butlach. Substancje znajdujące się na terenie rozlewni gazu w Starorypinie stwarzają zagrożenia, ale w większości przypadków nie zagrażają osobom </w:t>
      </w:r>
      <w:r>
        <w:br/>
        <w:t>i obiektom poza terenem zakładu. Wyjątkiem mógłby być wybuch „</w:t>
      </w:r>
      <w:proofErr w:type="spellStart"/>
      <w:r>
        <w:t>bleve</w:t>
      </w:r>
      <w:proofErr w:type="spellEnd"/>
      <w:r>
        <w:t xml:space="preserve">" zbiornika V=600m³, dla którego strefa zagrożenia obejmuje teren wokół rozlewni, w promieniu 660m. Obejmuje on pojedyncze domki jednorodzinne, tereny o charakterze rolniczym, budynki zamieszkania zbiorowego (bloki mieszkalne), drogę dojazdową do rozlewni i drogę do Starorypina. W strefie zagrożenia wystąpić może promieniowanie cieplne o natężeniu większym niż 4kW/m², spowodowane gwałtownym zapłonem ulatniającego się gazu oraz odłamki powstałe </w:t>
      </w:r>
      <w:r>
        <w:br/>
        <w:t>w czasie ewentualnego wybuchu.</w:t>
      </w:r>
    </w:p>
    <w:p w14:paraId="4CDF011E" w14:textId="7A35690D" w:rsidR="00C32200" w:rsidRDefault="00C32200" w:rsidP="00C32200">
      <w:r w:rsidRPr="00C32200">
        <w:t>Mając na względzie rodzaje zagrożeń</w:t>
      </w:r>
      <w:r>
        <w:t xml:space="preserve"> </w:t>
      </w:r>
      <w:r w:rsidRPr="00C32200">
        <w:t xml:space="preserve">związanych z operacjami technologicznymi z udziałem gazu propan </w:t>
      </w:r>
      <w:r>
        <w:br/>
      </w:r>
      <w:r w:rsidRPr="00C32200">
        <w:t xml:space="preserve">i propan-butan rozlewnia w Starorypinie posiada </w:t>
      </w:r>
      <w:r>
        <w:t>następujące zabezpiecz</w:t>
      </w:r>
      <w:r w:rsidRPr="00C32200">
        <w:t>enia:</w:t>
      </w:r>
    </w:p>
    <w:p w14:paraId="52D5F60D" w14:textId="5326AA2E" w:rsidR="00C32200" w:rsidRDefault="00C32200" w:rsidP="00C32200">
      <w:pPr>
        <w:pStyle w:val="Akapitzlist"/>
        <w:numPr>
          <w:ilvl w:val="0"/>
          <w:numId w:val="107"/>
        </w:numPr>
      </w:pPr>
      <w:r>
        <w:t xml:space="preserve">całodobowy system detekcji gazu, zblokowany z systemem automatyki wyłączającym prąd </w:t>
      </w:r>
      <w:r>
        <w:br/>
        <w:t>i zamykającym zawory gazu na zbiornikach magazynowych;</w:t>
      </w:r>
    </w:p>
    <w:p w14:paraId="754D44B5" w14:textId="0C6D7B3B" w:rsidR="00C32200" w:rsidRDefault="00C32200" w:rsidP="00C32200">
      <w:pPr>
        <w:pStyle w:val="Akapitzlist"/>
        <w:numPr>
          <w:ilvl w:val="0"/>
          <w:numId w:val="107"/>
        </w:numPr>
      </w:pPr>
      <w:r>
        <w:t>agregaty pożarowe z silnikami diesla;</w:t>
      </w:r>
    </w:p>
    <w:p w14:paraId="3051DADA" w14:textId="01293B77" w:rsidR="00C32200" w:rsidRDefault="00C32200" w:rsidP="00C32200">
      <w:pPr>
        <w:pStyle w:val="Akapitzlist"/>
        <w:numPr>
          <w:ilvl w:val="0"/>
          <w:numId w:val="107"/>
        </w:numPr>
      </w:pPr>
      <w:r>
        <w:t xml:space="preserve">instalacje </w:t>
      </w:r>
      <w:proofErr w:type="spellStart"/>
      <w:r>
        <w:t>zraszaczowe</w:t>
      </w:r>
      <w:proofErr w:type="spellEnd"/>
      <w:r>
        <w:t xml:space="preserve"> na obiektach związanych z prowadzonymi operacjami technologicznymi;</w:t>
      </w:r>
    </w:p>
    <w:p w14:paraId="4F45A3DA" w14:textId="5B69576B" w:rsidR="00C32200" w:rsidRDefault="00C32200" w:rsidP="00C32200">
      <w:pPr>
        <w:pStyle w:val="Akapitzlist"/>
        <w:numPr>
          <w:ilvl w:val="0"/>
          <w:numId w:val="107"/>
        </w:numPr>
      </w:pPr>
      <w:r>
        <w:t>syrenę ostrzegawczą do alarmowania załogi i okolicznych mieszkańców terenów przyległych do zakładu (zasięg słyszalności ok. 2,5 km);</w:t>
      </w:r>
    </w:p>
    <w:p w14:paraId="3DABC70D" w14:textId="166FB786" w:rsidR="00C32200" w:rsidRDefault="00AD4AE6" w:rsidP="00C32200">
      <w:pPr>
        <w:pStyle w:val="Akapitzlist"/>
        <w:numPr>
          <w:ilvl w:val="0"/>
          <w:numId w:val="107"/>
        </w:numPr>
      </w:pPr>
      <w:r>
        <w:t xml:space="preserve">przeszkolona </w:t>
      </w:r>
      <w:r w:rsidR="00C32200">
        <w:t>ekipa techniczna</w:t>
      </w:r>
      <w:r>
        <w:t>.</w:t>
      </w:r>
    </w:p>
    <w:p w14:paraId="3546CF20" w14:textId="53544EEB" w:rsidR="00C32200" w:rsidRDefault="00C32200" w:rsidP="00AD4AE6">
      <w:r>
        <w:t xml:space="preserve">W przypadku wystąpienia awarii podjęte zostaną działania ratownicze polegające na uruchomieniu instalacji </w:t>
      </w:r>
      <w:proofErr w:type="spellStart"/>
      <w:r>
        <w:t>zraszaczowych</w:t>
      </w:r>
      <w:proofErr w:type="spellEnd"/>
      <w:r>
        <w:t xml:space="preserve"> na zagrożonych obiektach, zamknięte zostaną zawory na zbiornikach gazu, na terenie zakładu wyłączona zostanie energia elektryczna,</w:t>
      </w:r>
      <w:r w:rsidR="00AD4AE6">
        <w:t xml:space="preserve"> a także </w:t>
      </w:r>
      <w:r>
        <w:t xml:space="preserve">powiadomiona zostanie </w:t>
      </w:r>
      <w:r w:rsidR="00AD4AE6">
        <w:t xml:space="preserve">jednostka straży pożarnej </w:t>
      </w:r>
      <w:r w:rsidR="00AD4AE6">
        <w:br/>
      </w:r>
      <w:r>
        <w:t>w Rypinie.</w:t>
      </w:r>
    </w:p>
    <w:p w14:paraId="64647897" w14:textId="41B07FC0" w:rsidR="009545E6" w:rsidRDefault="009545E6" w:rsidP="00AD4AE6">
      <w:r>
        <w:t>Zakład ten posiada</w:t>
      </w:r>
      <w:r w:rsidRPr="009545E6">
        <w:t xml:space="preserve"> opracowany wewnętrzny plan operacyjno-ratowniczy </w:t>
      </w:r>
      <w:r>
        <w:t>z</w:t>
      </w:r>
      <w:r w:rsidRPr="009545E6">
        <w:t>godnie z wymaganiami art. 260 ustawy</w:t>
      </w:r>
      <w:r>
        <w:t xml:space="preserve"> </w:t>
      </w:r>
      <w:r w:rsidRPr="009545E6">
        <w:t xml:space="preserve">z dnia 27 kwietnia 2001 r. </w:t>
      </w:r>
      <w:r w:rsidRPr="009545E6">
        <w:rPr>
          <w:i/>
        </w:rPr>
        <w:t>Prawo ochrony środowiska</w:t>
      </w:r>
      <w:r w:rsidRPr="009545E6">
        <w:t xml:space="preserve"> (</w:t>
      </w:r>
      <w:proofErr w:type="spellStart"/>
      <w:r w:rsidR="00D03FD1" w:rsidRPr="00D03FD1">
        <w:t>t.j</w:t>
      </w:r>
      <w:proofErr w:type="spellEnd"/>
      <w:r w:rsidR="00D03FD1" w:rsidRPr="00D03FD1">
        <w:t xml:space="preserve">. Dz. U. z 2018 r. poz. 799 z </w:t>
      </w:r>
      <w:proofErr w:type="spellStart"/>
      <w:r w:rsidR="00D03FD1" w:rsidRPr="00D03FD1">
        <w:t>późn</w:t>
      </w:r>
      <w:proofErr w:type="spellEnd"/>
      <w:r w:rsidR="00D03FD1" w:rsidRPr="00D03FD1">
        <w:t>. zm.</w:t>
      </w:r>
      <w:r w:rsidRPr="009545E6">
        <w:t>)</w:t>
      </w:r>
      <w:r>
        <w:t>, a w</w:t>
      </w:r>
      <w:r w:rsidRPr="009545E6">
        <w:t xml:space="preserve"> oparciu o informacje otrzymane od prowadzącego zakład w Starorypinie Komendant Wojewódzki Państwowej Straży Pożarnej w Toruniu przy współudziale Komendy powiatowej P</w:t>
      </w:r>
      <w:r w:rsidR="0067054E">
        <w:t xml:space="preserve">aństwowej </w:t>
      </w:r>
      <w:r w:rsidRPr="009545E6">
        <w:t>S</w:t>
      </w:r>
      <w:r w:rsidR="0067054E">
        <w:t xml:space="preserve">traży </w:t>
      </w:r>
      <w:r w:rsidRPr="009545E6">
        <w:t>P</w:t>
      </w:r>
      <w:r w:rsidR="0067054E">
        <w:t>ożarnej</w:t>
      </w:r>
      <w:r w:rsidRPr="009545E6">
        <w:t xml:space="preserve"> w Rypinie, opracował zewnętrzny plan operacyjno-ratowniczy</w:t>
      </w:r>
      <w:r w:rsidR="0067054E">
        <w:t>.</w:t>
      </w:r>
    </w:p>
    <w:p w14:paraId="537DF5C1" w14:textId="59350E33" w:rsidR="0067054E" w:rsidRDefault="0067054E" w:rsidP="00AD4AE6">
      <w:r>
        <w:t>Ostatnia kontrola na terenie zakładu miała miejsce 8 listopada 2017 roku</w:t>
      </w:r>
      <w:r w:rsidR="00CF0747">
        <w:rPr>
          <w:rStyle w:val="Odwoanieprzypisudolnego"/>
        </w:rPr>
        <w:footnoteReference w:id="22"/>
      </w:r>
      <w:r>
        <w:t>.</w:t>
      </w:r>
    </w:p>
    <w:p w14:paraId="3E94BB7E" w14:textId="22C8B6BF" w:rsidR="008945EE" w:rsidRPr="00F23696" w:rsidRDefault="008945EE" w:rsidP="00481AC5">
      <w:pPr>
        <w:ind w:firstLine="340"/>
      </w:pPr>
      <w:r>
        <w:t>W latach 2015-</w:t>
      </w:r>
      <w:r w:rsidRPr="00995289">
        <w:t xml:space="preserve">2016 na terenie powiatu </w:t>
      </w:r>
      <w:r>
        <w:t>rypińskiego</w:t>
      </w:r>
      <w:r w:rsidRPr="00995289">
        <w:t xml:space="preserve"> nie wystąpiły awarie spełniające kryteria rozporządzenia M</w:t>
      </w:r>
      <w:r>
        <w:t>inistra Środowiska z dnia 30 grudnia 2002 roku</w:t>
      </w:r>
      <w:r w:rsidRPr="00995289">
        <w:t xml:space="preserve"> </w:t>
      </w:r>
      <w:r w:rsidRPr="008945EE">
        <w:rPr>
          <w:i/>
        </w:rPr>
        <w:t>w sprawie poważnych awarii objętych obowiązkiem zgłoszenia do Głównego Inspektora Ochrony Środowiska</w:t>
      </w:r>
      <w:r>
        <w:t xml:space="preserve"> (Dz. U. z 2003 r. Nr 5 poz. 58)</w:t>
      </w:r>
      <w:r w:rsidRPr="00995289">
        <w:t xml:space="preserve"> oraz zdarzenia o znamionach poważnych awarii.</w:t>
      </w:r>
      <w:r>
        <w:t xml:space="preserve"> </w:t>
      </w:r>
      <w:r w:rsidRPr="000D6B86">
        <w:t xml:space="preserve">Rejestr </w:t>
      </w:r>
      <w:r>
        <w:t xml:space="preserve">ten </w:t>
      </w:r>
      <w:r w:rsidRPr="000D6B86">
        <w:t xml:space="preserve">nie obejmuje </w:t>
      </w:r>
      <w:r>
        <w:t xml:space="preserve">jednak </w:t>
      </w:r>
      <w:r w:rsidRPr="000D6B86">
        <w:t>stacji paliw, które również mogą być potencjalnym miejscem wystąpienia poważnych awarii.</w:t>
      </w:r>
    </w:p>
    <w:p w14:paraId="2134AEEA" w14:textId="35FF0634" w:rsidR="000F4339" w:rsidRPr="00C37702" w:rsidRDefault="002B6257" w:rsidP="000F4339">
      <w:pPr>
        <w:pStyle w:val="Nagwek2"/>
      </w:pPr>
      <w:bookmarkStart w:id="178" w:name="_Toc525544843"/>
      <w:bookmarkEnd w:id="36"/>
      <w:bookmarkEnd w:id="177"/>
      <w:r w:rsidRPr="00C37702">
        <w:t>A</w:t>
      </w:r>
      <w:r w:rsidR="00FE2F2B" w:rsidRPr="00C37702">
        <w:t xml:space="preserve">naliza </w:t>
      </w:r>
      <w:r w:rsidRPr="00C37702">
        <w:t>SWOT</w:t>
      </w:r>
      <w:bookmarkEnd w:id="178"/>
    </w:p>
    <w:p w14:paraId="7743E425" w14:textId="77777777" w:rsidR="008945EE" w:rsidRDefault="000F4339" w:rsidP="005B5B4D">
      <w:pPr>
        <w:ind w:firstLine="340"/>
      </w:pPr>
      <w:r w:rsidRPr="007A2F1D">
        <w:t xml:space="preserve">Na podstawie analizy stanu środowiska i stanu wyposażenia w infrastrukturę ochrony środowiska </w:t>
      </w:r>
      <w:r w:rsidR="008945EE">
        <w:t>powiatu</w:t>
      </w:r>
      <w:r w:rsidR="009205A7" w:rsidRPr="007A2F1D">
        <w:t xml:space="preserve"> </w:t>
      </w:r>
      <w:r w:rsidR="008945EE">
        <w:t>rypińskiego</w:t>
      </w:r>
      <w:r w:rsidRPr="007A2F1D">
        <w:t xml:space="preserve">, dokonano analizy czynników wewnętrznych i zewnętrznych mających wpływ na dalsze planowanie strategii </w:t>
      </w:r>
      <w:r w:rsidR="009205A7" w:rsidRPr="007A2F1D">
        <w:t>miasta</w:t>
      </w:r>
      <w:r w:rsidRPr="007A2F1D">
        <w:t xml:space="preserve"> w zakresie ochrony środowiska - mocnych i słabych stron oraz szans i zagrożeń w postaci analizy SWOT (ang. </w:t>
      </w:r>
      <w:proofErr w:type="spellStart"/>
      <w:r w:rsidRPr="00244EF9">
        <w:rPr>
          <w:i/>
        </w:rPr>
        <w:t>Strenghts</w:t>
      </w:r>
      <w:proofErr w:type="spellEnd"/>
      <w:r w:rsidRPr="00244EF9">
        <w:rPr>
          <w:i/>
        </w:rPr>
        <w:t xml:space="preserve">, </w:t>
      </w:r>
      <w:proofErr w:type="spellStart"/>
      <w:r w:rsidRPr="00244EF9">
        <w:rPr>
          <w:i/>
        </w:rPr>
        <w:t>Weaknesses</w:t>
      </w:r>
      <w:proofErr w:type="spellEnd"/>
      <w:r w:rsidRPr="00244EF9">
        <w:rPr>
          <w:i/>
        </w:rPr>
        <w:t>,</w:t>
      </w:r>
      <w:r w:rsidR="009205A7" w:rsidRPr="00244EF9">
        <w:rPr>
          <w:i/>
        </w:rPr>
        <w:t xml:space="preserve"> </w:t>
      </w:r>
      <w:proofErr w:type="spellStart"/>
      <w:r w:rsidR="009205A7" w:rsidRPr="00244EF9">
        <w:rPr>
          <w:i/>
        </w:rPr>
        <w:t>Opportunities</w:t>
      </w:r>
      <w:proofErr w:type="spellEnd"/>
      <w:r w:rsidR="009205A7" w:rsidRPr="00244EF9">
        <w:rPr>
          <w:i/>
        </w:rPr>
        <w:t xml:space="preserve">, </w:t>
      </w:r>
      <w:proofErr w:type="spellStart"/>
      <w:r w:rsidR="009205A7" w:rsidRPr="00244EF9">
        <w:rPr>
          <w:i/>
        </w:rPr>
        <w:t>Threats</w:t>
      </w:r>
      <w:proofErr w:type="spellEnd"/>
      <w:r w:rsidR="009205A7" w:rsidRPr="007A2F1D">
        <w:t xml:space="preserve">). </w:t>
      </w:r>
    </w:p>
    <w:p w14:paraId="7D26F8AF" w14:textId="02946737" w:rsidR="009205A7" w:rsidRPr="007A2F1D" w:rsidRDefault="009205A7" w:rsidP="005B5B4D">
      <w:pPr>
        <w:ind w:firstLine="340"/>
      </w:pPr>
      <w:r w:rsidRPr="007A2F1D">
        <w:t>W</w:t>
      </w:r>
      <w:r w:rsidR="000F4339" w:rsidRPr="007A2F1D">
        <w:t xml:space="preserve"> tabeli</w:t>
      </w:r>
      <w:r w:rsidR="007A2F1D" w:rsidRPr="007A2F1D">
        <w:t xml:space="preserve"> </w:t>
      </w:r>
      <w:r w:rsidR="00F05D54">
        <w:t>3</w:t>
      </w:r>
      <w:r w:rsidR="008945EE">
        <w:t>3</w:t>
      </w:r>
      <w:r w:rsidRPr="007A2F1D">
        <w:t>.</w:t>
      </w:r>
      <w:r w:rsidR="000F4339" w:rsidRPr="007A2F1D">
        <w:t xml:space="preserve"> zamieszczono analizę SWOT dla </w:t>
      </w:r>
      <w:r w:rsidR="005B5B4D" w:rsidRPr="007A2F1D">
        <w:t>obszarów przyszłej interwencji.</w:t>
      </w:r>
    </w:p>
    <w:p w14:paraId="5B1F3BD2" w14:textId="77777777" w:rsidR="005B5B4D" w:rsidRPr="007A2F1D" w:rsidRDefault="005B5B4D" w:rsidP="00D56F80">
      <w:pPr>
        <w:spacing w:before="0" w:after="0"/>
      </w:pPr>
    </w:p>
    <w:p w14:paraId="49538444" w14:textId="77777777" w:rsidR="00D55EA3" w:rsidRDefault="00D55EA3">
      <w:pPr>
        <w:spacing w:before="0" w:after="0" w:line="240" w:lineRule="auto"/>
        <w:ind w:firstLine="0"/>
        <w:jc w:val="left"/>
        <w:rPr>
          <w:b/>
          <w:bCs/>
          <w:sz w:val="18"/>
          <w:szCs w:val="18"/>
        </w:rPr>
      </w:pPr>
      <w:r>
        <w:rPr>
          <w:b/>
        </w:rPr>
        <w:br w:type="page"/>
      </w:r>
    </w:p>
    <w:p w14:paraId="5846D702" w14:textId="7D7E5725" w:rsidR="00EB0480" w:rsidRPr="007A2F1D" w:rsidRDefault="00EB0480" w:rsidP="00D56F80">
      <w:pPr>
        <w:pStyle w:val="Legenda"/>
        <w:keepNext/>
        <w:spacing w:before="0"/>
      </w:pPr>
      <w:bookmarkStart w:id="179" w:name="_Toc525544764"/>
      <w:r w:rsidRPr="007A2F1D">
        <w:rPr>
          <w:b/>
        </w:rPr>
        <w:lastRenderedPageBreak/>
        <w:t xml:space="preserve">Tabela </w:t>
      </w:r>
      <w:r w:rsidR="004D7945" w:rsidRPr="007A2F1D">
        <w:rPr>
          <w:b/>
        </w:rPr>
        <w:fldChar w:fldCharType="begin"/>
      </w:r>
      <w:r w:rsidRPr="007A2F1D">
        <w:rPr>
          <w:b/>
        </w:rPr>
        <w:instrText xml:space="preserve"> SEQ Tabela \* ARABIC </w:instrText>
      </w:r>
      <w:r w:rsidR="004D7945" w:rsidRPr="007A2F1D">
        <w:rPr>
          <w:b/>
        </w:rPr>
        <w:fldChar w:fldCharType="separate"/>
      </w:r>
      <w:r w:rsidR="006C111D">
        <w:rPr>
          <w:b/>
          <w:noProof/>
        </w:rPr>
        <w:t>33</w:t>
      </w:r>
      <w:r w:rsidR="004D7945" w:rsidRPr="007A2F1D">
        <w:rPr>
          <w:b/>
        </w:rPr>
        <w:fldChar w:fldCharType="end"/>
      </w:r>
      <w:r w:rsidRPr="007A2F1D">
        <w:rPr>
          <w:b/>
        </w:rPr>
        <w:t>.</w:t>
      </w:r>
      <w:r w:rsidRPr="007A2F1D">
        <w:t xml:space="preserve"> Analiza SWOT</w:t>
      </w:r>
      <w:bookmarkEnd w:id="179"/>
    </w:p>
    <w:tbl>
      <w:tblPr>
        <w:tblStyle w:val="Tabela-Siatka"/>
        <w:tblW w:w="0" w:type="auto"/>
        <w:tblLook w:val="04A0" w:firstRow="1" w:lastRow="0" w:firstColumn="1" w:lastColumn="0" w:noHBand="0" w:noVBand="1"/>
      </w:tblPr>
      <w:tblGrid>
        <w:gridCol w:w="4814"/>
        <w:gridCol w:w="4815"/>
      </w:tblGrid>
      <w:tr w:rsidR="009336C8" w:rsidRPr="007A2F1D" w14:paraId="66E754DB" w14:textId="77777777" w:rsidTr="00BA62F9">
        <w:trPr>
          <w:trHeight w:val="397"/>
        </w:trPr>
        <w:tc>
          <w:tcPr>
            <w:tcW w:w="9629" w:type="dxa"/>
            <w:gridSpan w:val="2"/>
            <w:shd w:val="clear" w:color="auto" w:fill="F2F2F2" w:themeFill="background1" w:themeFillShade="F2"/>
            <w:vAlign w:val="center"/>
          </w:tcPr>
          <w:p w14:paraId="30B33AE6" w14:textId="46138852" w:rsidR="009336C8" w:rsidRPr="007A2F1D" w:rsidRDefault="00C944A0" w:rsidP="00C944A0">
            <w:pPr>
              <w:pStyle w:val="Bezodstpw"/>
              <w:jc w:val="center"/>
              <w:rPr>
                <w:b/>
              </w:rPr>
            </w:pPr>
            <w:r w:rsidRPr="007A2F1D">
              <w:rPr>
                <w:b/>
              </w:rPr>
              <w:t xml:space="preserve">OCHRONA KLIMATU I </w:t>
            </w:r>
            <w:r w:rsidR="003A4803" w:rsidRPr="007A2F1D">
              <w:rPr>
                <w:b/>
              </w:rPr>
              <w:t>JAKOŚCI</w:t>
            </w:r>
            <w:r w:rsidRPr="007A2F1D">
              <w:rPr>
                <w:b/>
              </w:rPr>
              <w:t xml:space="preserve"> POWIETRZA</w:t>
            </w:r>
          </w:p>
        </w:tc>
      </w:tr>
      <w:tr w:rsidR="002A14D0" w:rsidRPr="007A2F1D" w14:paraId="46C34D3C" w14:textId="77777777" w:rsidTr="00BA62F9">
        <w:trPr>
          <w:trHeight w:val="340"/>
        </w:trPr>
        <w:tc>
          <w:tcPr>
            <w:tcW w:w="4814" w:type="dxa"/>
            <w:vAlign w:val="center"/>
          </w:tcPr>
          <w:p w14:paraId="53AF4474" w14:textId="77777777" w:rsidR="002A14D0" w:rsidRPr="007A2F1D" w:rsidRDefault="002A14D0" w:rsidP="00C944A0">
            <w:pPr>
              <w:pStyle w:val="Bezodstpw"/>
              <w:jc w:val="center"/>
              <w:rPr>
                <w:b/>
              </w:rPr>
            </w:pPr>
            <w:r w:rsidRPr="007A2F1D">
              <w:rPr>
                <w:b/>
              </w:rPr>
              <w:t>MOCNE STRONY</w:t>
            </w:r>
          </w:p>
        </w:tc>
        <w:tc>
          <w:tcPr>
            <w:tcW w:w="4815" w:type="dxa"/>
            <w:vAlign w:val="center"/>
          </w:tcPr>
          <w:p w14:paraId="05E1E964" w14:textId="77777777" w:rsidR="002A14D0" w:rsidRPr="007A2F1D" w:rsidRDefault="002A14D0" w:rsidP="00C944A0">
            <w:pPr>
              <w:pStyle w:val="Bezodstpw"/>
              <w:jc w:val="center"/>
              <w:rPr>
                <w:b/>
              </w:rPr>
            </w:pPr>
            <w:r w:rsidRPr="007A2F1D">
              <w:rPr>
                <w:b/>
              </w:rPr>
              <w:t>SŁABE STRONY</w:t>
            </w:r>
          </w:p>
        </w:tc>
      </w:tr>
      <w:tr w:rsidR="002A14D0" w:rsidRPr="007A2F1D" w14:paraId="2D7E411E" w14:textId="77777777" w:rsidTr="00BA62F9">
        <w:trPr>
          <w:trHeight w:val="1474"/>
        </w:trPr>
        <w:tc>
          <w:tcPr>
            <w:tcW w:w="4814" w:type="dxa"/>
            <w:vAlign w:val="center"/>
          </w:tcPr>
          <w:p w14:paraId="4D76E192" w14:textId="15D8FC86" w:rsidR="002A14D0" w:rsidRDefault="00242C82" w:rsidP="009B2C4E">
            <w:pPr>
              <w:pStyle w:val="Bezodstpw"/>
              <w:numPr>
                <w:ilvl w:val="0"/>
                <w:numId w:val="26"/>
              </w:numPr>
              <w:jc w:val="left"/>
            </w:pPr>
            <w:r w:rsidRPr="007A2F1D">
              <w:t>opracowan</w:t>
            </w:r>
            <w:r w:rsidR="00FD0088">
              <w:t>e</w:t>
            </w:r>
            <w:r w:rsidRPr="007A2F1D">
              <w:rPr>
                <w:i/>
              </w:rPr>
              <w:t xml:space="preserve"> </w:t>
            </w:r>
            <w:r w:rsidR="00FD0088" w:rsidRPr="00FD0088">
              <w:t>plany gospodarki niskoemisyjnej</w:t>
            </w:r>
            <w:r w:rsidR="00FD0088">
              <w:t xml:space="preserve"> dla każdej gminy powiatu</w:t>
            </w:r>
            <w:r w:rsidR="001E05C3">
              <w:t xml:space="preserve">, </w:t>
            </w:r>
            <w:r w:rsidRPr="007A2F1D">
              <w:t>identy</w:t>
            </w:r>
            <w:r w:rsidR="006B2191">
              <w:t>fikując</w:t>
            </w:r>
            <w:r w:rsidR="00FD0088">
              <w:t xml:space="preserve">e </w:t>
            </w:r>
            <w:r w:rsidR="006B2191">
              <w:t>problemy nisk</w:t>
            </w:r>
            <w:r w:rsidR="003A4803">
              <w:t>iej</w:t>
            </w:r>
            <w:r w:rsidR="006B2191">
              <w:t xml:space="preserve"> emisj</w:t>
            </w:r>
            <w:r w:rsidR="003A4803">
              <w:t>i</w:t>
            </w:r>
            <w:r w:rsidRPr="007A2F1D">
              <w:t xml:space="preserve"> na terenie </w:t>
            </w:r>
            <w:r w:rsidR="00FD0088">
              <w:t>całego powiatu</w:t>
            </w:r>
          </w:p>
          <w:p w14:paraId="2D9546A3" w14:textId="363FABB4" w:rsidR="00AA2418" w:rsidRDefault="00AA2418" w:rsidP="00AA2418">
            <w:pPr>
              <w:pStyle w:val="Bezodstpw"/>
              <w:numPr>
                <w:ilvl w:val="0"/>
                <w:numId w:val="26"/>
              </w:numPr>
              <w:jc w:val="left"/>
            </w:pPr>
            <w:r>
              <w:t>częściowa wymiana starych pieców węglowych na nowe,</w:t>
            </w:r>
          </w:p>
          <w:p w14:paraId="64B871A8" w14:textId="7C103007" w:rsidR="00D84798" w:rsidRPr="007A2F1D" w:rsidRDefault="00AA2418" w:rsidP="00AA2418">
            <w:pPr>
              <w:pStyle w:val="Bezodstpw"/>
              <w:numPr>
                <w:ilvl w:val="0"/>
                <w:numId w:val="26"/>
              </w:numPr>
              <w:jc w:val="left"/>
            </w:pPr>
            <w:r>
              <w:t>termomodernizacja budynków, wymiana dachów, okien</w:t>
            </w:r>
          </w:p>
        </w:tc>
        <w:tc>
          <w:tcPr>
            <w:tcW w:w="4815" w:type="dxa"/>
            <w:vAlign w:val="center"/>
          </w:tcPr>
          <w:p w14:paraId="12ED2F26" w14:textId="2CD65FDB" w:rsidR="002A14D0" w:rsidRPr="007A2F1D" w:rsidRDefault="002A14D0" w:rsidP="009B2C4E">
            <w:pPr>
              <w:pStyle w:val="Bezodstpw"/>
              <w:numPr>
                <w:ilvl w:val="0"/>
                <w:numId w:val="25"/>
              </w:numPr>
              <w:jc w:val="left"/>
            </w:pPr>
            <w:r w:rsidRPr="007A2F1D">
              <w:t>niekorzystna struktura paliw w systemach grzewczych</w:t>
            </w:r>
            <w:r w:rsidR="00D84798">
              <w:t xml:space="preserve">, słabo </w:t>
            </w:r>
            <w:r w:rsidR="00A203E5">
              <w:t>rozwinięta</w:t>
            </w:r>
            <w:r w:rsidR="00D84798">
              <w:t xml:space="preserve"> sieć gazowa</w:t>
            </w:r>
          </w:p>
          <w:p w14:paraId="3036749C" w14:textId="77777777" w:rsidR="005C2755" w:rsidRPr="007A2F1D" w:rsidRDefault="002A14D0" w:rsidP="009B2C4E">
            <w:pPr>
              <w:pStyle w:val="Bezodstpw"/>
              <w:numPr>
                <w:ilvl w:val="0"/>
                <w:numId w:val="25"/>
              </w:numPr>
              <w:jc w:val="left"/>
            </w:pPr>
            <w:r w:rsidRPr="007A2F1D">
              <w:t xml:space="preserve">problemy z zachowaniem normy </w:t>
            </w:r>
            <w:proofErr w:type="spellStart"/>
            <w:r w:rsidRPr="007A2F1D">
              <w:t>benzo</w:t>
            </w:r>
            <w:proofErr w:type="spellEnd"/>
            <w:r w:rsidRPr="007A2F1D">
              <w:t>(a)</w:t>
            </w:r>
            <w:proofErr w:type="spellStart"/>
            <w:r w:rsidRPr="007A2F1D">
              <w:t>pirenu</w:t>
            </w:r>
            <w:proofErr w:type="spellEnd"/>
            <w:r w:rsidR="005C2755" w:rsidRPr="007A2F1D">
              <w:t xml:space="preserve"> i pyłu </w:t>
            </w:r>
          </w:p>
          <w:p w14:paraId="34245A2B" w14:textId="77777777" w:rsidR="002A14D0" w:rsidRPr="007A2F1D" w:rsidRDefault="005C2755" w:rsidP="005C2755">
            <w:pPr>
              <w:pStyle w:val="Bezodstpw"/>
              <w:ind w:left="360"/>
              <w:jc w:val="left"/>
            </w:pPr>
            <w:r w:rsidRPr="007A2F1D">
              <w:t>zawieszonego</w:t>
            </w:r>
            <w:r w:rsidR="00242C82" w:rsidRPr="007A2F1D">
              <w:t xml:space="preserve"> PM2,5 oraz PM10</w:t>
            </w:r>
          </w:p>
          <w:p w14:paraId="71A3E0C3" w14:textId="77777777" w:rsidR="00C944A0" w:rsidRPr="007A2F1D" w:rsidRDefault="002A14D0" w:rsidP="009B2C4E">
            <w:pPr>
              <w:pStyle w:val="Bezodstpw"/>
              <w:numPr>
                <w:ilvl w:val="0"/>
                <w:numId w:val="25"/>
              </w:numPr>
              <w:jc w:val="left"/>
            </w:pPr>
            <w:r w:rsidRPr="007A2F1D">
              <w:t>nied</w:t>
            </w:r>
            <w:r w:rsidR="00177C1B" w:rsidRPr="007A2F1D">
              <w:t xml:space="preserve">otrzymanie celu długoterminowego dla </w:t>
            </w:r>
            <w:r w:rsidR="00D50455" w:rsidRPr="007A2F1D">
              <w:t xml:space="preserve">poziomu </w:t>
            </w:r>
            <w:r w:rsidR="00177C1B" w:rsidRPr="007A2F1D">
              <w:t>ozonu</w:t>
            </w:r>
          </w:p>
          <w:p w14:paraId="371C5C51" w14:textId="77777777" w:rsidR="00242C82" w:rsidRDefault="00FD0088" w:rsidP="009B2C4E">
            <w:pPr>
              <w:pStyle w:val="Bezodstpw"/>
              <w:numPr>
                <w:ilvl w:val="0"/>
                <w:numId w:val="25"/>
              </w:numPr>
              <w:jc w:val="left"/>
            </w:pPr>
            <w:r>
              <w:t>nierównomierne zalesienie terenu powiatu</w:t>
            </w:r>
          </w:p>
          <w:p w14:paraId="2E461EC2" w14:textId="77777777" w:rsidR="00AA2418" w:rsidRDefault="00AA2418" w:rsidP="00AA2418">
            <w:pPr>
              <w:pStyle w:val="Bezodstpw"/>
              <w:numPr>
                <w:ilvl w:val="0"/>
                <w:numId w:val="25"/>
              </w:numPr>
              <w:jc w:val="left"/>
            </w:pPr>
            <w:r w:rsidRPr="00AA2418">
              <w:t>niewystarczający poziom wykorzystania OZE</w:t>
            </w:r>
          </w:p>
          <w:p w14:paraId="0F68407A" w14:textId="1E70710D" w:rsidR="00AA2418" w:rsidRPr="007A2F1D" w:rsidRDefault="00AA2418" w:rsidP="00AA2418">
            <w:pPr>
              <w:pStyle w:val="Bezodstpw"/>
              <w:numPr>
                <w:ilvl w:val="0"/>
                <w:numId w:val="25"/>
              </w:numPr>
              <w:jc w:val="left"/>
            </w:pPr>
            <w:r>
              <w:t>mało rozwinięty system ciepłowniczy oraz gazowniczy</w:t>
            </w:r>
          </w:p>
        </w:tc>
      </w:tr>
      <w:tr w:rsidR="00CC20C3" w:rsidRPr="007A2F1D" w14:paraId="1BAA04FC" w14:textId="77777777" w:rsidTr="00BA62F9">
        <w:trPr>
          <w:trHeight w:val="340"/>
        </w:trPr>
        <w:tc>
          <w:tcPr>
            <w:tcW w:w="4814" w:type="dxa"/>
            <w:vAlign w:val="center"/>
          </w:tcPr>
          <w:p w14:paraId="5F94E999" w14:textId="77777777" w:rsidR="00CC20C3" w:rsidRPr="007A2F1D" w:rsidRDefault="00CC20C3" w:rsidP="00C944A0">
            <w:pPr>
              <w:pStyle w:val="Bezodstpw"/>
              <w:jc w:val="center"/>
              <w:rPr>
                <w:b/>
              </w:rPr>
            </w:pPr>
            <w:r w:rsidRPr="007A2F1D">
              <w:rPr>
                <w:b/>
              </w:rPr>
              <w:t>SZANSE</w:t>
            </w:r>
          </w:p>
        </w:tc>
        <w:tc>
          <w:tcPr>
            <w:tcW w:w="4815" w:type="dxa"/>
            <w:vAlign w:val="center"/>
          </w:tcPr>
          <w:p w14:paraId="6ED27A48" w14:textId="77777777" w:rsidR="00CC20C3" w:rsidRPr="007A2F1D" w:rsidRDefault="00CC20C3" w:rsidP="00C944A0">
            <w:pPr>
              <w:pStyle w:val="Bezodstpw"/>
              <w:jc w:val="center"/>
              <w:rPr>
                <w:b/>
              </w:rPr>
            </w:pPr>
            <w:r w:rsidRPr="007A2F1D">
              <w:rPr>
                <w:b/>
              </w:rPr>
              <w:t>ZAGROŻENIA</w:t>
            </w:r>
          </w:p>
        </w:tc>
      </w:tr>
      <w:tr w:rsidR="00CC20C3" w:rsidRPr="00176A39" w14:paraId="6962A005" w14:textId="77777777" w:rsidTr="00BA62F9">
        <w:trPr>
          <w:trHeight w:val="1077"/>
        </w:trPr>
        <w:tc>
          <w:tcPr>
            <w:tcW w:w="4814" w:type="dxa"/>
            <w:vAlign w:val="center"/>
          </w:tcPr>
          <w:p w14:paraId="787160CC" w14:textId="2D1975BF" w:rsidR="00D84798" w:rsidRDefault="00D84798" w:rsidP="009B2C4E">
            <w:pPr>
              <w:pStyle w:val="Bezodstpw"/>
              <w:numPr>
                <w:ilvl w:val="0"/>
                <w:numId w:val="25"/>
              </w:numPr>
              <w:jc w:val="left"/>
            </w:pPr>
            <w:r>
              <w:t>wsparcie finansowe dla instalacji OZE, termomodernizacji budynków i innych przyczyniających się do zmniejszenia niskiej emisji</w:t>
            </w:r>
          </w:p>
          <w:p w14:paraId="44C6E758" w14:textId="7779E22F" w:rsidR="00AA2418" w:rsidRPr="007A2F1D" w:rsidRDefault="00AA2418" w:rsidP="00F1098A">
            <w:pPr>
              <w:pStyle w:val="Bezodstpw"/>
              <w:numPr>
                <w:ilvl w:val="0"/>
                <w:numId w:val="25"/>
              </w:numPr>
              <w:jc w:val="left"/>
            </w:pPr>
            <w:r>
              <w:t>zwiększenie zainteresowania wykorzystaniem alternatywnych źródeł energii</w:t>
            </w:r>
          </w:p>
          <w:p w14:paraId="70202B0B" w14:textId="77777777" w:rsidR="00CC20C3" w:rsidRDefault="00D84798" w:rsidP="009B2C4E">
            <w:pPr>
              <w:pStyle w:val="Bezodstpw"/>
              <w:numPr>
                <w:ilvl w:val="0"/>
                <w:numId w:val="25"/>
              </w:numPr>
              <w:jc w:val="left"/>
            </w:pPr>
            <w:r>
              <w:t>rozwój ścieżek rowerowych</w:t>
            </w:r>
            <w:r w:rsidR="00A203E5">
              <w:t xml:space="preserve"> modernizacja stanu dróg</w:t>
            </w:r>
          </w:p>
          <w:p w14:paraId="199D8EA3" w14:textId="77777777" w:rsidR="00A203E5" w:rsidRDefault="00A203E5" w:rsidP="00A203E5">
            <w:pPr>
              <w:pStyle w:val="Bezodstpw"/>
              <w:numPr>
                <w:ilvl w:val="0"/>
                <w:numId w:val="25"/>
              </w:numPr>
              <w:jc w:val="left"/>
            </w:pPr>
            <w:r>
              <w:t>rozwój technologii energooszczędnych oraz ich coraz większa dostępność</w:t>
            </w:r>
          </w:p>
          <w:p w14:paraId="5FC05406" w14:textId="7A3198EB" w:rsidR="00A203E5" w:rsidRPr="007A2F1D" w:rsidRDefault="00A203E5" w:rsidP="00A203E5">
            <w:pPr>
              <w:pStyle w:val="Bezodstpw"/>
              <w:numPr>
                <w:ilvl w:val="0"/>
                <w:numId w:val="25"/>
              </w:numPr>
              <w:jc w:val="left"/>
            </w:pPr>
            <w:r>
              <w:t>rozwój sieci gazowej</w:t>
            </w:r>
          </w:p>
        </w:tc>
        <w:tc>
          <w:tcPr>
            <w:tcW w:w="4815" w:type="dxa"/>
            <w:vAlign w:val="center"/>
          </w:tcPr>
          <w:p w14:paraId="70644EE1" w14:textId="77777777" w:rsidR="00CC20C3" w:rsidRPr="007A2F1D" w:rsidRDefault="00CC20C3" w:rsidP="009B2C4E">
            <w:pPr>
              <w:pStyle w:val="Bezodstpw"/>
              <w:numPr>
                <w:ilvl w:val="0"/>
                <w:numId w:val="25"/>
              </w:numPr>
              <w:jc w:val="left"/>
            </w:pPr>
            <w:r w:rsidRPr="007A2F1D">
              <w:t>nasilające się ekstremalne zjawiska pogodowe</w:t>
            </w:r>
          </w:p>
          <w:p w14:paraId="0264EEAB" w14:textId="5D4E8F4A" w:rsidR="00CC20C3" w:rsidRDefault="00CC3991" w:rsidP="009B2C4E">
            <w:pPr>
              <w:pStyle w:val="Bezodstpw"/>
              <w:numPr>
                <w:ilvl w:val="0"/>
                <w:numId w:val="25"/>
              </w:numPr>
              <w:jc w:val="left"/>
            </w:pPr>
            <w:r>
              <w:t xml:space="preserve">możliwy </w:t>
            </w:r>
            <w:r w:rsidR="00CC20C3" w:rsidRPr="007A2F1D">
              <w:t>transport substancji niebezpiecznych</w:t>
            </w:r>
            <w:r w:rsidR="00DA2E8F" w:rsidRPr="007A2F1D">
              <w:t xml:space="preserve"> przez teren </w:t>
            </w:r>
            <w:r w:rsidR="00AA2418">
              <w:t>powiatu</w:t>
            </w:r>
            <w:r w:rsidR="00CC20C3" w:rsidRPr="007A2F1D">
              <w:t xml:space="preserve"> stanowi</w:t>
            </w:r>
            <w:r>
              <w:t>ący</w:t>
            </w:r>
            <w:r w:rsidR="00CC20C3" w:rsidRPr="007A2F1D">
              <w:t xml:space="preserve"> zagrożenie dla ludności i środowiska przyrodniczego</w:t>
            </w:r>
          </w:p>
          <w:p w14:paraId="485C290F" w14:textId="77777777" w:rsidR="00A203E5" w:rsidRDefault="00A203E5" w:rsidP="009B2C4E">
            <w:pPr>
              <w:pStyle w:val="Bezodstpw"/>
              <w:numPr>
                <w:ilvl w:val="0"/>
                <w:numId w:val="25"/>
              </w:numPr>
              <w:jc w:val="left"/>
            </w:pPr>
            <w:r>
              <w:t>wzrost natężenia ruchu pojazdów ze względu na dobrą lokalizację komunikacyjną gminy (droga krajowa, autostrada)</w:t>
            </w:r>
          </w:p>
          <w:p w14:paraId="533312BC" w14:textId="4E1EE7F9" w:rsidR="00F7714C" w:rsidRPr="007A2F1D" w:rsidRDefault="00F7714C" w:rsidP="009B2C4E">
            <w:pPr>
              <w:pStyle w:val="Bezodstpw"/>
              <w:numPr>
                <w:ilvl w:val="0"/>
                <w:numId w:val="25"/>
              </w:numPr>
              <w:jc w:val="left"/>
            </w:pPr>
            <w:r>
              <w:t xml:space="preserve">problem </w:t>
            </w:r>
            <w:proofErr w:type="spellStart"/>
            <w:r w:rsidR="00AC1862">
              <w:t>odorowy</w:t>
            </w:r>
            <w:proofErr w:type="spellEnd"/>
            <w:r w:rsidR="00AC1862">
              <w:t xml:space="preserve"> związany z powstaniem</w:t>
            </w:r>
            <w:r w:rsidR="006740EB">
              <w:t xml:space="preserve"> nowych</w:t>
            </w:r>
            <w:r w:rsidR="00AC1862">
              <w:t xml:space="preserve"> ferm trzody chlewnej</w:t>
            </w:r>
          </w:p>
        </w:tc>
      </w:tr>
      <w:tr w:rsidR="00EB0480" w:rsidRPr="00176A39" w14:paraId="640E402C" w14:textId="77777777" w:rsidTr="00BA62F9">
        <w:trPr>
          <w:trHeight w:val="397"/>
        </w:trPr>
        <w:tc>
          <w:tcPr>
            <w:tcW w:w="9629" w:type="dxa"/>
            <w:gridSpan w:val="2"/>
            <w:shd w:val="clear" w:color="auto" w:fill="F2F2F2" w:themeFill="background1" w:themeFillShade="F2"/>
            <w:vAlign w:val="center"/>
          </w:tcPr>
          <w:p w14:paraId="07A1C4F9" w14:textId="7F7BF21B" w:rsidR="00EB0480" w:rsidRPr="007A2F1D" w:rsidRDefault="00BA62F9" w:rsidP="00C944A0">
            <w:pPr>
              <w:pStyle w:val="Bezodstpw"/>
              <w:jc w:val="center"/>
              <w:rPr>
                <w:b/>
              </w:rPr>
            </w:pPr>
            <w:r>
              <w:rPr>
                <w:rFonts w:eastAsiaTheme="minorHAnsi"/>
                <w:sz w:val="20"/>
                <w:lang w:eastAsia="en-US"/>
              </w:rPr>
              <w:br w:type="page"/>
            </w:r>
            <w:r w:rsidR="00C944A0" w:rsidRPr="007A2F1D">
              <w:rPr>
                <w:b/>
              </w:rPr>
              <w:t>ZAGROŻENIE HAŁASEM</w:t>
            </w:r>
          </w:p>
        </w:tc>
      </w:tr>
      <w:tr w:rsidR="00CC20C3" w:rsidRPr="00176A39" w14:paraId="1EEE8193" w14:textId="77777777" w:rsidTr="00BA62F9">
        <w:trPr>
          <w:trHeight w:val="340"/>
        </w:trPr>
        <w:tc>
          <w:tcPr>
            <w:tcW w:w="4814" w:type="dxa"/>
            <w:vAlign w:val="center"/>
          </w:tcPr>
          <w:p w14:paraId="11C0CF46" w14:textId="77777777" w:rsidR="00CC20C3" w:rsidRPr="007A2F1D" w:rsidRDefault="00CC20C3" w:rsidP="00C944A0">
            <w:pPr>
              <w:pStyle w:val="Bezodstpw"/>
              <w:jc w:val="center"/>
              <w:rPr>
                <w:b/>
              </w:rPr>
            </w:pPr>
            <w:r w:rsidRPr="007A2F1D">
              <w:rPr>
                <w:b/>
              </w:rPr>
              <w:t>MOCNE STRONY</w:t>
            </w:r>
          </w:p>
        </w:tc>
        <w:tc>
          <w:tcPr>
            <w:tcW w:w="4815" w:type="dxa"/>
            <w:vAlign w:val="center"/>
          </w:tcPr>
          <w:p w14:paraId="2CDC6A80" w14:textId="77777777" w:rsidR="00CC20C3" w:rsidRPr="007A2F1D" w:rsidRDefault="00CC20C3" w:rsidP="00C944A0">
            <w:pPr>
              <w:pStyle w:val="Bezodstpw"/>
              <w:jc w:val="center"/>
              <w:rPr>
                <w:b/>
              </w:rPr>
            </w:pPr>
            <w:r w:rsidRPr="007A2F1D">
              <w:rPr>
                <w:b/>
              </w:rPr>
              <w:t>SŁABE STRONY</w:t>
            </w:r>
          </w:p>
        </w:tc>
      </w:tr>
      <w:tr w:rsidR="00CC20C3" w:rsidRPr="00176A39" w14:paraId="4C8B3769" w14:textId="77777777" w:rsidTr="00BA62F9">
        <w:trPr>
          <w:trHeight w:val="1474"/>
        </w:trPr>
        <w:tc>
          <w:tcPr>
            <w:tcW w:w="4814" w:type="dxa"/>
            <w:tcBorders>
              <w:bottom w:val="single" w:sz="4" w:space="0" w:color="auto"/>
            </w:tcBorders>
            <w:vAlign w:val="center"/>
          </w:tcPr>
          <w:p w14:paraId="514660B8" w14:textId="7CD6CC64" w:rsidR="00AA2418" w:rsidRDefault="00AA2418" w:rsidP="009B2C4E">
            <w:pPr>
              <w:pStyle w:val="Bezodstpw"/>
              <w:numPr>
                <w:ilvl w:val="0"/>
                <w:numId w:val="27"/>
              </w:numPr>
              <w:jc w:val="left"/>
            </w:pPr>
            <w:r>
              <w:t>brak dróg krajowych i autostrad o dużym natężeniu ruchu</w:t>
            </w:r>
          </w:p>
          <w:p w14:paraId="3EEDAC69" w14:textId="19E71612" w:rsidR="00CC20C3" w:rsidRDefault="00CC20C3" w:rsidP="009B2C4E">
            <w:pPr>
              <w:pStyle w:val="Bezodstpw"/>
              <w:numPr>
                <w:ilvl w:val="0"/>
                <w:numId w:val="27"/>
              </w:numPr>
              <w:jc w:val="left"/>
            </w:pPr>
            <w:r w:rsidRPr="007A2F1D">
              <w:t>niewielka liczba obiektów charakteryzująca się nadmiernym hałasem</w:t>
            </w:r>
          </w:p>
          <w:p w14:paraId="62C14113" w14:textId="5CDE0481" w:rsidR="00F546E3" w:rsidRPr="007A2F1D" w:rsidRDefault="00F546E3" w:rsidP="009B2C4E">
            <w:pPr>
              <w:pStyle w:val="Bezodstpw"/>
              <w:numPr>
                <w:ilvl w:val="0"/>
                <w:numId w:val="27"/>
              </w:numPr>
              <w:jc w:val="left"/>
            </w:pPr>
            <w:r>
              <w:t>brak dużych zakładów przemysłowych emitujących ponadnormatywne natężenie hałasu</w:t>
            </w:r>
          </w:p>
          <w:p w14:paraId="04095B4C" w14:textId="77777777" w:rsidR="00C25F69" w:rsidRDefault="00C25F69" w:rsidP="009B2C4E">
            <w:pPr>
              <w:pStyle w:val="Bezodstpw"/>
              <w:numPr>
                <w:ilvl w:val="0"/>
                <w:numId w:val="27"/>
              </w:numPr>
              <w:jc w:val="left"/>
            </w:pPr>
            <w:r w:rsidRPr="007A2F1D">
              <w:t>systematyczna poprawa stanu technicznego dróg</w:t>
            </w:r>
          </w:p>
          <w:p w14:paraId="3EFC00FA" w14:textId="74677DEE" w:rsidR="009F1551" w:rsidRPr="007A2F1D" w:rsidRDefault="009F1551" w:rsidP="009B2C4E">
            <w:pPr>
              <w:pStyle w:val="Bezodstpw"/>
              <w:numPr>
                <w:ilvl w:val="0"/>
                <w:numId w:val="27"/>
              </w:numPr>
              <w:jc w:val="left"/>
            </w:pPr>
            <w:r>
              <w:t>rozwój ścieżek rowerowych</w:t>
            </w:r>
          </w:p>
        </w:tc>
        <w:tc>
          <w:tcPr>
            <w:tcW w:w="4815" w:type="dxa"/>
            <w:tcBorders>
              <w:bottom w:val="single" w:sz="4" w:space="0" w:color="auto"/>
            </w:tcBorders>
            <w:vAlign w:val="center"/>
          </w:tcPr>
          <w:p w14:paraId="64BE3F93" w14:textId="77777777" w:rsidR="00CC20C3" w:rsidRPr="007A2F1D" w:rsidRDefault="00CC20C3" w:rsidP="009B2C4E">
            <w:pPr>
              <w:pStyle w:val="Bezodstpw"/>
              <w:numPr>
                <w:ilvl w:val="0"/>
                <w:numId w:val="27"/>
              </w:numPr>
              <w:jc w:val="left"/>
            </w:pPr>
            <w:r w:rsidRPr="007A2F1D">
              <w:t>narastający problem hałasu komunikacyjnego</w:t>
            </w:r>
            <w:r w:rsidR="00C25F69" w:rsidRPr="007A2F1D">
              <w:t xml:space="preserve"> związany </w:t>
            </w:r>
            <w:r w:rsidR="005C2755" w:rsidRPr="007A2F1D">
              <w:br/>
            </w:r>
            <w:r w:rsidR="00C25F69" w:rsidRPr="007A2F1D">
              <w:t>ze zwiększającym się udziałem transportu indywidualnego</w:t>
            </w:r>
          </w:p>
          <w:p w14:paraId="7199D28D" w14:textId="7F4BBB5C" w:rsidR="00993199" w:rsidRPr="007A2F1D" w:rsidRDefault="00993199" w:rsidP="009B2C4E">
            <w:pPr>
              <w:pStyle w:val="Bezodstpw"/>
              <w:numPr>
                <w:ilvl w:val="0"/>
                <w:numId w:val="27"/>
              </w:numPr>
              <w:jc w:val="left"/>
            </w:pPr>
            <w:r w:rsidRPr="007A2F1D">
              <w:t xml:space="preserve">duże natężenie ruchu na </w:t>
            </w:r>
            <w:r w:rsidR="007A2F1D" w:rsidRPr="007A2F1D">
              <w:t>drog</w:t>
            </w:r>
            <w:r w:rsidR="00AA2418">
              <w:t>ach</w:t>
            </w:r>
            <w:r w:rsidR="007A2F1D" w:rsidRPr="007A2F1D">
              <w:t xml:space="preserve"> </w:t>
            </w:r>
            <w:r w:rsidR="00AA2418">
              <w:t>wojewódzkich biegnących</w:t>
            </w:r>
            <w:r w:rsidR="007A2F1D" w:rsidRPr="007A2F1D">
              <w:t xml:space="preserve"> przez </w:t>
            </w:r>
            <w:r w:rsidR="00AA2418">
              <w:t>powiat</w:t>
            </w:r>
          </w:p>
          <w:p w14:paraId="352F577F" w14:textId="77777777" w:rsidR="00CC20C3" w:rsidRPr="007A2F1D" w:rsidRDefault="00CC20C3" w:rsidP="009B2C4E">
            <w:pPr>
              <w:pStyle w:val="Bezodstpw"/>
              <w:numPr>
                <w:ilvl w:val="0"/>
                <w:numId w:val="27"/>
              </w:numPr>
              <w:jc w:val="left"/>
            </w:pPr>
            <w:r w:rsidRPr="007A2F1D">
              <w:t>występowanie obszarów zagrożenia hałasem komunikacyj</w:t>
            </w:r>
            <w:r w:rsidR="005C2755" w:rsidRPr="007A2F1D">
              <w:t>nym</w:t>
            </w:r>
          </w:p>
          <w:p w14:paraId="743C68BE" w14:textId="77777777" w:rsidR="00CC20C3" w:rsidRPr="007A2F1D" w:rsidRDefault="00CC20C3" w:rsidP="009B2C4E">
            <w:pPr>
              <w:pStyle w:val="Bezodstpw"/>
              <w:numPr>
                <w:ilvl w:val="0"/>
                <w:numId w:val="27"/>
              </w:numPr>
              <w:jc w:val="left"/>
            </w:pPr>
            <w:r w:rsidRPr="007A2F1D">
              <w:t xml:space="preserve">wzrost zagrożenia związanego z transportem </w:t>
            </w:r>
            <w:r w:rsidR="00CF0705" w:rsidRPr="007A2F1D">
              <w:t>ciężkim</w:t>
            </w:r>
          </w:p>
        </w:tc>
      </w:tr>
      <w:tr w:rsidR="00CC20C3" w:rsidRPr="00176A39" w14:paraId="6A9BC72B"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13D990B0" w14:textId="77777777" w:rsidR="00CC20C3" w:rsidRPr="007A2F1D" w:rsidRDefault="00CC20C3" w:rsidP="00C944A0">
            <w:pPr>
              <w:pStyle w:val="Bezodstpw"/>
              <w:jc w:val="center"/>
              <w:rPr>
                <w:b/>
              </w:rPr>
            </w:pPr>
            <w:r w:rsidRPr="007A2F1D">
              <w:rPr>
                <w:b/>
              </w:rPr>
              <w:t>SZANSE</w:t>
            </w:r>
          </w:p>
        </w:tc>
        <w:tc>
          <w:tcPr>
            <w:tcW w:w="4815" w:type="dxa"/>
            <w:tcBorders>
              <w:right w:val="single" w:sz="4" w:space="0" w:color="auto"/>
            </w:tcBorders>
            <w:vAlign w:val="center"/>
          </w:tcPr>
          <w:p w14:paraId="1C9065BD" w14:textId="77777777" w:rsidR="00CC20C3" w:rsidRPr="007A2F1D" w:rsidRDefault="00CC20C3" w:rsidP="00C944A0">
            <w:pPr>
              <w:pStyle w:val="Bezodstpw"/>
              <w:jc w:val="center"/>
              <w:rPr>
                <w:b/>
              </w:rPr>
            </w:pPr>
            <w:r w:rsidRPr="007A2F1D">
              <w:rPr>
                <w:b/>
              </w:rPr>
              <w:t>ZAGROŻENIA</w:t>
            </w:r>
          </w:p>
        </w:tc>
      </w:tr>
      <w:tr w:rsidR="00CC20C3" w:rsidRPr="00176A39" w14:paraId="69EF32C0" w14:textId="77777777" w:rsidTr="00BA62F9">
        <w:tblPrEx>
          <w:tblBorders>
            <w:left w:val="none" w:sz="0" w:space="0" w:color="auto"/>
            <w:right w:val="none" w:sz="0" w:space="0" w:color="auto"/>
          </w:tblBorders>
        </w:tblPrEx>
        <w:trPr>
          <w:trHeight w:val="1950"/>
        </w:trPr>
        <w:tc>
          <w:tcPr>
            <w:tcW w:w="4814" w:type="dxa"/>
            <w:tcBorders>
              <w:left w:val="single" w:sz="4" w:space="0" w:color="auto"/>
            </w:tcBorders>
            <w:vAlign w:val="center"/>
          </w:tcPr>
          <w:p w14:paraId="75BC4ECA" w14:textId="77777777" w:rsidR="00C944A0" w:rsidRDefault="00C25F69" w:rsidP="009B2C4E">
            <w:pPr>
              <w:pStyle w:val="Bezodstpw"/>
              <w:numPr>
                <w:ilvl w:val="0"/>
                <w:numId w:val="28"/>
              </w:numPr>
              <w:jc w:val="left"/>
            </w:pPr>
            <w:r w:rsidRPr="007A2F1D">
              <w:t>rozwój rozwiązań technicznych wpływających na ograniczenie emisji hałasu</w:t>
            </w:r>
          </w:p>
          <w:p w14:paraId="3A04F48C" w14:textId="5809A586" w:rsidR="009F1551" w:rsidRDefault="009F1551" w:rsidP="009F1551">
            <w:pPr>
              <w:pStyle w:val="Akapitzlist"/>
              <w:numPr>
                <w:ilvl w:val="0"/>
                <w:numId w:val="28"/>
              </w:numPr>
              <w:spacing w:before="0" w:line="240" w:lineRule="auto"/>
              <w:rPr>
                <w:rFonts w:eastAsiaTheme="minorEastAsia"/>
                <w:sz w:val="16"/>
                <w:lang w:eastAsia="pl-PL"/>
              </w:rPr>
            </w:pPr>
            <w:r>
              <w:rPr>
                <w:rFonts w:eastAsiaTheme="minorEastAsia"/>
                <w:sz w:val="16"/>
                <w:lang w:eastAsia="pl-PL"/>
              </w:rPr>
              <w:t>w</w:t>
            </w:r>
            <w:r w:rsidRPr="009F1551">
              <w:rPr>
                <w:rFonts w:eastAsiaTheme="minorEastAsia"/>
                <w:sz w:val="16"/>
                <w:lang w:eastAsia="pl-PL"/>
              </w:rPr>
              <w:t>prowadzanie do miejscowych planów zagospodarowania przestrzennego zapisów rozporządzenia o standardach akustycznych dla poszczególnych terenów</w:t>
            </w:r>
          </w:p>
          <w:p w14:paraId="051FE60B" w14:textId="2DCC3A79" w:rsidR="009F1551" w:rsidRDefault="009F1551" w:rsidP="009F1551">
            <w:pPr>
              <w:pStyle w:val="Akapitzlist"/>
              <w:numPr>
                <w:ilvl w:val="0"/>
                <w:numId w:val="28"/>
              </w:numPr>
              <w:spacing w:before="0" w:line="240" w:lineRule="auto"/>
              <w:rPr>
                <w:rFonts w:eastAsiaTheme="minorEastAsia"/>
                <w:sz w:val="16"/>
                <w:lang w:eastAsia="pl-PL"/>
              </w:rPr>
            </w:pPr>
            <w:r>
              <w:rPr>
                <w:rFonts w:eastAsiaTheme="minorEastAsia"/>
                <w:sz w:val="16"/>
                <w:lang w:eastAsia="pl-PL"/>
              </w:rPr>
              <w:t xml:space="preserve">lokalizacja nowych budynków z dala od obiektów uciążliwych akustycznie </w:t>
            </w:r>
          </w:p>
          <w:p w14:paraId="7534AFB5" w14:textId="12D684BC" w:rsidR="009F1551" w:rsidRPr="009F1551" w:rsidRDefault="009F1551" w:rsidP="00BA62F9">
            <w:pPr>
              <w:pStyle w:val="Akapitzlist"/>
              <w:numPr>
                <w:ilvl w:val="0"/>
                <w:numId w:val="28"/>
              </w:numPr>
              <w:spacing w:before="0" w:after="0" w:line="240" w:lineRule="auto"/>
              <w:rPr>
                <w:rFonts w:eastAsiaTheme="minorEastAsia"/>
                <w:sz w:val="16"/>
                <w:lang w:eastAsia="pl-PL"/>
              </w:rPr>
            </w:pPr>
            <w:r>
              <w:rPr>
                <w:rFonts w:eastAsiaTheme="minorEastAsia"/>
                <w:sz w:val="16"/>
                <w:lang w:eastAsia="pl-PL"/>
              </w:rPr>
              <w:t>budowa „zielonych” ekranów akustycznych na odcinkach dróg, na których odnotowywane są stałe przekroczenia emitowanego hałasu</w:t>
            </w:r>
          </w:p>
        </w:tc>
        <w:tc>
          <w:tcPr>
            <w:tcW w:w="4815" w:type="dxa"/>
            <w:tcBorders>
              <w:right w:val="single" w:sz="4" w:space="0" w:color="auto"/>
            </w:tcBorders>
            <w:vAlign w:val="center"/>
          </w:tcPr>
          <w:p w14:paraId="19508DEB" w14:textId="77777777" w:rsidR="00CC20C3" w:rsidRDefault="0091677D" w:rsidP="009B2C4E">
            <w:pPr>
              <w:pStyle w:val="Bezodstpw"/>
              <w:numPr>
                <w:ilvl w:val="0"/>
                <w:numId w:val="28"/>
              </w:numPr>
              <w:jc w:val="left"/>
            </w:pPr>
            <w:r w:rsidRPr="007A2F1D">
              <w:t>brak funduszy na inwestycje zmierzające do poprawy stanu środowiska akustycznego</w:t>
            </w:r>
          </w:p>
          <w:p w14:paraId="0145B2F6" w14:textId="056D77B9" w:rsidR="009F1551" w:rsidRPr="007A2F1D" w:rsidRDefault="00AA2418" w:rsidP="00AA2418">
            <w:pPr>
              <w:pStyle w:val="Bezodstpw"/>
              <w:numPr>
                <w:ilvl w:val="0"/>
                <w:numId w:val="28"/>
              </w:numPr>
              <w:jc w:val="left"/>
            </w:pPr>
            <w:r>
              <w:t>zły stan techniczny pojazdów oraz zwiększenie ich ilości na drogach</w:t>
            </w:r>
          </w:p>
        </w:tc>
      </w:tr>
      <w:tr w:rsidR="00EB0480" w:rsidRPr="00176A39" w14:paraId="3A8E97BE" w14:textId="77777777" w:rsidTr="00BA62F9">
        <w:tblPrEx>
          <w:tblBorders>
            <w:left w:val="none" w:sz="0" w:space="0" w:color="auto"/>
            <w:right w:val="none" w:sz="0" w:space="0" w:color="auto"/>
          </w:tblBorders>
        </w:tblPrEx>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187AD01D" w14:textId="72D1B290" w:rsidR="00EB0480" w:rsidRPr="007A2F1D" w:rsidRDefault="00EB0480" w:rsidP="00C944A0">
            <w:pPr>
              <w:pStyle w:val="Bezodstpw"/>
              <w:jc w:val="center"/>
              <w:rPr>
                <w:b/>
              </w:rPr>
            </w:pPr>
            <w:r w:rsidRPr="007A2F1D">
              <w:rPr>
                <w:b/>
              </w:rPr>
              <w:t>POLA ELEKTROMAGNETYCZNE</w:t>
            </w:r>
          </w:p>
        </w:tc>
      </w:tr>
      <w:tr w:rsidR="00CC20C3" w:rsidRPr="00176A39" w14:paraId="6353C419"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0B601823" w14:textId="77777777" w:rsidR="00CC20C3" w:rsidRPr="007A2F1D" w:rsidRDefault="00CC20C3" w:rsidP="00C944A0">
            <w:pPr>
              <w:pStyle w:val="Bezodstpw"/>
              <w:jc w:val="center"/>
              <w:rPr>
                <w:b/>
              </w:rPr>
            </w:pPr>
            <w:r w:rsidRPr="007A2F1D">
              <w:rPr>
                <w:b/>
              </w:rPr>
              <w:t>MOCNE STRONY</w:t>
            </w:r>
          </w:p>
        </w:tc>
        <w:tc>
          <w:tcPr>
            <w:tcW w:w="4815" w:type="dxa"/>
            <w:tcBorders>
              <w:right w:val="single" w:sz="4" w:space="0" w:color="auto"/>
            </w:tcBorders>
            <w:vAlign w:val="center"/>
          </w:tcPr>
          <w:p w14:paraId="008AAE77" w14:textId="77777777" w:rsidR="00CC20C3" w:rsidRPr="007A2F1D" w:rsidRDefault="00CC20C3" w:rsidP="00C944A0">
            <w:pPr>
              <w:pStyle w:val="Bezodstpw"/>
              <w:jc w:val="center"/>
              <w:rPr>
                <w:b/>
              </w:rPr>
            </w:pPr>
            <w:r w:rsidRPr="007A2F1D">
              <w:rPr>
                <w:b/>
              </w:rPr>
              <w:t>SŁABE STRONY</w:t>
            </w:r>
          </w:p>
        </w:tc>
      </w:tr>
      <w:tr w:rsidR="00CC20C3" w:rsidRPr="00176A39" w14:paraId="4E2AB7F2" w14:textId="77777777" w:rsidTr="00BA62F9">
        <w:tblPrEx>
          <w:tblBorders>
            <w:left w:val="none" w:sz="0" w:space="0" w:color="auto"/>
            <w:right w:val="none" w:sz="0" w:space="0" w:color="auto"/>
          </w:tblBorders>
        </w:tblPrEx>
        <w:trPr>
          <w:trHeight w:val="510"/>
        </w:trPr>
        <w:tc>
          <w:tcPr>
            <w:tcW w:w="4814" w:type="dxa"/>
            <w:tcBorders>
              <w:left w:val="single" w:sz="4" w:space="0" w:color="auto"/>
            </w:tcBorders>
            <w:vAlign w:val="center"/>
          </w:tcPr>
          <w:p w14:paraId="1F96EE1E" w14:textId="77777777" w:rsidR="00CC20C3" w:rsidRPr="007A2F1D" w:rsidRDefault="00CC20C3" w:rsidP="009B2C4E">
            <w:pPr>
              <w:pStyle w:val="Bezodstpw"/>
              <w:numPr>
                <w:ilvl w:val="0"/>
                <w:numId w:val="29"/>
              </w:numPr>
              <w:jc w:val="left"/>
            </w:pPr>
            <w:r w:rsidRPr="007A2F1D">
              <w:t>brak przekroczeń dopuszczalnych wartości promieniowania elektromagnetycznego</w:t>
            </w:r>
          </w:p>
        </w:tc>
        <w:tc>
          <w:tcPr>
            <w:tcW w:w="4815" w:type="dxa"/>
            <w:tcBorders>
              <w:right w:val="single" w:sz="4" w:space="0" w:color="auto"/>
            </w:tcBorders>
            <w:vAlign w:val="center"/>
          </w:tcPr>
          <w:p w14:paraId="7C39BD93" w14:textId="77777777" w:rsidR="00CC20C3" w:rsidRPr="007A2F1D" w:rsidRDefault="00417460" w:rsidP="009B2C4E">
            <w:pPr>
              <w:pStyle w:val="Bezodstpw"/>
              <w:numPr>
                <w:ilvl w:val="0"/>
                <w:numId w:val="29"/>
              </w:numPr>
              <w:jc w:val="left"/>
            </w:pPr>
            <w:r w:rsidRPr="007A2F1D">
              <w:t>duża</w:t>
            </w:r>
            <w:r w:rsidR="00C944A0" w:rsidRPr="007A2F1D">
              <w:t xml:space="preserve"> liczba źródeł pól elektromagnetycznych i ich </w:t>
            </w:r>
            <w:r w:rsidR="005C2755" w:rsidRPr="007A2F1D">
              <w:br/>
            </w:r>
            <w:r w:rsidR="00C944A0" w:rsidRPr="007A2F1D">
              <w:t xml:space="preserve">koncentracja na terenie </w:t>
            </w:r>
            <w:r w:rsidR="00DA2E8F" w:rsidRPr="007A2F1D">
              <w:t>miasta</w:t>
            </w:r>
          </w:p>
        </w:tc>
      </w:tr>
      <w:tr w:rsidR="00CC20C3" w:rsidRPr="00176A39" w14:paraId="3C39E464"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57DFAF61" w14:textId="77777777" w:rsidR="00CC20C3" w:rsidRPr="007A2F1D" w:rsidRDefault="00CC20C3" w:rsidP="00C944A0">
            <w:pPr>
              <w:pStyle w:val="Bezodstpw"/>
              <w:jc w:val="center"/>
              <w:rPr>
                <w:b/>
              </w:rPr>
            </w:pPr>
            <w:r w:rsidRPr="007A2F1D">
              <w:rPr>
                <w:b/>
              </w:rPr>
              <w:t>SZANSE</w:t>
            </w:r>
          </w:p>
        </w:tc>
        <w:tc>
          <w:tcPr>
            <w:tcW w:w="4815" w:type="dxa"/>
            <w:tcBorders>
              <w:right w:val="single" w:sz="4" w:space="0" w:color="auto"/>
            </w:tcBorders>
            <w:vAlign w:val="center"/>
          </w:tcPr>
          <w:p w14:paraId="3B580EBB" w14:textId="77777777" w:rsidR="00CC20C3" w:rsidRPr="007A2F1D" w:rsidRDefault="00CC20C3" w:rsidP="00C944A0">
            <w:pPr>
              <w:pStyle w:val="Bezodstpw"/>
              <w:jc w:val="center"/>
              <w:rPr>
                <w:b/>
              </w:rPr>
            </w:pPr>
            <w:r w:rsidRPr="007A2F1D">
              <w:rPr>
                <w:b/>
              </w:rPr>
              <w:t>ZAGROŻENIA</w:t>
            </w:r>
          </w:p>
        </w:tc>
      </w:tr>
      <w:tr w:rsidR="00CC20C3" w:rsidRPr="00176A39" w14:paraId="478571BD" w14:textId="77777777" w:rsidTr="00BA62F9">
        <w:tblPrEx>
          <w:tblBorders>
            <w:left w:val="none" w:sz="0" w:space="0" w:color="auto"/>
            <w:right w:val="none" w:sz="0" w:space="0" w:color="auto"/>
          </w:tblBorders>
        </w:tblPrEx>
        <w:trPr>
          <w:trHeight w:val="680"/>
        </w:trPr>
        <w:tc>
          <w:tcPr>
            <w:tcW w:w="4814" w:type="dxa"/>
            <w:tcBorders>
              <w:left w:val="single" w:sz="4" w:space="0" w:color="auto"/>
              <w:bottom w:val="single" w:sz="4" w:space="0" w:color="auto"/>
            </w:tcBorders>
            <w:vAlign w:val="center"/>
          </w:tcPr>
          <w:p w14:paraId="280A736A" w14:textId="77777777" w:rsidR="00CC20C3" w:rsidRDefault="0091677D" w:rsidP="009B2C4E">
            <w:pPr>
              <w:pStyle w:val="Bezodstpw"/>
              <w:numPr>
                <w:ilvl w:val="0"/>
                <w:numId w:val="30"/>
              </w:numPr>
              <w:jc w:val="left"/>
            </w:pPr>
            <w:r w:rsidRPr="007A2F1D">
              <w:t>poprawa stanu technicz</w:t>
            </w:r>
            <w:r w:rsidR="00D50455" w:rsidRPr="007A2F1D">
              <w:t xml:space="preserve">nego źródeł promieniowania </w:t>
            </w:r>
            <w:r w:rsidR="005C2755" w:rsidRPr="007A2F1D">
              <w:br/>
            </w:r>
            <w:r w:rsidR="00D50455" w:rsidRPr="007A2F1D">
              <w:t>elektromagnetycznego</w:t>
            </w:r>
            <w:r w:rsidR="00C25F69" w:rsidRPr="007A2F1D">
              <w:t xml:space="preserve"> (rozwój technologii)</w:t>
            </w:r>
          </w:p>
          <w:p w14:paraId="13FB9C9C" w14:textId="638AE0F8" w:rsidR="00943A90" w:rsidRPr="007A2F1D" w:rsidRDefault="00943A90" w:rsidP="009B2C4E">
            <w:pPr>
              <w:pStyle w:val="Bezodstpw"/>
              <w:numPr>
                <w:ilvl w:val="0"/>
                <w:numId w:val="30"/>
              </w:numPr>
              <w:jc w:val="left"/>
            </w:pPr>
            <w:r>
              <w:t xml:space="preserve">inwentaryzacja źródeł promieniowania </w:t>
            </w:r>
          </w:p>
        </w:tc>
        <w:tc>
          <w:tcPr>
            <w:tcW w:w="4815" w:type="dxa"/>
            <w:tcBorders>
              <w:bottom w:val="single" w:sz="4" w:space="0" w:color="auto"/>
              <w:right w:val="single" w:sz="4" w:space="0" w:color="auto"/>
            </w:tcBorders>
            <w:vAlign w:val="center"/>
          </w:tcPr>
          <w:p w14:paraId="36B3BCB4" w14:textId="77777777" w:rsidR="00CC20C3" w:rsidRPr="007A2F1D" w:rsidRDefault="00C944A0" w:rsidP="009B2C4E">
            <w:pPr>
              <w:pStyle w:val="Bezodstpw"/>
              <w:numPr>
                <w:ilvl w:val="0"/>
                <w:numId w:val="30"/>
              </w:numPr>
              <w:jc w:val="left"/>
            </w:pPr>
            <w:r w:rsidRPr="007A2F1D">
              <w:t>rozwój telefonii komórkowej</w:t>
            </w:r>
          </w:p>
          <w:p w14:paraId="285B096D" w14:textId="45EC5E05" w:rsidR="00C944A0" w:rsidRPr="007A2F1D" w:rsidRDefault="00C944A0" w:rsidP="009B2C4E">
            <w:pPr>
              <w:pStyle w:val="Bezodstpw"/>
              <w:numPr>
                <w:ilvl w:val="0"/>
                <w:numId w:val="30"/>
              </w:numPr>
              <w:jc w:val="left"/>
            </w:pPr>
            <w:r w:rsidRPr="007A2F1D">
              <w:t xml:space="preserve">wzrost zapotrzebowania społeczeństwa na media </w:t>
            </w:r>
            <w:r w:rsidR="005C2755" w:rsidRPr="007A2F1D">
              <w:br/>
            </w:r>
            <w:r w:rsidR="006B2191">
              <w:t xml:space="preserve">(telewizja, radio, </w:t>
            </w:r>
            <w:proofErr w:type="spellStart"/>
            <w:r w:rsidR="006B2191">
              <w:t>i</w:t>
            </w:r>
            <w:r w:rsidRPr="007A2F1D">
              <w:t>nternet</w:t>
            </w:r>
            <w:proofErr w:type="spellEnd"/>
            <w:r w:rsidRPr="007A2F1D">
              <w:t>)</w:t>
            </w:r>
          </w:p>
        </w:tc>
      </w:tr>
      <w:tr w:rsidR="00EB0480" w:rsidRPr="00176A39" w14:paraId="4054BA7D" w14:textId="77777777" w:rsidTr="00BA62F9">
        <w:tblPrEx>
          <w:tblBorders>
            <w:left w:val="none" w:sz="0" w:space="0" w:color="auto"/>
            <w:right w:val="none" w:sz="0" w:space="0" w:color="auto"/>
          </w:tblBorders>
        </w:tblPrEx>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123CC4C0" w14:textId="43AC8775" w:rsidR="00EB0480" w:rsidRPr="001E05C3" w:rsidRDefault="00D21E3D" w:rsidP="00C944A0">
            <w:pPr>
              <w:pStyle w:val="Bezodstpw"/>
              <w:jc w:val="center"/>
              <w:rPr>
                <w:b/>
              </w:rPr>
            </w:pPr>
            <w:r>
              <w:br w:type="page"/>
            </w:r>
            <w:r w:rsidR="00990858" w:rsidRPr="001E05C3">
              <w:rPr>
                <w:b/>
              </w:rPr>
              <w:t>GOSPODAROWANIE WODAMI</w:t>
            </w:r>
          </w:p>
        </w:tc>
      </w:tr>
      <w:tr w:rsidR="00CC20C3" w:rsidRPr="00176A39" w14:paraId="05BB61A0"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0D8324DB" w14:textId="77777777" w:rsidR="00CC20C3" w:rsidRPr="001E05C3" w:rsidRDefault="00CC20C3" w:rsidP="00C944A0">
            <w:pPr>
              <w:pStyle w:val="Bezodstpw"/>
              <w:jc w:val="center"/>
              <w:rPr>
                <w:b/>
              </w:rPr>
            </w:pPr>
            <w:r w:rsidRPr="001E05C3">
              <w:rPr>
                <w:b/>
              </w:rPr>
              <w:t>MOCNE STRONY</w:t>
            </w:r>
          </w:p>
        </w:tc>
        <w:tc>
          <w:tcPr>
            <w:tcW w:w="4815" w:type="dxa"/>
            <w:tcBorders>
              <w:right w:val="single" w:sz="4" w:space="0" w:color="auto"/>
            </w:tcBorders>
            <w:vAlign w:val="center"/>
          </w:tcPr>
          <w:p w14:paraId="7B29980F" w14:textId="77777777" w:rsidR="00CC20C3" w:rsidRPr="001E05C3" w:rsidRDefault="00CC20C3" w:rsidP="00C944A0">
            <w:pPr>
              <w:pStyle w:val="Bezodstpw"/>
              <w:jc w:val="center"/>
              <w:rPr>
                <w:b/>
              </w:rPr>
            </w:pPr>
            <w:r w:rsidRPr="001E05C3">
              <w:rPr>
                <w:b/>
              </w:rPr>
              <w:t>SŁABE STRONY</w:t>
            </w:r>
          </w:p>
        </w:tc>
      </w:tr>
      <w:tr w:rsidR="00CC20C3" w:rsidRPr="00176A39" w14:paraId="127A3443" w14:textId="77777777" w:rsidTr="00BA62F9">
        <w:tblPrEx>
          <w:tblBorders>
            <w:left w:val="none" w:sz="0" w:space="0" w:color="auto"/>
            <w:right w:val="none" w:sz="0" w:space="0" w:color="auto"/>
          </w:tblBorders>
        </w:tblPrEx>
        <w:trPr>
          <w:trHeight w:val="510"/>
        </w:trPr>
        <w:tc>
          <w:tcPr>
            <w:tcW w:w="4814" w:type="dxa"/>
            <w:tcBorders>
              <w:left w:val="single" w:sz="4" w:space="0" w:color="auto"/>
            </w:tcBorders>
            <w:vAlign w:val="center"/>
          </w:tcPr>
          <w:p w14:paraId="32AE7DA1" w14:textId="77777777" w:rsidR="00CC20C3" w:rsidRDefault="001E05C3" w:rsidP="009B2C4E">
            <w:pPr>
              <w:pStyle w:val="Bezodstpw"/>
              <w:numPr>
                <w:ilvl w:val="0"/>
                <w:numId w:val="32"/>
              </w:numPr>
              <w:jc w:val="left"/>
            </w:pPr>
            <w:r w:rsidRPr="001E05C3">
              <w:t xml:space="preserve">dobry stan ilościowy i chemiczny wód </w:t>
            </w:r>
            <w:r w:rsidR="00943A90" w:rsidRPr="001E05C3">
              <w:t>podziemnych</w:t>
            </w:r>
          </w:p>
          <w:p w14:paraId="009CF971" w14:textId="00E5F6BE" w:rsidR="008155AF" w:rsidRPr="001E05C3" w:rsidRDefault="00D16F2A" w:rsidP="00AA2418">
            <w:pPr>
              <w:pStyle w:val="Bezodstpw"/>
              <w:numPr>
                <w:ilvl w:val="0"/>
                <w:numId w:val="32"/>
              </w:numPr>
              <w:jc w:val="left"/>
            </w:pPr>
            <w:r>
              <w:t>rozwinięta</w:t>
            </w:r>
            <w:r w:rsidR="00943A90">
              <w:t xml:space="preserve"> sieć </w:t>
            </w:r>
            <w:r>
              <w:t>hydrograficzna na terenie gminy</w:t>
            </w:r>
          </w:p>
        </w:tc>
        <w:tc>
          <w:tcPr>
            <w:tcW w:w="4815" w:type="dxa"/>
            <w:tcBorders>
              <w:right w:val="single" w:sz="4" w:space="0" w:color="auto"/>
            </w:tcBorders>
            <w:vAlign w:val="center"/>
          </w:tcPr>
          <w:p w14:paraId="211A0E03" w14:textId="7179F891" w:rsidR="00BD2D04" w:rsidRPr="001E05C3" w:rsidRDefault="00CC20C3" w:rsidP="009B2C4E">
            <w:pPr>
              <w:pStyle w:val="Bezodstpw"/>
              <w:numPr>
                <w:ilvl w:val="0"/>
                <w:numId w:val="32"/>
              </w:numPr>
              <w:jc w:val="left"/>
            </w:pPr>
            <w:r w:rsidRPr="001E05C3">
              <w:t xml:space="preserve">zły stan </w:t>
            </w:r>
            <w:r w:rsidR="00943A90">
              <w:t xml:space="preserve">większości </w:t>
            </w:r>
            <w:r w:rsidRPr="001E05C3">
              <w:t>wód powierzchniowych</w:t>
            </w:r>
          </w:p>
          <w:p w14:paraId="38CC3F72" w14:textId="77777777" w:rsidR="001E05C3" w:rsidRDefault="00D16F2A" w:rsidP="009B2C4E">
            <w:pPr>
              <w:pStyle w:val="Bezodstpw"/>
              <w:numPr>
                <w:ilvl w:val="0"/>
                <w:numId w:val="32"/>
              </w:numPr>
              <w:jc w:val="left"/>
            </w:pPr>
            <w:r>
              <w:t>zbyt mało</w:t>
            </w:r>
            <w:r w:rsidR="001E05C3" w:rsidRPr="001E05C3">
              <w:t xml:space="preserve"> zbiorników małej retencji</w:t>
            </w:r>
          </w:p>
          <w:p w14:paraId="7F985823" w14:textId="7B86F386" w:rsidR="00F546E3" w:rsidRPr="001E05C3" w:rsidRDefault="00F546E3" w:rsidP="009B2C4E">
            <w:pPr>
              <w:pStyle w:val="Bezodstpw"/>
              <w:numPr>
                <w:ilvl w:val="0"/>
                <w:numId w:val="32"/>
              </w:numPr>
              <w:jc w:val="left"/>
            </w:pPr>
            <w:r>
              <w:t>zagrożenie powodziowe</w:t>
            </w:r>
            <w:r w:rsidR="002F6B42">
              <w:t xml:space="preserve"> na terenie powiatu</w:t>
            </w:r>
          </w:p>
        </w:tc>
      </w:tr>
      <w:tr w:rsidR="00CC20C3" w:rsidRPr="00176A39" w14:paraId="7736FBEF"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75339BAB" w14:textId="77777777" w:rsidR="00CC20C3" w:rsidRPr="001E05C3" w:rsidRDefault="00CC20C3" w:rsidP="00C944A0">
            <w:pPr>
              <w:pStyle w:val="Bezodstpw"/>
              <w:jc w:val="center"/>
              <w:rPr>
                <w:b/>
              </w:rPr>
            </w:pPr>
            <w:r w:rsidRPr="001E05C3">
              <w:rPr>
                <w:b/>
              </w:rPr>
              <w:t>SZANSE</w:t>
            </w:r>
          </w:p>
        </w:tc>
        <w:tc>
          <w:tcPr>
            <w:tcW w:w="4815" w:type="dxa"/>
            <w:tcBorders>
              <w:right w:val="single" w:sz="4" w:space="0" w:color="auto"/>
            </w:tcBorders>
            <w:vAlign w:val="center"/>
          </w:tcPr>
          <w:p w14:paraId="57E7EB34" w14:textId="77777777" w:rsidR="00CC20C3" w:rsidRPr="001E05C3" w:rsidRDefault="00CC20C3" w:rsidP="00C944A0">
            <w:pPr>
              <w:pStyle w:val="Bezodstpw"/>
              <w:jc w:val="center"/>
              <w:rPr>
                <w:b/>
              </w:rPr>
            </w:pPr>
            <w:r w:rsidRPr="001E05C3">
              <w:rPr>
                <w:b/>
              </w:rPr>
              <w:t>ZAGROŻENIA</w:t>
            </w:r>
          </w:p>
        </w:tc>
      </w:tr>
      <w:tr w:rsidR="00CC20C3" w:rsidRPr="00176A39" w14:paraId="7E88768D" w14:textId="77777777" w:rsidTr="00BA62F9">
        <w:tblPrEx>
          <w:tblBorders>
            <w:left w:val="none" w:sz="0" w:space="0" w:color="auto"/>
            <w:right w:val="none" w:sz="0" w:space="0" w:color="auto"/>
          </w:tblBorders>
        </w:tblPrEx>
        <w:trPr>
          <w:trHeight w:val="1304"/>
        </w:trPr>
        <w:tc>
          <w:tcPr>
            <w:tcW w:w="4814" w:type="dxa"/>
            <w:tcBorders>
              <w:left w:val="single" w:sz="4" w:space="0" w:color="auto"/>
            </w:tcBorders>
            <w:vAlign w:val="center"/>
          </w:tcPr>
          <w:p w14:paraId="136BFC0F" w14:textId="1A2A7429" w:rsidR="002274F5" w:rsidRPr="001E05C3" w:rsidRDefault="002F6B42" w:rsidP="002F6B42">
            <w:pPr>
              <w:pStyle w:val="Bezodstpw"/>
              <w:numPr>
                <w:ilvl w:val="0"/>
                <w:numId w:val="31"/>
              </w:numPr>
              <w:jc w:val="left"/>
            </w:pPr>
            <w:r>
              <w:lastRenderedPageBreak/>
              <w:t>nacisk na prowadzenie działań w zakresie zwiększenia melioracji i retencjonowania wód</w:t>
            </w:r>
            <w:r w:rsidRPr="001E05C3">
              <w:t xml:space="preserve"> </w:t>
            </w:r>
            <w:r w:rsidR="001E05C3" w:rsidRPr="001E05C3">
              <w:t>opracowanie aktualizacji planów gospodarowania wodami dla dorzeczy</w:t>
            </w:r>
          </w:p>
          <w:p w14:paraId="30B18538" w14:textId="77777777" w:rsidR="001E05C3" w:rsidRPr="001E05C3" w:rsidRDefault="001E05C3" w:rsidP="009B2C4E">
            <w:pPr>
              <w:pStyle w:val="Bezodstpw"/>
              <w:numPr>
                <w:ilvl w:val="0"/>
                <w:numId w:val="31"/>
              </w:numPr>
              <w:jc w:val="left"/>
            </w:pPr>
            <w:r w:rsidRPr="001E05C3">
              <w:t xml:space="preserve">opracowanie planów przeciwdziałania skutkom suszy </w:t>
            </w:r>
            <w:r w:rsidRPr="001E05C3">
              <w:br/>
              <w:t>w regionach wodnych</w:t>
            </w:r>
          </w:p>
          <w:p w14:paraId="255090E8" w14:textId="667ED198" w:rsidR="001E05C3" w:rsidRPr="001E05C3" w:rsidRDefault="001E05C3" w:rsidP="009B2C4E">
            <w:pPr>
              <w:pStyle w:val="Bezodstpw"/>
              <w:numPr>
                <w:ilvl w:val="0"/>
                <w:numId w:val="31"/>
              </w:numPr>
              <w:jc w:val="left"/>
            </w:pPr>
            <w:r w:rsidRPr="001E05C3">
              <w:t xml:space="preserve">dalsza realizacja programu małej retencji na terenie </w:t>
            </w:r>
            <w:r w:rsidR="002F6B42">
              <w:t>powiatu</w:t>
            </w:r>
          </w:p>
        </w:tc>
        <w:tc>
          <w:tcPr>
            <w:tcW w:w="4815" w:type="dxa"/>
            <w:tcBorders>
              <w:right w:val="single" w:sz="4" w:space="0" w:color="auto"/>
            </w:tcBorders>
            <w:vAlign w:val="center"/>
          </w:tcPr>
          <w:p w14:paraId="1ED3ECC6" w14:textId="2A3B9E95" w:rsidR="001E05C3" w:rsidRDefault="001E05C3" w:rsidP="009B2C4E">
            <w:pPr>
              <w:pStyle w:val="Bezodstpw"/>
              <w:numPr>
                <w:ilvl w:val="0"/>
                <w:numId w:val="31"/>
              </w:numPr>
              <w:jc w:val="left"/>
            </w:pPr>
            <w:r w:rsidRPr="001E05C3">
              <w:t>zmiany klimatyczne sprzyjające występowaniu powodzi</w:t>
            </w:r>
          </w:p>
          <w:p w14:paraId="4C3F7A91" w14:textId="5706DD0E" w:rsidR="002F6B42" w:rsidRPr="001E05C3" w:rsidRDefault="002F6B42" w:rsidP="00F1098A">
            <w:pPr>
              <w:pStyle w:val="Bezodstpw"/>
              <w:numPr>
                <w:ilvl w:val="0"/>
                <w:numId w:val="31"/>
              </w:numPr>
              <w:jc w:val="left"/>
            </w:pPr>
            <w:r>
              <w:t>niszczenie cieków wodnych i dolin rzecznych w ramach działań związanych z ochroną przeciwpowodziową i usuwaniem szkód powodziowych</w:t>
            </w:r>
          </w:p>
          <w:p w14:paraId="432F2F43" w14:textId="6122E678" w:rsidR="00CC20C3" w:rsidRPr="001E05C3" w:rsidRDefault="001E05C3" w:rsidP="009B2C4E">
            <w:pPr>
              <w:pStyle w:val="Bezodstpw"/>
              <w:numPr>
                <w:ilvl w:val="0"/>
                <w:numId w:val="31"/>
              </w:numPr>
              <w:jc w:val="left"/>
            </w:pPr>
            <w:r w:rsidRPr="001E05C3">
              <w:t xml:space="preserve">występowanie deszczy nawalnych powodujących wezbrania typu </w:t>
            </w:r>
            <w:proofErr w:type="spellStart"/>
            <w:r w:rsidR="00D16F2A" w:rsidRPr="00D16F2A">
              <w:rPr>
                <w:i/>
              </w:rPr>
              <w:t>flash</w:t>
            </w:r>
            <w:proofErr w:type="spellEnd"/>
            <w:r w:rsidR="00D16F2A" w:rsidRPr="00D16F2A">
              <w:rPr>
                <w:i/>
              </w:rPr>
              <w:t xml:space="preserve"> </w:t>
            </w:r>
            <w:proofErr w:type="spellStart"/>
            <w:r w:rsidR="00D16F2A" w:rsidRPr="00D16F2A">
              <w:rPr>
                <w:i/>
              </w:rPr>
              <w:t>flood</w:t>
            </w:r>
            <w:proofErr w:type="spellEnd"/>
            <w:r w:rsidR="00D16F2A" w:rsidRPr="001E05C3">
              <w:t xml:space="preserve"> </w:t>
            </w:r>
          </w:p>
          <w:p w14:paraId="62757D63" w14:textId="6225E689" w:rsidR="00C25F69" w:rsidRDefault="002274F5" w:rsidP="009B2C4E">
            <w:pPr>
              <w:pStyle w:val="Bezodstpw"/>
              <w:numPr>
                <w:ilvl w:val="0"/>
                <w:numId w:val="31"/>
              </w:numPr>
              <w:jc w:val="left"/>
            </w:pPr>
            <w:r w:rsidRPr="001E05C3">
              <w:t xml:space="preserve">urbanizacja - </w:t>
            </w:r>
            <w:r w:rsidR="008155AF">
              <w:t>zmniejszanie się powierzchni</w:t>
            </w:r>
            <w:r w:rsidRPr="001E05C3">
              <w:t xml:space="preserve"> </w:t>
            </w:r>
            <w:r w:rsidR="008155AF">
              <w:t xml:space="preserve">o zdolnościach retencyjnych </w:t>
            </w:r>
          </w:p>
          <w:p w14:paraId="0434F430" w14:textId="682B9A2B" w:rsidR="008155AF" w:rsidRPr="001E05C3" w:rsidRDefault="002F6B42" w:rsidP="009B2C4E">
            <w:pPr>
              <w:pStyle w:val="Bezodstpw"/>
              <w:numPr>
                <w:ilvl w:val="0"/>
                <w:numId w:val="31"/>
              </w:numPr>
              <w:jc w:val="left"/>
            </w:pPr>
            <w:r>
              <w:t>eutrofizacja wód</w:t>
            </w:r>
          </w:p>
        </w:tc>
      </w:tr>
      <w:tr w:rsidR="00EB0480" w:rsidRPr="00176A39" w14:paraId="2B4F7777" w14:textId="77777777" w:rsidTr="00BA62F9">
        <w:tblPrEx>
          <w:tblBorders>
            <w:left w:val="none" w:sz="0" w:space="0" w:color="auto"/>
            <w:right w:val="none" w:sz="0" w:space="0" w:color="auto"/>
          </w:tblBorders>
        </w:tblPrEx>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54390A5D" w14:textId="77777777" w:rsidR="00EB0480" w:rsidRPr="001E05C3" w:rsidRDefault="00EB0480" w:rsidP="00C944A0">
            <w:pPr>
              <w:pStyle w:val="Bezodstpw"/>
              <w:jc w:val="center"/>
              <w:rPr>
                <w:b/>
              </w:rPr>
            </w:pPr>
            <w:r w:rsidRPr="001E05C3">
              <w:rPr>
                <w:b/>
              </w:rPr>
              <w:t>GOSPODARKA WODNO-ŚCIEKOWA</w:t>
            </w:r>
          </w:p>
        </w:tc>
      </w:tr>
      <w:tr w:rsidR="00CC20C3" w:rsidRPr="00176A39" w14:paraId="78C8D5C2"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22A6D65E" w14:textId="77777777" w:rsidR="00CC20C3" w:rsidRPr="001E05C3" w:rsidRDefault="00CC20C3" w:rsidP="00C944A0">
            <w:pPr>
              <w:pStyle w:val="Bezodstpw"/>
              <w:jc w:val="center"/>
              <w:rPr>
                <w:b/>
              </w:rPr>
            </w:pPr>
            <w:r w:rsidRPr="001E05C3">
              <w:rPr>
                <w:b/>
              </w:rPr>
              <w:t>MOCNE STRONY</w:t>
            </w:r>
          </w:p>
        </w:tc>
        <w:tc>
          <w:tcPr>
            <w:tcW w:w="4815" w:type="dxa"/>
            <w:tcBorders>
              <w:right w:val="single" w:sz="4" w:space="0" w:color="auto"/>
            </w:tcBorders>
            <w:vAlign w:val="center"/>
          </w:tcPr>
          <w:p w14:paraId="757A8838" w14:textId="77777777" w:rsidR="00CC20C3" w:rsidRPr="001E05C3" w:rsidRDefault="00CC20C3" w:rsidP="00C944A0">
            <w:pPr>
              <w:pStyle w:val="Bezodstpw"/>
              <w:jc w:val="center"/>
              <w:rPr>
                <w:b/>
              </w:rPr>
            </w:pPr>
            <w:r w:rsidRPr="001E05C3">
              <w:rPr>
                <w:b/>
              </w:rPr>
              <w:t>SŁABE STRONY</w:t>
            </w:r>
          </w:p>
        </w:tc>
      </w:tr>
      <w:tr w:rsidR="00CC20C3" w:rsidRPr="00176A39" w14:paraId="1250470D" w14:textId="77777777" w:rsidTr="00BA62F9">
        <w:tblPrEx>
          <w:tblBorders>
            <w:left w:val="none" w:sz="0" w:space="0" w:color="auto"/>
            <w:right w:val="none" w:sz="0" w:space="0" w:color="auto"/>
          </w:tblBorders>
        </w:tblPrEx>
        <w:trPr>
          <w:trHeight w:val="907"/>
        </w:trPr>
        <w:tc>
          <w:tcPr>
            <w:tcW w:w="4814" w:type="dxa"/>
            <w:tcBorders>
              <w:left w:val="single" w:sz="4" w:space="0" w:color="auto"/>
            </w:tcBorders>
            <w:vAlign w:val="center"/>
          </w:tcPr>
          <w:p w14:paraId="0A1AACD0" w14:textId="7EF63548" w:rsidR="00D16F2A" w:rsidRDefault="00D16F2A" w:rsidP="009B2C4E">
            <w:pPr>
              <w:pStyle w:val="Bezodstpw"/>
              <w:numPr>
                <w:ilvl w:val="0"/>
                <w:numId w:val="33"/>
              </w:numPr>
              <w:jc w:val="left"/>
            </w:pPr>
            <w:r>
              <w:t xml:space="preserve">wyznaczona na terenie </w:t>
            </w:r>
            <w:r w:rsidR="002F6B42">
              <w:t>powiatu</w:t>
            </w:r>
            <w:r>
              <w:t xml:space="preserve"> aglomeracja </w:t>
            </w:r>
            <w:r w:rsidR="002F6B42">
              <w:t>Rypin</w:t>
            </w:r>
          </w:p>
          <w:p w14:paraId="4BBD78C6" w14:textId="018FF0EF" w:rsidR="00BD2D04" w:rsidRPr="001E05C3" w:rsidRDefault="00CC20C3" w:rsidP="009B2C4E">
            <w:pPr>
              <w:pStyle w:val="Bezodstpw"/>
              <w:numPr>
                <w:ilvl w:val="0"/>
                <w:numId w:val="33"/>
              </w:numPr>
              <w:jc w:val="left"/>
            </w:pPr>
            <w:r w:rsidRPr="001E05C3">
              <w:t xml:space="preserve">wysoki odsetek mieszkańców korzystający z sieci </w:t>
            </w:r>
          </w:p>
          <w:p w14:paraId="3F24A549" w14:textId="77777777" w:rsidR="002F6B42" w:rsidRDefault="00CC20C3" w:rsidP="002F6B42">
            <w:pPr>
              <w:pStyle w:val="Bezodstpw"/>
              <w:ind w:left="360"/>
              <w:jc w:val="left"/>
            </w:pPr>
            <w:r w:rsidRPr="001E05C3">
              <w:t>wodociągowej</w:t>
            </w:r>
            <w:r w:rsidR="002F6B42">
              <w:t xml:space="preserve"> i dobra jakość wody</w:t>
            </w:r>
          </w:p>
          <w:p w14:paraId="3ECF232A" w14:textId="34DA2E62" w:rsidR="002F6B42" w:rsidRPr="001E05C3" w:rsidRDefault="002F6B42" w:rsidP="00EF58BB">
            <w:pPr>
              <w:pStyle w:val="Bezodstpw"/>
              <w:numPr>
                <w:ilvl w:val="0"/>
                <w:numId w:val="97"/>
              </w:numPr>
              <w:jc w:val="left"/>
            </w:pPr>
            <w:r>
              <w:t>stały wzrost długości sieci kanalizacyjnej w powiecie</w:t>
            </w:r>
          </w:p>
        </w:tc>
        <w:tc>
          <w:tcPr>
            <w:tcW w:w="4815" w:type="dxa"/>
            <w:tcBorders>
              <w:right w:val="single" w:sz="4" w:space="0" w:color="auto"/>
            </w:tcBorders>
            <w:vAlign w:val="center"/>
          </w:tcPr>
          <w:p w14:paraId="6B68D562" w14:textId="7F6ADDF1" w:rsidR="002F6B42" w:rsidRDefault="002F6B42" w:rsidP="00EF58BB">
            <w:pPr>
              <w:pStyle w:val="Bezodstpw"/>
              <w:numPr>
                <w:ilvl w:val="0"/>
                <w:numId w:val="47"/>
              </w:numPr>
              <w:jc w:val="left"/>
            </w:pPr>
            <w:r>
              <w:t>niewystarczający stopień skanalizowania powiatu, szczególnie obszarów wiejskich</w:t>
            </w:r>
          </w:p>
          <w:p w14:paraId="41D151D9" w14:textId="74FB6A2C" w:rsidR="002F6B42" w:rsidRDefault="002F6B42" w:rsidP="00EF58BB">
            <w:pPr>
              <w:pStyle w:val="Bezodstpw"/>
              <w:numPr>
                <w:ilvl w:val="0"/>
                <w:numId w:val="47"/>
              </w:numPr>
              <w:jc w:val="left"/>
            </w:pPr>
            <w:r>
              <w:t>dysproporcje poziomu skanalizowania pomiędzy terenami miejskimi i wiejskimi</w:t>
            </w:r>
          </w:p>
          <w:p w14:paraId="223625AE" w14:textId="7B39D723" w:rsidR="00CC20C3" w:rsidRPr="001E05C3" w:rsidRDefault="002F6B42" w:rsidP="00EF58BB">
            <w:pPr>
              <w:pStyle w:val="Bezodstpw"/>
              <w:numPr>
                <w:ilvl w:val="0"/>
                <w:numId w:val="47"/>
              </w:numPr>
              <w:jc w:val="left"/>
            </w:pPr>
            <w:r>
              <w:t xml:space="preserve">bardzo </w:t>
            </w:r>
            <w:r w:rsidR="00244EF9">
              <w:t>niski odsetek ludności korzystającej z sieci kanalizacyjnej, szczególnie na obszarach wiejskich</w:t>
            </w:r>
          </w:p>
        </w:tc>
      </w:tr>
      <w:tr w:rsidR="00CC20C3" w:rsidRPr="00176A39" w14:paraId="276C0B9B"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2CC27219" w14:textId="77777777" w:rsidR="00CC20C3" w:rsidRPr="001E05C3" w:rsidRDefault="00CC20C3" w:rsidP="00C944A0">
            <w:pPr>
              <w:pStyle w:val="Bezodstpw"/>
              <w:jc w:val="center"/>
              <w:rPr>
                <w:b/>
              </w:rPr>
            </w:pPr>
            <w:r w:rsidRPr="001E05C3">
              <w:rPr>
                <w:b/>
              </w:rPr>
              <w:t>SZANSE</w:t>
            </w:r>
          </w:p>
        </w:tc>
        <w:tc>
          <w:tcPr>
            <w:tcW w:w="4815" w:type="dxa"/>
            <w:tcBorders>
              <w:right w:val="single" w:sz="4" w:space="0" w:color="auto"/>
            </w:tcBorders>
            <w:vAlign w:val="center"/>
          </w:tcPr>
          <w:p w14:paraId="3AA001A6" w14:textId="77777777" w:rsidR="00CC20C3" w:rsidRPr="001E05C3" w:rsidRDefault="00CC20C3" w:rsidP="00C944A0">
            <w:pPr>
              <w:pStyle w:val="Bezodstpw"/>
              <w:jc w:val="center"/>
              <w:rPr>
                <w:b/>
              </w:rPr>
            </w:pPr>
            <w:r w:rsidRPr="001E05C3">
              <w:rPr>
                <w:b/>
              </w:rPr>
              <w:t>ZAGROŻENIA</w:t>
            </w:r>
          </w:p>
        </w:tc>
      </w:tr>
      <w:tr w:rsidR="00CC20C3" w:rsidRPr="00176A39" w14:paraId="53391346" w14:textId="77777777" w:rsidTr="00BA62F9">
        <w:tblPrEx>
          <w:tblBorders>
            <w:left w:val="none" w:sz="0" w:space="0" w:color="auto"/>
            <w:right w:val="none" w:sz="0" w:space="0" w:color="auto"/>
          </w:tblBorders>
        </w:tblPrEx>
        <w:trPr>
          <w:trHeight w:val="907"/>
        </w:trPr>
        <w:tc>
          <w:tcPr>
            <w:tcW w:w="4814" w:type="dxa"/>
            <w:tcBorders>
              <w:left w:val="single" w:sz="4" w:space="0" w:color="auto"/>
            </w:tcBorders>
            <w:vAlign w:val="center"/>
          </w:tcPr>
          <w:p w14:paraId="77060C07" w14:textId="77777777" w:rsidR="00CC20C3" w:rsidRPr="001E05C3" w:rsidRDefault="0091677D" w:rsidP="009B2C4E">
            <w:pPr>
              <w:pStyle w:val="Bezodstpw"/>
              <w:numPr>
                <w:ilvl w:val="0"/>
                <w:numId w:val="34"/>
              </w:numPr>
              <w:jc w:val="left"/>
            </w:pPr>
            <w:r w:rsidRPr="001E05C3">
              <w:t>budo</w:t>
            </w:r>
            <w:r w:rsidR="00A26597" w:rsidRPr="001E05C3">
              <w:t>wa oczyszczalni przy</w:t>
            </w:r>
            <w:r w:rsidR="00726C40" w:rsidRPr="001E05C3">
              <w:t>domowych</w:t>
            </w:r>
            <w:r w:rsidRPr="001E05C3">
              <w:t xml:space="preserve"> </w:t>
            </w:r>
            <w:r w:rsidR="004D6C1D" w:rsidRPr="001E05C3">
              <w:t>tam,</w:t>
            </w:r>
            <w:r w:rsidRPr="001E05C3">
              <w:t xml:space="preserve"> gdzie </w:t>
            </w:r>
            <w:r w:rsidR="00D34417" w:rsidRPr="001E05C3">
              <w:br/>
            </w:r>
            <w:r w:rsidRPr="001E05C3">
              <w:t>jest to ekonomicznie uzasadnione</w:t>
            </w:r>
            <w:r w:rsidR="00A26597" w:rsidRPr="001E05C3">
              <w:t xml:space="preserve"> przez użytkowników indywidualnych</w:t>
            </w:r>
          </w:p>
          <w:p w14:paraId="60980C30" w14:textId="77777777" w:rsidR="005C7AE0" w:rsidRDefault="00244EF9" w:rsidP="009B2C4E">
            <w:pPr>
              <w:pStyle w:val="Bezodstpw"/>
              <w:numPr>
                <w:ilvl w:val="0"/>
                <w:numId w:val="34"/>
              </w:numPr>
              <w:jc w:val="left"/>
            </w:pPr>
            <w:r>
              <w:t>stały</w:t>
            </w:r>
            <w:r w:rsidR="005C7AE0" w:rsidRPr="001E05C3">
              <w:t xml:space="preserve"> rozwój systemów </w:t>
            </w:r>
            <w:r w:rsidR="00993199" w:rsidRPr="001E05C3">
              <w:t xml:space="preserve">wodociągowych i </w:t>
            </w:r>
            <w:r w:rsidR="005C7AE0" w:rsidRPr="001E05C3">
              <w:t>kanalizacyjnych</w:t>
            </w:r>
            <w:r>
              <w:t xml:space="preserve"> na obszarach predysponowanych</w:t>
            </w:r>
          </w:p>
          <w:p w14:paraId="3E0856C3" w14:textId="40DC4432" w:rsidR="00244EF9" w:rsidRPr="001E05C3" w:rsidRDefault="00244EF9" w:rsidP="009B2C4E">
            <w:pPr>
              <w:pStyle w:val="Bezodstpw"/>
              <w:numPr>
                <w:ilvl w:val="0"/>
                <w:numId w:val="34"/>
              </w:numPr>
              <w:jc w:val="left"/>
            </w:pPr>
            <w:r>
              <w:t>stała kontrola zbiorników bezodpływowych i prowadzenie ich ewidencji</w:t>
            </w:r>
          </w:p>
        </w:tc>
        <w:tc>
          <w:tcPr>
            <w:tcW w:w="4815" w:type="dxa"/>
            <w:tcBorders>
              <w:right w:val="single" w:sz="4" w:space="0" w:color="auto"/>
            </w:tcBorders>
            <w:vAlign w:val="center"/>
          </w:tcPr>
          <w:p w14:paraId="60F5582C" w14:textId="1CA7C5DB" w:rsidR="007F6FAA" w:rsidRDefault="0058682B" w:rsidP="009B2C4E">
            <w:pPr>
              <w:pStyle w:val="Bezodstpw"/>
              <w:numPr>
                <w:ilvl w:val="0"/>
                <w:numId w:val="34"/>
              </w:numPr>
              <w:jc w:val="left"/>
            </w:pPr>
            <w:r w:rsidRPr="001E05C3">
              <w:t>zrzut zanieczyszc</w:t>
            </w:r>
            <w:r w:rsidR="00993199" w:rsidRPr="001E05C3">
              <w:t xml:space="preserve">zeń do wód z poza terenu </w:t>
            </w:r>
            <w:r w:rsidR="002F6B42">
              <w:t>powiatu</w:t>
            </w:r>
          </w:p>
          <w:p w14:paraId="6B5E23E5" w14:textId="25319873" w:rsidR="002F6B42" w:rsidRPr="001E05C3" w:rsidRDefault="002F6B42" w:rsidP="002F6B42">
            <w:pPr>
              <w:pStyle w:val="Bezodstpw"/>
              <w:numPr>
                <w:ilvl w:val="0"/>
                <w:numId w:val="34"/>
              </w:numPr>
              <w:jc w:val="left"/>
            </w:pPr>
            <w:r w:rsidRPr="002F6B42">
              <w:t>nielegalne odprowadzanie ścieków do wód i ziemi</w:t>
            </w:r>
          </w:p>
          <w:p w14:paraId="3E54B88F" w14:textId="798D87FD" w:rsidR="00651FD6" w:rsidRPr="001E05C3" w:rsidRDefault="001E05C3" w:rsidP="00244EF9">
            <w:pPr>
              <w:pStyle w:val="Bezodstpw"/>
              <w:numPr>
                <w:ilvl w:val="0"/>
                <w:numId w:val="34"/>
              </w:numPr>
              <w:jc w:val="left"/>
            </w:pPr>
            <w:r>
              <w:t>nieprawidłowa eksploatacja bezodpływowych zbiorników</w:t>
            </w:r>
            <w:r w:rsidR="00097F52">
              <w:t xml:space="preserve"> i </w:t>
            </w:r>
            <w:r w:rsidR="00244EF9">
              <w:t>przedostawanie się ścieków bezpośrednio do ziemi</w:t>
            </w:r>
          </w:p>
        </w:tc>
      </w:tr>
      <w:tr w:rsidR="00EB0480" w:rsidRPr="00176A39" w14:paraId="13ED90BD" w14:textId="77777777" w:rsidTr="00BA62F9">
        <w:tblPrEx>
          <w:tblBorders>
            <w:left w:val="none" w:sz="0" w:space="0" w:color="auto"/>
            <w:right w:val="none" w:sz="0" w:space="0" w:color="auto"/>
          </w:tblBorders>
        </w:tblPrEx>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4FA54FA7" w14:textId="5103EE38" w:rsidR="00EB0480" w:rsidRPr="0067646E" w:rsidRDefault="002274F5" w:rsidP="00C944A0">
            <w:pPr>
              <w:pStyle w:val="Bezodstpw"/>
              <w:jc w:val="center"/>
              <w:rPr>
                <w:b/>
              </w:rPr>
            </w:pPr>
            <w:r w:rsidRPr="0067646E">
              <w:rPr>
                <w:b/>
              </w:rPr>
              <w:t>GLEBY</w:t>
            </w:r>
            <w:r w:rsidR="009471DC">
              <w:rPr>
                <w:b/>
              </w:rPr>
              <w:t xml:space="preserve"> I ZASOBY SUROWCÓW NATURALNYCH</w:t>
            </w:r>
          </w:p>
        </w:tc>
      </w:tr>
      <w:tr w:rsidR="002274F5" w:rsidRPr="00176A39" w14:paraId="072D15A4" w14:textId="77777777" w:rsidTr="00BA62F9">
        <w:tblPrEx>
          <w:tblBorders>
            <w:left w:val="none" w:sz="0" w:space="0" w:color="auto"/>
            <w:right w:val="none" w:sz="0" w:space="0" w:color="auto"/>
          </w:tblBorders>
        </w:tblPrEx>
        <w:trPr>
          <w:trHeight w:val="338"/>
        </w:trPr>
        <w:tc>
          <w:tcPr>
            <w:tcW w:w="4814" w:type="dxa"/>
            <w:tcBorders>
              <w:left w:val="single" w:sz="4" w:space="0" w:color="auto"/>
            </w:tcBorders>
            <w:vAlign w:val="center"/>
          </w:tcPr>
          <w:p w14:paraId="1BD658B0" w14:textId="77777777" w:rsidR="002274F5" w:rsidRPr="0067646E" w:rsidRDefault="002274F5" w:rsidP="002274F5">
            <w:pPr>
              <w:pStyle w:val="Bezodstpw"/>
              <w:jc w:val="center"/>
              <w:rPr>
                <w:b/>
              </w:rPr>
            </w:pPr>
            <w:r w:rsidRPr="0067646E">
              <w:rPr>
                <w:b/>
              </w:rPr>
              <w:t>MOCNE STRONY</w:t>
            </w:r>
          </w:p>
        </w:tc>
        <w:tc>
          <w:tcPr>
            <w:tcW w:w="4815" w:type="dxa"/>
            <w:tcBorders>
              <w:right w:val="single" w:sz="4" w:space="0" w:color="auto"/>
            </w:tcBorders>
            <w:vAlign w:val="center"/>
          </w:tcPr>
          <w:p w14:paraId="091509FE" w14:textId="77777777" w:rsidR="002274F5" w:rsidRPr="0067646E" w:rsidRDefault="002274F5" w:rsidP="002274F5">
            <w:pPr>
              <w:pStyle w:val="Bezodstpw"/>
              <w:jc w:val="center"/>
              <w:rPr>
                <w:b/>
              </w:rPr>
            </w:pPr>
            <w:r w:rsidRPr="0067646E">
              <w:rPr>
                <w:b/>
              </w:rPr>
              <w:t>SŁABE STRONY</w:t>
            </w:r>
          </w:p>
        </w:tc>
      </w:tr>
      <w:tr w:rsidR="002274F5" w:rsidRPr="00176A39" w14:paraId="19EC8A46" w14:textId="77777777" w:rsidTr="00BA62F9">
        <w:tblPrEx>
          <w:tblBorders>
            <w:left w:val="none" w:sz="0" w:space="0" w:color="auto"/>
            <w:right w:val="none" w:sz="0" w:space="0" w:color="auto"/>
          </w:tblBorders>
        </w:tblPrEx>
        <w:trPr>
          <w:trHeight w:val="907"/>
        </w:trPr>
        <w:tc>
          <w:tcPr>
            <w:tcW w:w="4814" w:type="dxa"/>
            <w:tcBorders>
              <w:left w:val="single" w:sz="4" w:space="0" w:color="auto"/>
            </w:tcBorders>
            <w:vAlign w:val="center"/>
          </w:tcPr>
          <w:p w14:paraId="61CBEAEC" w14:textId="0B2D5C3C" w:rsidR="008155AF" w:rsidRDefault="00B438AA" w:rsidP="009B2C4E">
            <w:pPr>
              <w:pStyle w:val="Bezodstpw"/>
              <w:numPr>
                <w:ilvl w:val="0"/>
                <w:numId w:val="35"/>
              </w:numPr>
              <w:jc w:val="left"/>
            </w:pPr>
            <w:r>
              <w:t>punkt monitoringu gleb w m. Rypin</w:t>
            </w:r>
          </w:p>
          <w:p w14:paraId="663827C3" w14:textId="43542E29" w:rsidR="00B438AA" w:rsidRPr="0067646E" w:rsidRDefault="00B438AA" w:rsidP="009B2C4E">
            <w:pPr>
              <w:pStyle w:val="Bezodstpw"/>
              <w:numPr>
                <w:ilvl w:val="0"/>
                <w:numId w:val="35"/>
              </w:numPr>
              <w:jc w:val="left"/>
            </w:pPr>
            <w:r>
              <w:t>nie odnotowano zanieczyszczenia powierzchni ziemi</w:t>
            </w:r>
          </w:p>
          <w:p w14:paraId="26251143" w14:textId="77777777" w:rsidR="00244906" w:rsidRDefault="00244906" w:rsidP="009B2C4E">
            <w:pPr>
              <w:pStyle w:val="Bezodstpw"/>
              <w:numPr>
                <w:ilvl w:val="0"/>
                <w:numId w:val="35"/>
              </w:numPr>
              <w:jc w:val="left"/>
            </w:pPr>
            <w:r w:rsidRPr="0067646E">
              <w:t xml:space="preserve">stopniowe zwiększanie powierzchni zalesionych zadrzewionych i zakrzewionych na terenie </w:t>
            </w:r>
            <w:r w:rsidR="00CB0D29">
              <w:t>gminy</w:t>
            </w:r>
          </w:p>
          <w:p w14:paraId="166A4A3B" w14:textId="60B1F80A" w:rsidR="00893E21" w:rsidRPr="0067646E" w:rsidRDefault="00102091" w:rsidP="00A21A12">
            <w:pPr>
              <w:pStyle w:val="Bezodstpw"/>
              <w:numPr>
                <w:ilvl w:val="0"/>
                <w:numId w:val="35"/>
              </w:numPr>
              <w:jc w:val="left"/>
            </w:pPr>
            <w:r>
              <w:t>duża ilość rozpoznanych i zagospodarowanych złóż piasków i żwirów</w:t>
            </w:r>
          </w:p>
        </w:tc>
        <w:tc>
          <w:tcPr>
            <w:tcW w:w="4815" w:type="dxa"/>
            <w:tcBorders>
              <w:right w:val="single" w:sz="4" w:space="0" w:color="auto"/>
            </w:tcBorders>
            <w:vAlign w:val="center"/>
          </w:tcPr>
          <w:p w14:paraId="7D7123C4" w14:textId="77777777" w:rsidR="00102091" w:rsidRDefault="00102091" w:rsidP="00102091">
            <w:pPr>
              <w:pStyle w:val="Bezodstpw"/>
              <w:numPr>
                <w:ilvl w:val="0"/>
                <w:numId w:val="35"/>
              </w:numPr>
              <w:jc w:val="left"/>
            </w:pPr>
            <w:r>
              <w:t>brak zidentyfikowanych obszarów narażonych na osuwanie się mas ziemnych</w:t>
            </w:r>
          </w:p>
          <w:p w14:paraId="2EF36F48" w14:textId="77777777" w:rsidR="00102091" w:rsidRDefault="00102091" w:rsidP="00102091">
            <w:pPr>
              <w:pStyle w:val="Bezodstpw"/>
              <w:numPr>
                <w:ilvl w:val="0"/>
                <w:numId w:val="35"/>
              </w:numPr>
              <w:jc w:val="left"/>
            </w:pPr>
            <w:r>
              <w:t>nierównomierne rozłożenie lasów w powiecie, lesistość niższa od śr. krajowej i wojewódzkiej</w:t>
            </w:r>
          </w:p>
          <w:p w14:paraId="5C2DDD0E" w14:textId="77777777" w:rsidR="00102091" w:rsidRDefault="00102091" w:rsidP="00102091">
            <w:pPr>
              <w:pStyle w:val="Bezodstpw"/>
              <w:numPr>
                <w:ilvl w:val="0"/>
                <w:numId w:val="35"/>
              </w:numPr>
              <w:jc w:val="left"/>
            </w:pPr>
            <w:r>
              <w:t>niski odsetek lasów glebochronnych</w:t>
            </w:r>
          </w:p>
          <w:p w14:paraId="64DD5401" w14:textId="5EEE9843" w:rsidR="00893E21" w:rsidRPr="0067646E" w:rsidRDefault="00893E21" w:rsidP="00A21A12">
            <w:pPr>
              <w:pStyle w:val="Bezodstpw"/>
              <w:numPr>
                <w:ilvl w:val="0"/>
                <w:numId w:val="35"/>
              </w:numPr>
              <w:jc w:val="left"/>
            </w:pPr>
            <w:r w:rsidRPr="00893E21">
              <w:t>przewaga gleb wykształconych na piaskach i glinach</w:t>
            </w:r>
          </w:p>
        </w:tc>
      </w:tr>
      <w:tr w:rsidR="002274F5" w:rsidRPr="00176A39" w14:paraId="1115D10B" w14:textId="77777777" w:rsidTr="00BA62F9">
        <w:tblPrEx>
          <w:tblBorders>
            <w:left w:val="none" w:sz="0" w:space="0" w:color="auto"/>
            <w:right w:val="none" w:sz="0" w:space="0" w:color="auto"/>
          </w:tblBorders>
        </w:tblPrEx>
        <w:trPr>
          <w:trHeight w:val="338"/>
        </w:trPr>
        <w:tc>
          <w:tcPr>
            <w:tcW w:w="4814" w:type="dxa"/>
            <w:tcBorders>
              <w:left w:val="single" w:sz="4" w:space="0" w:color="auto"/>
            </w:tcBorders>
            <w:vAlign w:val="center"/>
          </w:tcPr>
          <w:p w14:paraId="22816617" w14:textId="77777777" w:rsidR="002274F5" w:rsidRPr="0067646E" w:rsidRDefault="002274F5" w:rsidP="002274F5">
            <w:pPr>
              <w:pStyle w:val="Bezodstpw"/>
              <w:jc w:val="center"/>
              <w:rPr>
                <w:b/>
              </w:rPr>
            </w:pPr>
            <w:r w:rsidRPr="0067646E">
              <w:rPr>
                <w:b/>
              </w:rPr>
              <w:t>SZANSE</w:t>
            </w:r>
          </w:p>
        </w:tc>
        <w:tc>
          <w:tcPr>
            <w:tcW w:w="4815" w:type="dxa"/>
            <w:tcBorders>
              <w:right w:val="single" w:sz="4" w:space="0" w:color="auto"/>
            </w:tcBorders>
            <w:vAlign w:val="center"/>
          </w:tcPr>
          <w:p w14:paraId="59363ED8" w14:textId="77777777" w:rsidR="002274F5" w:rsidRPr="0067646E" w:rsidRDefault="002274F5" w:rsidP="002274F5">
            <w:pPr>
              <w:pStyle w:val="Bezodstpw"/>
              <w:jc w:val="center"/>
              <w:rPr>
                <w:b/>
              </w:rPr>
            </w:pPr>
            <w:r w:rsidRPr="0067646E">
              <w:rPr>
                <w:b/>
              </w:rPr>
              <w:t>ZAGROŻENIA</w:t>
            </w:r>
          </w:p>
        </w:tc>
      </w:tr>
      <w:tr w:rsidR="002274F5" w:rsidRPr="00176A39" w14:paraId="0088738F" w14:textId="77777777" w:rsidTr="00BA62F9">
        <w:tblPrEx>
          <w:tblBorders>
            <w:left w:val="none" w:sz="0" w:space="0" w:color="auto"/>
            <w:right w:val="none" w:sz="0" w:space="0" w:color="auto"/>
          </w:tblBorders>
        </w:tblPrEx>
        <w:trPr>
          <w:trHeight w:val="1304"/>
        </w:trPr>
        <w:tc>
          <w:tcPr>
            <w:tcW w:w="4814" w:type="dxa"/>
            <w:tcBorders>
              <w:left w:val="single" w:sz="4" w:space="0" w:color="auto"/>
            </w:tcBorders>
            <w:vAlign w:val="center"/>
          </w:tcPr>
          <w:p w14:paraId="0D014E0B" w14:textId="77777777" w:rsidR="0067646E" w:rsidRPr="0067646E" w:rsidRDefault="0067646E" w:rsidP="00EF58BB">
            <w:pPr>
              <w:pStyle w:val="Bezodstpw"/>
              <w:numPr>
                <w:ilvl w:val="0"/>
                <w:numId w:val="48"/>
              </w:numPr>
              <w:jc w:val="left"/>
            </w:pPr>
            <w:r w:rsidRPr="0067646E">
              <w:t>wsparcie dla rolników wprowadzających uprawy ekologiczne oraz bezpłatne doradztwo rolnicze</w:t>
            </w:r>
          </w:p>
          <w:p w14:paraId="597AA90C" w14:textId="77777777" w:rsidR="002274F5" w:rsidRDefault="0067646E" w:rsidP="00EF58BB">
            <w:pPr>
              <w:pStyle w:val="Bezodstpw"/>
              <w:numPr>
                <w:ilvl w:val="0"/>
                <w:numId w:val="48"/>
              </w:numPr>
              <w:jc w:val="left"/>
            </w:pPr>
            <w:r w:rsidRPr="0067646E">
              <w:t>programy rolno-środowiskowe oraz zalesieniowe</w:t>
            </w:r>
          </w:p>
          <w:p w14:paraId="061BB492" w14:textId="1A9306D4" w:rsidR="00102091" w:rsidRPr="0067646E" w:rsidRDefault="00102091" w:rsidP="00EF58BB">
            <w:pPr>
              <w:pStyle w:val="Bezodstpw"/>
              <w:numPr>
                <w:ilvl w:val="0"/>
                <w:numId w:val="48"/>
              </w:numPr>
              <w:jc w:val="left"/>
            </w:pPr>
            <w:r>
              <w:t>ochrona złóż niezagospodarowanych na potrzeby ich przyszłej eksploatacji</w:t>
            </w:r>
          </w:p>
        </w:tc>
        <w:tc>
          <w:tcPr>
            <w:tcW w:w="4815" w:type="dxa"/>
            <w:tcBorders>
              <w:right w:val="single" w:sz="4" w:space="0" w:color="auto"/>
            </w:tcBorders>
            <w:vAlign w:val="center"/>
          </w:tcPr>
          <w:p w14:paraId="6FEAFDD5" w14:textId="77777777" w:rsidR="00C25F69" w:rsidRPr="0067646E" w:rsidRDefault="007D5ADC" w:rsidP="009B2C4E">
            <w:pPr>
              <w:pStyle w:val="Bezodstpw"/>
              <w:numPr>
                <w:ilvl w:val="0"/>
                <w:numId w:val="36"/>
              </w:numPr>
              <w:jc w:val="left"/>
            </w:pPr>
            <w:r w:rsidRPr="0067646E">
              <w:t>rozwój obszarów zurbanizowanych</w:t>
            </w:r>
          </w:p>
          <w:p w14:paraId="2518C872" w14:textId="77777777" w:rsidR="00244906" w:rsidRPr="0067646E" w:rsidRDefault="00244906" w:rsidP="009B2C4E">
            <w:pPr>
              <w:pStyle w:val="Bezodstpw"/>
              <w:numPr>
                <w:ilvl w:val="0"/>
                <w:numId w:val="36"/>
              </w:numPr>
              <w:jc w:val="left"/>
            </w:pPr>
            <w:r w:rsidRPr="0067646E">
              <w:t>niewłaściwe stosowanie nawozów sztucznych i środków ochrony roślin</w:t>
            </w:r>
          </w:p>
          <w:p w14:paraId="42CE7ED4" w14:textId="570BB0A0" w:rsidR="002274F5" w:rsidRPr="0067646E" w:rsidRDefault="00CB0D29" w:rsidP="009B2C4E">
            <w:pPr>
              <w:pStyle w:val="Bezodstpw"/>
              <w:numPr>
                <w:ilvl w:val="0"/>
                <w:numId w:val="36"/>
              </w:numPr>
              <w:jc w:val="left"/>
            </w:pPr>
            <w:r>
              <w:t xml:space="preserve">nadmierna </w:t>
            </w:r>
            <w:r w:rsidR="00C25F69" w:rsidRPr="0067646E">
              <w:t>erozja gleb</w:t>
            </w:r>
          </w:p>
          <w:p w14:paraId="11DBFCED" w14:textId="77777777" w:rsidR="00244906" w:rsidRDefault="00244906" w:rsidP="009B2C4E">
            <w:pPr>
              <w:pStyle w:val="Bezodstpw"/>
              <w:numPr>
                <w:ilvl w:val="0"/>
                <w:numId w:val="36"/>
              </w:numPr>
              <w:jc w:val="left"/>
            </w:pPr>
            <w:r w:rsidRPr="0067646E">
              <w:t>nasilenie występowania zjawisk ekstremalnych np. susze, powodzie</w:t>
            </w:r>
          </w:p>
          <w:p w14:paraId="6D6AC0D0" w14:textId="77777777" w:rsidR="009471DC" w:rsidRDefault="009471DC" w:rsidP="009B2C4E">
            <w:pPr>
              <w:pStyle w:val="Bezodstpw"/>
              <w:numPr>
                <w:ilvl w:val="0"/>
                <w:numId w:val="36"/>
              </w:numPr>
              <w:jc w:val="left"/>
            </w:pPr>
            <w:r>
              <w:t>możliwość niekontrolowanej eksploatacji surowców</w:t>
            </w:r>
          </w:p>
          <w:p w14:paraId="06E45473" w14:textId="6AB20A5A" w:rsidR="009471DC" w:rsidRPr="0067646E" w:rsidRDefault="009471DC" w:rsidP="009B2C4E">
            <w:pPr>
              <w:pStyle w:val="Bezodstpw"/>
              <w:numPr>
                <w:ilvl w:val="0"/>
                <w:numId w:val="36"/>
              </w:numPr>
              <w:jc w:val="left"/>
            </w:pPr>
            <w:r>
              <w:t>zagrożenie zanieczyszczenia gleb związane z ruchem tranzytowym</w:t>
            </w:r>
          </w:p>
        </w:tc>
      </w:tr>
      <w:tr w:rsidR="002274F5" w:rsidRPr="00176A39" w14:paraId="79A6AF78" w14:textId="77777777" w:rsidTr="00BA62F9">
        <w:tblPrEx>
          <w:tblBorders>
            <w:left w:val="none" w:sz="0" w:space="0" w:color="auto"/>
            <w:right w:val="none" w:sz="0" w:space="0" w:color="auto"/>
          </w:tblBorders>
        </w:tblPrEx>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0DC5D5C5" w14:textId="77777777" w:rsidR="002274F5" w:rsidRPr="0067646E" w:rsidRDefault="002274F5" w:rsidP="002274F5">
            <w:pPr>
              <w:pStyle w:val="Bezodstpw"/>
              <w:jc w:val="center"/>
              <w:rPr>
                <w:b/>
              </w:rPr>
            </w:pPr>
            <w:r w:rsidRPr="0067646E">
              <w:rPr>
                <w:b/>
              </w:rPr>
              <w:t>GOSPODARKA ODPADAMI I ZAPOBIEGANIE POWSTAWANIU ODPADÓW</w:t>
            </w:r>
          </w:p>
        </w:tc>
      </w:tr>
      <w:tr w:rsidR="002274F5" w:rsidRPr="00176A39" w14:paraId="28535DF6"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0AA69030" w14:textId="77777777" w:rsidR="002274F5" w:rsidRPr="0067646E" w:rsidRDefault="002274F5" w:rsidP="002274F5">
            <w:pPr>
              <w:pStyle w:val="Bezodstpw"/>
              <w:jc w:val="center"/>
              <w:rPr>
                <w:b/>
              </w:rPr>
            </w:pPr>
            <w:r w:rsidRPr="0067646E">
              <w:rPr>
                <w:b/>
              </w:rPr>
              <w:t>MOCNE STRONY</w:t>
            </w:r>
          </w:p>
        </w:tc>
        <w:tc>
          <w:tcPr>
            <w:tcW w:w="4815" w:type="dxa"/>
            <w:tcBorders>
              <w:right w:val="single" w:sz="4" w:space="0" w:color="auto"/>
            </w:tcBorders>
            <w:vAlign w:val="center"/>
          </w:tcPr>
          <w:p w14:paraId="32F6276D" w14:textId="77777777" w:rsidR="002274F5" w:rsidRPr="0067646E" w:rsidRDefault="002274F5" w:rsidP="002274F5">
            <w:pPr>
              <w:pStyle w:val="Bezodstpw"/>
              <w:jc w:val="center"/>
              <w:rPr>
                <w:b/>
              </w:rPr>
            </w:pPr>
            <w:r w:rsidRPr="0067646E">
              <w:rPr>
                <w:b/>
              </w:rPr>
              <w:t>SŁABE STRONY</w:t>
            </w:r>
          </w:p>
        </w:tc>
      </w:tr>
      <w:tr w:rsidR="002274F5" w:rsidRPr="00176A39" w14:paraId="54DC382E" w14:textId="77777777" w:rsidTr="00BA62F9">
        <w:tblPrEx>
          <w:tblBorders>
            <w:left w:val="none" w:sz="0" w:space="0" w:color="auto"/>
            <w:right w:val="none" w:sz="0" w:space="0" w:color="auto"/>
          </w:tblBorders>
        </w:tblPrEx>
        <w:trPr>
          <w:trHeight w:val="1304"/>
        </w:trPr>
        <w:tc>
          <w:tcPr>
            <w:tcW w:w="4814" w:type="dxa"/>
            <w:tcBorders>
              <w:left w:val="single" w:sz="4" w:space="0" w:color="auto"/>
            </w:tcBorders>
            <w:vAlign w:val="center"/>
          </w:tcPr>
          <w:p w14:paraId="286AD289" w14:textId="5517F2B8" w:rsidR="00A21A12" w:rsidRDefault="00A21A12" w:rsidP="009B2C4E">
            <w:pPr>
              <w:pStyle w:val="Bezodstpw"/>
              <w:numPr>
                <w:ilvl w:val="0"/>
                <w:numId w:val="37"/>
              </w:numPr>
              <w:jc w:val="left"/>
            </w:pPr>
            <w:r>
              <w:t>opracowane programy usuwania azbestu na terenie każdej gminy powiatu</w:t>
            </w:r>
          </w:p>
          <w:p w14:paraId="21486649" w14:textId="3D63601B" w:rsidR="002274F5" w:rsidRPr="0067646E" w:rsidRDefault="002274F5" w:rsidP="009B2C4E">
            <w:pPr>
              <w:pStyle w:val="Bezodstpw"/>
              <w:numPr>
                <w:ilvl w:val="0"/>
                <w:numId w:val="37"/>
              </w:numPr>
              <w:jc w:val="left"/>
            </w:pPr>
            <w:r w:rsidRPr="0067646E">
              <w:t>rozwijanie selektywnej zbiórki odpadów komunalnych</w:t>
            </w:r>
          </w:p>
          <w:p w14:paraId="55AD9BFC" w14:textId="4F343D36" w:rsidR="00145175" w:rsidRDefault="00145175" w:rsidP="009B2C4E">
            <w:pPr>
              <w:pStyle w:val="Bezodstpw"/>
              <w:numPr>
                <w:ilvl w:val="0"/>
                <w:numId w:val="37"/>
              </w:numPr>
              <w:jc w:val="left"/>
            </w:pPr>
            <w:r>
              <w:t xml:space="preserve">funkcjonowanie PSZOK na terenie </w:t>
            </w:r>
            <w:r w:rsidR="00A21A12">
              <w:t>gmin powiatu</w:t>
            </w:r>
          </w:p>
          <w:p w14:paraId="7188AFAB" w14:textId="6F30C786" w:rsidR="00244906" w:rsidRPr="0067646E" w:rsidRDefault="00A21A12" w:rsidP="009B2C4E">
            <w:pPr>
              <w:pStyle w:val="Bezodstpw"/>
              <w:numPr>
                <w:ilvl w:val="0"/>
                <w:numId w:val="37"/>
              </w:numPr>
              <w:jc w:val="left"/>
            </w:pPr>
            <w:r>
              <w:t>funkcjonowanie RIPOK na terenie powiatu oraz innych instalacji do zagospodarowania odpadów</w:t>
            </w:r>
          </w:p>
        </w:tc>
        <w:tc>
          <w:tcPr>
            <w:tcW w:w="4815" w:type="dxa"/>
            <w:tcBorders>
              <w:right w:val="single" w:sz="4" w:space="0" w:color="auto"/>
            </w:tcBorders>
            <w:vAlign w:val="center"/>
          </w:tcPr>
          <w:p w14:paraId="23C83952" w14:textId="77777777" w:rsidR="00244906" w:rsidRPr="0067646E" w:rsidRDefault="00244906" w:rsidP="009B2C4E">
            <w:pPr>
              <w:pStyle w:val="Bezodstpw"/>
              <w:numPr>
                <w:ilvl w:val="0"/>
                <w:numId w:val="37"/>
              </w:numPr>
              <w:jc w:val="left"/>
            </w:pPr>
            <w:r w:rsidRPr="0067646E">
              <w:t>nieprzestrzeganie przez wszystkich mieszkańców zasad segregacji odpadów</w:t>
            </w:r>
          </w:p>
          <w:p w14:paraId="534BBE8D" w14:textId="77777777" w:rsidR="00244906" w:rsidRPr="0067646E" w:rsidRDefault="00244906" w:rsidP="009B2C4E">
            <w:pPr>
              <w:pStyle w:val="Bezodstpw"/>
              <w:numPr>
                <w:ilvl w:val="0"/>
                <w:numId w:val="37"/>
              </w:numPr>
              <w:jc w:val="left"/>
            </w:pPr>
            <w:r w:rsidRPr="0067646E">
              <w:t xml:space="preserve">wysokie koszty funkcjonowania systemu odbioru odpadów </w:t>
            </w:r>
            <w:r w:rsidR="0067646E" w:rsidRPr="0067646E">
              <w:br/>
            </w:r>
            <w:r w:rsidRPr="0067646E">
              <w:t>i ich zagospodarowania</w:t>
            </w:r>
          </w:p>
          <w:p w14:paraId="18B78E56" w14:textId="1D18A902" w:rsidR="002274F5" w:rsidRPr="0067646E" w:rsidRDefault="00244906" w:rsidP="009B2C4E">
            <w:pPr>
              <w:pStyle w:val="Bezodstpw"/>
              <w:numPr>
                <w:ilvl w:val="0"/>
                <w:numId w:val="37"/>
              </w:numPr>
              <w:jc w:val="left"/>
            </w:pPr>
            <w:r w:rsidRPr="0067646E">
              <w:t xml:space="preserve">niedostateczne usuwanie wyrobów zawierających </w:t>
            </w:r>
            <w:r w:rsidR="00C40D69" w:rsidRPr="0067646E">
              <w:t xml:space="preserve">azbest </w:t>
            </w:r>
            <w:r w:rsidR="00B516A8">
              <w:br/>
              <w:t xml:space="preserve">z </w:t>
            </w:r>
            <w:r w:rsidR="00C40D69" w:rsidRPr="0067646E">
              <w:t>terenu</w:t>
            </w:r>
            <w:r w:rsidRPr="0067646E">
              <w:t xml:space="preserve"> </w:t>
            </w:r>
            <w:r w:rsidR="00A21A12">
              <w:t>powiatu</w:t>
            </w:r>
          </w:p>
        </w:tc>
      </w:tr>
      <w:tr w:rsidR="002274F5" w:rsidRPr="00176A39" w14:paraId="75ADCA37" w14:textId="77777777" w:rsidTr="00BA62F9">
        <w:tblPrEx>
          <w:tblBorders>
            <w:left w:val="none" w:sz="0" w:space="0" w:color="auto"/>
            <w:right w:val="none" w:sz="0" w:space="0" w:color="auto"/>
          </w:tblBorders>
        </w:tblPrEx>
        <w:trPr>
          <w:trHeight w:val="340"/>
        </w:trPr>
        <w:tc>
          <w:tcPr>
            <w:tcW w:w="4814" w:type="dxa"/>
            <w:tcBorders>
              <w:left w:val="single" w:sz="4" w:space="0" w:color="auto"/>
            </w:tcBorders>
            <w:vAlign w:val="center"/>
          </w:tcPr>
          <w:p w14:paraId="1F642CBB" w14:textId="77777777" w:rsidR="002274F5" w:rsidRPr="0067646E" w:rsidRDefault="002274F5" w:rsidP="002274F5">
            <w:pPr>
              <w:pStyle w:val="Bezodstpw"/>
              <w:jc w:val="center"/>
              <w:rPr>
                <w:b/>
              </w:rPr>
            </w:pPr>
            <w:r w:rsidRPr="0067646E">
              <w:rPr>
                <w:b/>
              </w:rPr>
              <w:t>SZANSE</w:t>
            </w:r>
          </w:p>
        </w:tc>
        <w:tc>
          <w:tcPr>
            <w:tcW w:w="4815" w:type="dxa"/>
            <w:tcBorders>
              <w:right w:val="single" w:sz="4" w:space="0" w:color="auto"/>
            </w:tcBorders>
            <w:vAlign w:val="center"/>
          </w:tcPr>
          <w:p w14:paraId="6114CA9D" w14:textId="77777777" w:rsidR="002274F5" w:rsidRPr="0067646E" w:rsidRDefault="002274F5" w:rsidP="002274F5">
            <w:pPr>
              <w:pStyle w:val="Bezodstpw"/>
              <w:jc w:val="center"/>
              <w:rPr>
                <w:b/>
              </w:rPr>
            </w:pPr>
            <w:r w:rsidRPr="0067646E">
              <w:rPr>
                <w:b/>
              </w:rPr>
              <w:t>ZAGROŻENIA</w:t>
            </w:r>
          </w:p>
        </w:tc>
      </w:tr>
      <w:tr w:rsidR="002274F5" w:rsidRPr="00176A39" w14:paraId="75BB8998" w14:textId="77777777" w:rsidTr="00BA62F9">
        <w:tblPrEx>
          <w:tblBorders>
            <w:left w:val="none" w:sz="0" w:space="0" w:color="auto"/>
            <w:right w:val="none" w:sz="0" w:space="0" w:color="auto"/>
          </w:tblBorders>
        </w:tblPrEx>
        <w:trPr>
          <w:trHeight w:val="1077"/>
        </w:trPr>
        <w:tc>
          <w:tcPr>
            <w:tcW w:w="4814" w:type="dxa"/>
            <w:tcBorders>
              <w:left w:val="single" w:sz="4" w:space="0" w:color="auto"/>
            </w:tcBorders>
            <w:vAlign w:val="center"/>
          </w:tcPr>
          <w:p w14:paraId="27339060" w14:textId="0D015751" w:rsidR="002274F5" w:rsidRPr="0067646E" w:rsidRDefault="00CB0D29" w:rsidP="009B2C4E">
            <w:pPr>
              <w:pStyle w:val="Bezodstpw"/>
              <w:numPr>
                <w:ilvl w:val="0"/>
                <w:numId w:val="38"/>
              </w:numPr>
              <w:jc w:val="left"/>
            </w:pPr>
            <w:r>
              <w:t xml:space="preserve">ciągły </w:t>
            </w:r>
            <w:r w:rsidR="002274F5" w:rsidRPr="0067646E">
              <w:t>rozwój systemu gospodarki odpadami</w:t>
            </w:r>
          </w:p>
          <w:p w14:paraId="0036780A" w14:textId="77777777" w:rsidR="002274F5" w:rsidRPr="0067646E" w:rsidRDefault="002274F5" w:rsidP="009B2C4E">
            <w:pPr>
              <w:pStyle w:val="Bezodstpw"/>
              <w:numPr>
                <w:ilvl w:val="0"/>
                <w:numId w:val="38"/>
              </w:numPr>
              <w:jc w:val="left"/>
            </w:pPr>
            <w:r w:rsidRPr="0067646E">
              <w:t>funkcjonowanie programów U</w:t>
            </w:r>
            <w:r w:rsidR="0067646E" w:rsidRPr="0067646E">
              <w:t xml:space="preserve">nii </w:t>
            </w:r>
            <w:r w:rsidRPr="0067646E">
              <w:t>E</w:t>
            </w:r>
            <w:r w:rsidR="0067646E" w:rsidRPr="0067646E">
              <w:t>uropejskiej</w:t>
            </w:r>
            <w:r w:rsidRPr="0067646E">
              <w:t xml:space="preserve"> wspierających rozwój infrastruktury ochrony środowiska</w:t>
            </w:r>
          </w:p>
          <w:p w14:paraId="44A7BDD9" w14:textId="77777777" w:rsidR="00244906" w:rsidRPr="0067646E" w:rsidRDefault="00244906" w:rsidP="009B2C4E">
            <w:pPr>
              <w:pStyle w:val="Bezodstpw"/>
              <w:numPr>
                <w:ilvl w:val="0"/>
                <w:numId w:val="38"/>
              </w:numPr>
              <w:jc w:val="left"/>
            </w:pPr>
            <w:r w:rsidRPr="0067646E">
              <w:t>dofinansowanie ze środków zewnętrznych usuwania wyrobów zawierających azbest</w:t>
            </w:r>
          </w:p>
        </w:tc>
        <w:tc>
          <w:tcPr>
            <w:tcW w:w="4815" w:type="dxa"/>
            <w:tcBorders>
              <w:right w:val="single" w:sz="4" w:space="0" w:color="auto"/>
            </w:tcBorders>
            <w:vAlign w:val="center"/>
          </w:tcPr>
          <w:p w14:paraId="722AF9BC" w14:textId="3BA99C04" w:rsidR="002274F5" w:rsidRPr="0067646E" w:rsidRDefault="00712007" w:rsidP="009B2C4E">
            <w:pPr>
              <w:pStyle w:val="Bezodstpw"/>
              <w:numPr>
                <w:ilvl w:val="0"/>
                <w:numId w:val="38"/>
              </w:numPr>
              <w:jc w:val="left"/>
            </w:pPr>
            <w:r>
              <w:t>nieprawidłowości w systemie gospodarowania odpadami związane ze zmieniającymi się przepisami</w:t>
            </w:r>
            <w:r w:rsidR="00BB5BE3">
              <w:t xml:space="preserve"> prawa w tym zakresie</w:t>
            </w:r>
          </w:p>
        </w:tc>
      </w:tr>
    </w:tbl>
    <w:p w14:paraId="6CC73292" w14:textId="77777777" w:rsidR="00F32A4B" w:rsidRDefault="00F32A4B">
      <w:r>
        <w:br w:type="page"/>
      </w:r>
    </w:p>
    <w:tbl>
      <w:tblPr>
        <w:tblStyle w:val="Tabela-Siatka"/>
        <w:tblW w:w="0" w:type="auto"/>
        <w:tblBorders>
          <w:left w:val="none" w:sz="0" w:space="0" w:color="auto"/>
          <w:right w:val="none" w:sz="0" w:space="0" w:color="auto"/>
        </w:tblBorders>
        <w:tblLook w:val="04A0" w:firstRow="1" w:lastRow="0" w:firstColumn="1" w:lastColumn="0" w:noHBand="0" w:noVBand="1"/>
      </w:tblPr>
      <w:tblGrid>
        <w:gridCol w:w="4814"/>
        <w:gridCol w:w="4815"/>
      </w:tblGrid>
      <w:tr w:rsidR="002274F5" w:rsidRPr="0067646E" w14:paraId="396E524A" w14:textId="77777777" w:rsidTr="00BA62F9">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6123E753" w14:textId="21EF1A0D" w:rsidR="002274F5" w:rsidRPr="0067646E" w:rsidRDefault="002274F5" w:rsidP="002274F5">
            <w:pPr>
              <w:pStyle w:val="Bezodstpw"/>
              <w:jc w:val="center"/>
              <w:rPr>
                <w:b/>
              </w:rPr>
            </w:pPr>
            <w:r w:rsidRPr="0067646E">
              <w:rPr>
                <w:b/>
              </w:rPr>
              <w:lastRenderedPageBreak/>
              <w:t>ZASOBY PRZYRODNICZE</w:t>
            </w:r>
          </w:p>
        </w:tc>
      </w:tr>
      <w:tr w:rsidR="002274F5" w:rsidRPr="0067646E" w14:paraId="2DA333D8" w14:textId="77777777" w:rsidTr="00BA62F9">
        <w:trPr>
          <w:trHeight w:val="340"/>
        </w:trPr>
        <w:tc>
          <w:tcPr>
            <w:tcW w:w="4814" w:type="dxa"/>
            <w:tcBorders>
              <w:left w:val="single" w:sz="4" w:space="0" w:color="auto"/>
            </w:tcBorders>
            <w:vAlign w:val="center"/>
          </w:tcPr>
          <w:p w14:paraId="5857B361" w14:textId="77777777" w:rsidR="002274F5" w:rsidRPr="0067646E" w:rsidRDefault="002274F5" w:rsidP="002274F5">
            <w:pPr>
              <w:pStyle w:val="Bezodstpw"/>
              <w:jc w:val="center"/>
              <w:rPr>
                <w:b/>
              </w:rPr>
            </w:pPr>
            <w:r w:rsidRPr="0067646E">
              <w:rPr>
                <w:b/>
              </w:rPr>
              <w:t>MOCNE STRONY</w:t>
            </w:r>
          </w:p>
        </w:tc>
        <w:tc>
          <w:tcPr>
            <w:tcW w:w="4815" w:type="dxa"/>
            <w:tcBorders>
              <w:right w:val="single" w:sz="4" w:space="0" w:color="auto"/>
            </w:tcBorders>
            <w:vAlign w:val="center"/>
          </w:tcPr>
          <w:p w14:paraId="3789698E" w14:textId="77777777" w:rsidR="002274F5" w:rsidRPr="0067646E" w:rsidRDefault="002274F5" w:rsidP="002274F5">
            <w:pPr>
              <w:pStyle w:val="Bezodstpw"/>
              <w:jc w:val="center"/>
              <w:rPr>
                <w:b/>
              </w:rPr>
            </w:pPr>
            <w:r w:rsidRPr="0067646E">
              <w:rPr>
                <w:b/>
              </w:rPr>
              <w:t>SŁABE STRONY</w:t>
            </w:r>
          </w:p>
        </w:tc>
      </w:tr>
      <w:tr w:rsidR="002274F5" w:rsidRPr="0067646E" w14:paraId="6F61127D" w14:textId="77777777" w:rsidTr="00BA62F9">
        <w:trPr>
          <w:trHeight w:val="907"/>
        </w:trPr>
        <w:tc>
          <w:tcPr>
            <w:tcW w:w="4814" w:type="dxa"/>
            <w:tcBorders>
              <w:left w:val="single" w:sz="4" w:space="0" w:color="auto"/>
            </w:tcBorders>
            <w:vAlign w:val="center"/>
          </w:tcPr>
          <w:p w14:paraId="6908B557" w14:textId="4B3EE819" w:rsidR="002274F5" w:rsidRDefault="002274F5" w:rsidP="009B2C4E">
            <w:pPr>
              <w:pStyle w:val="Bezodstpw"/>
              <w:numPr>
                <w:ilvl w:val="0"/>
                <w:numId w:val="39"/>
              </w:numPr>
              <w:jc w:val="left"/>
            </w:pPr>
            <w:r w:rsidRPr="0067646E">
              <w:t>lasy w dobrym stanie sanitarnym</w:t>
            </w:r>
          </w:p>
          <w:p w14:paraId="475AF779" w14:textId="65D803DC" w:rsidR="00B438AA" w:rsidRPr="0067646E" w:rsidRDefault="00B438AA" w:rsidP="009B2C4E">
            <w:pPr>
              <w:pStyle w:val="Bezodstpw"/>
              <w:numPr>
                <w:ilvl w:val="0"/>
                <w:numId w:val="39"/>
              </w:numPr>
              <w:jc w:val="left"/>
            </w:pPr>
            <w:r>
              <w:t>dość wysoki odsetek lesistości (jednak niższy od śr. wojewódzkiej i krajowej)</w:t>
            </w:r>
          </w:p>
          <w:p w14:paraId="48270899" w14:textId="77777777" w:rsidR="002274F5" w:rsidRDefault="00244EF9" w:rsidP="009B2C4E">
            <w:pPr>
              <w:pStyle w:val="Bezodstpw"/>
              <w:numPr>
                <w:ilvl w:val="0"/>
                <w:numId w:val="39"/>
              </w:numPr>
              <w:jc w:val="left"/>
            </w:pPr>
            <w:r>
              <w:t>obszar</w:t>
            </w:r>
            <w:r w:rsidR="00B438AA">
              <w:t xml:space="preserve">y prawnie </w:t>
            </w:r>
            <w:r>
              <w:t>chronion</w:t>
            </w:r>
            <w:r w:rsidR="00B438AA">
              <w:t>e</w:t>
            </w:r>
            <w:r>
              <w:t xml:space="preserve"> na obszarze </w:t>
            </w:r>
            <w:r w:rsidR="00B438AA">
              <w:t>powiatu</w:t>
            </w:r>
          </w:p>
          <w:p w14:paraId="0E21BC93" w14:textId="3D63FE64" w:rsidR="00A21A12" w:rsidRPr="0067646E" w:rsidRDefault="00A21A12" w:rsidP="009B2C4E">
            <w:pPr>
              <w:pStyle w:val="Bezodstpw"/>
              <w:numPr>
                <w:ilvl w:val="0"/>
                <w:numId w:val="39"/>
              </w:numPr>
              <w:jc w:val="left"/>
            </w:pPr>
            <w:r>
              <w:t>lokalne korytarze ekologiczne związane z dolinami większych rzek</w:t>
            </w:r>
          </w:p>
        </w:tc>
        <w:tc>
          <w:tcPr>
            <w:tcW w:w="4815" w:type="dxa"/>
            <w:tcBorders>
              <w:right w:val="single" w:sz="4" w:space="0" w:color="auto"/>
            </w:tcBorders>
            <w:vAlign w:val="center"/>
          </w:tcPr>
          <w:p w14:paraId="15647DE8" w14:textId="77777777" w:rsidR="00B438AA" w:rsidRDefault="00B438AA" w:rsidP="00B438AA">
            <w:pPr>
              <w:pStyle w:val="Bezodstpw"/>
              <w:numPr>
                <w:ilvl w:val="0"/>
                <w:numId w:val="39"/>
              </w:numPr>
              <w:jc w:val="left"/>
            </w:pPr>
            <w:r>
              <w:t>nierównomierne zalesienie terenu powiatu</w:t>
            </w:r>
          </w:p>
          <w:p w14:paraId="79078B95" w14:textId="77777777" w:rsidR="0067646E" w:rsidRDefault="00244906" w:rsidP="00B438AA">
            <w:pPr>
              <w:pStyle w:val="Bezodstpw"/>
              <w:numPr>
                <w:ilvl w:val="0"/>
                <w:numId w:val="39"/>
              </w:numPr>
              <w:jc w:val="left"/>
            </w:pPr>
            <w:r w:rsidRPr="0067646E">
              <w:t>emisja zanieczyszczeń z procesów spalania paliw w celach grzewczych i z transportu</w:t>
            </w:r>
          </w:p>
          <w:p w14:paraId="00845297" w14:textId="5B7335B7" w:rsidR="00B438AA" w:rsidRPr="0067646E" w:rsidRDefault="00B438AA" w:rsidP="00B438AA">
            <w:pPr>
              <w:pStyle w:val="Bezodstpw"/>
              <w:numPr>
                <w:ilvl w:val="0"/>
                <w:numId w:val="39"/>
              </w:numPr>
              <w:jc w:val="left"/>
            </w:pPr>
            <w:r>
              <w:t xml:space="preserve">niski odsetek </w:t>
            </w:r>
            <w:r w:rsidR="00102091">
              <w:t>powiatu</w:t>
            </w:r>
            <w:r>
              <w:t xml:space="preserve"> objęty </w:t>
            </w:r>
            <w:r w:rsidR="00102091">
              <w:t>obszarami chronionymi (15%)</w:t>
            </w:r>
          </w:p>
        </w:tc>
      </w:tr>
      <w:tr w:rsidR="002274F5" w:rsidRPr="0067646E" w14:paraId="57756761" w14:textId="77777777" w:rsidTr="00BA62F9">
        <w:trPr>
          <w:trHeight w:val="340"/>
        </w:trPr>
        <w:tc>
          <w:tcPr>
            <w:tcW w:w="4814" w:type="dxa"/>
            <w:tcBorders>
              <w:left w:val="single" w:sz="4" w:space="0" w:color="auto"/>
            </w:tcBorders>
            <w:vAlign w:val="center"/>
          </w:tcPr>
          <w:p w14:paraId="7A0F48FB" w14:textId="77777777" w:rsidR="002274F5" w:rsidRPr="008C1110" w:rsidRDefault="002274F5" w:rsidP="002274F5">
            <w:pPr>
              <w:pStyle w:val="Bezodstpw"/>
              <w:jc w:val="center"/>
              <w:rPr>
                <w:b/>
              </w:rPr>
            </w:pPr>
            <w:r w:rsidRPr="008C1110">
              <w:rPr>
                <w:b/>
              </w:rPr>
              <w:t>SZANSE</w:t>
            </w:r>
          </w:p>
        </w:tc>
        <w:tc>
          <w:tcPr>
            <w:tcW w:w="4815" w:type="dxa"/>
            <w:tcBorders>
              <w:right w:val="single" w:sz="4" w:space="0" w:color="auto"/>
            </w:tcBorders>
            <w:vAlign w:val="center"/>
          </w:tcPr>
          <w:p w14:paraId="376FCF6D" w14:textId="77777777" w:rsidR="002274F5" w:rsidRPr="008C1110" w:rsidRDefault="002274F5" w:rsidP="002274F5">
            <w:pPr>
              <w:pStyle w:val="Bezodstpw"/>
              <w:jc w:val="center"/>
              <w:rPr>
                <w:b/>
              </w:rPr>
            </w:pPr>
            <w:r w:rsidRPr="008C1110">
              <w:rPr>
                <w:b/>
              </w:rPr>
              <w:t>ZAGROŻENIA</w:t>
            </w:r>
          </w:p>
        </w:tc>
      </w:tr>
      <w:tr w:rsidR="002274F5" w:rsidRPr="00007BB7" w14:paraId="0BCF9698" w14:textId="77777777" w:rsidTr="00BA62F9">
        <w:trPr>
          <w:trHeight w:val="1077"/>
        </w:trPr>
        <w:tc>
          <w:tcPr>
            <w:tcW w:w="4814" w:type="dxa"/>
            <w:tcBorders>
              <w:left w:val="single" w:sz="4" w:space="0" w:color="auto"/>
              <w:bottom w:val="single" w:sz="4" w:space="0" w:color="auto"/>
            </w:tcBorders>
            <w:vAlign w:val="center"/>
          </w:tcPr>
          <w:p w14:paraId="2129CD4B" w14:textId="77777777" w:rsidR="002274F5" w:rsidRDefault="0067646E" w:rsidP="009B2C4E">
            <w:pPr>
              <w:pStyle w:val="Bezodstpw"/>
              <w:numPr>
                <w:ilvl w:val="0"/>
                <w:numId w:val="40"/>
              </w:numPr>
              <w:jc w:val="left"/>
            </w:pPr>
            <w:r w:rsidRPr="00007BB7">
              <w:t>wsparcie zrównoważonego rolnictwa oraz (pakiety rolno - środowiskowo - klimatyczne) zalesień</w:t>
            </w:r>
          </w:p>
          <w:p w14:paraId="6608DAA5" w14:textId="77777777" w:rsidR="00244EF9" w:rsidRDefault="00244EF9" w:rsidP="009B2C4E">
            <w:pPr>
              <w:pStyle w:val="Bezodstpw"/>
              <w:numPr>
                <w:ilvl w:val="0"/>
                <w:numId w:val="40"/>
              </w:numPr>
              <w:jc w:val="left"/>
            </w:pPr>
            <w:r>
              <w:t>zalesienia słabych gleb i nieużytków</w:t>
            </w:r>
          </w:p>
          <w:p w14:paraId="05B4F69A" w14:textId="77777777" w:rsidR="00244EF9" w:rsidRDefault="00244EF9" w:rsidP="009B2C4E">
            <w:pPr>
              <w:pStyle w:val="Bezodstpw"/>
              <w:numPr>
                <w:ilvl w:val="0"/>
                <w:numId w:val="40"/>
              </w:numPr>
              <w:jc w:val="left"/>
            </w:pPr>
            <w:r>
              <w:t xml:space="preserve">tworzenie </w:t>
            </w:r>
            <w:proofErr w:type="spellStart"/>
            <w:r>
              <w:t>zadrzewień</w:t>
            </w:r>
            <w:proofErr w:type="spellEnd"/>
            <w:r>
              <w:t xml:space="preserve"> i </w:t>
            </w:r>
            <w:proofErr w:type="spellStart"/>
            <w:r>
              <w:t>zakrzaczeń</w:t>
            </w:r>
            <w:proofErr w:type="spellEnd"/>
            <w:r>
              <w:t xml:space="preserve"> śródpolnych</w:t>
            </w:r>
          </w:p>
          <w:p w14:paraId="40AF3289" w14:textId="77777777" w:rsidR="00A21A12" w:rsidRDefault="00A21A12" w:rsidP="00A21A12">
            <w:pPr>
              <w:pStyle w:val="Bezodstpw"/>
              <w:numPr>
                <w:ilvl w:val="0"/>
                <w:numId w:val="40"/>
              </w:numPr>
              <w:jc w:val="left"/>
            </w:pPr>
            <w:r>
              <w:t>doskonalenie metod monitoringu, oceny stanu ochrony siedlisk i gatunków oraz zagrożeń dla zasobów przyrodniczych</w:t>
            </w:r>
          </w:p>
          <w:p w14:paraId="4E0BEBD3" w14:textId="3162A5BD" w:rsidR="00A21A12" w:rsidRPr="00007BB7" w:rsidRDefault="00A21A12" w:rsidP="00A21A12">
            <w:pPr>
              <w:pStyle w:val="Bezodstpw"/>
              <w:numPr>
                <w:ilvl w:val="0"/>
                <w:numId w:val="40"/>
              </w:numPr>
              <w:jc w:val="left"/>
            </w:pPr>
            <w:r>
              <w:t>opracowanie szczegółowego przebiegu korytarzy ekologicznych i określenie zasad zagospodarowania tych obszarów</w:t>
            </w:r>
          </w:p>
        </w:tc>
        <w:tc>
          <w:tcPr>
            <w:tcW w:w="4815" w:type="dxa"/>
            <w:tcBorders>
              <w:bottom w:val="single" w:sz="4" w:space="0" w:color="auto"/>
              <w:right w:val="single" w:sz="4" w:space="0" w:color="auto"/>
            </w:tcBorders>
            <w:vAlign w:val="center"/>
          </w:tcPr>
          <w:p w14:paraId="3A62D399" w14:textId="7B4B0EED" w:rsidR="002274F5" w:rsidRPr="00007BB7" w:rsidRDefault="002274F5" w:rsidP="009B2C4E">
            <w:pPr>
              <w:pStyle w:val="Bezodstpw"/>
              <w:numPr>
                <w:ilvl w:val="0"/>
                <w:numId w:val="40"/>
              </w:numPr>
              <w:jc w:val="left"/>
            </w:pPr>
            <w:r w:rsidRPr="00007BB7">
              <w:t>nasilająca si</w:t>
            </w:r>
            <w:r w:rsidR="003E755D">
              <w:t xml:space="preserve">ę antropopresja </w:t>
            </w:r>
            <w:r w:rsidRPr="00007BB7">
              <w:t>na środowisko</w:t>
            </w:r>
          </w:p>
          <w:p w14:paraId="7C5C552B" w14:textId="365A21FA" w:rsidR="002274F5" w:rsidRDefault="002274F5" w:rsidP="009B2C4E">
            <w:pPr>
              <w:pStyle w:val="Bezodstpw"/>
              <w:numPr>
                <w:ilvl w:val="0"/>
                <w:numId w:val="40"/>
              </w:numPr>
              <w:jc w:val="left"/>
            </w:pPr>
            <w:r w:rsidRPr="00007BB7">
              <w:t xml:space="preserve">zanieczyszczenie środowiska odpadami, trafiającymi do niego </w:t>
            </w:r>
            <w:r w:rsidRPr="00007BB7">
              <w:br/>
              <w:t>w sposób niekontrolowany</w:t>
            </w:r>
          </w:p>
          <w:p w14:paraId="3AD64618" w14:textId="471B3732" w:rsidR="00244EF9" w:rsidRPr="00007BB7" w:rsidRDefault="00244EF9" w:rsidP="009B2C4E">
            <w:pPr>
              <w:pStyle w:val="Bezodstpw"/>
              <w:numPr>
                <w:ilvl w:val="0"/>
                <w:numId w:val="40"/>
              </w:numPr>
              <w:jc w:val="left"/>
            </w:pPr>
            <w:r>
              <w:t>melioracje podmokłych gruntów, na których rozwija się cenna w gminie roślinność</w:t>
            </w:r>
          </w:p>
          <w:p w14:paraId="7D3C427C" w14:textId="77777777" w:rsidR="008C1110" w:rsidRPr="00007BB7" w:rsidRDefault="008C1110" w:rsidP="009B2C4E">
            <w:pPr>
              <w:pStyle w:val="Bezodstpw"/>
              <w:numPr>
                <w:ilvl w:val="0"/>
                <w:numId w:val="40"/>
              </w:numPr>
              <w:jc w:val="left"/>
            </w:pPr>
            <w:r w:rsidRPr="00007BB7">
              <w:t>zmiany klimatyczne powodujące nieodwracalne przekształcenia w ekosystemach</w:t>
            </w:r>
          </w:p>
        </w:tc>
      </w:tr>
      <w:tr w:rsidR="002274F5" w:rsidRPr="00007BB7" w14:paraId="3045AF48" w14:textId="77777777" w:rsidTr="00BA62F9">
        <w:trPr>
          <w:trHeight w:val="397"/>
        </w:trPr>
        <w:tc>
          <w:tcPr>
            <w:tcW w:w="9629" w:type="dxa"/>
            <w:gridSpan w:val="2"/>
            <w:tcBorders>
              <w:left w:val="single" w:sz="4" w:space="0" w:color="auto"/>
              <w:right w:val="single" w:sz="4" w:space="0" w:color="auto"/>
            </w:tcBorders>
            <w:shd w:val="clear" w:color="auto" w:fill="F2F2F2" w:themeFill="background1" w:themeFillShade="F2"/>
            <w:vAlign w:val="center"/>
          </w:tcPr>
          <w:p w14:paraId="35D10F53" w14:textId="30EC00AE" w:rsidR="002274F5" w:rsidRPr="00007BB7" w:rsidRDefault="00BA62F9" w:rsidP="002274F5">
            <w:pPr>
              <w:pStyle w:val="Bezodstpw"/>
              <w:jc w:val="center"/>
              <w:rPr>
                <w:b/>
              </w:rPr>
            </w:pPr>
            <w:r>
              <w:rPr>
                <w:rFonts w:eastAsiaTheme="minorHAnsi"/>
                <w:sz w:val="20"/>
                <w:lang w:eastAsia="en-US"/>
              </w:rPr>
              <w:br w:type="page"/>
            </w:r>
            <w:r w:rsidR="002274F5" w:rsidRPr="00007BB7">
              <w:rPr>
                <w:b/>
              </w:rPr>
              <w:t>ADAPTACJA DO ZMIAN KLIMATU I NADZWYCZAJNE ZAGROŻENIA ŚRODOWISKA</w:t>
            </w:r>
          </w:p>
        </w:tc>
      </w:tr>
      <w:tr w:rsidR="002274F5" w:rsidRPr="00007BB7" w14:paraId="14FD079C" w14:textId="77777777" w:rsidTr="00BA62F9">
        <w:trPr>
          <w:trHeight w:val="340"/>
        </w:trPr>
        <w:tc>
          <w:tcPr>
            <w:tcW w:w="4814" w:type="dxa"/>
            <w:tcBorders>
              <w:left w:val="single" w:sz="4" w:space="0" w:color="auto"/>
              <w:bottom w:val="single" w:sz="4" w:space="0" w:color="auto"/>
            </w:tcBorders>
            <w:vAlign w:val="center"/>
          </w:tcPr>
          <w:p w14:paraId="7C62259C" w14:textId="77777777" w:rsidR="002274F5" w:rsidRPr="00007BB7" w:rsidRDefault="002274F5" w:rsidP="002274F5">
            <w:pPr>
              <w:pStyle w:val="Bezodstpw"/>
              <w:jc w:val="center"/>
              <w:rPr>
                <w:b/>
              </w:rPr>
            </w:pPr>
            <w:r w:rsidRPr="00007BB7">
              <w:rPr>
                <w:b/>
              </w:rPr>
              <w:t>MOCNE STRONY</w:t>
            </w:r>
          </w:p>
        </w:tc>
        <w:tc>
          <w:tcPr>
            <w:tcW w:w="4815" w:type="dxa"/>
            <w:tcBorders>
              <w:bottom w:val="single" w:sz="4" w:space="0" w:color="auto"/>
              <w:right w:val="single" w:sz="4" w:space="0" w:color="auto"/>
            </w:tcBorders>
            <w:vAlign w:val="center"/>
          </w:tcPr>
          <w:p w14:paraId="5C49C450" w14:textId="77777777" w:rsidR="002274F5" w:rsidRPr="00007BB7" w:rsidRDefault="002274F5" w:rsidP="002274F5">
            <w:pPr>
              <w:pStyle w:val="Bezodstpw"/>
              <w:jc w:val="center"/>
              <w:rPr>
                <w:b/>
              </w:rPr>
            </w:pPr>
            <w:r w:rsidRPr="00007BB7">
              <w:rPr>
                <w:b/>
              </w:rPr>
              <w:t>SŁABE STRONY</w:t>
            </w:r>
          </w:p>
        </w:tc>
      </w:tr>
      <w:tr w:rsidR="002274F5" w:rsidRPr="00007BB7" w14:paraId="67D6C202" w14:textId="77777777" w:rsidTr="00BA62F9">
        <w:trPr>
          <w:trHeight w:val="1644"/>
        </w:trPr>
        <w:tc>
          <w:tcPr>
            <w:tcW w:w="4814" w:type="dxa"/>
            <w:tcBorders>
              <w:left w:val="single" w:sz="4" w:space="0" w:color="auto"/>
              <w:bottom w:val="single" w:sz="4" w:space="0" w:color="auto"/>
            </w:tcBorders>
            <w:vAlign w:val="center"/>
          </w:tcPr>
          <w:p w14:paraId="52CD740E" w14:textId="47311F35" w:rsidR="007D5ADC" w:rsidRPr="00007BB7" w:rsidRDefault="001560B3" w:rsidP="009B2C4E">
            <w:pPr>
              <w:pStyle w:val="Bezodstpw"/>
              <w:numPr>
                <w:ilvl w:val="0"/>
                <w:numId w:val="40"/>
              </w:numPr>
              <w:jc w:val="left"/>
            </w:pPr>
            <w:r>
              <w:t>na terenie powiatu w ostatnich latach nie występowały poważne awarie</w:t>
            </w:r>
          </w:p>
        </w:tc>
        <w:tc>
          <w:tcPr>
            <w:tcW w:w="4815" w:type="dxa"/>
            <w:tcBorders>
              <w:bottom w:val="single" w:sz="4" w:space="0" w:color="auto"/>
              <w:right w:val="single" w:sz="4" w:space="0" w:color="auto"/>
            </w:tcBorders>
            <w:vAlign w:val="center"/>
          </w:tcPr>
          <w:p w14:paraId="2EEA2131" w14:textId="77777777" w:rsidR="002274F5" w:rsidRPr="00007BB7" w:rsidRDefault="002274F5" w:rsidP="009B2C4E">
            <w:pPr>
              <w:pStyle w:val="Bezodstpw"/>
              <w:numPr>
                <w:ilvl w:val="0"/>
                <w:numId w:val="40"/>
              </w:numPr>
              <w:jc w:val="left"/>
            </w:pPr>
            <w:r w:rsidRPr="00007BB7">
              <w:t xml:space="preserve">degradacja środowiska naturalnego i utrata walorów </w:t>
            </w:r>
            <w:r w:rsidR="00756991" w:rsidRPr="00007BB7">
              <w:br/>
            </w:r>
            <w:r w:rsidR="002277F2" w:rsidRPr="00007BB7">
              <w:t>przyrodniczo-krajobrazowych</w:t>
            </w:r>
          </w:p>
          <w:p w14:paraId="56162A6E" w14:textId="77777777" w:rsidR="00C25F69" w:rsidRDefault="00C25F69" w:rsidP="009B2C4E">
            <w:pPr>
              <w:pStyle w:val="Bezodstpw"/>
              <w:numPr>
                <w:ilvl w:val="0"/>
                <w:numId w:val="40"/>
              </w:numPr>
              <w:jc w:val="left"/>
            </w:pPr>
            <w:r w:rsidRPr="00007BB7">
              <w:t xml:space="preserve">niewłaściwie przygotowana sieć dróg na wypadek awarii podczas przewożenia materiałów niebezpiecznych oraz brak miejsc postoju dla samochodów przewożących materiały </w:t>
            </w:r>
            <w:r w:rsidR="00756991" w:rsidRPr="00007BB7">
              <w:br/>
            </w:r>
            <w:r w:rsidRPr="00007BB7">
              <w:t>niebezpieczne</w:t>
            </w:r>
          </w:p>
          <w:p w14:paraId="3E0F30FA" w14:textId="4FA029A7" w:rsidR="003E755D" w:rsidRPr="00007BB7" w:rsidRDefault="003E755D" w:rsidP="009B2C4E">
            <w:pPr>
              <w:pStyle w:val="Bezodstpw"/>
              <w:numPr>
                <w:ilvl w:val="0"/>
                <w:numId w:val="40"/>
              </w:numPr>
              <w:jc w:val="left"/>
            </w:pPr>
            <w:r>
              <w:t>tereny narażone na wystąpienie powodzi</w:t>
            </w:r>
          </w:p>
        </w:tc>
      </w:tr>
      <w:tr w:rsidR="002274F5" w:rsidRPr="00007BB7" w14:paraId="168BAA8E" w14:textId="77777777" w:rsidTr="00BA62F9">
        <w:trPr>
          <w:trHeight w:val="340"/>
        </w:trPr>
        <w:tc>
          <w:tcPr>
            <w:tcW w:w="4814" w:type="dxa"/>
            <w:tcBorders>
              <w:left w:val="single" w:sz="4" w:space="0" w:color="auto"/>
            </w:tcBorders>
            <w:vAlign w:val="center"/>
          </w:tcPr>
          <w:p w14:paraId="34DDA2BD" w14:textId="77777777" w:rsidR="002274F5" w:rsidRPr="00007BB7" w:rsidRDefault="002274F5" w:rsidP="002274F5">
            <w:pPr>
              <w:pStyle w:val="Bezodstpw"/>
              <w:jc w:val="center"/>
              <w:rPr>
                <w:b/>
              </w:rPr>
            </w:pPr>
            <w:r w:rsidRPr="00007BB7">
              <w:rPr>
                <w:b/>
              </w:rPr>
              <w:t>SZANSE</w:t>
            </w:r>
          </w:p>
        </w:tc>
        <w:tc>
          <w:tcPr>
            <w:tcW w:w="4815" w:type="dxa"/>
            <w:tcBorders>
              <w:right w:val="single" w:sz="4" w:space="0" w:color="auto"/>
            </w:tcBorders>
            <w:vAlign w:val="center"/>
          </w:tcPr>
          <w:p w14:paraId="35B90899" w14:textId="77777777" w:rsidR="002274F5" w:rsidRPr="00007BB7" w:rsidRDefault="002274F5" w:rsidP="002274F5">
            <w:pPr>
              <w:pStyle w:val="Bezodstpw"/>
              <w:jc w:val="center"/>
              <w:rPr>
                <w:b/>
              </w:rPr>
            </w:pPr>
            <w:r w:rsidRPr="00007BB7">
              <w:rPr>
                <w:b/>
              </w:rPr>
              <w:t>ZAGROŻENIA</w:t>
            </w:r>
          </w:p>
        </w:tc>
      </w:tr>
      <w:tr w:rsidR="002274F5" w:rsidRPr="00007BB7" w14:paraId="418CFD44" w14:textId="77777777" w:rsidTr="00BA62F9">
        <w:trPr>
          <w:trHeight w:val="1531"/>
        </w:trPr>
        <w:tc>
          <w:tcPr>
            <w:tcW w:w="4814" w:type="dxa"/>
            <w:tcBorders>
              <w:left w:val="single" w:sz="4" w:space="0" w:color="auto"/>
            </w:tcBorders>
            <w:vAlign w:val="center"/>
          </w:tcPr>
          <w:p w14:paraId="071ABC51" w14:textId="77777777" w:rsidR="002274F5" w:rsidRPr="00007BB7" w:rsidRDefault="002274F5" w:rsidP="009B2C4E">
            <w:pPr>
              <w:pStyle w:val="Bezodstpw"/>
              <w:numPr>
                <w:ilvl w:val="0"/>
                <w:numId w:val="41"/>
              </w:numPr>
              <w:jc w:val="left"/>
            </w:pPr>
            <w:r w:rsidRPr="00007BB7">
              <w:t xml:space="preserve">rozwój przedsiębiorczości opartej na nieuciążliwych </w:t>
            </w:r>
            <w:r w:rsidR="00756991" w:rsidRPr="00007BB7">
              <w:br/>
            </w:r>
            <w:r w:rsidRPr="00007BB7">
              <w:t>ekologicznie nowoczesnych technologiach</w:t>
            </w:r>
          </w:p>
          <w:p w14:paraId="5470ADD1" w14:textId="77777777" w:rsidR="002274F5" w:rsidRDefault="002274F5" w:rsidP="009B2C4E">
            <w:pPr>
              <w:pStyle w:val="Bezodstpw"/>
              <w:numPr>
                <w:ilvl w:val="0"/>
                <w:numId w:val="41"/>
              </w:numPr>
              <w:jc w:val="left"/>
            </w:pPr>
            <w:r w:rsidRPr="00007BB7">
              <w:t>możl</w:t>
            </w:r>
            <w:r w:rsidR="00D50455" w:rsidRPr="00007BB7">
              <w:t xml:space="preserve">iwość wspierania projektów </w:t>
            </w:r>
            <w:proofErr w:type="spellStart"/>
            <w:r w:rsidR="00D50455" w:rsidRPr="00007BB7">
              <w:t>pro</w:t>
            </w:r>
            <w:r w:rsidRPr="00007BB7">
              <w:t>środowiskowych</w:t>
            </w:r>
            <w:proofErr w:type="spellEnd"/>
            <w:r w:rsidRPr="00007BB7">
              <w:t xml:space="preserve"> </w:t>
            </w:r>
            <w:r w:rsidR="00756991" w:rsidRPr="00007BB7">
              <w:br/>
            </w:r>
            <w:r w:rsidRPr="00007BB7">
              <w:t xml:space="preserve">przez programy i fundusze strukturalne Unii Europejskiej </w:t>
            </w:r>
            <w:r w:rsidR="00756991" w:rsidRPr="00007BB7">
              <w:br/>
            </w:r>
            <w:r w:rsidRPr="00007BB7">
              <w:t>oraz krajowe fundusze celowe</w:t>
            </w:r>
          </w:p>
          <w:p w14:paraId="27B721C8" w14:textId="118316F9" w:rsidR="00145175" w:rsidRPr="00007BB7" w:rsidRDefault="00145175" w:rsidP="009B2C4E">
            <w:pPr>
              <w:pStyle w:val="Bezodstpw"/>
              <w:numPr>
                <w:ilvl w:val="0"/>
                <w:numId w:val="41"/>
              </w:numPr>
              <w:jc w:val="left"/>
            </w:pPr>
            <w:r>
              <w:t>zapobieganie klęskom żywiołowym, np. poprzez systemy ostrzegania przeciwpożarowego, zakup sprzętu ratowniczego i gaśniczego</w:t>
            </w:r>
          </w:p>
        </w:tc>
        <w:tc>
          <w:tcPr>
            <w:tcW w:w="4815" w:type="dxa"/>
            <w:tcBorders>
              <w:right w:val="single" w:sz="4" w:space="0" w:color="auto"/>
            </w:tcBorders>
            <w:vAlign w:val="center"/>
          </w:tcPr>
          <w:p w14:paraId="3797AB88" w14:textId="185B13E7" w:rsidR="002274F5" w:rsidRPr="00007BB7" w:rsidRDefault="002274F5" w:rsidP="009B2C4E">
            <w:pPr>
              <w:pStyle w:val="Bezodstpw"/>
              <w:numPr>
                <w:ilvl w:val="0"/>
                <w:numId w:val="41"/>
              </w:numPr>
              <w:jc w:val="left"/>
            </w:pPr>
            <w:r w:rsidRPr="00007BB7">
              <w:t>niebezpieczeństwo nasilania się różnic interesów między ochroną środowiska</w:t>
            </w:r>
            <w:r w:rsidR="00145175">
              <w:t>,</w:t>
            </w:r>
            <w:r w:rsidRPr="00007BB7">
              <w:t xml:space="preserve"> a strategicznym dla regionu rozwojem społeczno-gospodarczym</w:t>
            </w:r>
          </w:p>
          <w:p w14:paraId="509C4AE2" w14:textId="77777777" w:rsidR="002274F5" w:rsidRPr="00007BB7" w:rsidRDefault="002274F5" w:rsidP="009B2C4E">
            <w:pPr>
              <w:pStyle w:val="Bezodstpw"/>
              <w:numPr>
                <w:ilvl w:val="0"/>
                <w:numId w:val="41"/>
              </w:numPr>
              <w:jc w:val="left"/>
            </w:pPr>
            <w:r w:rsidRPr="00007BB7">
              <w:t>zagrożenie pożarowe</w:t>
            </w:r>
          </w:p>
          <w:p w14:paraId="16F1AF13" w14:textId="77777777" w:rsidR="002274F5" w:rsidRPr="00007BB7" w:rsidRDefault="002274F5" w:rsidP="009B2C4E">
            <w:pPr>
              <w:pStyle w:val="Bezodstpw"/>
              <w:numPr>
                <w:ilvl w:val="0"/>
                <w:numId w:val="41"/>
              </w:numPr>
              <w:jc w:val="left"/>
            </w:pPr>
            <w:r w:rsidRPr="00007BB7">
              <w:t>wysokie koszty wdrożenia programów ochrony środowiska</w:t>
            </w:r>
          </w:p>
          <w:p w14:paraId="50D61FC1" w14:textId="77777777" w:rsidR="002274F5" w:rsidRPr="00007BB7" w:rsidRDefault="002274F5" w:rsidP="009B2C4E">
            <w:pPr>
              <w:pStyle w:val="Bezodstpw"/>
              <w:numPr>
                <w:ilvl w:val="0"/>
                <w:numId w:val="41"/>
              </w:numPr>
              <w:jc w:val="left"/>
            </w:pPr>
            <w:r w:rsidRPr="00007BB7">
              <w:t xml:space="preserve">pogorszenie stanu finansów publicznych skutkujące </w:t>
            </w:r>
            <w:r w:rsidR="00756991" w:rsidRPr="00007BB7">
              <w:br/>
            </w:r>
            <w:r w:rsidRPr="00007BB7">
              <w:t>ograniczeniem nakładów inwestycyjnych</w:t>
            </w:r>
          </w:p>
        </w:tc>
      </w:tr>
    </w:tbl>
    <w:p w14:paraId="1B8828BD" w14:textId="4C33499A" w:rsidR="00007BB7" w:rsidRDefault="00B516A8" w:rsidP="00B516A8">
      <w:pPr>
        <w:pStyle w:val="Legenda"/>
        <w:ind w:firstLine="340"/>
        <w:jc w:val="right"/>
        <w:rPr>
          <w:sz w:val="16"/>
        </w:rPr>
      </w:pPr>
      <w:r>
        <w:rPr>
          <w:sz w:val="16"/>
        </w:rPr>
        <w:t>źródło: opracowanie własne</w:t>
      </w:r>
    </w:p>
    <w:p w14:paraId="669B85F7" w14:textId="77777777" w:rsidR="00B516A8" w:rsidRPr="00B516A8" w:rsidRDefault="00B516A8" w:rsidP="00B516A8"/>
    <w:p w14:paraId="4DA46E90" w14:textId="77777777" w:rsidR="00D0653C" w:rsidRDefault="00D0653C">
      <w:pPr>
        <w:spacing w:before="0" w:after="0" w:line="240" w:lineRule="auto"/>
        <w:ind w:firstLine="0"/>
        <w:jc w:val="left"/>
        <w:rPr>
          <w:rFonts w:ascii="Trebuchet MS" w:eastAsiaTheme="majorEastAsia" w:hAnsi="Trebuchet MS" w:cstheme="majorBidi"/>
          <w:bCs/>
          <w:caps/>
          <w:sz w:val="24"/>
          <w:szCs w:val="26"/>
          <w:highlight w:val="lightGray"/>
        </w:rPr>
      </w:pPr>
      <w:r>
        <w:rPr>
          <w:highlight w:val="lightGray"/>
        </w:rPr>
        <w:br w:type="page"/>
      </w:r>
    </w:p>
    <w:p w14:paraId="518F8C56" w14:textId="0CD7CB71" w:rsidR="007D5ADC" w:rsidRPr="00007BB7" w:rsidRDefault="007D5ADC" w:rsidP="00D0653C">
      <w:pPr>
        <w:pStyle w:val="Nagwek2"/>
      </w:pPr>
      <w:bookmarkStart w:id="180" w:name="_Toc525544844"/>
      <w:r w:rsidRPr="00007BB7">
        <w:lastRenderedPageBreak/>
        <w:t xml:space="preserve">Główne problemy i zagrożenia środowiska </w:t>
      </w:r>
      <w:r w:rsidR="00D0653C">
        <w:t>powiatu rypińskiego</w:t>
      </w:r>
      <w:bookmarkEnd w:id="180"/>
    </w:p>
    <w:p w14:paraId="0B07A97E" w14:textId="1E6B85A5" w:rsidR="00FE2F2B" w:rsidRPr="00007BB7" w:rsidRDefault="007D5ADC" w:rsidP="007D5ADC">
      <w:pPr>
        <w:ind w:firstLine="340"/>
      </w:pPr>
      <w:r w:rsidRPr="00007BB7">
        <w:t xml:space="preserve">Jako podsumowanie diagnozy stanu środowiska </w:t>
      </w:r>
      <w:r w:rsidR="008945EE">
        <w:t>powiatu rypińskiego</w:t>
      </w:r>
      <w:r w:rsidRPr="00007BB7">
        <w:t xml:space="preserve"> w </w:t>
      </w:r>
      <w:r w:rsidR="00BD08F4" w:rsidRPr="00007BB7">
        <w:t>poniż</w:t>
      </w:r>
      <w:r w:rsidR="00F4275C">
        <w:t>sz</w:t>
      </w:r>
      <w:r w:rsidR="00BD08F4" w:rsidRPr="00007BB7">
        <w:t xml:space="preserve">ej </w:t>
      </w:r>
      <w:r w:rsidRPr="00007BB7">
        <w:t xml:space="preserve">tabeli zamieszczono zestawienie głównych problemów i zagrożeń środowiska </w:t>
      </w:r>
      <w:r w:rsidR="008945EE">
        <w:t>powiatu</w:t>
      </w:r>
      <w:r w:rsidRPr="00007BB7">
        <w:t xml:space="preserve"> z podziałem na obszary przyszłej interwencji. Identyfikacja zagrożeń stanowi jeden z punktów wyjścia do sformułowania celów Programu do 202</w:t>
      </w:r>
      <w:r w:rsidR="00BD08F4">
        <w:t>1</w:t>
      </w:r>
      <w:r w:rsidRPr="00007BB7">
        <w:t xml:space="preserve"> roku.</w:t>
      </w:r>
    </w:p>
    <w:p w14:paraId="3FFE0FFB" w14:textId="77777777" w:rsidR="00817F6C" w:rsidRPr="00007BB7" w:rsidRDefault="00817F6C" w:rsidP="00D56F80">
      <w:pPr>
        <w:spacing w:before="0" w:after="0"/>
      </w:pPr>
    </w:p>
    <w:p w14:paraId="10B7D56C" w14:textId="67330820" w:rsidR="0096494D" w:rsidRPr="00007BB7" w:rsidRDefault="0096494D" w:rsidP="00D56F80">
      <w:pPr>
        <w:pStyle w:val="Legenda"/>
        <w:keepNext/>
        <w:spacing w:before="0"/>
      </w:pPr>
      <w:bookmarkStart w:id="181" w:name="_Toc525544765"/>
      <w:r w:rsidRPr="00007BB7">
        <w:rPr>
          <w:b/>
        </w:rPr>
        <w:t xml:space="preserve">Tabela </w:t>
      </w:r>
      <w:r w:rsidR="004D7945" w:rsidRPr="00007BB7">
        <w:rPr>
          <w:b/>
        </w:rPr>
        <w:fldChar w:fldCharType="begin"/>
      </w:r>
      <w:r w:rsidRPr="00007BB7">
        <w:rPr>
          <w:b/>
        </w:rPr>
        <w:instrText xml:space="preserve"> SEQ Tabela \* ARABIC </w:instrText>
      </w:r>
      <w:r w:rsidR="004D7945" w:rsidRPr="00007BB7">
        <w:rPr>
          <w:b/>
        </w:rPr>
        <w:fldChar w:fldCharType="separate"/>
      </w:r>
      <w:r w:rsidR="006C111D">
        <w:rPr>
          <w:b/>
          <w:noProof/>
        </w:rPr>
        <w:t>34</w:t>
      </w:r>
      <w:r w:rsidR="004D7945" w:rsidRPr="00007BB7">
        <w:rPr>
          <w:b/>
        </w:rPr>
        <w:fldChar w:fldCharType="end"/>
      </w:r>
      <w:r w:rsidRPr="00007BB7">
        <w:rPr>
          <w:b/>
        </w:rPr>
        <w:t>.</w:t>
      </w:r>
      <w:r w:rsidRPr="00007BB7">
        <w:t xml:space="preserve"> Główne problemy i zagrożen</w:t>
      </w:r>
      <w:r w:rsidR="00FE5ED8" w:rsidRPr="00007BB7">
        <w:t xml:space="preserve">ia środowiska </w:t>
      </w:r>
      <w:r w:rsidR="008945EE">
        <w:t>powiatu rypińskiego</w:t>
      </w:r>
      <w:bookmarkEnd w:id="1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3643"/>
        <w:gridCol w:w="3625"/>
      </w:tblGrid>
      <w:tr w:rsidR="00AE2FC1" w:rsidRPr="00007BB7" w14:paraId="7AA12CDD" w14:textId="77777777" w:rsidTr="00D21E3D">
        <w:trPr>
          <w:trHeight w:val="397"/>
          <w:tblHeader/>
          <w:jc w:val="center"/>
        </w:trPr>
        <w:tc>
          <w:tcPr>
            <w:tcW w:w="2360" w:type="dxa"/>
            <w:tcBorders>
              <w:bottom w:val="single" w:sz="4" w:space="0" w:color="auto"/>
            </w:tcBorders>
            <w:shd w:val="clear" w:color="auto" w:fill="F2F2F2" w:themeFill="background1" w:themeFillShade="F2"/>
            <w:vAlign w:val="center"/>
          </w:tcPr>
          <w:p w14:paraId="77833D6A" w14:textId="77777777" w:rsidR="00AE2FC1" w:rsidRPr="00007BB7" w:rsidRDefault="00AE2FC1" w:rsidP="00AE2FC1">
            <w:pPr>
              <w:pStyle w:val="Bezodstpw"/>
              <w:jc w:val="center"/>
              <w:rPr>
                <w:b/>
                <w:caps/>
                <w:szCs w:val="16"/>
              </w:rPr>
            </w:pPr>
            <w:r w:rsidRPr="00007BB7">
              <w:rPr>
                <w:b/>
                <w:caps/>
                <w:szCs w:val="16"/>
              </w:rPr>
              <w:t>Obszar interwencji</w:t>
            </w:r>
          </w:p>
        </w:tc>
        <w:tc>
          <w:tcPr>
            <w:tcW w:w="3643" w:type="dxa"/>
            <w:tcBorders>
              <w:bottom w:val="single" w:sz="4" w:space="0" w:color="auto"/>
            </w:tcBorders>
            <w:shd w:val="clear" w:color="auto" w:fill="F2F2F2" w:themeFill="background1" w:themeFillShade="F2"/>
            <w:vAlign w:val="center"/>
          </w:tcPr>
          <w:p w14:paraId="00D7F9A8" w14:textId="77777777" w:rsidR="00AE2FC1" w:rsidRPr="00007BB7" w:rsidRDefault="00AE2FC1" w:rsidP="00AE2FC1">
            <w:pPr>
              <w:pStyle w:val="Bezodstpw"/>
              <w:jc w:val="center"/>
              <w:rPr>
                <w:b/>
                <w:caps/>
                <w:szCs w:val="16"/>
              </w:rPr>
            </w:pPr>
            <w:r w:rsidRPr="00007BB7">
              <w:rPr>
                <w:b/>
                <w:caps/>
                <w:szCs w:val="16"/>
              </w:rPr>
              <w:t>Problem/Zagrożenie</w:t>
            </w:r>
          </w:p>
        </w:tc>
        <w:tc>
          <w:tcPr>
            <w:tcW w:w="3625" w:type="dxa"/>
            <w:tcBorders>
              <w:bottom w:val="single" w:sz="4" w:space="0" w:color="auto"/>
            </w:tcBorders>
            <w:shd w:val="clear" w:color="auto" w:fill="F2F2F2" w:themeFill="background1" w:themeFillShade="F2"/>
            <w:vAlign w:val="center"/>
          </w:tcPr>
          <w:p w14:paraId="7891561A" w14:textId="77777777" w:rsidR="00AE2FC1" w:rsidRPr="00007BB7" w:rsidRDefault="00AE2FC1" w:rsidP="00AE2FC1">
            <w:pPr>
              <w:pStyle w:val="Bezodstpw"/>
              <w:jc w:val="center"/>
              <w:rPr>
                <w:b/>
                <w:caps/>
                <w:szCs w:val="16"/>
              </w:rPr>
            </w:pPr>
            <w:r w:rsidRPr="00007BB7">
              <w:rPr>
                <w:b/>
                <w:caps/>
                <w:szCs w:val="16"/>
              </w:rPr>
              <w:t>Cel poprawy</w:t>
            </w:r>
          </w:p>
        </w:tc>
      </w:tr>
      <w:tr w:rsidR="00AE2FC1" w:rsidRPr="00007BB7" w14:paraId="24267512" w14:textId="77777777" w:rsidTr="00D21E3D">
        <w:trPr>
          <w:trHeight w:val="1871"/>
          <w:jc w:val="center"/>
        </w:trPr>
        <w:tc>
          <w:tcPr>
            <w:tcW w:w="2360" w:type="dxa"/>
            <w:tcBorders>
              <w:bottom w:val="single" w:sz="4" w:space="0" w:color="auto"/>
            </w:tcBorders>
            <w:shd w:val="clear" w:color="auto" w:fill="auto"/>
            <w:vAlign w:val="center"/>
          </w:tcPr>
          <w:p w14:paraId="1443049D" w14:textId="77777777" w:rsidR="00AE2FC1" w:rsidRPr="00007BB7" w:rsidRDefault="009A01CA" w:rsidP="00AE2FC1">
            <w:pPr>
              <w:pStyle w:val="Bezodstpw"/>
              <w:jc w:val="center"/>
              <w:rPr>
                <w:szCs w:val="16"/>
              </w:rPr>
            </w:pPr>
            <w:r w:rsidRPr="00007BB7">
              <w:rPr>
                <w:szCs w:val="16"/>
              </w:rPr>
              <w:t xml:space="preserve">OCHRONA KLIMATU </w:t>
            </w:r>
            <w:r w:rsidRPr="00007BB7">
              <w:rPr>
                <w:szCs w:val="16"/>
              </w:rPr>
              <w:br/>
              <w:t>I JAKOŚCI POWIETRZA</w:t>
            </w:r>
          </w:p>
        </w:tc>
        <w:tc>
          <w:tcPr>
            <w:tcW w:w="3643" w:type="dxa"/>
            <w:tcBorders>
              <w:bottom w:val="single" w:sz="4" w:space="0" w:color="auto"/>
            </w:tcBorders>
            <w:shd w:val="clear" w:color="auto" w:fill="auto"/>
            <w:vAlign w:val="center"/>
          </w:tcPr>
          <w:p w14:paraId="6A14A4EB" w14:textId="77777777" w:rsidR="00756991" w:rsidRPr="00007BB7" w:rsidRDefault="00A86779" w:rsidP="009B2C4E">
            <w:pPr>
              <w:pStyle w:val="Bezodstpw"/>
              <w:numPr>
                <w:ilvl w:val="0"/>
                <w:numId w:val="42"/>
              </w:numPr>
              <w:jc w:val="left"/>
              <w:rPr>
                <w:szCs w:val="16"/>
              </w:rPr>
            </w:pPr>
            <w:r w:rsidRPr="00007BB7">
              <w:rPr>
                <w:szCs w:val="16"/>
              </w:rPr>
              <w:t>przekroczenia</w:t>
            </w:r>
            <w:r w:rsidR="0096494D" w:rsidRPr="00007BB7">
              <w:rPr>
                <w:szCs w:val="16"/>
              </w:rPr>
              <w:t xml:space="preserve"> poziomów </w:t>
            </w:r>
            <w:r w:rsidR="00AE2FC1" w:rsidRPr="00007BB7">
              <w:rPr>
                <w:szCs w:val="16"/>
              </w:rPr>
              <w:t>dopuszczalnych zanieczysz</w:t>
            </w:r>
            <w:r w:rsidR="0096494D" w:rsidRPr="00007BB7">
              <w:rPr>
                <w:szCs w:val="16"/>
              </w:rPr>
              <w:t>czeń powietrza:</w:t>
            </w:r>
          </w:p>
          <w:p w14:paraId="3507B9D1" w14:textId="77777777" w:rsidR="00AE2FC1" w:rsidRPr="00007BB7" w:rsidRDefault="00756991" w:rsidP="009B2C4E">
            <w:pPr>
              <w:pStyle w:val="Bezodstpw"/>
              <w:numPr>
                <w:ilvl w:val="1"/>
                <w:numId w:val="42"/>
              </w:numPr>
              <w:jc w:val="left"/>
              <w:rPr>
                <w:szCs w:val="16"/>
              </w:rPr>
            </w:pPr>
            <w:r w:rsidRPr="00007BB7">
              <w:rPr>
                <w:szCs w:val="16"/>
              </w:rPr>
              <w:t>p</w:t>
            </w:r>
            <w:r w:rsidR="00AE2FC1" w:rsidRPr="00007BB7">
              <w:rPr>
                <w:szCs w:val="16"/>
              </w:rPr>
              <w:t>rzekroczenia poziomów doce</w:t>
            </w:r>
            <w:r w:rsidR="0096494D" w:rsidRPr="00007BB7">
              <w:rPr>
                <w:szCs w:val="16"/>
              </w:rPr>
              <w:t xml:space="preserve">lowych </w:t>
            </w:r>
            <w:proofErr w:type="spellStart"/>
            <w:r w:rsidR="0096494D" w:rsidRPr="00007BB7">
              <w:rPr>
                <w:szCs w:val="16"/>
              </w:rPr>
              <w:t>benzo</w:t>
            </w:r>
            <w:proofErr w:type="spellEnd"/>
            <w:r w:rsidR="0096494D" w:rsidRPr="00007BB7">
              <w:rPr>
                <w:szCs w:val="16"/>
              </w:rPr>
              <w:t>(a)</w:t>
            </w:r>
            <w:proofErr w:type="spellStart"/>
            <w:r w:rsidR="0096494D" w:rsidRPr="00007BB7">
              <w:rPr>
                <w:szCs w:val="16"/>
              </w:rPr>
              <w:t>pirenu</w:t>
            </w:r>
            <w:proofErr w:type="spellEnd"/>
            <w:r w:rsidR="00617F7B" w:rsidRPr="00007BB7">
              <w:rPr>
                <w:szCs w:val="16"/>
              </w:rPr>
              <w:t xml:space="preserve"> oraz </w:t>
            </w:r>
            <w:r w:rsidR="00817F6C" w:rsidRPr="00007BB7">
              <w:rPr>
                <w:szCs w:val="16"/>
              </w:rPr>
              <w:t>pyłów PM2,5 i PM10</w:t>
            </w:r>
          </w:p>
          <w:p w14:paraId="4748ABDB" w14:textId="77777777" w:rsidR="00AE2FC1" w:rsidRDefault="00AE2FC1" w:rsidP="00B2383B">
            <w:pPr>
              <w:pStyle w:val="Bezodstpw"/>
              <w:numPr>
                <w:ilvl w:val="1"/>
                <w:numId w:val="42"/>
              </w:numPr>
              <w:jc w:val="left"/>
              <w:rPr>
                <w:szCs w:val="16"/>
              </w:rPr>
            </w:pPr>
            <w:r w:rsidRPr="00007BB7">
              <w:rPr>
                <w:szCs w:val="16"/>
              </w:rPr>
              <w:t xml:space="preserve">przekroczenie poziomu celu </w:t>
            </w:r>
            <w:r w:rsidR="00756991" w:rsidRPr="00007BB7">
              <w:rPr>
                <w:szCs w:val="16"/>
              </w:rPr>
              <w:br/>
            </w:r>
            <w:r w:rsidRPr="00007BB7">
              <w:rPr>
                <w:szCs w:val="16"/>
              </w:rPr>
              <w:t>długoter</w:t>
            </w:r>
            <w:r w:rsidR="006C7A81" w:rsidRPr="00007BB7">
              <w:rPr>
                <w:szCs w:val="16"/>
              </w:rPr>
              <w:t>minowego dla ozonu</w:t>
            </w:r>
          </w:p>
          <w:p w14:paraId="64BBE234" w14:textId="3890857E" w:rsidR="00B2383B" w:rsidRPr="00B2383B" w:rsidRDefault="00B2383B" w:rsidP="00B2383B">
            <w:pPr>
              <w:pStyle w:val="Bezodstpw"/>
              <w:numPr>
                <w:ilvl w:val="0"/>
                <w:numId w:val="42"/>
              </w:numPr>
              <w:jc w:val="left"/>
              <w:rPr>
                <w:szCs w:val="16"/>
              </w:rPr>
            </w:pPr>
            <w:r>
              <w:rPr>
                <w:szCs w:val="16"/>
              </w:rPr>
              <w:t>niski odsetek terenów leśnych</w:t>
            </w:r>
          </w:p>
        </w:tc>
        <w:tc>
          <w:tcPr>
            <w:tcW w:w="3625" w:type="dxa"/>
            <w:tcBorders>
              <w:bottom w:val="single" w:sz="4" w:space="0" w:color="auto"/>
            </w:tcBorders>
            <w:shd w:val="clear" w:color="auto" w:fill="auto"/>
            <w:vAlign w:val="center"/>
          </w:tcPr>
          <w:p w14:paraId="16E1CD6B" w14:textId="77777777" w:rsidR="00AE2FC1" w:rsidRPr="00007BB7" w:rsidRDefault="00AE2FC1" w:rsidP="009B2C4E">
            <w:pPr>
              <w:pStyle w:val="Bezodstpw"/>
              <w:numPr>
                <w:ilvl w:val="0"/>
                <w:numId w:val="42"/>
              </w:numPr>
              <w:jc w:val="left"/>
              <w:rPr>
                <w:szCs w:val="16"/>
              </w:rPr>
            </w:pPr>
            <w:r w:rsidRPr="00007BB7">
              <w:rPr>
                <w:szCs w:val="16"/>
              </w:rPr>
              <w:t xml:space="preserve">dobra jakość powietrza atmosferycznego </w:t>
            </w:r>
            <w:r w:rsidR="00756991" w:rsidRPr="00007BB7">
              <w:rPr>
                <w:szCs w:val="16"/>
              </w:rPr>
              <w:br/>
            </w:r>
            <w:r w:rsidRPr="00007BB7">
              <w:rPr>
                <w:szCs w:val="16"/>
              </w:rPr>
              <w:t xml:space="preserve">bez </w:t>
            </w:r>
            <w:r w:rsidR="006C7A81" w:rsidRPr="00007BB7">
              <w:rPr>
                <w:szCs w:val="16"/>
              </w:rPr>
              <w:t>przekroczeń dopuszczalnych norm</w:t>
            </w:r>
          </w:p>
          <w:p w14:paraId="6F924441" w14:textId="77777777" w:rsidR="00AE2FC1" w:rsidRPr="00007BB7" w:rsidRDefault="00AE2FC1" w:rsidP="009B2C4E">
            <w:pPr>
              <w:pStyle w:val="Bezodstpw"/>
              <w:numPr>
                <w:ilvl w:val="0"/>
                <w:numId w:val="42"/>
              </w:numPr>
              <w:jc w:val="left"/>
              <w:rPr>
                <w:szCs w:val="16"/>
              </w:rPr>
            </w:pPr>
            <w:r w:rsidRPr="00007BB7">
              <w:rPr>
                <w:szCs w:val="16"/>
              </w:rPr>
              <w:t>ograniczenie emisji gazów cieplarnianych</w:t>
            </w:r>
          </w:p>
          <w:p w14:paraId="59516F44" w14:textId="171092F9" w:rsidR="00817F6C" w:rsidRPr="00007BB7" w:rsidRDefault="00B2383B" w:rsidP="009B2C4E">
            <w:pPr>
              <w:pStyle w:val="Bezodstpw"/>
              <w:numPr>
                <w:ilvl w:val="0"/>
                <w:numId w:val="42"/>
              </w:numPr>
              <w:jc w:val="left"/>
              <w:rPr>
                <w:szCs w:val="16"/>
              </w:rPr>
            </w:pPr>
            <w:r>
              <w:rPr>
                <w:szCs w:val="16"/>
              </w:rPr>
              <w:t xml:space="preserve">zwiększenie lesistości </w:t>
            </w:r>
            <w:r w:rsidR="003E755D">
              <w:rPr>
                <w:szCs w:val="16"/>
              </w:rPr>
              <w:t>powiatu</w:t>
            </w:r>
          </w:p>
        </w:tc>
      </w:tr>
      <w:tr w:rsidR="00AE2FC1" w:rsidRPr="00007BB7" w14:paraId="1CC11D34" w14:textId="77777777" w:rsidTr="00D21E3D">
        <w:trPr>
          <w:trHeight w:val="1077"/>
          <w:jc w:val="center"/>
        </w:trPr>
        <w:tc>
          <w:tcPr>
            <w:tcW w:w="2360" w:type="dxa"/>
            <w:tcBorders>
              <w:top w:val="single" w:sz="4" w:space="0" w:color="auto"/>
            </w:tcBorders>
            <w:shd w:val="clear" w:color="auto" w:fill="auto"/>
            <w:vAlign w:val="center"/>
          </w:tcPr>
          <w:p w14:paraId="7266068F" w14:textId="77777777" w:rsidR="00AE2FC1" w:rsidRPr="00007BB7" w:rsidRDefault="009A01CA" w:rsidP="00AE2FC1">
            <w:pPr>
              <w:pStyle w:val="Bezodstpw"/>
              <w:jc w:val="center"/>
              <w:rPr>
                <w:szCs w:val="16"/>
              </w:rPr>
            </w:pPr>
            <w:r w:rsidRPr="00007BB7">
              <w:rPr>
                <w:szCs w:val="16"/>
              </w:rPr>
              <w:t>ZAGROŻENIE HAŁASEM</w:t>
            </w:r>
          </w:p>
        </w:tc>
        <w:tc>
          <w:tcPr>
            <w:tcW w:w="3643" w:type="dxa"/>
            <w:tcBorders>
              <w:top w:val="single" w:sz="4" w:space="0" w:color="auto"/>
            </w:tcBorders>
            <w:shd w:val="clear" w:color="auto" w:fill="auto"/>
            <w:vAlign w:val="center"/>
          </w:tcPr>
          <w:p w14:paraId="4F167FAE" w14:textId="4376A860" w:rsidR="00AE2FC1" w:rsidRPr="00007BB7" w:rsidRDefault="00AE2FC1" w:rsidP="009B2C4E">
            <w:pPr>
              <w:pStyle w:val="Bezodstpw"/>
              <w:numPr>
                <w:ilvl w:val="0"/>
                <w:numId w:val="42"/>
              </w:numPr>
              <w:jc w:val="left"/>
              <w:rPr>
                <w:szCs w:val="16"/>
              </w:rPr>
            </w:pPr>
            <w:r w:rsidRPr="00007BB7">
              <w:rPr>
                <w:szCs w:val="16"/>
              </w:rPr>
              <w:t xml:space="preserve">przekroczenia dopuszczalnych wartości poziomu </w:t>
            </w:r>
            <w:r w:rsidR="00337479">
              <w:rPr>
                <w:szCs w:val="16"/>
              </w:rPr>
              <w:t xml:space="preserve">hałasu </w:t>
            </w:r>
            <w:r w:rsidRPr="00007BB7">
              <w:rPr>
                <w:szCs w:val="16"/>
              </w:rPr>
              <w:t>komunikacyjnego</w:t>
            </w:r>
          </w:p>
        </w:tc>
        <w:tc>
          <w:tcPr>
            <w:tcW w:w="3625" w:type="dxa"/>
            <w:tcBorders>
              <w:top w:val="single" w:sz="4" w:space="0" w:color="auto"/>
            </w:tcBorders>
            <w:shd w:val="clear" w:color="auto" w:fill="auto"/>
            <w:vAlign w:val="center"/>
          </w:tcPr>
          <w:p w14:paraId="2D2D070F" w14:textId="77777777" w:rsidR="00AE2FC1" w:rsidRPr="00007BB7" w:rsidRDefault="00AE2FC1" w:rsidP="009B2C4E">
            <w:pPr>
              <w:pStyle w:val="Bezodstpw"/>
              <w:numPr>
                <w:ilvl w:val="0"/>
                <w:numId w:val="42"/>
              </w:numPr>
              <w:jc w:val="left"/>
              <w:rPr>
                <w:szCs w:val="16"/>
              </w:rPr>
            </w:pPr>
            <w:r w:rsidRPr="00007BB7">
              <w:rPr>
                <w:szCs w:val="16"/>
              </w:rPr>
              <w:t xml:space="preserve">dobry stan klimatu akustycznego bez </w:t>
            </w:r>
            <w:r w:rsidR="00756991" w:rsidRPr="00007BB7">
              <w:rPr>
                <w:szCs w:val="16"/>
              </w:rPr>
              <w:br/>
            </w:r>
            <w:r w:rsidRPr="00007BB7">
              <w:rPr>
                <w:szCs w:val="16"/>
              </w:rPr>
              <w:t>przekroczeń dop</w:t>
            </w:r>
            <w:r w:rsidR="006C7A81" w:rsidRPr="00007BB7">
              <w:rPr>
                <w:szCs w:val="16"/>
              </w:rPr>
              <w:t>uszczalnych norm poziomu hałasu</w:t>
            </w:r>
          </w:p>
          <w:p w14:paraId="3374A3EA" w14:textId="77777777" w:rsidR="00AE2FC1" w:rsidRPr="00007BB7" w:rsidRDefault="00AE2FC1" w:rsidP="009B2C4E">
            <w:pPr>
              <w:pStyle w:val="Bezodstpw"/>
              <w:numPr>
                <w:ilvl w:val="0"/>
                <w:numId w:val="42"/>
              </w:numPr>
              <w:jc w:val="left"/>
              <w:rPr>
                <w:szCs w:val="16"/>
              </w:rPr>
            </w:pPr>
            <w:r w:rsidRPr="00007BB7">
              <w:rPr>
                <w:szCs w:val="16"/>
              </w:rPr>
              <w:t>zmniejszenie liczby osób narażonych na ponadnormatywny hałas</w:t>
            </w:r>
          </w:p>
        </w:tc>
      </w:tr>
      <w:tr w:rsidR="00AE2FC1" w:rsidRPr="00007BB7" w14:paraId="62BD72B3" w14:textId="77777777" w:rsidTr="005C0D2C">
        <w:trPr>
          <w:trHeight w:val="907"/>
          <w:jc w:val="center"/>
        </w:trPr>
        <w:tc>
          <w:tcPr>
            <w:tcW w:w="2360" w:type="dxa"/>
            <w:shd w:val="clear" w:color="auto" w:fill="auto"/>
            <w:vAlign w:val="center"/>
          </w:tcPr>
          <w:p w14:paraId="378A1B86" w14:textId="77777777" w:rsidR="008538D6" w:rsidRPr="00007BB7" w:rsidRDefault="009A01CA" w:rsidP="00AE2FC1">
            <w:pPr>
              <w:pStyle w:val="Bezodstpw"/>
              <w:jc w:val="center"/>
              <w:rPr>
                <w:szCs w:val="16"/>
              </w:rPr>
            </w:pPr>
            <w:r w:rsidRPr="00007BB7">
              <w:rPr>
                <w:szCs w:val="16"/>
              </w:rPr>
              <w:t xml:space="preserve">POLA </w:t>
            </w:r>
          </w:p>
          <w:p w14:paraId="484EB008" w14:textId="77777777" w:rsidR="00AE2FC1" w:rsidRPr="00007BB7" w:rsidRDefault="009A01CA" w:rsidP="00AE2FC1">
            <w:pPr>
              <w:pStyle w:val="Bezodstpw"/>
              <w:jc w:val="center"/>
              <w:rPr>
                <w:szCs w:val="16"/>
              </w:rPr>
            </w:pPr>
            <w:r w:rsidRPr="00007BB7">
              <w:rPr>
                <w:szCs w:val="16"/>
              </w:rPr>
              <w:t>ELEKTROMAGNETYCZNE</w:t>
            </w:r>
          </w:p>
        </w:tc>
        <w:tc>
          <w:tcPr>
            <w:tcW w:w="3643" w:type="dxa"/>
            <w:shd w:val="clear" w:color="auto" w:fill="auto"/>
            <w:vAlign w:val="center"/>
          </w:tcPr>
          <w:p w14:paraId="0DC40045" w14:textId="77777777" w:rsidR="00AE2FC1" w:rsidRPr="00007BB7" w:rsidRDefault="00817F6C" w:rsidP="009B2C4E">
            <w:pPr>
              <w:pStyle w:val="Bezodstpw"/>
              <w:numPr>
                <w:ilvl w:val="0"/>
                <w:numId w:val="42"/>
              </w:numPr>
              <w:jc w:val="left"/>
              <w:rPr>
                <w:szCs w:val="16"/>
              </w:rPr>
            </w:pPr>
            <w:r w:rsidRPr="00007BB7">
              <w:rPr>
                <w:szCs w:val="16"/>
              </w:rPr>
              <w:t xml:space="preserve">wzrost liczby źródeł pól </w:t>
            </w:r>
            <w:r w:rsidR="00AE2FC1" w:rsidRPr="00007BB7">
              <w:rPr>
                <w:szCs w:val="16"/>
              </w:rPr>
              <w:t>elektromagnetycznych oraz zwiększenie ich koncentracji</w:t>
            </w:r>
          </w:p>
        </w:tc>
        <w:tc>
          <w:tcPr>
            <w:tcW w:w="3625" w:type="dxa"/>
            <w:shd w:val="clear" w:color="auto" w:fill="auto"/>
            <w:vAlign w:val="center"/>
          </w:tcPr>
          <w:p w14:paraId="334B16FB" w14:textId="77777777" w:rsidR="00AE2FC1" w:rsidRPr="00007BB7" w:rsidRDefault="00AE2FC1" w:rsidP="009B2C4E">
            <w:pPr>
              <w:pStyle w:val="Bezodstpw"/>
              <w:numPr>
                <w:ilvl w:val="0"/>
                <w:numId w:val="42"/>
              </w:numPr>
              <w:jc w:val="left"/>
              <w:rPr>
                <w:szCs w:val="16"/>
              </w:rPr>
            </w:pPr>
            <w:r w:rsidRPr="00007BB7">
              <w:rPr>
                <w:szCs w:val="16"/>
              </w:rPr>
              <w:t xml:space="preserve">utrzymanie poziomów pól elektromagnetycznych na poziomach nieprzekraczających wartości dopuszczalnych </w:t>
            </w:r>
          </w:p>
        </w:tc>
      </w:tr>
      <w:tr w:rsidR="00AE2FC1" w:rsidRPr="00007BB7" w14:paraId="4CB1B048" w14:textId="77777777" w:rsidTr="005C0D2C">
        <w:trPr>
          <w:trHeight w:val="907"/>
          <w:jc w:val="center"/>
        </w:trPr>
        <w:tc>
          <w:tcPr>
            <w:tcW w:w="2360" w:type="dxa"/>
            <w:shd w:val="clear" w:color="auto" w:fill="auto"/>
            <w:vAlign w:val="center"/>
          </w:tcPr>
          <w:p w14:paraId="18E61CDD" w14:textId="77777777" w:rsidR="009A01CA" w:rsidRPr="00007BB7" w:rsidRDefault="009A01CA" w:rsidP="00AE2FC1">
            <w:pPr>
              <w:pStyle w:val="Bezodstpw"/>
              <w:jc w:val="center"/>
              <w:rPr>
                <w:szCs w:val="16"/>
              </w:rPr>
            </w:pPr>
            <w:r w:rsidRPr="00007BB7">
              <w:rPr>
                <w:szCs w:val="16"/>
              </w:rPr>
              <w:t xml:space="preserve">GOSPODAROWANIE </w:t>
            </w:r>
          </w:p>
          <w:p w14:paraId="4EEE09F9" w14:textId="77777777" w:rsidR="00AE2FC1" w:rsidRPr="00007BB7" w:rsidRDefault="009A01CA" w:rsidP="00AE2FC1">
            <w:pPr>
              <w:pStyle w:val="Bezodstpw"/>
              <w:jc w:val="center"/>
              <w:rPr>
                <w:szCs w:val="16"/>
              </w:rPr>
            </w:pPr>
            <w:r w:rsidRPr="00007BB7">
              <w:rPr>
                <w:szCs w:val="16"/>
              </w:rPr>
              <w:t>WODAMI</w:t>
            </w:r>
          </w:p>
        </w:tc>
        <w:tc>
          <w:tcPr>
            <w:tcW w:w="3643" w:type="dxa"/>
            <w:shd w:val="clear" w:color="auto" w:fill="auto"/>
            <w:vAlign w:val="center"/>
          </w:tcPr>
          <w:p w14:paraId="2D776293" w14:textId="77777777" w:rsidR="00AE2FC1" w:rsidRDefault="00AE2FC1" w:rsidP="009B2C4E">
            <w:pPr>
              <w:pStyle w:val="Bezodstpw"/>
              <w:numPr>
                <w:ilvl w:val="0"/>
                <w:numId w:val="42"/>
              </w:numPr>
              <w:jc w:val="left"/>
              <w:rPr>
                <w:szCs w:val="16"/>
              </w:rPr>
            </w:pPr>
            <w:r w:rsidRPr="00007BB7">
              <w:rPr>
                <w:szCs w:val="16"/>
              </w:rPr>
              <w:t>zły stan wód powierzchnio</w:t>
            </w:r>
            <w:r w:rsidR="0096494D" w:rsidRPr="00007BB7">
              <w:rPr>
                <w:szCs w:val="16"/>
              </w:rPr>
              <w:t>wych</w:t>
            </w:r>
          </w:p>
          <w:p w14:paraId="1D017E6F" w14:textId="0309D3A2" w:rsidR="008C7654" w:rsidRPr="00007BB7" w:rsidRDefault="008C7654" w:rsidP="009B2C4E">
            <w:pPr>
              <w:pStyle w:val="Bezodstpw"/>
              <w:numPr>
                <w:ilvl w:val="0"/>
                <w:numId w:val="42"/>
              </w:numPr>
              <w:jc w:val="left"/>
              <w:rPr>
                <w:szCs w:val="16"/>
              </w:rPr>
            </w:pPr>
            <w:r>
              <w:rPr>
                <w:szCs w:val="16"/>
              </w:rPr>
              <w:t>zagrożenie powodziowe</w:t>
            </w:r>
          </w:p>
        </w:tc>
        <w:tc>
          <w:tcPr>
            <w:tcW w:w="3625" w:type="dxa"/>
            <w:shd w:val="clear" w:color="auto" w:fill="auto"/>
            <w:vAlign w:val="center"/>
          </w:tcPr>
          <w:p w14:paraId="5D5C2E28" w14:textId="77777777" w:rsidR="00AE2FC1" w:rsidRPr="00007BB7" w:rsidRDefault="00AE2FC1" w:rsidP="009B2C4E">
            <w:pPr>
              <w:pStyle w:val="Bezodstpw"/>
              <w:numPr>
                <w:ilvl w:val="0"/>
                <w:numId w:val="42"/>
              </w:numPr>
              <w:jc w:val="left"/>
              <w:rPr>
                <w:szCs w:val="16"/>
              </w:rPr>
            </w:pPr>
            <w:r w:rsidRPr="00007BB7">
              <w:rPr>
                <w:szCs w:val="16"/>
              </w:rPr>
              <w:t>osiągnięcie lub utrzymanie co najmniej do</w:t>
            </w:r>
            <w:r w:rsidR="006C7A81" w:rsidRPr="00007BB7">
              <w:rPr>
                <w:szCs w:val="16"/>
              </w:rPr>
              <w:t>brego stanu wód</w:t>
            </w:r>
          </w:p>
          <w:p w14:paraId="34639976" w14:textId="77777777" w:rsidR="00AE7FAA" w:rsidRPr="00007BB7" w:rsidRDefault="00AE2FC1" w:rsidP="009B2C4E">
            <w:pPr>
              <w:pStyle w:val="Bezodstpw"/>
              <w:numPr>
                <w:ilvl w:val="0"/>
                <w:numId w:val="42"/>
              </w:numPr>
              <w:jc w:val="left"/>
              <w:rPr>
                <w:szCs w:val="16"/>
              </w:rPr>
            </w:pPr>
            <w:r w:rsidRPr="00007BB7">
              <w:rPr>
                <w:szCs w:val="16"/>
              </w:rPr>
              <w:t xml:space="preserve">zwiększenie retencji wodnej </w:t>
            </w:r>
          </w:p>
          <w:p w14:paraId="6C03110A" w14:textId="6E7DC2ED" w:rsidR="00AE2FC1" w:rsidRPr="00007BB7" w:rsidRDefault="008C7654" w:rsidP="009B2C4E">
            <w:pPr>
              <w:pStyle w:val="Bezodstpw"/>
              <w:numPr>
                <w:ilvl w:val="0"/>
                <w:numId w:val="42"/>
              </w:numPr>
              <w:jc w:val="left"/>
              <w:rPr>
                <w:szCs w:val="16"/>
              </w:rPr>
            </w:pPr>
            <w:r>
              <w:rPr>
                <w:szCs w:val="16"/>
              </w:rPr>
              <w:t xml:space="preserve">poprawa </w:t>
            </w:r>
            <w:r w:rsidR="00AE2FC1" w:rsidRPr="00007BB7">
              <w:rPr>
                <w:szCs w:val="16"/>
              </w:rPr>
              <w:t>bezpieczeństw</w:t>
            </w:r>
            <w:r>
              <w:rPr>
                <w:szCs w:val="16"/>
              </w:rPr>
              <w:t>a</w:t>
            </w:r>
            <w:r w:rsidR="00AE2FC1" w:rsidRPr="00007BB7">
              <w:rPr>
                <w:szCs w:val="16"/>
              </w:rPr>
              <w:t xml:space="preserve"> powodziow</w:t>
            </w:r>
            <w:r>
              <w:rPr>
                <w:szCs w:val="16"/>
              </w:rPr>
              <w:t>ego</w:t>
            </w:r>
          </w:p>
        </w:tc>
      </w:tr>
      <w:tr w:rsidR="00AE2FC1" w:rsidRPr="00007BB7" w14:paraId="313AFC30" w14:textId="77777777" w:rsidTr="005C0D2C">
        <w:trPr>
          <w:trHeight w:val="510"/>
          <w:jc w:val="center"/>
        </w:trPr>
        <w:tc>
          <w:tcPr>
            <w:tcW w:w="2360" w:type="dxa"/>
            <w:shd w:val="clear" w:color="auto" w:fill="auto"/>
            <w:vAlign w:val="center"/>
          </w:tcPr>
          <w:p w14:paraId="57C4998A" w14:textId="77777777" w:rsidR="008538D6" w:rsidRPr="00007BB7" w:rsidRDefault="009A01CA" w:rsidP="00AE2FC1">
            <w:pPr>
              <w:pStyle w:val="Bezodstpw"/>
              <w:jc w:val="center"/>
              <w:rPr>
                <w:szCs w:val="16"/>
              </w:rPr>
            </w:pPr>
            <w:r w:rsidRPr="00007BB7">
              <w:rPr>
                <w:szCs w:val="16"/>
              </w:rPr>
              <w:t xml:space="preserve">GOSPODARKA </w:t>
            </w:r>
          </w:p>
          <w:p w14:paraId="2C4325BD" w14:textId="77777777" w:rsidR="00AE2FC1" w:rsidRPr="00007BB7" w:rsidRDefault="009A01CA" w:rsidP="00AE2FC1">
            <w:pPr>
              <w:pStyle w:val="Bezodstpw"/>
              <w:jc w:val="center"/>
              <w:rPr>
                <w:szCs w:val="16"/>
              </w:rPr>
            </w:pPr>
            <w:r w:rsidRPr="00007BB7">
              <w:rPr>
                <w:szCs w:val="16"/>
              </w:rPr>
              <w:t>WODNO-ŚCIEKOWA</w:t>
            </w:r>
          </w:p>
        </w:tc>
        <w:tc>
          <w:tcPr>
            <w:tcW w:w="3643" w:type="dxa"/>
            <w:shd w:val="clear" w:color="auto" w:fill="auto"/>
            <w:vAlign w:val="center"/>
          </w:tcPr>
          <w:p w14:paraId="270B9F00" w14:textId="752A3BE3" w:rsidR="008E13AB" w:rsidRPr="003E755D" w:rsidRDefault="00AE570A" w:rsidP="003E755D">
            <w:pPr>
              <w:pStyle w:val="Bezodstpw"/>
              <w:numPr>
                <w:ilvl w:val="0"/>
                <w:numId w:val="42"/>
              </w:numPr>
              <w:jc w:val="left"/>
              <w:rPr>
                <w:szCs w:val="16"/>
              </w:rPr>
            </w:pPr>
            <w:r>
              <w:rPr>
                <w:szCs w:val="16"/>
              </w:rPr>
              <w:t>niski odsetek mieszkańców korzystających z sieci kanalizacyjnej</w:t>
            </w:r>
          </w:p>
        </w:tc>
        <w:tc>
          <w:tcPr>
            <w:tcW w:w="3625" w:type="dxa"/>
            <w:shd w:val="clear" w:color="auto" w:fill="auto"/>
            <w:vAlign w:val="center"/>
          </w:tcPr>
          <w:p w14:paraId="225537CB" w14:textId="77777777" w:rsidR="00F16731" w:rsidRDefault="008E13AB" w:rsidP="009B2C4E">
            <w:pPr>
              <w:pStyle w:val="Bezodstpw"/>
              <w:numPr>
                <w:ilvl w:val="0"/>
                <w:numId w:val="42"/>
              </w:numPr>
              <w:jc w:val="left"/>
              <w:rPr>
                <w:szCs w:val="16"/>
              </w:rPr>
            </w:pPr>
            <w:r>
              <w:rPr>
                <w:szCs w:val="16"/>
              </w:rPr>
              <w:t>zwiększenie liczby mieszkańców korzystających z sieci kanalizacyjnej</w:t>
            </w:r>
          </w:p>
          <w:p w14:paraId="03DF8697" w14:textId="4B8B1739" w:rsidR="008E13AB" w:rsidRPr="00007BB7" w:rsidRDefault="008E13AB" w:rsidP="009B2C4E">
            <w:pPr>
              <w:pStyle w:val="Bezodstpw"/>
              <w:numPr>
                <w:ilvl w:val="0"/>
                <w:numId w:val="42"/>
              </w:numPr>
              <w:jc w:val="left"/>
              <w:rPr>
                <w:szCs w:val="16"/>
              </w:rPr>
            </w:pPr>
            <w:r>
              <w:rPr>
                <w:szCs w:val="16"/>
              </w:rPr>
              <w:t>prowadzenie ewidencji zbiorników bezodpływowych</w:t>
            </w:r>
          </w:p>
        </w:tc>
      </w:tr>
      <w:tr w:rsidR="00AE2FC1" w:rsidRPr="00007BB7" w14:paraId="7AEA589B" w14:textId="77777777" w:rsidTr="005C0D2C">
        <w:trPr>
          <w:trHeight w:val="1077"/>
          <w:jc w:val="center"/>
        </w:trPr>
        <w:tc>
          <w:tcPr>
            <w:tcW w:w="2360" w:type="dxa"/>
            <w:shd w:val="clear" w:color="auto" w:fill="auto"/>
            <w:vAlign w:val="center"/>
          </w:tcPr>
          <w:p w14:paraId="3EE99328" w14:textId="29E870D5" w:rsidR="00AE2FC1" w:rsidRPr="00007BB7" w:rsidRDefault="009A01CA" w:rsidP="00AE2FC1">
            <w:pPr>
              <w:pStyle w:val="Bezodstpw"/>
              <w:jc w:val="center"/>
              <w:rPr>
                <w:szCs w:val="16"/>
              </w:rPr>
            </w:pPr>
            <w:r w:rsidRPr="00007BB7">
              <w:rPr>
                <w:szCs w:val="16"/>
              </w:rPr>
              <w:t>GLEBY</w:t>
            </w:r>
            <w:r w:rsidR="008C7654">
              <w:rPr>
                <w:szCs w:val="16"/>
              </w:rPr>
              <w:t xml:space="preserve"> I ZASOBY SUROWCÓW NATURALNYCH</w:t>
            </w:r>
          </w:p>
        </w:tc>
        <w:tc>
          <w:tcPr>
            <w:tcW w:w="3643" w:type="dxa"/>
            <w:shd w:val="clear" w:color="auto" w:fill="auto"/>
            <w:vAlign w:val="center"/>
          </w:tcPr>
          <w:p w14:paraId="1DE7CFEF" w14:textId="77777777" w:rsidR="00817F6C" w:rsidRDefault="00817F6C" w:rsidP="009B2C4E">
            <w:pPr>
              <w:pStyle w:val="Bezodstpw"/>
              <w:numPr>
                <w:ilvl w:val="0"/>
                <w:numId w:val="42"/>
              </w:numPr>
              <w:jc w:val="left"/>
              <w:rPr>
                <w:szCs w:val="16"/>
              </w:rPr>
            </w:pPr>
            <w:r w:rsidRPr="00007BB7">
              <w:rPr>
                <w:szCs w:val="16"/>
              </w:rPr>
              <w:t>niska lesistość</w:t>
            </w:r>
          </w:p>
          <w:p w14:paraId="5D0C6CD5" w14:textId="403BF5B5" w:rsidR="008C7654" w:rsidRPr="00007BB7" w:rsidRDefault="008C7654" w:rsidP="009B2C4E">
            <w:pPr>
              <w:pStyle w:val="Bezodstpw"/>
              <w:numPr>
                <w:ilvl w:val="0"/>
                <w:numId w:val="42"/>
              </w:numPr>
              <w:jc w:val="left"/>
              <w:rPr>
                <w:szCs w:val="16"/>
              </w:rPr>
            </w:pPr>
            <w:r>
              <w:t>zagrożenie z</w:t>
            </w:r>
            <w:r w:rsidR="00097F52">
              <w:t>anieczyszczenia gleb związane z </w:t>
            </w:r>
            <w:r>
              <w:t>ruchem tranzytowym</w:t>
            </w:r>
          </w:p>
        </w:tc>
        <w:tc>
          <w:tcPr>
            <w:tcW w:w="3625" w:type="dxa"/>
            <w:shd w:val="clear" w:color="auto" w:fill="auto"/>
            <w:vAlign w:val="center"/>
          </w:tcPr>
          <w:p w14:paraId="40B81B5E" w14:textId="77777777" w:rsidR="00AE2FC1" w:rsidRPr="00007BB7" w:rsidRDefault="006C7A81" w:rsidP="009B2C4E">
            <w:pPr>
              <w:pStyle w:val="Bezodstpw"/>
              <w:numPr>
                <w:ilvl w:val="0"/>
                <w:numId w:val="42"/>
              </w:numPr>
              <w:jc w:val="left"/>
              <w:rPr>
                <w:szCs w:val="16"/>
              </w:rPr>
            </w:pPr>
            <w:r w:rsidRPr="00007BB7">
              <w:rPr>
                <w:szCs w:val="16"/>
              </w:rPr>
              <w:t>dobra jakość gleb</w:t>
            </w:r>
          </w:p>
          <w:p w14:paraId="71FEC5E1" w14:textId="77777777" w:rsidR="00AE2FC1" w:rsidRPr="00007BB7" w:rsidRDefault="00AE2FC1" w:rsidP="009B2C4E">
            <w:pPr>
              <w:pStyle w:val="Bezodstpw"/>
              <w:numPr>
                <w:ilvl w:val="0"/>
                <w:numId w:val="42"/>
              </w:numPr>
              <w:jc w:val="left"/>
              <w:rPr>
                <w:szCs w:val="16"/>
              </w:rPr>
            </w:pPr>
            <w:r w:rsidRPr="00007BB7">
              <w:rPr>
                <w:szCs w:val="16"/>
              </w:rPr>
              <w:t xml:space="preserve">rekultywacja i rewitalizacja terenów </w:t>
            </w:r>
            <w:r w:rsidR="009A01CA" w:rsidRPr="00007BB7">
              <w:rPr>
                <w:szCs w:val="16"/>
              </w:rPr>
              <w:br/>
            </w:r>
            <w:r w:rsidRPr="00007BB7">
              <w:rPr>
                <w:szCs w:val="16"/>
              </w:rPr>
              <w:t>zdegra</w:t>
            </w:r>
            <w:r w:rsidR="006C7A81" w:rsidRPr="00007BB7">
              <w:rPr>
                <w:szCs w:val="16"/>
              </w:rPr>
              <w:t>dowanych</w:t>
            </w:r>
          </w:p>
          <w:p w14:paraId="55FA35AF" w14:textId="6E6840C9" w:rsidR="00817F6C" w:rsidRPr="00007BB7" w:rsidRDefault="00817F6C" w:rsidP="009B2C4E">
            <w:pPr>
              <w:pStyle w:val="Bezodstpw"/>
              <w:numPr>
                <w:ilvl w:val="0"/>
                <w:numId w:val="42"/>
              </w:numPr>
              <w:jc w:val="left"/>
              <w:rPr>
                <w:szCs w:val="16"/>
              </w:rPr>
            </w:pPr>
            <w:r w:rsidRPr="00007BB7">
              <w:rPr>
                <w:szCs w:val="16"/>
              </w:rPr>
              <w:t xml:space="preserve">zwiększenie udziału terenów leśnych </w:t>
            </w:r>
            <w:r w:rsidR="003E755D">
              <w:rPr>
                <w:szCs w:val="16"/>
              </w:rPr>
              <w:t xml:space="preserve">w </w:t>
            </w:r>
            <w:r w:rsidRPr="00007BB7">
              <w:rPr>
                <w:szCs w:val="16"/>
              </w:rPr>
              <w:t xml:space="preserve">ogólnej powierzchni </w:t>
            </w:r>
            <w:r w:rsidR="003E755D">
              <w:rPr>
                <w:szCs w:val="16"/>
              </w:rPr>
              <w:t>powiatu</w:t>
            </w:r>
          </w:p>
        </w:tc>
      </w:tr>
      <w:tr w:rsidR="00AE2FC1" w:rsidRPr="00007BB7" w14:paraId="26D76FA3" w14:textId="77777777" w:rsidTr="005C0D2C">
        <w:trPr>
          <w:trHeight w:val="1304"/>
          <w:jc w:val="center"/>
        </w:trPr>
        <w:tc>
          <w:tcPr>
            <w:tcW w:w="2360" w:type="dxa"/>
            <w:shd w:val="clear" w:color="auto" w:fill="auto"/>
            <w:vAlign w:val="center"/>
          </w:tcPr>
          <w:p w14:paraId="0B5630F1" w14:textId="77777777" w:rsidR="009A01CA" w:rsidRPr="00007BB7" w:rsidRDefault="009A01CA" w:rsidP="00AE2FC1">
            <w:pPr>
              <w:pStyle w:val="Bezodstpw"/>
              <w:jc w:val="center"/>
              <w:rPr>
                <w:szCs w:val="16"/>
              </w:rPr>
            </w:pPr>
            <w:r w:rsidRPr="00007BB7">
              <w:rPr>
                <w:szCs w:val="16"/>
              </w:rPr>
              <w:t xml:space="preserve">GOSPODARKA </w:t>
            </w:r>
          </w:p>
          <w:p w14:paraId="04A04022" w14:textId="77777777" w:rsidR="00AE2FC1" w:rsidRPr="00007BB7" w:rsidRDefault="009A01CA" w:rsidP="00AE2FC1">
            <w:pPr>
              <w:pStyle w:val="Bezodstpw"/>
              <w:jc w:val="center"/>
              <w:rPr>
                <w:szCs w:val="16"/>
              </w:rPr>
            </w:pPr>
            <w:r w:rsidRPr="00007BB7">
              <w:rPr>
                <w:szCs w:val="16"/>
              </w:rPr>
              <w:t xml:space="preserve">ODPADAMI </w:t>
            </w:r>
          </w:p>
          <w:p w14:paraId="12C8FCC5" w14:textId="77777777" w:rsidR="008538D6" w:rsidRPr="00007BB7" w:rsidRDefault="009A01CA" w:rsidP="00AE2FC1">
            <w:pPr>
              <w:pStyle w:val="Bezodstpw"/>
              <w:jc w:val="center"/>
              <w:rPr>
                <w:szCs w:val="16"/>
              </w:rPr>
            </w:pPr>
            <w:r w:rsidRPr="00007BB7">
              <w:rPr>
                <w:szCs w:val="16"/>
              </w:rPr>
              <w:t xml:space="preserve">I ZAPOBIEGANIE </w:t>
            </w:r>
          </w:p>
          <w:p w14:paraId="4395CFAF" w14:textId="77777777" w:rsidR="009A01CA" w:rsidRPr="00007BB7" w:rsidRDefault="009A01CA" w:rsidP="00AE2FC1">
            <w:pPr>
              <w:pStyle w:val="Bezodstpw"/>
              <w:jc w:val="center"/>
              <w:rPr>
                <w:szCs w:val="16"/>
              </w:rPr>
            </w:pPr>
            <w:r w:rsidRPr="00007BB7">
              <w:rPr>
                <w:szCs w:val="16"/>
              </w:rPr>
              <w:t xml:space="preserve">POWSTAWANIU </w:t>
            </w:r>
          </w:p>
          <w:p w14:paraId="654D364D" w14:textId="77777777" w:rsidR="00AE2FC1" w:rsidRPr="00007BB7" w:rsidRDefault="009A01CA" w:rsidP="00AE2FC1">
            <w:pPr>
              <w:pStyle w:val="Bezodstpw"/>
              <w:jc w:val="center"/>
              <w:rPr>
                <w:szCs w:val="16"/>
              </w:rPr>
            </w:pPr>
            <w:r w:rsidRPr="00007BB7">
              <w:rPr>
                <w:szCs w:val="16"/>
              </w:rPr>
              <w:t>ODPADÓW</w:t>
            </w:r>
          </w:p>
        </w:tc>
        <w:tc>
          <w:tcPr>
            <w:tcW w:w="3643" w:type="dxa"/>
            <w:shd w:val="clear" w:color="auto" w:fill="auto"/>
            <w:vAlign w:val="center"/>
          </w:tcPr>
          <w:p w14:paraId="5E291DFC" w14:textId="77777777" w:rsidR="00AE2FC1" w:rsidRPr="00007BB7" w:rsidRDefault="00817F6C" w:rsidP="009B2C4E">
            <w:pPr>
              <w:pStyle w:val="Bezodstpw"/>
              <w:numPr>
                <w:ilvl w:val="0"/>
                <w:numId w:val="42"/>
              </w:numPr>
              <w:jc w:val="left"/>
              <w:rPr>
                <w:szCs w:val="16"/>
              </w:rPr>
            </w:pPr>
            <w:r w:rsidRPr="00007BB7">
              <w:rPr>
                <w:szCs w:val="16"/>
              </w:rPr>
              <w:t>nieprzestrzeganie przez wszystkich mieszkańców zasad segregacji odpadów</w:t>
            </w:r>
          </w:p>
          <w:p w14:paraId="6A70299B" w14:textId="77777777" w:rsidR="00817F6C" w:rsidRPr="00007BB7" w:rsidRDefault="00817F6C" w:rsidP="009B2C4E">
            <w:pPr>
              <w:pStyle w:val="Bezodstpw"/>
              <w:numPr>
                <w:ilvl w:val="0"/>
                <w:numId w:val="42"/>
              </w:numPr>
              <w:jc w:val="left"/>
              <w:rPr>
                <w:szCs w:val="16"/>
              </w:rPr>
            </w:pPr>
            <w:r w:rsidRPr="00007BB7">
              <w:rPr>
                <w:szCs w:val="16"/>
              </w:rPr>
              <w:t>wysokie koszty funkcjonowania systemu odbioru odpadów i ich zagospodarowania</w:t>
            </w:r>
          </w:p>
          <w:p w14:paraId="6BF91013" w14:textId="2E657A63" w:rsidR="00817F6C" w:rsidRPr="00007BB7" w:rsidRDefault="00817F6C" w:rsidP="009B2C4E">
            <w:pPr>
              <w:pStyle w:val="Bezodstpw"/>
              <w:numPr>
                <w:ilvl w:val="0"/>
                <w:numId w:val="42"/>
              </w:numPr>
              <w:jc w:val="left"/>
              <w:rPr>
                <w:szCs w:val="16"/>
              </w:rPr>
            </w:pPr>
            <w:r w:rsidRPr="00007BB7">
              <w:rPr>
                <w:szCs w:val="16"/>
              </w:rPr>
              <w:t xml:space="preserve">niedostateczne usuwanie wyrobów azbestowych z terenu </w:t>
            </w:r>
            <w:r w:rsidR="003E755D">
              <w:rPr>
                <w:szCs w:val="16"/>
              </w:rPr>
              <w:t>powiatu</w:t>
            </w:r>
          </w:p>
        </w:tc>
        <w:tc>
          <w:tcPr>
            <w:tcW w:w="3625" w:type="dxa"/>
            <w:shd w:val="clear" w:color="auto" w:fill="auto"/>
            <w:vAlign w:val="center"/>
          </w:tcPr>
          <w:p w14:paraId="4CEA90E7" w14:textId="16DD3DAC" w:rsidR="00AE2FC1" w:rsidRPr="00007BB7" w:rsidRDefault="00817F6C" w:rsidP="009B2C4E">
            <w:pPr>
              <w:pStyle w:val="Bezodstpw"/>
              <w:numPr>
                <w:ilvl w:val="0"/>
                <w:numId w:val="42"/>
              </w:numPr>
              <w:jc w:val="left"/>
              <w:rPr>
                <w:szCs w:val="16"/>
              </w:rPr>
            </w:pPr>
            <w:r w:rsidRPr="00007BB7">
              <w:rPr>
                <w:szCs w:val="16"/>
              </w:rPr>
              <w:t>osiągnięcie wysokie</w:t>
            </w:r>
            <w:r w:rsidR="008C7654">
              <w:rPr>
                <w:szCs w:val="16"/>
              </w:rPr>
              <w:t>go</w:t>
            </w:r>
            <w:r w:rsidRPr="00007BB7">
              <w:rPr>
                <w:szCs w:val="16"/>
              </w:rPr>
              <w:t xml:space="preserve"> poziom</w:t>
            </w:r>
            <w:r w:rsidR="008C7654">
              <w:rPr>
                <w:szCs w:val="16"/>
              </w:rPr>
              <w:t>u</w:t>
            </w:r>
            <w:r w:rsidRPr="00007BB7">
              <w:rPr>
                <w:szCs w:val="16"/>
              </w:rPr>
              <w:t xml:space="preserve"> segregacji odpadów przez mieszkańców</w:t>
            </w:r>
          </w:p>
          <w:p w14:paraId="5DC5CC40" w14:textId="77777777" w:rsidR="00817F6C" w:rsidRPr="00007BB7" w:rsidRDefault="00817F6C" w:rsidP="009B2C4E">
            <w:pPr>
              <w:pStyle w:val="Bezodstpw"/>
              <w:numPr>
                <w:ilvl w:val="0"/>
                <w:numId w:val="42"/>
              </w:numPr>
              <w:jc w:val="left"/>
              <w:rPr>
                <w:szCs w:val="16"/>
              </w:rPr>
            </w:pPr>
            <w:r w:rsidRPr="00007BB7">
              <w:rPr>
                <w:szCs w:val="16"/>
              </w:rPr>
              <w:t>uszczelnienie systemu gospodarki odpadami</w:t>
            </w:r>
          </w:p>
          <w:p w14:paraId="0839A765" w14:textId="204F0BF0" w:rsidR="00817F6C" w:rsidRPr="00007BB7" w:rsidRDefault="00817F6C" w:rsidP="009B2C4E">
            <w:pPr>
              <w:pStyle w:val="Bezodstpw"/>
              <w:numPr>
                <w:ilvl w:val="0"/>
                <w:numId w:val="42"/>
              </w:numPr>
              <w:jc w:val="left"/>
              <w:rPr>
                <w:szCs w:val="16"/>
              </w:rPr>
            </w:pPr>
            <w:r w:rsidRPr="00007BB7">
              <w:rPr>
                <w:szCs w:val="16"/>
              </w:rPr>
              <w:t xml:space="preserve">całkowite usunięcie wyrobów azbestowych z terenu </w:t>
            </w:r>
            <w:r w:rsidR="003E755D">
              <w:rPr>
                <w:szCs w:val="16"/>
              </w:rPr>
              <w:t>powiatu</w:t>
            </w:r>
          </w:p>
        </w:tc>
      </w:tr>
      <w:tr w:rsidR="00AE2FC1" w:rsidRPr="00007BB7" w14:paraId="54EC64D1" w14:textId="77777777" w:rsidTr="005C0D2C">
        <w:trPr>
          <w:trHeight w:val="907"/>
          <w:jc w:val="center"/>
        </w:trPr>
        <w:tc>
          <w:tcPr>
            <w:tcW w:w="2360" w:type="dxa"/>
            <w:shd w:val="clear" w:color="auto" w:fill="auto"/>
            <w:vAlign w:val="center"/>
          </w:tcPr>
          <w:p w14:paraId="31E27E8E" w14:textId="77777777" w:rsidR="00AE2FC1" w:rsidRPr="00007BB7" w:rsidRDefault="009A01CA" w:rsidP="00AE2FC1">
            <w:pPr>
              <w:pStyle w:val="Bezodstpw"/>
              <w:jc w:val="center"/>
              <w:rPr>
                <w:szCs w:val="16"/>
              </w:rPr>
            </w:pPr>
            <w:r w:rsidRPr="00007BB7">
              <w:rPr>
                <w:szCs w:val="16"/>
              </w:rPr>
              <w:t>ZASOBY PRZYRODNICZE</w:t>
            </w:r>
          </w:p>
        </w:tc>
        <w:tc>
          <w:tcPr>
            <w:tcW w:w="3643" w:type="dxa"/>
            <w:shd w:val="clear" w:color="auto" w:fill="auto"/>
            <w:vAlign w:val="center"/>
          </w:tcPr>
          <w:p w14:paraId="591DEC38" w14:textId="77777777" w:rsidR="00AE2FC1" w:rsidRPr="00007BB7" w:rsidRDefault="00AE2FC1" w:rsidP="009B2C4E">
            <w:pPr>
              <w:pStyle w:val="Bezodstpw"/>
              <w:numPr>
                <w:ilvl w:val="0"/>
                <w:numId w:val="42"/>
              </w:numPr>
              <w:jc w:val="left"/>
              <w:rPr>
                <w:szCs w:val="16"/>
              </w:rPr>
            </w:pPr>
            <w:r w:rsidRPr="00007BB7">
              <w:rPr>
                <w:szCs w:val="16"/>
              </w:rPr>
              <w:t xml:space="preserve">presja urbanizacyjna na obszary cenne </w:t>
            </w:r>
            <w:r w:rsidR="009A01CA" w:rsidRPr="00007BB7">
              <w:rPr>
                <w:szCs w:val="16"/>
              </w:rPr>
              <w:br/>
            </w:r>
            <w:r w:rsidRPr="00007BB7">
              <w:rPr>
                <w:szCs w:val="16"/>
              </w:rPr>
              <w:t>przy</w:t>
            </w:r>
            <w:r w:rsidR="0096494D" w:rsidRPr="00007BB7">
              <w:rPr>
                <w:szCs w:val="16"/>
              </w:rPr>
              <w:t>rodniczo</w:t>
            </w:r>
          </w:p>
          <w:p w14:paraId="6BFC09FE" w14:textId="77777777" w:rsidR="00AE2FC1" w:rsidRPr="00007BB7" w:rsidRDefault="00AE2FC1" w:rsidP="009B2C4E">
            <w:pPr>
              <w:pStyle w:val="Bezodstpw"/>
              <w:numPr>
                <w:ilvl w:val="0"/>
                <w:numId w:val="42"/>
              </w:numPr>
              <w:jc w:val="left"/>
              <w:rPr>
                <w:szCs w:val="16"/>
              </w:rPr>
            </w:pPr>
            <w:r w:rsidRPr="00007BB7">
              <w:rPr>
                <w:szCs w:val="16"/>
              </w:rPr>
              <w:t>presja turystyczna i rekreacyjna na obszary cenne przyrodniczo</w:t>
            </w:r>
          </w:p>
        </w:tc>
        <w:tc>
          <w:tcPr>
            <w:tcW w:w="3625" w:type="dxa"/>
            <w:shd w:val="clear" w:color="auto" w:fill="auto"/>
            <w:vAlign w:val="center"/>
          </w:tcPr>
          <w:p w14:paraId="3F183375" w14:textId="77777777" w:rsidR="00AE2FC1" w:rsidRPr="00007BB7" w:rsidRDefault="00AE2FC1" w:rsidP="009B2C4E">
            <w:pPr>
              <w:pStyle w:val="Bezodstpw"/>
              <w:numPr>
                <w:ilvl w:val="0"/>
                <w:numId w:val="42"/>
              </w:numPr>
              <w:jc w:val="left"/>
              <w:rPr>
                <w:szCs w:val="16"/>
              </w:rPr>
            </w:pPr>
            <w:r w:rsidRPr="00007BB7">
              <w:rPr>
                <w:szCs w:val="16"/>
              </w:rPr>
              <w:t>zachowanie różnorodności biologicznej</w:t>
            </w:r>
          </w:p>
          <w:p w14:paraId="1E7AF5C9" w14:textId="463F416D" w:rsidR="00817F6C" w:rsidRPr="00007BB7" w:rsidRDefault="00817F6C" w:rsidP="009B2C4E">
            <w:pPr>
              <w:pStyle w:val="Bezodstpw"/>
              <w:numPr>
                <w:ilvl w:val="0"/>
                <w:numId w:val="42"/>
              </w:numPr>
              <w:jc w:val="left"/>
              <w:rPr>
                <w:szCs w:val="16"/>
              </w:rPr>
            </w:pPr>
            <w:r w:rsidRPr="00007BB7">
              <w:rPr>
                <w:szCs w:val="16"/>
              </w:rPr>
              <w:t>ochrona terenów zalewowych</w:t>
            </w:r>
            <w:r w:rsidR="003E755D">
              <w:rPr>
                <w:szCs w:val="16"/>
              </w:rPr>
              <w:t xml:space="preserve"> i obszarów chronionych</w:t>
            </w:r>
          </w:p>
          <w:p w14:paraId="6E33D12C" w14:textId="25F0020E" w:rsidR="00817F6C" w:rsidRPr="00007BB7" w:rsidRDefault="00817F6C" w:rsidP="009B2C4E">
            <w:pPr>
              <w:pStyle w:val="Bezodstpw"/>
              <w:numPr>
                <w:ilvl w:val="0"/>
                <w:numId w:val="42"/>
              </w:numPr>
              <w:jc w:val="left"/>
              <w:rPr>
                <w:szCs w:val="16"/>
              </w:rPr>
            </w:pPr>
            <w:r w:rsidRPr="00007BB7">
              <w:rPr>
                <w:szCs w:val="16"/>
              </w:rPr>
              <w:t xml:space="preserve">zwiększenie udziału terenów leśnych ogólnej powierzchni </w:t>
            </w:r>
            <w:r w:rsidR="003E755D">
              <w:rPr>
                <w:szCs w:val="16"/>
              </w:rPr>
              <w:t>powiatu</w:t>
            </w:r>
          </w:p>
        </w:tc>
      </w:tr>
      <w:tr w:rsidR="00AE2FC1" w:rsidRPr="00007BB7" w14:paraId="3ED2723B" w14:textId="77777777" w:rsidTr="005C0D2C">
        <w:trPr>
          <w:trHeight w:val="567"/>
          <w:jc w:val="center"/>
        </w:trPr>
        <w:tc>
          <w:tcPr>
            <w:tcW w:w="2360" w:type="dxa"/>
            <w:shd w:val="clear" w:color="auto" w:fill="auto"/>
            <w:vAlign w:val="center"/>
          </w:tcPr>
          <w:p w14:paraId="0BE48C0E" w14:textId="77777777" w:rsidR="008538D6" w:rsidRPr="00007BB7" w:rsidRDefault="009A01CA" w:rsidP="00AE2FC1">
            <w:pPr>
              <w:pStyle w:val="Bezodstpw"/>
              <w:jc w:val="center"/>
              <w:rPr>
                <w:szCs w:val="16"/>
              </w:rPr>
            </w:pPr>
            <w:r w:rsidRPr="00007BB7">
              <w:rPr>
                <w:szCs w:val="16"/>
              </w:rPr>
              <w:t xml:space="preserve">ZAGROŻENIE </w:t>
            </w:r>
          </w:p>
          <w:p w14:paraId="59DDBEAA" w14:textId="77777777" w:rsidR="00AE2FC1" w:rsidRPr="00007BB7" w:rsidRDefault="009A01CA" w:rsidP="008538D6">
            <w:pPr>
              <w:pStyle w:val="Bezodstpw"/>
              <w:jc w:val="center"/>
              <w:rPr>
                <w:szCs w:val="16"/>
              </w:rPr>
            </w:pPr>
            <w:r w:rsidRPr="00007BB7">
              <w:rPr>
                <w:szCs w:val="16"/>
              </w:rPr>
              <w:t>POWAŻNYMI AWARIAMI</w:t>
            </w:r>
          </w:p>
        </w:tc>
        <w:tc>
          <w:tcPr>
            <w:tcW w:w="3643" w:type="dxa"/>
            <w:shd w:val="clear" w:color="auto" w:fill="auto"/>
            <w:vAlign w:val="center"/>
          </w:tcPr>
          <w:p w14:paraId="2AE867D6" w14:textId="7D693E1D" w:rsidR="00AE2FC1" w:rsidRPr="00007BB7" w:rsidRDefault="00097F52" w:rsidP="009B2C4E">
            <w:pPr>
              <w:pStyle w:val="Bezodstpw"/>
              <w:numPr>
                <w:ilvl w:val="0"/>
                <w:numId w:val="42"/>
              </w:numPr>
              <w:jc w:val="left"/>
              <w:rPr>
                <w:szCs w:val="16"/>
              </w:rPr>
            </w:pPr>
            <w:r>
              <w:rPr>
                <w:szCs w:val="16"/>
              </w:rPr>
              <w:t>wzrost zagrożenia związanego z </w:t>
            </w:r>
            <w:r w:rsidR="00AE2FC1" w:rsidRPr="00007BB7">
              <w:rPr>
                <w:szCs w:val="16"/>
              </w:rPr>
              <w:t xml:space="preserve">transportem towarów niebezpiecznych </w:t>
            </w:r>
          </w:p>
        </w:tc>
        <w:tc>
          <w:tcPr>
            <w:tcW w:w="3625" w:type="dxa"/>
            <w:shd w:val="clear" w:color="auto" w:fill="auto"/>
            <w:vAlign w:val="center"/>
          </w:tcPr>
          <w:p w14:paraId="30E43BAF" w14:textId="77777777" w:rsidR="00AE2FC1" w:rsidRPr="00007BB7" w:rsidRDefault="00AE2FC1" w:rsidP="009B2C4E">
            <w:pPr>
              <w:pStyle w:val="Bezodstpw"/>
              <w:numPr>
                <w:ilvl w:val="0"/>
                <w:numId w:val="42"/>
              </w:numPr>
              <w:jc w:val="left"/>
              <w:rPr>
                <w:szCs w:val="16"/>
              </w:rPr>
            </w:pPr>
            <w:r w:rsidRPr="00007BB7">
              <w:rPr>
                <w:szCs w:val="16"/>
              </w:rPr>
              <w:t>utrzymanie stanu bez incydentów</w:t>
            </w:r>
            <w:r w:rsidR="009A01CA" w:rsidRPr="00007BB7">
              <w:rPr>
                <w:szCs w:val="16"/>
              </w:rPr>
              <w:br/>
            </w:r>
            <w:r w:rsidRPr="00007BB7">
              <w:rPr>
                <w:szCs w:val="16"/>
              </w:rPr>
              <w:t xml:space="preserve"> o znamionach poważnej awarii</w:t>
            </w:r>
          </w:p>
        </w:tc>
      </w:tr>
    </w:tbl>
    <w:p w14:paraId="2A750A1E" w14:textId="77777777" w:rsidR="00FE2F2B" w:rsidRPr="00007BB7" w:rsidRDefault="0096494D" w:rsidP="00A56627">
      <w:pPr>
        <w:pStyle w:val="Legenda"/>
        <w:ind w:firstLine="340"/>
        <w:jc w:val="right"/>
        <w:rPr>
          <w:sz w:val="16"/>
        </w:rPr>
      </w:pPr>
      <w:r w:rsidRPr="00007BB7">
        <w:rPr>
          <w:sz w:val="16"/>
        </w:rPr>
        <w:t>źródło: opracowanie własne</w:t>
      </w:r>
    </w:p>
    <w:p w14:paraId="51A1A282" w14:textId="77777777" w:rsidR="00B516A8" w:rsidRDefault="00B516A8">
      <w:pPr>
        <w:spacing w:before="0" w:after="0" w:line="240" w:lineRule="auto"/>
        <w:jc w:val="left"/>
        <w:rPr>
          <w:rFonts w:ascii="Trebuchet MS" w:eastAsiaTheme="majorEastAsia" w:hAnsi="Trebuchet MS" w:cstheme="majorBidi"/>
          <w:bCs/>
          <w:caps/>
          <w:color w:val="FFFFFF" w:themeColor="background1"/>
          <w:sz w:val="28"/>
          <w:szCs w:val="28"/>
        </w:rPr>
      </w:pPr>
      <w:r>
        <w:br w:type="page"/>
      </w:r>
    </w:p>
    <w:p w14:paraId="3326EBE0" w14:textId="557BAF51" w:rsidR="00594063" w:rsidRPr="00007BB7" w:rsidRDefault="00D77D16" w:rsidP="00AB53E9">
      <w:pPr>
        <w:pStyle w:val="Nagwek1"/>
        <w:jc w:val="left"/>
      </w:pPr>
      <w:bookmarkStart w:id="182" w:name="_Toc525544845"/>
      <w:r w:rsidRPr="00007BB7">
        <w:lastRenderedPageBreak/>
        <w:t>Cele P</w:t>
      </w:r>
      <w:r w:rsidR="00622369" w:rsidRPr="00007BB7">
        <w:t xml:space="preserve">rogramu </w:t>
      </w:r>
      <w:r w:rsidRPr="00007BB7">
        <w:t>O</w:t>
      </w:r>
      <w:r w:rsidR="00622369" w:rsidRPr="00007BB7">
        <w:t>ch</w:t>
      </w:r>
      <w:r w:rsidR="00AB53E9" w:rsidRPr="00007BB7">
        <w:t xml:space="preserve">rony </w:t>
      </w:r>
      <w:r w:rsidRPr="00007BB7">
        <w:t>Ś</w:t>
      </w:r>
      <w:r w:rsidR="00AB53E9" w:rsidRPr="00007BB7">
        <w:t xml:space="preserve">rodowiska, zadania i ich </w:t>
      </w:r>
      <w:r w:rsidR="00622369" w:rsidRPr="00007BB7">
        <w:t>finansowanie</w:t>
      </w:r>
      <w:bookmarkEnd w:id="182"/>
    </w:p>
    <w:p w14:paraId="7733B588" w14:textId="02FDD0AE" w:rsidR="00414A3A" w:rsidRPr="00007BB7" w:rsidRDefault="00414A3A" w:rsidP="00414A3A">
      <w:pPr>
        <w:pStyle w:val="Nagwek2"/>
      </w:pPr>
      <w:bookmarkStart w:id="183" w:name="_Toc525544846"/>
      <w:r w:rsidRPr="00007BB7">
        <w:t xml:space="preserve">Powiązania </w:t>
      </w:r>
      <w:r w:rsidR="00D77D16" w:rsidRPr="00007BB7">
        <w:t>P</w:t>
      </w:r>
      <w:r w:rsidRPr="00007BB7">
        <w:t>rogramu z innymi dokumentami</w:t>
      </w:r>
      <w:bookmarkEnd w:id="183"/>
      <w:r w:rsidRPr="00007BB7">
        <w:t xml:space="preserve"> </w:t>
      </w:r>
    </w:p>
    <w:p w14:paraId="15C81559" w14:textId="6766046E" w:rsidR="00414A3A" w:rsidRPr="00007BB7" w:rsidRDefault="00414A3A" w:rsidP="00414A3A">
      <w:pPr>
        <w:ind w:firstLine="340"/>
      </w:pPr>
      <w:r w:rsidRPr="00007BB7">
        <w:t xml:space="preserve">Zgodnie z ustawą </w:t>
      </w:r>
      <w:r w:rsidR="006962DD" w:rsidRPr="00007BB7">
        <w:rPr>
          <w:i/>
        </w:rPr>
        <w:t>Prawo Ochrony Środowiska</w:t>
      </w:r>
      <w:r w:rsidRPr="00007BB7">
        <w:t xml:space="preserve"> Program powinien uwzględniać cele zawarte w strategiach, programach i dokumentach programowych, o których mowa w </w:t>
      </w:r>
      <w:r w:rsidR="00655736" w:rsidRPr="00007BB7">
        <w:t>ustawie z dnia 6 grudnia 2006 roku</w:t>
      </w:r>
      <w:r w:rsidRPr="00007BB7">
        <w:t xml:space="preserve"> </w:t>
      </w:r>
      <w:r w:rsidRPr="00007BB7">
        <w:rPr>
          <w:i/>
        </w:rPr>
        <w:t>o zasadach prowadzenia polityki rozwoju</w:t>
      </w:r>
      <w:r w:rsidRPr="00007BB7">
        <w:t xml:space="preserve"> (</w:t>
      </w:r>
      <w:proofErr w:type="spellStart"/>
      <w:r w:rsidR="00D03FD1" w:rsidRPr="00D03FD1">
        <w:t>t.j</w:t>
      </w:r>
      <w:proofErr w:type="spellEnd"/>
      <w:r w:rsidR="00D03FD1" w:rsidRPr="00D03FD1">
        <w:t>. Dz. U. z 2018 r. poz. 1307</w:t>
      </w:r>
      <w:r w:rsidRPr="00007BB7">
        <w:t xml:space="preserve">). W celu zapewnienia adekwatności </w:t>
      </w:r>
      <w:r w:rsidR="00D34417" w:rsidRPr="00007BB7">
        <w:br/>
      </w:r>
      <w:r w:rsidRPr="00007BB7">
        <w:t xml:space="preserve">i komplementarności celów Programu z dokumentami strategicznymi i programowymi szczebla krajowego </w:t>
      </w:r>
      <w:r w:rsidR="00D34417" w:rsidRPr="00007BB7">
        <w:br/>
      </w:r>
      <w:r w:rsidRPr="00007BB7">
        <w:t xml:space="preserve">i wojewódzkiego, przy określaniu celów dla </w:t>
      </w:r>
      <w:r w:rsidR="00B4197E">
        <w:t>powiatu rypińskiego</w:t>
      </w:r>
      <w:r w:rsidRPr="00007BB7">
        <w:t xml:space="preserve"> </w:t>
      </w:r>
      <w:r w:rsidR="001A1313">
        <w:t>nawiązywano i opierano się na</w:t>
      </w:r>
      <w:r w:rsidRPr="00007BB7">
        <w:t xml:space="preserve"> cel</w:t>
      </w:r>
      <w:r w:rsidR="001A1313">
        <w:t>ach</w:t>
      </w:r>
      <w:r w:rsidRPr="00007BB7">
        <w:t xml:space="preserve"> </w:t>
      </w:r>
      <w:r w:rsidR="00363C89">
        <w:br/>
      </w:r>
      <w:r w:rsidR="001A1313">
        <w:t>i kierunkach działań</w:t>
      </w:r>
      <w:r w:rsidR="00057570">
        <w:t xml:space="preserve"> ważnych dla gminy i</w:t>
      </w:r>
      <w:r w:rsidRPr="00007BB7">
        <w:t xml:space="preserve"> </w:t>
      </w:r>
      <w:r w:rsidR="001A1313">
        <w:t>zawartych w</w:t>
      </w:r>
      <w:r w:rsidRPr="00007BB7">
        <w:t xml:space="preserve"> następujących dokument</w:t>
      </w:r>
      <w:r w:rsidR="001A1313">
        <w:t>ach</w:t>
      </w:r>
      <w:r w:rsidRPr="00007BB7">
        <w:t xml:space="preserve">: </w:t>
      </w:r>
    </w:p>
    <w:p w14:paraId="37E7C363" w14:textId="77777777" w:rsidR="00414A3A" w:rsidRPr="00007BB7" w:rsidRDefault="00414A3A" w:rsidP="009B2C4E">
      <w:pPr>
        <w:pStyle w:val="Akapitzlist"/>
        <w:numPr>
          <w:ilvl w:val="0"/>
          <w:numId w:val="6"/>
        </w:numPr>
      </w:pPr>
      <w:r w:rsidRPr="00007BB7">
        <w:t xml:space="preserve">nadrzędne dokumenty strategiczne: </w:t>
      </w:r>
    </w:p>
    <w:p w14:paraId="513F6E74" w14:textId="77777777" w:rsidR="00414A3A" w:rsidRPr="00007BB7" w:rsidRDefault="00414A3A" w:rsidP="009B2C4E">
      <w:pPr>
        <w:pStyle w:val="Akapitzlist"/>
        <w:numPr>
          <w:ilvl w:val="1"/>
          <w:numId w:val="6"/>
        </w:numPr>
      </w:pPr>
      <w:r w:rsidRPr="00007BB7">
        <w:t>Długookresowa Strategia Rozwoju Kraju. Polska 2</w:t>
      </w:r>
      <w:r w:rsidR="00524138" w:rsidRPr="00007BB7">
        <w:t>030. Trzecia Fala Nowoczesności;</w:t>
      </w:r>
    </w:p>
    <w:p w14:paraId="097D288B" w14:textId="01716678" w:rsidR="00414A3A" w:rsidRPr="00007BB7" w:rsidRDefault="004166B6" w:rsidP="009B2C4E">
      <w:pPr>
        <w:pStyle w:val="Akapitzlist"/>
        <w:numPr>
          <w:ilvl w:val="1"/>
          <w:numId w:val="6"/>
        </w:numPr>
      </w:pPr>
      <w:r>
        <w:t>Strategia na rzecz Odpowiedzialnego Rozwoju do roku 2020 (z perspektywą do 2030r.)</w:t>
      </w:r>
      <w:r w:rsidR="00524138" w:rsidRPr="00007BB7">
        <w:t>;</w:t>
      </w:r>
    </w:p>
    <w:p w14:paraId="21890C27" w14:textId="77777777" w:rsidR="00414A3A" w:rsidRPr="00007BB7" w:rsidRDefault="00007BB7" w:rsidP="009B2C4E">
      <w:pPr>
        <w:pStyle w:val="Akapitzlist"/>
        <w:numPr>
          <w:ilvl w:val="1"/>
          <w:numId w:val="6"/>
        </w:numPr>
      </w:pPr>
      <w:r>
        <w:t xml:space="preserve">Strategia </w:t>
      </w:r>
      <w:r w:rsidR="00414A3A" w:rsidRPr="00007BB7">
        <w:t>Bezpieczeństwo Energetyczne i Środo</w:t>
      </w:r>
      <w:r w:rsidR="00524138" w:rsidRPr="00007BB7">
        <w:t xml:space="preserve">wisko - perspektywa </w:t>
      </w:r>
      <w:r>
        <w:t>do 2020 roku;</w:t>
      </w:r>
    </w:p>
    <w:p w14:paraId="21A3FBBA" w14:textId="77777777" w:rsidR="00414A3A" w:rsidRPr="00007BB7" w:rsidRDefault="00414A3A" w:rsidP="009B2C4E">
      <w:pPr>
        <w:pStyle w:val="Akapitzlist"/>
        <w:numPr>
          <w:ilvl w:val="1"/>
          <w:numId w:val="6"/>
        </w:numPr>
      </w:pPr>
      <w:r w:rsidRPr="00007BB7">
        <w:t>Strategia Innowacyjności i Efektywności Gosp</w:t>
      </w:r>
      <w:r w:rsidR="00007BB7">
        <w:t>odarki Dynamiczna Polska 2020;</w:t>
      </w:r>
    </w:p>
    <w:p w14:paraId="2AFCD3F5" w14:textId="77777777" w:rsidR="00414A3A" w:rsidRPr="00007BB7" w:rsidRDefault="00414A3A" w:rsidP="009B2C4E">
      <w:pPr>
        <w:pStyle w:val="Akapitzlist"/>
        <w:numPr>
          <w:ilvl w:val="1"/>
          <w:numId w:val="6"/>
        </w:numPr>
      </w:pPr>
      <w:r w:rsidRPr="00007BB7">
        <w:t>Strategia rozwoju transportu do 2020 ro</w:t>
      </w:r>
      <w:r w:rsidR="00524138" w:rsidRPr="00007BB7">
        <w:t>ku (z perspektywą do 2030 roku);</w:t>
      </w:r>
    </w:p>
    <w:p w14:paraId="405C191F" w14:textId="77777777" w:rsidR="00414A3A" w:rsidRPr="00007BB7" w:rsidRDefault="00414A3A" w:rsidP="009B2C4E">
      <w:pPr>
        <w:pStyle w:val="Akapitzlist"/>
        <w:numPr>
          <w:ilvl w:val="1"/>
          <w:numId w:val="6"/>
        </w:numPr>
      </w:pPr>
      <w:r w:rsidRPr="00007BB7">
        <w:t>Strategia zrównoważonego rozwoju wsi, rolnict</w:t>
      </w:r>
      <w:r w:rsidR="00524138" w:rsidRPr="00007BB7">
        <w:t>wa i rybactwa na lata 2012–2020;</w:t>
      </w:r>
    </w:p>
    <w:p w14:paraId="283CA02A" w14:textId="77777777" w:rsidR="00414A3A" w:rsidRPr="00007BB7" w:rsidRDefault="00414A3A" w:rsidP="009B2C4E">
      <w:pPr>
        <w:pStyle w:val="Akapitzlist"/>
        <w:numPr>
          <w:ilvl w:val="1"/>
          <w:numId w:val="6"/>
        </w:numPr>
      </w:pPr>
      <w:r w:rsidRPr="00007BB7">
        <w:t>S</w:t>
      </w:r>
      <w:r w:rsidR="00007BB7">
        <w:t xml:space="preserve">trategia </w:t>
      </w:r>
      <w:r w:rsidR="00524138" w:rsidRPr="00007BB7">
        <w:t>Spraw</w:t>
      </w:r>
      <w:r w:rsidR="00007BB7">
        <w:t>ne Państwo 2020;</w:t>
      </w:r>
    </w:p>
    <w:p w14:paraId="38D9464C" w14:textId="77777777" w:rsidR="00414A3A" w:rsidRPr="00007BB7" w:rsidRDefault="00414A3A" w:rsidP="009B2C4E">
      <w:pPr>
        <w:pStyle w:val="Akapitzlist"/>
        <w:numPr>
          <w:ilvl w:val="1"/>
          <w:numId w:val="6"/>
        </w:numPr>
      </w:pPr>
      <w:r w:rsidRPr="00007BB7">
        <w:t>Strategia rozwoju systemu bezpieczeństwa narodowego Rzeczypospolitej Polskiej 2022</w:t>
      </w:r>
      <w:r w:rsidR="00524138" w:rsidRPr="00007BB7">
        <w:t>;</w:t>
      </w:r>
      <w:r w:rsidRPr="00007BB7">
        <w:t xml:space="preserve"> </w:t>
      </w:r>
    </w:p>
    <w:p w14:paraId="026A9FB0" w14:textId="77777777" w:rsidR="00414A3A" w:rsidRPr="00007BB7" w:rsidRDefault="00414A3A" w:rsidP="009B2C4E">
      <w:pPr>
        <w:pStyle w:val="Akapitzlist"/>
        <w:numPr>
          <w:ilvl w:val="1"/>
          <w:numId w:val="6"/>
        </w:numPr>
      </w:pPr>
      <w:r w:rsidRPr="00007BB7">
        <w:t>Krajowa stra</w:t>
      </w:r>
      <w:r w:rsidR="00007BB7">
        <w:t>tegia rozwoju regionalnego 2010-</w:t>
      </w:r>
      <w:r w:rsidRPr="00007BB7">
        <w:t>2020: regiony, miasta, obszary wiejskie</w:t>
      </w:r>
      <w:r w:rsidR="00524138" w:rsidRPr="00007BB7">
        <w:t>;</w:t>
      </w:r>
      <w:r w:rsidRPr="00007BB7">
        <w:t xml:space="preserve"> </w:t>
      </w:r>
    </w:p>
    <w:p w14:paraId="4F7CE0C1" w14:textId="77777777" w:rsidR="00414A3A" w:rsidRPr="00007BB7" w:rsidRDefault="00414A3A" w:rsidP="009B2C4E">
      <w:pPr>
        <w:pStyle w:val="Akapitzlist"/>
        <w:numPr>
          <w:ilvl w:val="1"/>
          <w:numId w:val="6"/>
        </w:numPr>
      </w:pPr>
      <w:r w:rsidRPr="00007BB7">
        <w:t>Strategia Rozwoju Kapitału Ludzkiego 2020</w:t>
      </w:r>
      <w:r w:rsidR="00524138" w:rsidRPr="00007BB7">
        <w:t>;</w:t>
      </w:r>
      <w:r w:rsidRPr="00007BB7">
        <w:t xml:space="preserve"> </w:t>
      </w:r>
    </w:p>
    <w:p w14:paraId="04C72057" w14:textId="77777777" w:rsidR="00414A3A" w:rsidRPr="00007BB7" w:rsidRDefault="00414A3A" w:rsidP="009B2C4E">
      <w:pPr>
        <w:pStyle w:val="Akapitzlist"/>
        <w:numPr>
          <w:ilvl w:val="1"/>
          <w:numId w:val="6"/>
        </w:numPr>
      </w:pPr>
      <w:r w:rsidRPr="00007BB7">
        <w:t>Strategia Rozwoju Kapitału Społecznego 2020</w:t>
      </w:r>
      <w:r w:rsidR="00524138" w:rsidRPr="00007BB7">
        <w:t>;</w:t>
      </w:r>
      <w:r w:rsidRPr="00007BB7">
        <w:t xml:space="preserve"> </w:t>
      </w:r>
    </w:p>
    <w:p w14:paraId="66305403" w14:textId="77777777" w:rsidR="00414A3A" w:rsidRPr="00007BB7" w:rsidRDefault="00414A3A" w:rsidP="009B2C4E">
      <w:pPr>
        <w:pStyle w:val="Akapitzlist"/>
        <w:numPr>
          <w:ilvl w:val="1"/>
          <w:numId w:val="6"/>
        </w:numPr>
      </w:pPr>
      <w:r w:rsidRPr="00007BB7">
        <w:t>Polityka energetyczna Polski do 2030 roku</w:t>
      </w:r>
      <w:r w:rsidR="00524138" w:rsidRPr="00007BB7">
        <w:t>;</w:t>
      </w:r>
      <w:r w:rsidRPr="00007BB7">
        <w:t xml:space="preserve"> </w:t>
      </w:r>
    </w:p>
    <w:p w14:paraId="6713EFF2" w14:textId="77777777" w:rsidR="00414A3A" w:rsidRPr="00007BB7" w:rsidRDefault="00414A3A" w:rsidP="009B2C4E">
      <w:pPr>
        <w:pStyle w:val="Akapitzlist"/>
        <w:numPr>
          <w:ilvl w:val="0"/>
          <w:numId w:val="6"/>
        </w:numPr>
      </w:pPr>
      <w:r w:rsidRPr="00007BB7">
        <w:t xml:space="preserve">krajowe dokumenty sektorowe: </w:t>
      </w:r>
    </w:p>
    <w:p w14:paraId="02E91699" w14:textId="77777777" w:rsidR="00414A3A" w:rsidRPr="00007BB7" w:rsidRDefault="00414A3A" w:rsidP="009B2C4E">
      <w:pPr>
        <w:pStyle w:val="Akapitzlist"/>
        <w:numPr>
          <w:ilvl w:val="1"/>
          <w:numId w:val="6"/>
        </w:numPr>
      </w:pPr>
      <w:r w:rsidRPr="00007BB7">
        <w:t>Krajowy Program Ochrony Powietrza do roku 2020</w:t>
      </w:r>
      <w:r w:rsidR="00524138" w:rsidRPr="00007BB7">
        <w:t>;</w:t>
      </w:r>
      <w:r w:rsidRPr="00007BB7">
        <w:t xml:space="preserve"> </w:t>
      </w:r>
    </w:p>
    <w:p w14:paraId="43148C7A" w14:textId="77777777" w:rsidR="00414A3A" w:rsidRPr="00007BB7" w:rsidRDefault="00414A3A" w:rsidP="009B2C4E">
      <w:pPr>
        <w:pStyle w:val="Akapitzlist"/>
        <w:numPr>
          <w:ilvl w:val="1"/>
          <w:numId w:val="6"/>
        </w:numPr>
      </w:pPr>
      <w:r w:rsidRPr="00007BB7">
        <w:t>Narodowy Program Rozwoju Gospodarki Niskoemisyjnej</w:t>
      </w:r>
      <w:r w:rsidR="00524138" w:rsidRPr="00007BB7">
        <w:t>;</w:t>
      </w:r>
      <w:r w:rsidRPr="00007BB7">
        <w:t xml:space="preserve"> </w:t>
      </w:r>
    </w:p>
    <w:p w14:paraId="065DF433" w14:textId="77777777" w:rsidR="00414A3A" w:rsidRPr="00007BB7" w:rsidRDefault="00414A3A" w:rsidP="009B2C4E">
      <w:pPr>
        <w:pStyle w:val="Akapitzlist"/>
        <w:numPr>
          <w:ilvl w:val="1"/>
          <w:numId w:val="6"/>
        </w:numPr>
      </w:pPr>
      <w:r w:rsidRPr="00007BB7">
        <w:t>Krajowy Program Oczyszczania Ścieków Komunalnych</w:t>
      </w:r>
      <w:r w:rsidR="00524138" w:rsidRPr="00007BB7">
        <w:t>;</w:t>
      </w:r>
      <w:r w:rsidRPr="00007BB7">
        <w:t xml:space="preserve"> </w:t>
      </w:r>
    </w:p>
    <w:p w14:paraId="5D6E04C5" w14:textId="77777777" w:rsidR="00414A3A" w:rsidRPr="00007BB7" w:rsidRDefault="00414A3A" w:rsidP="009B2C4E">
      <w:pPr>
        <w:pStyle w:val="Akapitzlist"/>
        <w:numPr>
          <w:ilvl w:val="1"/>
          <w:numId w:val="6"/>
        </w:numPr>
      </w:pPr>
      <w:r w:rsidRPr="00007BB7">
        <w:t>Program ochrony i zrównoważonego użytkowania różnorodności biologicznej wraz z Planem działań na lata 201</w:t>
      </w:r>
      <w:r w:rsidR="00275D2E" w:rsidRPr="00007BB7">
        <w:t>5</w:t>
      </w:r>
      <w:r w:rsidR="00524138" w:rsidRPr="00007BB7">
        <w:t>-2020;</w:t>
      </w:r>
    </w:p>
    <w:p w14:paraId="60B9D4E7" w14:textId="77777777" w:rsidR="00414A3A" w:rsidRPr="00007BB7" w:rsidRDefault="00414A3A" w:rsidP="009B2C4E">
      <w:pPr>
        <w:pStyle w:val="Akapitzlist"/>
        <w:numPr>
          <w:ilvl w:val="1"/>
          <w:numId w:val="6"/>
        </w:numPr>
      </w:pPr>
      <w:r w:rsidRPr="00007BB7">
        <w:t>Strategiczny plan adaptacji dla sektorów i obszarów wrażliwych na zmiany klimatu do roku 2020 z perspektywą do roku 2030</w:t>
      </w:r>
      <w:r w:rsidR="00524138" w:rsidRPr="00007BB7">
        <w:t>;</w:t>
      </w:r>
      <w:r w:rsidRPr="00007BB7">
        <w:t xml:space="preserve"> </w:t>
      </w:r>
    </w:p>
    <w:p w14:paraId="54298BDE" w14:textId="77777777" w:rsidR="00414A3A" w:rsidRPr="00007BB7" w:rsidRDefault="00414A3A" w:rsidP="009B2C4E">
      <w:pPr>
        <w:pStyle w:val="Akapitzlist"/>
        <w:numPr>
          <w:ilvl w:val="1"/>
          <w:numId w:val="6"/>
        </w:numPr>
      </w:pPr>
      <w:r w:rsidRPr="00007BB7">
        <w:t>Krajowy plan gospodarki odpadami</w:t>
      </w:r>
      <w:r w:rsidR="00524138" w:rsidRPr="00007BB7">
        <w:t>;</w:t>
      </w:r>
      <w:r w:rsidRPr="00007BB7">
        <w:t xml:space="preserve"> </w:t>
      </w:r>
    </w:p>
    <w:p w14:paraId="58E79758" w14:textId="77777777" w:rsidR="00414A3A" w:rsidRPr="00007BB7" w:rsidRDefault="00414A3A" w:rsidP="009B2C4E">
      <w:pPr>
        <w:pStyle w:val="Akapitzlist"/>
        <w:numPr>
          <w:ilvl w:val="1"/>
          <w:numId w:val="6"/>
        </w:numPr>
      </w:pPr>
      <w:r w:rsidRPr="00007BB7">
        <w:t>Program Oczyszczania Kraju z Azbestu na lata 2009-2032</w:t>
      </w:r>
      <w:r w:rsidR="00524138" w:rsidRPr="00007BB7">
        <w:t>;</w:t>
      </w:r>
      <w:r w:rsidRPr="00007BB7">
        <w:t xml:space="preserve"> </w:t>
      </w:r>
    </w:p>
    <w:p w14:paraId="47A5E0B0" w14:textId="77777777" w:rsidR="00414A3A" w:rsidRPr="00007BB7" w:rsidRDefault="00414A3A" w:rsidP="009B2C4E">
      <w:pPr>
        <w:pStyle w:val="Akapitzlist"/>
        <w:numPr>
          <w:ilvl w:val="0"/>
          <w:numId w:val="6"/>
        </w:numPr>
      </w:pPr>
      <w:r w:rsidRPr="00007BB7">
        <w:t>wojewódzkie dokumenty strategiczne i programowe:</w:t>
      </w:r>
    </w:p>
    <w:p w14:paraId="6287637A" w14:textId="4CE5C9A1" w:rsidR="003E755D" w:rsidRPr="00007BB7" w:rsidRDefault="003E755D" w:rsidP="007D0DE3">
      <w:pPr>
        <w:pStyle w:val="Akapitzlist"/>
        <w:numPr>
          <w:ilvl w:val="1"/>
          <w:numId w:val="6"/>
        </w:numPr>
      </w:pPr>
      <w:bookmarkStart w:id="184" w:name="_Hlk504379622"/>
      <w:r>
        <w:t xml:space="preserve">Strategia Rozwoju Województwa Kujawsko-Pomorskiego do roku </w:t>
      </w:r>
      <w:r w:rsidR="007D0DE3">
        <w:t>2020 -</w:t>
      </w:r>
      <w:r>
        <w:t xml:space="preserve"> </w:t>
      </w:r>
      <w:r w:rsidR="00D2351E">
        <w:t>P</w:t>
      </w:r>
      <w:r>
        <w:t xml:space="preserve">lan </w:t>
      </w:r>
      <w:r w:rsidR="007D0DE3">
        <w:t>modernizacji 2020</w:t>
      </w:r>
      <w:r>
        <w:t>+</w:t>
      </w:r>
      <w:r w:rsidRPr="00007BB7">
        <w:t>;</w:t>
      </w:r>
    </w:p>
    <w:p w14:paraId="7F00188E" w14:textId="3DF08CC0" w:rsidR="003E755D" w:rsidRPr="00007BB7" w:rsidRDefault="007D0DE3" w:rsidP="003E755D">
      <w:pPr>
        <w:pStyle w:val="Akapitzlist"/>
        <w:numPr>
          <w:ilvl w:val="1"/>
          <w:numId w:val="6"/>
        </w:numPr>
      </w:pPr>
      <w:r>
        <w:t>Plan zagospodarowania przestrzennego województwa kujawsko</w:t>
      </w:r>
      <w:r w:rsidR="003E755D">
        <w:t>-pomorskiego</w:t>
      </w:r>
      <w:r w:rsidR="003E755D" w:rsidRPr="00007BB7">
        <w:t>;</w:t>
      </w:r>
    </w:p>
    <w:p w14:paraId="41BB0C9A" w14:textId="77777777" w:rsidR="003E755D" w:rsidRPr="00007BB7" w:rsidRDefault="003E755D" w:rsidP="003E755D">
      <w:pPr>
        <w:pStyle w:val="Akapitzlist"/>
        <w:numPr>
          <w:ilvl w:val="1"/>
          <w:numId w:val="6"/>
        </w:numPr>
      </w:pPr>
      <w:r w:rsidRPr="00007BB7">
        <w:t>Programy ochrony p</w:t>
      </w:r>
      <w:r>
        <w:t>owietrza dla strefy kujawsko-pomorskiej</w:t>
      </w:r>
      <w:r w:rsidRPr="00007BB7">
        <w:t>;</w:t>
      </w:r>
    </w:p>
    <w:p w14:paraId="3FDF4417" w14:textId="77777777" w:rsidR="003E755D" w:rsidRPr="00007BB7" w:rsidRDefault="003E755D" w:rsidP="003E755D">
      <w:pPr>
        <w:pStyle w:val="Akapitzlist"/>
        <w:numPr>
          <w:ilvl w:val="1"/>
          <w:numId w:val="6"/>
        </w:numPr>
      </w:pPr>
      <w:r w:rsidRPr="000D15E5">
        <w:t>Regionalny Program Operacyjny Województwa Kujawsko</w:t>
      </w:r>
      <w:r>
        <w:t>-</w:t>
      </w:r>
      <w:r w:rsidRPr="000D15E5">
        <w:t>Pomorskiego</w:t>
      </w:r>
      <w:r>
        <w:t xml:space="preserve"> na lata 2014-2020; </w:t>
      </w:r>
    </w:p>
    <w:p w14:paraId="7343FF84" w14:textId="77777777" w:rsidR="003E755D" w:rsidRDefault="003E755D" w:rsidP="003E755D">
      <w:pPr>
        <w:pStyle w:val="Akapitzlist"/>
        <w:numPr>
          <w:ilvl w:val="1"/>
          <w:numId w:val="6"/>
        </w:numPr>
      </w:pPr>
      <w:r>
        <w:t>Program O</w:t>
      </w:r>
      <w:r w:rsidRPr="00007BB7">
        <w:t xml:space="preserve">chrony </w:t>
      </w:r>
      <w:r>
        <w:t>Ś</w:t>
      </w:r>
      <w:r w:rsidRPr="00007BB7">
        <w:t>rodowiska</w:t>
      </w:r>
      <w:r>
        <w:t xml:space="preserve"> Województwa Kujawsko-Pomorskiego na lata 2017-2020</w:t>
      </w:r>
      <w:r>
        <w:br/>
        <w:t>z perspektywą na lata 2021- 2024 roku</w:t>
      </w:r>
      <w:r w:rsidRPr="00007BB7">
        <w:t>;</w:t>
      </w:r>
    </w:p>
    <w:p w14:paraId="12AE7101" w14:textId="52A63215" w:rsidR="003E755D" w:rsidRPr="00007BB7" w:rsidRDefault="003E755D" w:rsidP="003E755D">
      <w:pPr>
        <w:pStyle w:val="Akapitzlist"/>
        <w:numPr>
          <w:ilvl w:val="1"/>
          <w:numId w:val="6"/>
        </w:numPr>
      </w:pPr>
      <w:r w:rsidRPr="00A7746D">
        <w:rPr>
          <w:iCs/>
        </w:rPr>
        <w:t>Plan gospodarki odpadami województwa kujawsko-pomorskiego</w:t>
      </w:r>
      <w:r>
        <w:t xml:space="preserve"> na lata 2016-2022</w:t>
      </w:r>
      <w:r>
        <w:br/>
      </w:r>
      <w:r w:rsidRPr="00A7746D">
        <w:t>z perspektywą na lata 2023-2028</w:t>
      </w:r>
      <w:r w:rsidR="007D0DE3">
        <w:t>.</w:t>
      </w:r>
    </w:p>
    <w:bookmarkEnd w:id="184"/>
    <w:p w14:paraId="576FF3BA" w14:textId="673102C0" w:rsidR="00414A3A" w:rsidRPr="00007BB7" w:rsidRDefault="00414A3A" w:rsidP="0090097B">
      <w:pPr>
        <w:ind w:firstLine="340"/>
      </w:pPr>
      <w:r w:rsidRPr="00007BB7">
        <w:t xml:space="preserve">Uwzględniono również </w:t>
      </w:r>
      <w:r w:rsidR="00057570">
        <w:t xml:space="preserve">założenia </w:t>
      </w:r>
      <w:r w:rsidRPr="00007BB7">
        <w:t>dokument</w:t>
      </w:r>
      <w:r w:rsidR="00057570">
        <w:t>ów na szczeblu</w:t>
      </w:r>
      <w:r w:rsidRPr="00007BB7">
        <w:t xml:space="preserve"> międzynarodow</w:t>
      </w:r>
      <w:r w:rsidR="00057570">
        <w:t>ym</w:t>
      </w:r>
      <w:r w:rsidRPr="00007BB7">
        <w:t xml:space="preserve"> i wspólnotow</w:t>
      </w:r>
      <w:r w:rsidR="00057570">
        <w:t>ym</w:t>
      </w:r>
      <w:r w:rsidRPr="00007BB7">
        <w:t xml:space="preserve">: </w:t>
      </w:r>
      <w:r w:rsidR="00097F52">
        <w:t>Protokół z </w:t>
      </w:r>
      <w:r w:rsidR="00057570">
        <w:t xml:space="preserve">Kioto, Agenda 21, </w:t>
      </w:r>
      <w:r w:rsidRPr="00007BB7">
        <w:t xml:space="preserve">Strategia Europa 2020, Europejska Strategia Zrównoważonego Rozwoju, Pakiet energetyczno-klimatyczny. </w:t>
      </w:r>
    </w:p>
    <w:p w14:paraId="7CE60799" w14:textId="01F35769" w:rsidR="00566784" w:rsidRPr="00007BB7" w:rsidRDefault="00C11B71" w:rsidP="00C11B71">
      <w:pPr>
        <w:pStyle w:val="Nagwek5"/>
        <w:numPr>
          <w:ilvl w:val="0"/>
          <w:numId w:val="0"/>
        </w:numPr>
      </w:pPr>
      <w:r w:rsidRPr="00007BB7">
        <w:lastRenderedPageBreak/>
        <w:t>Strategia Bezpieczeństwo Energetyczne i Środowisko - perspektywa do 2020 roku</w:t>
      </w:r>
    </w:p>
    <w:p w14:paraId="1FBE8167" w14:textId="77777777" w:rsidR="00414A3A" w:rsidRPr="00007BB7" w:rsidRDefault="00414A3A" w:rsidP="00414A3A">
      <w:pPr>
        <w:ind w:firstLine="340"/>
      </w:pPr>
      <w:r w:rsidRPr="00007BB7">
        <w:t xml:space="preserve">Kluczowym dokumentem w zakresie ochrony środowiska jest </w:t>
      </w:r>
      <w:r w:rsidRPr="00007BB7">
        <w:rPr>
          <w:i/>
        </w:rPr>
        <w:t>Strat</w:t>
      </w:r>
      <w:r w:rsidR="00D34417" w:rsidRPr="00007BB7">
        <w:rPr>
          <w:i/>
        </w:rPr>
        <w:t xml:space="preserve">egia </w:t>
      </w:r>
      <w:r w:rsidRPr="00007BB7">
        <w:rPr>
          <w:i/>
        </w:rPr>
        <w:t xml:space="preserve">Bezpieczeństwo Energetyczne </w:t>
      </w:r>
      <w:r w:rsidRPr="00007BB7">
        <w:rPr>
          <w:i/>
        </w:rPr>
        <w:br/>
        <w:t>i Środ</w:t>
      </w:r>
      <w:r w:rsidR="00D34417" w:rsidRPr="00007BB7">
        <w:rPr>
          <w:i/>
        </w:rPr>
        <w:t>owisko - perspektywa do 2020 r</w:t>
      </w:r>
      <w:r w:rsidR="00007BB7" w:rsidRPr="00007BB7">
        <w:rPr>
          <w:i/>
        </w:rPr>
        <w:t>oku</w:t>
      </w:r>
      <w:r w:rsidRPr="00007BB7">
        <w:rPr>
          <w:i/>
        </w:rPr>
        <w:t xml:space="preserve"> </w:t>
      </w:r>
      <w:r w:rsidRPr="00007BB7">
        <w:t xml:space="preserve">Celem głównym Strategii jest zapewnienie wysokiej jakości życia obecnych i przyszłych pokoleń z uwzględnieniem ochrony środowiska oraz stworzenie warunków do zrównoważonego rozwoju nowoczesnego sektora energetycznego, zdolnego zapewnić Polsce bezpieczeństwo energetyczne oraz konkurencyjną i efektywną gospodarkę. Cele szczegółowe i kierunki interwencji Strategii, które rozpatrywano przy definiowaniu celów Programu są następujące: </w:t>
      </w:r>
    </w:p>
    <w:p w14:paraId="6A7719F7" w14:textId="77777777" w:rsidR="00414A3A" w:rsidRPr="00007BB7" w:rsidRDefault="00414A3A" w:rsidP="009B2C4E">
      <w:pPr>
        <w:pStyle w:val="Akapitzlist"/>
        <w:numPr>
          <w:ilvl w:val="0"/>
          <w:numId w:val="7"/>
        </w:numPr>
      </w:pPr>
      <w:r w:rsidRPr="00007BB7">
        <w:t>Cel 1. Zrównoważone gos</w:t>
      </w:r>
      <w:r w:rsidR="00C2201C" w:rsidRPr="00007BB7">
        <w:t>podarowanie zasobami środowiska:</w:t>
      </w:r>
    </w:p>
    <w:p w14:paraId="762C18DB" w14:textId="77777777" w:rsidR="00414A3A" w:rsidRPr="00007BB7" w:rsidRDefault="00414A3A" w:rsidP="009B2C4E">
      <w:pPr>
        <w:pStyle w:val="Akapitzlist"/>
        <w:numPr>
          <w:ilvl w:val="1"/>
          <w:numId w:val="7"/>
        </w:numPr>
      </w:pPr>
      <w:r w:rsidRPr="00007BB7">
        <w:t>Kierunek interwencji 1.1. Racjonalne i efektywne g</w:t>
      </w:r>
      <w:r w:rsidR="00C2201C" w:rsidRPr="00007BB7">
        <w:t>ospodarowanie zasobami kopalin;</w:t>
      </w:r>
    </w:p>
    <w:p w14:paraId="14C27AA1" w14:textId="77777777" w:rsidR="00414A3A" w:rsidRPr="00007BB7" w:rsidRDefault="00414A3A" w:rsidP="009B2C4E">
      <w:pPr>
        <w:pStyle w:val="Akapitzlist"/>
        <w:numPr>
          <w:ilvl w:val="1"/>
          <w:numId w:val="7"/>
        </w:numPr>
      </w:pPr>
      <w:r w:rsidRPr="00007BB7">
        <w:t>Kierunek interwencji 1.2. Gospodarowanie wodami dla ochrony przed powodzią, sus</w:t>
      </w:r>
      <w:r w:rsidR="00C2201C" w:rsidRPr="00007BB7">
        <w:t xml:space="preserve">zą </w:t>
      </w:r>
      <w:r w:rsidR="007F6616" w:rsidRPr="00007BB7">
        <w:br/>
      </w:r>
      <w:r w:rsidR="00C2201C" w:rsidRPr="00007BB7">
        <w:t>i deficytem wody;</w:t>
      </w:r>
    </w:p>
    <w:p w14:paraId="03E729B7" w14:textId="77777777" w:rsidR="00414A3A" w:rsidRPr="00007BB7" w:rsidRDefault="00414A3A" w:rsidP="009B2C4E">
      <w:pPr>
        <w:pStyle w:val="Akapitzlist"/>
        <w:numPr>
          <w:ilvl w:val="1"/>
          <w:numId w:val="7"/>
        </w:numPr>
      </w:pPr>
      <w:r w:rsidRPr="00007BB7">
        <w:t>Kierunek interwencji 1.3. Zachowanie bogactwa różnorodności biologicznej, w tym w</w:t>
      </w:r>
      <w:r w:rsidR="00C2201C" w:rsidRPr="00007BB7">
        <w:t>ielofunkcyjna gospodarka leśna;</w:t>
      </w:r>
    </w:p>
    <w:p w14:paraId="5637FFEF" w14:textId="77777777" w:rsidR="00414A3A" w:rsidRPr="00007BB7" w:rsidRDefault="00414A3A" w:rsidP="009B2C4E">
      <w:pPr>
        <w:pStyle w:val="Akapitzlist"/>
        <w:numPr>
          <w:ilvl w:val="1"/>
          <w:numId w:val="7"/>
        </w:numPr>
      </w:pPr>
      <w:r w:rsidRPr="00007BB7">
        <w:t>Kierunek interwencji 1.4. Uporządko</w:t>
      </w:r>
      <w:r w:rsidR="00C2201C" w:rsidRPr="00007BB7">
        <w:t>wanie zarządzania przestrzenią;</w:t>
      </w:r>
    </w:p>
    <w:p w14:paraId="3D626557" w14:textId="5165000D" w:rsidR="00414A3A" w:rsidRPr="00007BB7" w:rsidRDefault="00414A3A" w:rsidP="009B2C4E">
      <w:pPr>
        <w:pStyle w:val="Akapitzlist"/>
        <w:numPr>
          <w:ilvl w:val="0"/>
          <w:numId w:val="7"/>
        </w:numPr>
      </w:pPr>
      <w:r w:rsidRPr="00007BB7">
        <w:t>Cel 2. Zapewnienie gospodarce krajowej bezpiecznego i konkurencyjnego zaopatrzenia w ener</w:t>
      </w:r>
      <w:r w:rsidR="00B516A8">
        <w:t>gię:</w:t>
      </w:r>
    </w:p>
    <w:p w14:paraId="02D69B91" w14:textId="77777777" w:rsidR="00414A3A" w:rsidRPr="00007BB7" w:rsidRDefault="00414A3A" w:rsidP="009B2C4E">
      <w:pPr>
        <w:pStyle w:val="Akapitzlist"/>
        <w:numPr>
          <w:ilvl w:val="1"/>
          <w:numId w:val="7"/>
        </w:numPr>
      </w:pPr>
      <w:r w:rsidRPr="00007BB7">
        <w:t>Kierunek interwencji 2.1. Lepsze wykorzyst</w:t>
      </w:r>
      <w:r w:rsidR="00C2201C" w:rsidRPr="00007BB7">
        <w:t>anie krajowych zasobów energii;</w:t>
      </w:r>
    </w:p>
    <w:p w14:paraId="7E1ABECC" w14:textId="77777777" w:rsidR="00414A3A" w:rsidRPr="00007BB7" w:rsidRDefault="00414A3A" w:rsidP="009B2C4E">
      <w:pPr>
        <w:pStyle w:val="Akapitzlist"/>
        <w:numPr>
          <w:ilvl w:val="1"/>
          <w:numId w:val="7"/>
        </w:numPr>
      </w:pPr>
      <w:r w:rsidRPr="00007BB7">
        <w:t>Kierunek interwencji 2.2. Popr</w:t>
      </w:r>
      <w:r w:rsidR="00C2201C" w:rsidRPr="00007BB7">
        <w:t>awa efektywności energetycznej;</w:t>
      </w:r>
    </w:p>
    <w:p w14:paraId="63168FFF" w14:textId="77777777" w:rsidR="00414A3A" w:rsidRPr="00007BB7" w:rsidRDefault="00414A3A" w:rsidP="009B2C4E">
      <w:pPr>
        <w:pStyle w:val="Akapitzlist"/>
        <w:numPr>
          <w:ilvl w:val="1"/>
          <w:numId w:val="7"/>
        </w:numPr>
      </w:pPr>
      <w:r w:rsidRPr="00007BB7">
        <w:t>Kierunek interwencji 2.6. Wzrost znaczenia rozproszonych, odna</w:t>
      </w:r>
      <w:r w:rsidR="00C2201C" w:rsidRPr="00007BB7">
        <w:t>wialnych źródeł energii;</w:t>
      </w:r>
    </w:p>
    <w:p w14:paraId="739F0C2A" w14:textId="77777777" w:rsidR="00414A3A" w:rsidRPr="00007BB7" w:rsidRDefault="00414A3A" w:rsidP="009B2C4E">
      <w:pPr>
        <w:pStyle w:val="Akapitzlist"/>
        <w:numPr>
          <w:ilvl w:val="1"/>
          <w:numId w:val="7"/>
        </w:numPr>
      </w:pPr>
      <w:r w:rsidRPr="00007BB7">
        <w:t>Kierunek interwencji 2.7. Rozwój energetyczny obs</w:t>
      </w:r>
      <w:r w:rsidR="00C2201C" w:rsidRPr="00007BB7">
        <w:t>zarów podmiejskich i wiejskich;</w:t>
      </w:r>
    </w:p>
    <w:p w14:paraId="37A2A1FE" w14:textId="77777777" w:rsidR="00414A3A" w:rsidRPr="00007BB7" w:rsidRDefault="00414A3A" w:rsidP="009B2C4E">
      <w:pPr>
        <w:pStyle w:val="Akapitzlist"/>
        <w:numPr>
          <w:ilvl w:val="1"/>
          <w:numId w:val="7"/>
        </w:numPr>
      </w:pPr>
      <w:r w:rsidRPr="00007BB7">
        <w:t>Kierunek interwencji 2.8. Rozwój systemu zaopatrywania nowej generacji pojazdów wykorz</w:t>
      </w:r>
      <w:r w:rsidR="00C2201C" w:rsidRPr="00007BB7">
        <w:t>ystujących paliwa alternatywne;</w:t>
      </w:r>
    </w:p>
    <w:p w14:paraId="752D5520" w14:textId="671C0EFB" w:rsidR="00414A3A" w:rsidRPr="00007BB7" w:rsidRDefault="00B516A8" w:rsidP="009B2C4E">
      <w:pPr>
        <w:pStyle w:val="Akapitzlist"/>
        <w:numPr>
          <w:ilvl w:val="0"/>
          <w:numId w:val="7"/>
        </w:numPr>
      </w:pPr>
      <w:r>
        <w:t>Cel 3. Poprawa stanu środowiska:</w:t>
      </w:r>
    </w:p>
    <w:p w14:paraId="6727B43E" w14:textId="56523ED0" w:rsidR="00414A3A" w:rsidRPr="00007BB7" w:rsidRDefault="00414A3A" w:rsidP="009B2C4E">
      <w:pPr>
        <w:pStyle w:val="Akapitzlist"/>
        <w:numPr>
          <w:ilvl w:val="1"/>
          <w:numId w:val="7"/>
        </w:numPr>
      </w:pPr>
      <w:r w:rsidRPr="00007BB7">
        <w:t>Kierunek interwencji 3.1. Zapewnienie dostępu do czystej wody</w:t>
      </w:r>
      <w:r w:rsidR="00097F52">
        <w:t xml:space="preserve"> dla społeczeństwa i </w:t>
      </w:r>
      <w:r w:rsidR="00C2201C" w:rsidRPr="00007BB7">
        <w:t>gospodarki;</w:t>
      </w:r>
      <w:r w:rsidRPr="00007BB7">
        <w:t xml:space="preserve"> </w:t>
      </w:r>
    </w:p>
    <w:p w14:paraId="793AA608" w14:textId="77777777" w:rsidR="00414A3A" w:rsidRPr="00007BB7" w:rsidRDefault="00414A3A" w:rsidP="009B2C4E">
      <w:pPr>
        <w:pStyle w:val="Akapitzlist"/>
        <w:numPr>
          <w:ilvl w:val="1"/>
          <w:numId w:val="7"/>
        </w:numPr>
      </w:pPr>
      <w:r w:rsidRPr="00007BB7">
        <w:t>Kierunek interwencji 3.2. Racjonalne gospodarowanie odpadami, w tym wykorzys</w:t>
      </w:r>
      <w:r w:rsidR="00C2201C" w:rsidRPr="00007BB7">
        <w:t>tanie ich na cele energetyczne;</w:t>
      </w:r>
    </w:p>
    <w:p w14:paraId="5A00763E" w14:textId="77777777" w:rsidR="00414A3A" w:rsidRPr="00007BB7" w:rsidRDefault="00414A3A" w:rsidP="009B2C4E">
      <w:pPr>
        <w:pStyle w:val="Akapitzlist"/>
        <w:numPr>
          <w:ilvl w:val="1"/>
          <w:numId w:val="7"/>
        </w:numPr>
      </w:pPr>
      <w:r w:rsidRPr="00007BB7">
        <w:t>Kierunek interwencji 3.3. Ochrona powietrza, w tym ogranic</w:t>
      </w:r>
      <w:r w:rsidR="00C2201C" w:rsidRPr="00007BB7">
        <w:t>zenie oddziaływania energetyki;</w:t>
      </w:r>
    </w:p>
    <w:p w14:paraId="5EC513BF" w14:textId="77777777" w:rsidR="00414A3A" w:rsidRPr="00007BB7" w:rsidRDefault="00414A3A" w:rsidP="009B2C4E">
      <w:pPr>
        <w:pStyle w:val="Akapitzlist"/>
        <w:numPr>
          <w:ilvl w:val="1"/>
          <w:numId w:val="7"/>
        </w:numPr>
      </w:pPr>
      <w:r w:rsidRPr="00007BB7">
        <w:t xml:space="preserve">Kierunek interwencji 3.4. Wspieranie nowych i promocja polskich technologii energetycznych </w:t>
      </w:r>
      <w:r w:rsidR="007F6616" w:rsidRPr="00007BB7">
        <w:br/>
      </w:r>
      <w:r w:rsidR="00C2201C" w:rsidRPr="00007BB7">
        <w:t>i środowiskowych;</w:t>
      </w:r>
    </w:p>
    <w:p w14:paraId="49935D74" w14:textId="77777777" w:rsidR="00414A3A" w:rsidRDefault="00414A3A" w:rsidP="009B2C4E">
      <w:pPr>
        <w:pStyle w:val="Akapitzlist"/>
        <w:numPr>
          <w:ilvl w:val="1"/>
          <w:numId w:val="7"/>
        </w:numPr>
      </w:pPr>
      <w:r w:rsidRPr="00007BB7">
        <w:t xml:space="preserve">Kierunek interwencji 3.5. Promowanie </w:t>
      </w:r>
      <w:proofErr w:type="spellStart"/>
      <w:r w:rsidRPr="00007BB7">
        <w:t>zachowań</w:t>
      </w:r>
      <w:proofErr w:type="spellEnd"/>
      <w:r w:rsidRPr="00007BB7">
        <w:t xml:space="preserve"> ekologicznych oraz tworzenie warunków do powstawania </w:t>
      </w:r>
      <w:r w:rsidR="00C2201C" w:rsidRPr="00007BB7">
        <w:t>z</w:t>
      </w:r>
      <w:r w:rsidRPr="00007BB7">
        <w:t xml:space="preserve">ielonych miejsc pracy. </w:t>
      </w:r>
    </w:p>
    <w:p w14:paraId="35750787" w14:textId="6BD5AF64" w:rsidR="00524138" w:rsidRDefault="00414A3A" w:rsidP="00B01C9F">
      <w:pPr>
        <w:ind w:firstLine="340"/>
      </w:pPr>
      <w:r w:rsidRPr="00007BB7">
        <w:t xml:space="preserve">Strategia </w:t>
      </w:r>
      <w:proofErr w:type="spellStart"/>
      <w:r w:rsidRPr="00007BB7">
        <w:t>BEiŚ</w:t>
      </w:r>
      <w:proofErr w:type="spellEnd"/>
      <w:r w:rsidRPr="00007BB7">
        <w:t xml:space="preserve"> nie jest dokumentem obejmującym wszystkie zagadnienia środowiskowe. Kwestie ochrony gleb czy problem hałasu zostały s</w:t>
      </w:r>
      <w:r w:rsidR="00D34417" w:rsidRPr="00007BB7">
        <w:t xml:space="preserve">zczegółowo ujęte odpowiednio w </w:t>
      </w:r>
      <w:r w:rsidRPr="00007BB7">
        <w:rPr>
          <w:i/>
        </w:rPr>
        <w:t>Strategii zrównoważonego rozwoju wsi, rolnict</w:t>
      </w:r>
      <w:r w:rsidR="00D34417" w:rsidRPr="00007BB7">
        <w:rPr>
          <w:i/>
        </w:rPr>
        <w:t>wa i rybactwa na lata 2012-2020</w:t>
      </w:r>
      <w:r w:rsidR="00D34417" w:rsidRPr="00007BB7">
        <w:t xml:space="preserve"> (</w:t>
      </w:r>
      <w:proofErr w:type="spellStart"/>
      <w:r w:rsidR="00D34417" w:rsidRPr="00007BB7">
        <w:t>SZRWRiR</w:t>
      </w:r>
      <w:proofErr w:type="spellEnd"/>
      <w:r w:rsidR="00D34417" w:rsidRPr="00007BB7">
        <w:t xml:space="preserve">) oraz </w:t>
      </w:r>
      <w:r w:rsidRPr="00007BB7">
        <w:rPr>
          <w:i/>
        </w:rPr>
        <w:t xml:space="preserve">Strategii </w:t>
      </w:r>
      <w:r w:rsidR="00D34417" w:rsidRPr="00007BB7">
        <w:rPr>
          <w:i/>
        </w:rPr>
        <w:t>rozwoju transportu do 2020 roku</w:t>
      </w:r>
      <w:r w:rsidRPr="00007BB7">
        <w:t xml:space="preserve"> (SRT). Poniżej wskazano cele ww. dokumentów, które rozpatrywano przy ustalaniu celów Programu. </w:t>
      </w:r>
    </w:p>
    <w:p w14:paraId="65AE9E75" w14:textId="1E1E01E4" w:rsidR="00B66675" w:rsidRPr="00007BB7" w:rsidRDefault="00C11B71" w:rsidP="00C11B71">
      <w:pPr>
        <w:pStyle w:val="Nagwek5"/>
        <w:numPr>
          <w:ilvl w:val="0"/>
          <w:numId w:val="0"/>
        </w:numPr>
      </w:pPr>
      <w:r w:rsidRPr="00007BB7">
        <w:t xml:space="preserve">Strategia Zrównoważonego Rozwoju Wsi, Rolnictwa </w:t>
      </w:r>
      <w:r>
        <w:t>i</w:t>
      </w:r>
      <w:r w:rsidRPr="00007BB7">
        <w:t xml:space="preserve"> Rybactwa na lata 2012-2020</w:t>
      </w:r>
    </w:p>
    <w:p w14:paraId="7701D53A" w14:textId="77777777" w:rsidR="00B66675" w:rsidRPr="00007BB7" w:rsidRDefault="00B66675" w:rsidP="00B66675">
      <w:pPr>
        <w:ind w:firstLine="360"/>
      </w:pPr>
      <w:r w:rsidRPr="00007BB7">
        <w:t xml:space="preserve">Długookresowy cel główny działań służących rozwojowi obszarów wiejskich, rolnictwa i rybactwa zdefiniowano w strategii w następujący sposób: </w:t>
      </w:r>
      <w:r w:rsidRPr="00007BB7">
        <w:rPr>
          <w:i/>
        </w:rPr>
        <w:t>poprawa jakości życia na obszarach wiejskich oraz efektywne wykorzystanie ich zasobów i potencjałów, w tym rolnictwa i rybactwa, dla zrównoważonego rozwoju kraju</w:t>
      </w:r>
      <w:r w:rsidRPr="00007BB7">
        <w:t>. Dążenie do osiągnięcia celu głównego będzie realizowane poprzez działania przypisane do pięciu celów szczegółowych:</w:t>
      </w:r>
    </w:p>
    <w:p w14:paraId="1C5E1366" w14:textId="77777777" w:rsidR="00B66675" w:rsidRPr="00007BB7" w:rsidRDefault="00B66675" w:rsidP="009B2C4E">
      <w:pPr>
        <w:pStyle w:val="Akapitzlist"/>
        <w:numPr>
          <w:ilvl w:val="0"/>
          <w:numId w:val="23"/>
        </w:numPr>
      </w:pPr>
      <w:r w:rsidRPr="00007BB7">
        <w:t>wzrost jakości kapitału ludzkiego, społecznego, zatrudnienia i przedsiębiorczości na obszarach wiejskich;</w:t>
      </w:r>
    </w:p>
    <w:p w14:paraId="601AF74F" w14:textId="77777777" w:rsidR="00B66675" w:rsidRPr="00007BB7" w:rsidRDefault="00B66675" w:rsidP="009B2C4E">
      <w:pPr>
        <w:pStyle w:val="Akapitzlist"/>
        <w:numPr>
          <w:ilvl w:val="0"/>
          <w:numId w:val="23"/>
        </w:numPr>
      </w:pPr>
      <w:r w:rsidRPr="00007BB7">
        <w:t>poprawa warunków życia na obszarach wiejskich oraz poprawa ich dostępności przestrzennej;</w:t>
      </w:r>
    </w:p>
    <w:p w14:paraId="058E87F1" w14:textId="77777777" w:rsidR="00B66675" w:rsidRPr="00007BB7" w:rsidRDefault="00B66675" w:rsidP="009B2C4E">
      <w:pPr>
        <w:pStyle w:val="Akapitzlist"/>
        <w:numPr>
          <w:ilvl w:val="0"/>
          <w:numId w:val="23"/>
        </w:numPr>
      </w:pPr>
      <w:r w:rsidRPr="00007BB7">
        <w:t>bezpieczeństwo żywnościowe;</w:t>
      </w:r>
    </w:p>
    <w:p w14:paraId="4801CDCA" w14:textId="77777777" w:rsidR="00B66675" w:rsidRPr="00007BB7" w:rsidRDefault="00B66675" w:rsidP="009B2C4E">
      <w:pPr>
        <w:pStyle w:val="Akapitzlist"/>
        <w:numPr>
          <w:ilvl w:val="0"/>
          <w:numId w:val="23"/>
        </w:numPr>
      </w:pPr>
      <w:r w:rsidRPr="00007BB7">
        <w:t>wzrost produktywności i konkurencyjności sektora rolno-spożywczego;</w:t>
      </w:r>
    </w:p>
    <w:p w14:paraId="0840A2CA" w14:textId="77777777" w:rsidR="00B66675" w:rsidRPr="00007BB7" w:rsidRDefault="00B66675" w:rsidP="009B2C4E">
      <w:pPr>
        <w:pStyle w:val="Akapitzlist"/>
        <w:numPr>
          <w:ilvl w:val="0"/>
          <w:numId w:val="23"/>
        </w:numPr>
      </w:pPr>
      <w:r w:rsidRPr="00007BB7">
        <w:t>ochrona środowiska i adaptacja do zmian klimatu na obszarach wiejskich.</w:t>
      </w:r>
    </w:p>
    <w:p w14:paraId="32B1E225" w14:textId="1F219D5E" w:rsidR="00B66675" w:rsidRPr="00007BB7" w:rsidRDefault="00B66675" w:rsidP="00B66675">
      <w:pPr>
        <w:ind w:firstLine="360"/>
      </w:pPr>
      <w:r w:rsidRPr="00007BB7">
        <w:lastRenderedPageBreak/>
        <w:t>Z punktu ochrony środowiska, w tym ochrony gleb</w:t>
      </w:r>
      <w:r w:rsidR="00B516A8">
        <w:t>,</w:t>
      </w:r>
      <w:r w:rsidRPr="00007BB7">
        <w:t xml:space="preserve"> najistotniejszy jest cel: </w:t>
      </w:r>
      <w:r w:rsidRPr="00007BB7">
        <w:rPr>
          <w:i/>
        </w:rPr>
        <w:t>ochrona środowiska i adaptacja do zmian klimatu na obszarach wiejskich</w:t>
      </w:r>
      <w:r w:rsidRPr="00007BB7">
        <w:t>:</w:t>
      </w:r>
    </w:p>
    <w:p w14:paraId="6D3D7935" w14:textId="77777777" w:rsidR="00B66675" w:rsidRPr="00007BB7" w:rsidRDefault="00B66675" w:rsidP="009B2C4E">
      <w:pPr>
        <w:pStyle w:val="Akapitzlist"/>
        <w:numPr>
          <w:ilvl w:val="0"/>
          <w:numId w:val="22"/>
        </w:numPr>
      </w:pPr>
      <w:r w:rsidRPr="00007BB7">
        <w:t>Priorytet 5.1. Ochrona środowiska naturalnego w sektorze rolniczym i różnorodności biologicznej na obszarach wiejskich:</w:t>
      </w:r>
    </w:p>
    <w:p w14:paraId="6A5FE94D" w14:textId="77777777" w:rsidR="00B66675" w:rsidRPr="00007BB7" w:rsidRDefault="00B66675" w:rsidP="009B2C4E">
      <w:pPr>
        <w:pStyle w:val="Akapitzlist"/>
        <w:numPr>
          <w:ilvl w:val="1"/>
          <w:numId w:val="22"/>
        </w:numPr>
      </w:pPr>
      <w:r w:rsidRPr="00007BB7">
        <w:t>Kierunek interwencji 5.1.1. Ochrona różnorodności biologicznej, w tym unikalnych ekosystemów oraz flory i fauny związanych z gospodarką rolną i rybacką;</w:t>
      </w:r>
    </w:p>
    <w:p w14:paraId="7C862355" w14:textId="77777777" w:rsidR="00B66675" w:rsidRPr="00007BB7" w:rsidRDefault="00B66675" w:rsidP="009B2C4E">
      <w:pPr>
        <w:pStyle w:val="Akapitzlist"/>
        <w:numPr>
          <w:ilvl w:val="1"/>
          <w:numId w:val="22"/>
        </w:numPr>
      </w:pPr>
      <w:r w:rsidRPr="00007BB7">
        <w:t xml:space="preserve">Kierunek interwencji 5.1.2. Ochrona jakości wód, w tym </w:t>
      </w:r>
      <w:r w:rsidR="007F6616" w:rsidRPr="00007BB7">
        <w:t xml:space="preserve">racjonalna gospodarka nawozami </w:t>
      </w:r>
      <w:r w:rsidR="007F6616" w:rsidRPr="00007BB7">
        <w:br/>
      </w:r>
      <w:r w:rsidRPr="00007BB7">
        <w:t>i środkami ochrony roślin;</w:t>
      </w:r>
    </w:p>
    <w:p w14:paraId="41067774" w14:textId="77777777" w:rsidR="00B66675" w:rsidRPr="00007BB7" w:rsidRDefault="00B66675" w:rsidP="009B2C4E">
      <w:pPr>
        <w:pStyle w:val="Akapitzlist"/>
        <w:numPr>
          <w:ilvl w:val="1"/>
          <w:numId w:val="22"/>
        </w:numPr>
      </w:pPr>
      <w:r w:rsidRPr="00007BB7">
        <w:t>Kierunek interwencji 5.1.3. Racjonalne wykorzystanie zasobów wodnych na potrzeby rolnictwa i rybactwa oraz zwiększanie retencji wodnej;</w:t>
      </w:r>
    </w:p>
    <w:p w14:paraId="3021757B" w14:textId="77777777" w:rsidR="00B66675" w:rsidRPr="00007BB7" w:rsidRDefault="00B66675" w:rsidP="009B2C4E">
      <w:pPr>
        <w:pStyle w:val="Akapitzlist"/>
        <w:numPr>
          <w:ilvl w:val="1"/>
          <w:numId w:val="22"/>
        </w:numPr>
      </w:pPr>
      <w:r w:rsidRPr="00007BB7">
        <w:t>Kierunek interwencji 5.1.4. Ochrona gleb przed erozją, zakwaszeniem, spadkiem zawartości materii organicznej i zanieczyszczeniem metalami ciężkimi;</w:t>
      </w:r>
    </w:p>
    <w:p w14:paraId="0EA4CF72" w14:textId="77777777" w:rsidR="00B66675" w:rsidRPr="00007BB7" w:rsidRDefault="00B66675" w:rsidP="009B2C4E">
      <w:pPr>
        <w:pStyle w:val="Akapitzlist"/>
        <w:numPr>
          <w:ilvl w:val="1"/>
          <w:numId w:val="22"/>
        </w:numPr>
      </w:pPr>
      <w:r w:rsidRPr="00007BB7">
        <w:t xml:space="preserve">Kierunek interwencji 5.1.5. Rozwój wiedzy w zakresie ochrony środowiska rolniczego </w:t>
      </w:r>
      <w:r w:rsidR="007F6616" w:rsidRPr="00007BB7">
        <w:br/>
      </w:r>
      <w:r w:rsidRPr="00007BB7">
        <w:t>i różnorodności biologicznej na obszarach wiejskich i jej upowszechnianie;</w:t>
      </w:r>
    </w:p>
    <w:p w14:paraId="63B70122" w14:textId="77777777" w:rsidR="00B66675" w:rsidRPr="00007BB7" w:rsidRDefault="00B66675" w:rsidP="009B2C4E">
      <w:pPr>
        <w:pStyle w:val="Akapitzlist"/>
        <w:numPr>
          <w:ilvl w:val="0"/>
          <w:numId w:val="22"/>
        </w:numPr>
      </w:pPr>
      <w:r w:rsidRPr="00007BB7">
        <w:t>Priorytet 5.2. Kształtowanie przestrzeni wiejskiej z uwzględnieniem ochrony krajobrazu i ładu przestrzennego:</w:t>
      </w:r>
    </w:p>
    <w:p w14:paraId="7EB36272" w14:textId="77777777" w:rsidR="00B66675" w:rsidRPr="00007BB7" w:rsidRDefault="00B66675" w:rsidP="009B2C4E">
      <w:pPr>
        <w:pStyle w:val="Akapitzlist"/>
        <w:numPr>
          <w:ilvl w:val="1"/>
          <w:numId w:val="22"/>
        </w:numPr>
      </w:pPr>
      <w:r w:rsidRPr="00007BB7">
        <w:t>Kierunek interwencji 5.2.1. Zachowanie unikalnych form krajobrazu rolniczego;</w:t>
      </w:r>
    </w:p>
    <w:p w14:paraId="42D49B3C" w14:textId="77777777" w:rsidR="00B66675" w:rsidRPr="00007BB7" w:rsidRDefault="00B66675" w:rsidP="009B2C4E">
      <w:pPr>
        <w:pStyle w:val="Akapitzlist"/>
        <w:numPr>
          <w:ilvl w:val="1"/>
          <w:numId w:val="22"/>
        </w:numPr>
      </w:pPr>
      <w:r w:rsidRPr="00007BB7">
        <w:t>Kierunek interwencji 5.2.2. Właściwe planowanie przestrzenne;</w:t>
      </w:r>
    </w:p>
    <w:p w14:paraId="71543552" w14:textId="77777777" w:rsidR="00B66675" w:rsidRPr="00007BB7" w:rsidRDefault="00B66675" w:rsidP="009B2C4E">
      <w:pPr>
        <w:pStyle w:val="Akapitzlist"/>
        <w:numPr>
          <w:ilvl w:val="1"/>
          <w:numId w:val="22"/>
        </w:numPr>
      </w:pPr>
      <w:r w:rsidRPr="00007BB7">
        <w:t>Kierunek interwencji 5.2.3. Racjonalna gospodarka gruntami;</w:t>
      </w:r>
    </w:p>
    <w:p w14:paraId="468E738A" w14:textId="77777777" w:rsidR="00B66675" w:rsidRPr="00007BB7" w:rsidRDefault="00B66675" w:rsidP="009B2C4E">
      <w:pPr>
        <w:pStyle w:val="Akapitzlist"/>
        <w:numPr>
          <w:ilvl w:val="0"/>
          <w:numId w:val="22"/>
        </w:numPr>
      </w:pPr>
      <w:r w:rsidRPr="00007BB7">
        <w:t>Priorytet 5.3. Adaptacja rolnictwa i rybactwa do zmian klimatu oraz ich udział w przeciwdziałaniu tym zmianom:</w:t>
      </w:r>
    </w:p>
    <w:p w14:paraId="61F34C93" w14:textId="77777777" w:rsidR="00B66675" w:rsidRPr="00007BB7" w:rsidRDefault="00B66675" w:rsidP="009B2C4E">
      <w:pPr>
        <w:pStyle w:val="Akapitzlist"/>
        <w:numPr>
          <w:ilvl w:val="1"/>
          <w:numId w:val="22"/>
        </w:numPr>
      </w:pPr>
      <w:r w:rsidRPr="00007BB7">
        <w:t>Kierunek interwencji 5.3.1. Adaptacja produkcji rolnej i rybackiej do zmian klimatu;</w:t>
      </w:r>
    </w:p>
    <w:p w14:paraId="4DCD7C44" w14:textId="77777777" w:rsidR="00B66675" w:rsidRPr="00007BB7" w:rsidRDefault="00B66675" w:rsidP="009B2C4E">
      <w:pPr>
        <w:pStyle w:val="Akapitzlist"/>
        <w:numPr>
          <w:ilvl w:val="1"/>
          <w:numId w:val="22"/>
        </w:numPr>
      </w:pPr>
      <w:r w:rsidRPr="00007BB7">
        <w:t>Kierunek interwencji 5.3.2. Ograniczenie emisji gazów cieplarnianych w rolnictwie i całym łańcuchu rolno żywnościowym;</w:t>
      </w:r>
    </w:p>
    <w:p w14:paraId="5F2526E0" w14:textId="77777777" w:rsidR="00B66675" w:rsidRPr="00007BB7" w:rsidRDefault="00B66675" w:rsidP="009B2C4E">
      <w:pPr>
        <w:pStyle w:val="Akapitzlist"/>
        <w:numPr>
          <w:ilvl w:val="1"/>
          <w:numId w:val="22"/>
        </w:numPr>
      </w:pPr>
      <w:r w:rsidRPr="00007BB7">
        <w:t>Kierunek interwencji 5.3.3. Zwiększenie sekwestracji węgla w</w:t>
      </w:r>
      <w:r w:rsidR="007F6616" w:rsidRPr="00007BB7">
        <w:t xml:space="preserve"> glebie i biomasie wytwarzanej </w:t>
      </w:r>
      <w:r w:rsidR="007F6616" w:rsidRPr="00007BB7">
        <w:br/>
      </w:r>
      <w:r w:rsidRPr="00007BB7">
        <w:t>w rolnictwie;</w:t>
      </w:r>
    </w:p>
    <w:p w14:paraId="2F5147FA" w14:textId="77777777" w:rsidR="00B66675" w:rsidRPr="00007BB7" w:rsidRDefault="00B66675" w:rsidP="009B2C4E">
      <w:pPr>
        <w:pStyle w:val="Akapitzlist"/>
        <w:numPr>
          <w:ilvl w:val="1"/>
          <w:numId w:val="22"/>
        </w:numPr>
      </w:pPr>
      <w:r w:rsidRPr="00007BB7">
        <w:t>Kierunek interwencji 5.3.4. Badania w zakresie wzajemnego oddziaływania rozwoju obszarów wiejskich, rolnictwa i rybactwa na zmiany klimatu;</w:t>
      </w:r>
    </w:p>
    <w:p w14:paraId="5C430B2C" w14:textId="77777777" w:rsidR="00B66675" w:rsidRPr="00007BB7" w:rsidRDefault="00B66675" w:rsidP="009B2C4E">
      <w:pPr>
        <w:pStyle w:val="Akapitzlist"/>
        <w:numPr>
          <w:ilvl w:val="1"/>
          <w:numId w:val="22"/>
        </w:numPr>
      </w:pPr>
      <w:r w:rsidRPr="00007BB7">
        <w:t>Kierunek interwencji 5.3.5. Upowszechnianie wiedzy w zakresie praktyk przyjaznych klimatowi wśród konsumentów i producentów rolno spożywczych;</w:t>
      </w:r>
    </w:p>
    <w:p w14:paraId="13109085" w14:textId="77777777" w:rsidR="00B66675" w:rsidRPr="00007BB7" w:rsidRDefault="00B66675" w:rsidP="009B2C4E">
      <w:pPr>
        <w:pStyle w:val="Akapitzlist"/>
        <w:numPr>
          <w:ilvl w:val="0"/>
          <w:numId w:val="22"/>
        </w:numPr>
      </w:pPr>
      <w:r w:rsidRPr="00007BB7">
        <w:t>Priorytet 5.4. Zrównoważona gospodarka leśna i łowiecka na obszarach wiejskich:</w:t>
      </w:r>
    </w:p>
    <w:p w14:paraId="7D85099E" w14:textId="77777777" w:rsidR="00B66675" w:rsidRPr="00007BB7" w:rsidRDefault="00B66675" w:rsidP="009B2C4E">
      <w:pPr>
        <w:pStyle w:val="Akapitzlist"/>
        <w:numPr>
          <w:ilvl w:val="1"/>
          <w:numId w:val="22"/>
        </w:numPr>
      </w:pPr>
      <w:r w:rsidRPr="00007BB7">
        <w:t>Kierunek interwencji 5.4.1. Racjonalne zwiększenie zasobów leśnych;</w:t>
      </w:r>
    </w:p>
    <w:p w14:paraId="73CEE14A" w14:textId="77777777" w:rsidR="00B66675" w:rsidRPr="00007BB7" w:rsidRDefault="00B66675" w:rsidP="009B2C4E">
      <w:pPr>
        <w:pStyle w:val="Akapitzlist"/>
        <w:numPr>
          <w:ilvl w:val="1"/>
          <w:numId w:val="22"/>
        </w:numPr>
      </w:pPr>
      <w:r w:rsidRPr="00007BB7">
        <w:t>Kierunek interwencji 5.4.2. Odbudowa drzewostanów po zniszczeniach spowodowanych katastrofami naturalnymi;</w:t>
      </w:r>
    </w:p>
    <w:p w14:paraId="62A5CD7D" w14:textId="77777777" w:rsidR="00B66675" w:rsidRPr="00007BB7" w:rsidRDefault="00B66675" w:rsidP="009B2C4E">
      <w:pPr>
        <w:pStyle w:val="Akapitzlist"/>
        <w:numPr>
          <w:ilvl w:val="1"/>
          <w:numId w:val="22"/>
        </w:numPr>
      </w:pPr>
      <w:r w:rsidRPr="00007BB7">
        <w:t>Kierunek interwencji 5.4.3 Zrównoważona gospodarka łowiecka służąca ochronie środowiska oraz rozwojowi rolnictwa i rybactwa;</w:t>
      </w:r>
    </w:p>
    <w:p w14:paraId="0DC92D1F" w14:textId="77777777" w:rsidR="00B66675" w:rsidRPr="00007BB7" w:rsidRDefault="00B66675" w:rsidP="009B2C4E">
      <w:pPr>
        <w:pStyle w:val="Akapitzlist"/>
        <w:numPr>
          <w:ilvl w:val="1"/>
          <w:numId w:val="22"/>
        </w:numPr>
      </w:pPr>
      <w:r w:rsidRPr="00007BB7">
        <w:t>Kierunek interwencji 5.4.4. Wzmacnianie publicznych funkcji lasów;</w:t>
      </w:r>
    </w:p>
    <w:p w14:paraId="79D4C9A3" w14:textId="77777777" w:rsidR="00B66675" w:rsidRPr="00007BB7" w:rsidRDefault="00B66675" w:rsidP="009B2C4E">
      <w:pPr>
        <w:pStyle w:val="Akapitzlist"/>
        <w:numPr>
          <w:ilvl w:val="0"/>
          <w:numId w:val="22"/>
        </w:numPr>
      </w:pPr>
      <w:r w:rsidRPr="00007BB7">
        <w:t>Priorytet 5.5. Zwiększenie wykorzystania odnawialnych źródeł energii na obszarach wiejskich:</w:t>
      </w:r>
    </w:p>
    <w:p w14:paraId="73486813" w14:textId="77777777" w:rsidR="00B66675" w:rsidRPr="00007BB7" w:rsidRDefault="00B66675" w:rsidP="009B2C4E">
      <w:pPr>
        <w:pStyle w:val="Akapitzlist"/>
        <w:numPr>
          <w:ilvl w:val="1"/>
          <w:numId w:val="22"/>
        </w:numPr>
      </w:pPr>
      <w:r w:rsidRPr="00007BB7">
        <w:t>Kierunek interwencji 5.5.1. Racjonalne wykorzystanie rolniczej i rybackiej przestrzeni produkcyjnej do produkcji energii ze źródeł odnawialnych;</w:t>
      </w:r>
    </w:p>
    <w:p w14:paraId="3BCD9677" w14:textId="77777777" w:rsidR="00B66675" w:rsidRDefault="00B66675" w:rsidP="009B2C4E">
      <w:pPr>
        <w:pStyle w:val="Akapitzlist"/>
        <w:numPr>
          <w:ilvl w:val="1"/>
          <w:numId w:val="22"/>
        </w:numPr>
      </w:pPr>
      <w:r w:rsidRPr="00007BB7">
        <w:t>Kierunek interwencji 5.5.2. Zwiększenie dostępności cenow</w:t>
      </w:r>
      <w:r w:rsidR="007F6616" w:rsidRPr="00007BB7">
        <w:t xml:space="preserve">ej i upowszechnienie rozwiązań </w:t>
      </w:r>
      <w:r w:rsidR="007F6616" w:rsidRPr="00007BB7">
        <w:br/>
      </w:r>
      <w:r w:rsidRPr="00007BB7">
        <w:t>w zakresie odnawialnych źródeł energii wśród mieszkańców obszarów wiejskich.</w:t>
      </w:r>
    </w:p>
    <w:p w14:paraId="59122CEB" w14:textId="6FBBD1C1" w:rsidR="00414A3A" w:rsidRPr="00007BB7" w:rsidRDefault="00C11B71" w:rsidP="00C11B71">
      <w:pPr>
        <w:pStyle w:val="Nagwek5"/>
        <w:numPr>
          <w:ilvl w:val="0"/>
          <w:numId w:val="0"/>
        </w:numPr>
      </w:pPr>
      <w:r w:rsidRPr="00007BB7">
        <w:t>Strate</w:t>
      </w:r>
      <w:r>
        <w:t>gia Rozwoju Transportu do 2020 r</w:t>
      </w:r>
      <w:r w:rsidRPr="00007BB7">
        <w:t xml:space="preserve">oku </w:t>
      </w:r>
      <w:r w:rsidR="001A1313">
        <w:t>(z perspektywą do 2030 roku)</w:t>
      </w:r>
    </w:p>
    <w:p w14:paraId="29521D79" w14:textId="77777777" w:rsidR="00414A3A" w:rsidRPr="00007BB7" w:rsidRDefault="00414A3A" w:rsidP="00C2201C">
      <w:pPr>
        <w:ind w:firstLine="340"/>
      </w:pPr>
      <w:r w:rsidRPr="00007BB7">
        <w:t xml:space="preserve">Cel główny: Zwiększenie dostępności transportowej oraz poprawa bezpieczeństwa uczestników ruchu </w:t>
      </w:r>
      <w:r w:rsidR="007F6616" w:rsidRPr="00007BB7">
        <w:br/>
      </w:r>
      <w:r w:rsidRPr="00007BB7">
        <w:t>i efektywności sektora transportowego, przez tworzenie spójnego, zrównoważonego i przyjaznego użytkownikowi systemu transportowego w wymiarze kr</w:t>
      </w:r>
      <w:r w:rsidR="00C2201C" w:rsidRPr="00007BB7">
        <w:t>ajowym, europejskim i globalnym:</w:t>
      </w:r>
    </w:p>
    <w:p w14:paraId="4E41663A" w14:textId="77777777" w:rsidR="00414A3A" w:rsidRPr="00007BB7" w:rsidRDefault="00414A3A" w:rsidP="009B2C4E">
      <w:pPr>
        <w:pStyle w:val="Akapitzlist"/>
        <w:numPr>
          <w:ilvl w:val="0"/>
          <w:numId w:val="9"/>
        </w:numPr>
      </w:pPr>
      <w:r w:rsidRPr="00007BB7">
        <w:t>Cel strategiczny 1. Stworzenie zinteg</w:t>
      </w:r>
      <w:r w:rsidR="00C2201C" w:rsidRPr="00007BB7">
        <w:t>rowanego systemu transportowego:</w:t>
      </w:r>
    </w:p>
    <w:p w14:paraId="3DFB8C8C" w14:textId="77777777" w:rsidR="00414A3A" w:rsidRPr="00007BB7" w:rsidRDefault="00414A3A" w:rsidP="009B2C4E">
      <w:pPr>
        <w:pStyle w:val="Akapitzlist"/>
        <w:numPr>
          <w:ilvl w:val="0"/>
          <w:numId w:val="8"/>
        </w:numPr>
      </w:pPr>
      <w:r w:rsidRPr="00007BB7">
        <w:t>Cel szczegółowy 1. Stworzenie nowoczesnej i spójnej siec</w:t>
      </w:r>
      <w:r w:rsidR="00C2201C" w:rsidRPr="00007BB7">
        <w:t>i infrastruktury transportowej;</w:t>
      </w:r>
    </w:p>
    <w:p w14:paraId="764BA9A7" w14:textId="77777777" w:rsidR="00414A3A" w:rsidRPr="00007BB7" w:rsidRDefault="00414A3A" w:rsidP="009B2C4E">
      <w:pPr>
        <w:pStyle w:val="Akapitzlist"/>
        <w:numPr>
          <w:ilvl w:val="0"/>
          <w:numId w:val="8"/>
        </w:numPr>
      </w:pPr>
      <w:r w:rsidRPr="00007BB7">
        <w:lastRenderedPageBreak/>
        <w:t xml:space="preserve">Cel szczegółowy 4. Ograniczanie negatywnego wpływu transportu na środowisko. </w:t>
      </w:r>
    </w:p>
    <w:p w14:paraId="4FB860DB" w14:textId="77777777" w:rsidR="00524138" w:rsidRPr="00007BB7" w:rsidRDefault="00524138" w:rsidP="00524138">
      <w:pPr>
        <w:ind w:firstLine="340"/>
      </w:pPr>
      <w:r w:rsidRPr="00007BB7">
        <w:t>W SRT wskazano cel szczegółowy, jakim jest ograniczanie negatywnego wpływu transportu na środowisko, rozwój transportu do 2020</w:t>
      </w:r>
      <w:r w:rsidR="00D475C3" w:rsidRPr="00007BB7">
        <w:t xml:space="preserve"> roku (z perspektywą do 2030 roku</w:t>
      </w:r>
      <w:r w:rsidRPr="00007BB7">
        <w:t>). Realizacja celu op</w:t>
      </w:r>
      <w:r w:rsidR="00D475C3" w:rsidRPr="00007BB7">
        <w:t>arta będzie na wspieraniu m.in.:</w:t>
      </w:r>
    </w:p>
    <w:p w14:paraId="6F688EB1" w14:textId="77777777" w:rsidR="00524138" w:rsidRPr="00007BB7" w:rsidRDefault="00524138" w:rsidP="009B2C4E">
      <w:pPr>
        <w:pStyle w:val="Akapitzlist"/>
        <w:numPr>
          <w:ilvl w:val="0"/>
          <w:numId w:val="9"/>
        </w:numPr>
      </w:pPr>
      <w:r w:rsidRPr="00007BB7">
        <w:t xml:space="preserve">różnorodności gałęziowej i komplementarności środków transportu w obrębie systemu połączeń krajowych i międzynarodowych; </w:t>
      </w:r>
    </w:p>
    <w:p w14:paraId="1937140A" w14:textId="77777777" w:rsidR="00524138" w:rsidRPr="00007BB7" w:rsidRDefault="00524138" w:rsidP="009B2C4E">
      <w:pPr>
        <w:pStyle w:val="Akapitzlist"/>
        <w:numPr>
          <w:ilvl w:val="0"/>
          <w:numId w:val="9"/>
        </w:numPr>
      </w:pPr>
      <w:r w:rsidRPr="00007BB7">
        <w:t xml:space="preserve">rozwiązań organizacji transportu najmniej zanieczyszczających środowisko; </w:t>
      </w:r>
    </w:p>
    <w:p w14:paraId="7108814C" w14:textId="77777777" w:rsidR="00524138" w:rsidRPr="00007BB7" w:rsidRDefault="00524138" w:rsidP="009B2C4E">
      <w:pPr>
        <w:pStyle w:val="Akapitzlist"/>
        <w:numPr>
          <w:ilvl w:val="0"/>
          <w:numId w:val="9"/>
        </w:numPr>
      </w:pPr>
      <w:r w:rsidRPr="00007BB7">
        <w:t xml:space="preserve">zarządzania popytem na ruch transportowy; </w:t>
      </w:r>
    </w:p>
    <w:p w14:paraId="6E552D41" w14:textId="77777777" w:rsidR="00524138" w:rsidRPr="00007BB7" w:rsidRDefault="00524138" w:rsidP="009B2C4E">
      <w:pPr>
        <w:pStyle w:val="Akapitzlist"/>
        <w:numPr>
          <w:ilvl w:val="0"/>
          <w:numId w:val="9"/>
        </w:numPr>
      </w:pPr>
      <w:r w:rsidRPr="00007BB7">
        <w:t xml:space="preserve">wdrażania nowoczesnych technologii transportowych redukujących negatywne oddziaływanie transportu na środowisko. </w:t>
      </w:r>
    </w:p>
    <w:p w14:paraId="54B5FF23" w14:textId="77777777" w:rsidR="00524138" w:rsidRPr="00007BB7" w:rsidRDefault="00524138" w:rsidP="00524138">
      <w:pPr>
        <w:ind w:firstLine="340"/>
      </w:pPr>
      <w:r w:rsidRPr="00007BB7">
        <w:t>W SRT do 2020 w związku z wyzwaniami wynikających z konieczności ograniczenia negatywnego wpływu transportu na środowisko założono:</w:t>
      </w:r>
    </w:p>
    <w:p w14:paraId="6509CA8A" w14:textId="77777777" w:rsidR="00524138" w:rsidRPr="00007BB7" w:rsidRDefault="00524138" w:rsidP="009B2C4E">
      <w:pPr>
        <w:pStyle w:val="Akapitzlist"/>
        <w:numPr>
          <w:ilvl w:val="0"/>
          <w:numId w:val="18"/>
        </w:numPr>
      </w:pPr>
      <w:r w:rsidRPr="00007BB7">
        <w:t xml:space="preserve">Kierunki interwencji o charakterze organizacyjno-systemowym: </w:t>
      </w:r>
    </w:p>
    <w:p w14:paraId="43ABEE65" w14:textId="77777777" w:rsidR="00524138" w:rsidRPr="00007BB7" w:rsidRDefault="00524138" w:rsidP="009B2C4E">
      <w:pPr>
        <w:pStyle w:val="Akapitzlist"/>
        <w:numPr>
          <w:ilvl w:val="1"/>
          <w:numId w:val="18"/>
        </w:numPr>
      </w:pPr>
      <w:r w:rsidRPr="00007BB7">
        <w:t xml:space="preserve">Wspieranie rozwiązań powodujących zmniejszenie transportochłonności gospodarki; </w:t>
      </w:r>
    </w:p>
    <w:p w14:paraId="35E55F80" w14:textId="77777777" w:rsidR="00524138" w:rsidRPr="00007BB7" w:rsidRDefault="00524138" w:rsidP="009B2C4E">
      <w:pPr>
        <w:pStyle w:val="Akapitzlist"/>
        <w:numPr>
          <w:ilvl w:val="1"/>
          <w:numId w:val="18"/>
        </w:numPr>
      </w:pPr>
      <w:r w:rsidRPr="00007BB7">
        <w:t xml:space="preserve">Promowanie efektywności energetycznej: </w:t>
      </w:r>
    </w:p>
    <w:p w14:paraId="3B8D7DED" w14:textId="77777777" w:rsidR="00524138" w:rsidRPr="00007BB7" w:rsidRDefault="00524138" w:rsidP="009B2C4E">
      <w:pPr>
        <w:pStyle w:val="Akapitzlist"/>
        <w:numPr>
          <w:ilvl w:val="2"/>
          <w:numId w:val="18"/>
        </w:numPr>
      </w:pPr>
      <w:r w:rsidRPr="00007BB7">
        <w:t xml:space="preserve">rozwój transportu intermodalnego w przewozie ładunków, </w:t>
      </w:r>
    </w:p>
    <w:p w14:paraId="3E24D16D" w14:textId="755CA61F" w:rsidR="00524138" w:rsidRPr="00007BB7" w:rsidRDefault="00524138" w:rsidP="009B2C4E">
      <w:pPr>
        <w:pStyle w:val="Akapitzlist"/>
        <w:numPr>
          <w:ilvl w:val="2"/>
          <w:numId w:val="18"/>
        </w:numPr>
      </w:pPr>
      <w:r w:rsidRPr="00007BB7">
        <w:t>promowanie energooszczędnych środków transportu</w:t>
      </w:r>
      <w:r w:rsidR="00B516A8">
        <w:t>,</w:t>
      </w:r>
      <w:r w:rsidRPr="00007BB7">
        <w:t xml:space="preserve"> skutkujące m.in. zmniejszeniem zależności sektora transportu od paliw bazujących na nieodnawialnych źródłach energii; </w:t>
      </w:r>
    </w:p>
    <w:p w14:paraId="258324C1" w14:textId="77777777" w:rsidR="00524138" w:rsidRPr="00007BB7" w:rsidRDefault="00524138" w:rsidP="009B2C4E">
      <w:pPr>
        <w:pStyle w:val="Akapitzlist"/>
        <w:numPr>
          <w:ilvl w:val="1"/>
          <w:numId w:val="18"/>
        </w:numPr>
      </w:pPr>
      <w:r w:rsidRPr="00007BB7">
        <w:t xml:space="preserve">Inwestowanie w gospodarkę niskoemisyjną, poprzez m.in. wspieranie </w:t>
      </w:r>
      <w:r w:rsidR="00A86779" w:rsidRPr="00007BB7">
        <w:t>projektów</w:t>
      </w:r>
      <w:r w:rsidRPr="00007BB7">
        <w:t xml:space="preserve"> z zakresu transportu przyjaznego środowisku (transport kolejowy, transport morski oraz żegluga śródlądowa); </w:t>
      </w:r>
    </w:p>
    <w:p w14:paraId="3325D801" w14:textId="77777777" w:rsidR="00524138" w:rsidRPr="00007BB7" w:rsidRDefault="00524138" w:rsidP="009B2C4E">
      <w:pPr>
        <w:pStyle w:val="Akapitzlist"/>
        <w:numPr>
          <w:ilvl w:val="2"/>
          <w:numId w:val="18"/>
        </w:numPr>
      </w:pPr>
      <w:r w:rsidRPr="00007BB7">
        <w:t xml:space="preserve">zwiększanie udziału transportu zbiorowego w przewozie osób, </w:t>
      </w:r>
    </w:p>
    <w:p w14:paraId="4DDC7AAD" w14:textId="77777777" w:rsidR="00524138" w:rsidRPr="00007BB7" w:rsidRDefault="00524138" w:rsidP="009B2C4E">
      <w:pPr>
        <w:pStyle w:val="Akapitzlist"/>
        <w:numPr>
          <w:ilvl w:val="2"/>
          <w:numId w:val="18"/>
        </w:numPr>
      </w:pPr>
      <w:r w:rsidRPr="00007BB7">
        <w:t>promocję ruchu pieszego, rowerowego.</w:t>
      </w:r>
    </w:p>
    <w:p w14:paraId="1E5B104C" w14:textId="77777777" w:rsidR="00524138" w:rsidRPr="00007BB7" w:rsidRDefault="00524138" w:rsidP="009B2C4E">
      <w:pPr>
        <w:pStyle w:val="Akapitzlist"/>
        <w:numPr>
          <w:ilvl w:val="0"/>
          <w:numId w:val="18"/>
        </w:numPr>
      </w:pPr>
      <w:r w:rsidRPr="00007BB7">
        <w:t xml:space="preserve">Kluczowe działania o charakterze inwestycyjnym: </w:t>
      </w:r>
    </w:p>
    <w:p w14:paraId="268CF819" w14:textId="0FB42A1C" w:rsidR="00524138" w:rsidRPr="00007BB7" w:rsidRDefault="00524138" w:rsidP="009B2C4E">
      <w:pPr>
        <w:pStyle w:val="Akapitzlist"/>
        <w:numPr>
          <w:ilvl w:val="1"/>
          <w:numId w:val="18"/>
        </w:numPr>
      </w:pPr>
      <w:r w:rsidRPr="00007BB7">
        <w:t>modernizacja i rozbudowa infrastruktury transportowej (liniowej i punktowej) odpowiadającej unijnym oraz krajowym</w:t>
      </w:r>
      <w:r w:rsidR="000C00D5" w:rsidRPr="00007BB7">
        <w:t xml:space="preserve"> standardom i wymogom ekologicz</w:t>
      </w:r>
      <w:r w:rsidRPr="00007BB7">
        <w:t xml:space="preserve">nym (m.in. poprzez uwzględnianie przepisów odnośnie ochrony obszarów cennych przyrodniczo oraz ochrony gatunkowej, w tym sieci Natura 2000); </w:t>
      </w:r>
    </w:p>
    <w:p w14:paraId="09168B50" w14:textId="77777777" w:rsidR="00524138" w:rsidRPr="00007BB7" w:rsidRDefault="00524138" w:rsidP="009B2C4E">
      <w:pPr>
        <w:pStyle w:val="Akapitzlist"/>
        <w:numPr>
          <w:ilvl w:val="1"/>
          <w:numId w:val="18"/>
        </w:numPr>
      </w:pPr>
      <w:r w:rsidRPr="00007BB7">
        <w:t xml:space="preserve">unowocześniania taboru wszystkich gałęzi transportu (pojazdów oraz innych niezbędnych urządzeń i wyposażenia) w celu doprowadzenia go do stanu odpowiadającego unijnym oraz krajowym standardom i wymogom ochrony środowiska; </w:t>
      </w:r>
    </w:p>
    <w:p w14:paraId="33B270E8" w14:textId="77777777" w:rsidR="00C11B71" w:rsidRDefault="00524138" w:rsidP="009B2C4E">
      <w:pPr>
        <w:pStyle w:val="Akapitzlist"/>
        <w:numPr>
          <w:ilvl w:val="1"/>
          <w:numId w:val="18"/>
        </w:numPr>
      </w:pPr>
      <w:r w:rsidRPr="00007BB7">
        <w:t xml:space="preserve">wdrażania innowacyjnych systemów zarządzania ruchem transportowym w poszczególnych gałęziach oraz </w:t>
      </w:r>
      <w:proofErr w:type="spellStart"/>
      <w:r w:rsidRPr="00007BB7">
        <w:t>interoperacyjnych</w:t>
      </w:r>
      <w:proofErr w:type="spellEnd"/>
      <w:r w:rsidRPr="00007BB7">
        <w:t>, przyczyniających się do zmniejszenia presji środowiskowych</w:t>
      </w:r>
      <w:r w:rsidR="008878D8" w:rsidRPr="00007BB7">
        <w:t>.</w:t>
      </w:r>
    </w:p>
    <w:p w14:paraId="40EB2054" w14:textId="21E588D6" w:rsidR="0090097B" w:rsidRPr="00007BB7" w:rsidRDefault="0090097B" w:rsidP="00C11B71">
      <w:pPr>
        <w:pStyle w:val="Akapitzlist"/>
        <w:ind w:left="1440"/>
      </w:pPr>
    </w:p>
    <w:p w14:paraId="15AE8B80" w14:textId="77777777" w:rsidR="007D0DE3" w:rsidRDefault="007D0DE3" w:rsidP="007D0DE3">
      <w:pPr>
        <w:pStyle w:val="Nagwek5"/>
        <w:numPr>
          <w:ilvl w:val="0"/>
          <w:numId w:val="0"/>
        </w:numPr>
      </w:pPr>
      <w:r w:rsidRPr="00ED4785">
        <w:t>Program</w:t>
      </w:r>
      <w:r w:rsidRPr="000A6EAD">
        <w:t xml:space="preserve"> Ochrony Środowiska </w:t>
      </w:r>
      <w:r>
        <w:t>dla</w:t>
      </w:r>
      <w:r w:rsidRPr="000A6EAD">
        <w:t xml:space="preserve"> Województwa </w:t>
      </w:r>
      <w:r>
        <w:t xml:space="preserve">Kujawsko pomorskiego 2016 </w:t>
      </w:r>
      <w:r w:rsidRPr="00DA7A17">
        <w:t xml:space="preserve">na lata 2017-2020 </w:t>
      </w:r>
      <w:r>
        <w:br/>
        <w:t>z perspektywą na lata 2021-</w:t>
      </w:r>
      <w:r w:rsidRPr="00DA7A17">
        <w:t xml:space="preserve"> 2024</w:t>
      </w:r>
    </w:p>
    <w:p w14:paraId="642A7A00" w14:textId="77777777" w:rsidR="007D0DE3" w:rsidRDefault="007D0DE3" w:rsidP="007D0DE3">
      <w:pPr>
        <w:ind w:firstLine="340"/>
      </w:pPr>
      <w:r w:rsidRPr="00DA7A17">
        <w:rPr>
          <w:i/>
        </w:rPr>
        <w:t xml:space="preserve">Program </w:t>
      </w:r>
      <w:r>
        <w:rPr>
          <w:i/>
        </w:rPr>
        <w:t>Ochrony Środowiska Województwa Kujawsko-Pomorskiego na</w:t>
      </w:r>
      <w:r w:rsidRPr="00DA7A17">
        <w:rPr>
          <w:i/>
        </w:rPr>
        <w:t xml:space="preserve"> lata 2017-2020 z perspektywą</w:t>
      </w:r>
      <w:r>
        <w:rPr>
          <w:i/>
        </w:rPr>
        <w:t xml:space="preserve"> na lata 2021 -</w:t>
      </w:r>
      <w:r w:rsidRPr="00DA7A17">
        <w:rPr>
          <w:i/>
        </w:rPr>
        <w:t xml:space="preserve"> 2024</w:t>
      </w:r>
      <w:r>
        <w:t xml:space="preserve"> (dalej </w:t>
      </w:r>
      <w:r w:rsidRPr="00DA7A17">
        <w:rPr>
          <w:i/>
        </w:rPr>
        <w:t>Program</w:t>
      </w:r>
      <w:r>
        <w:t>) jest aktualizacją programu opracowanego w 2011 r. Jest to dokument strategiczny województwa zbierający wszystkie istotne kwestie związane z ochroną środowiska opracowany zgodnie</w:t>
      </w:r>
      <w:r>
        <w:br/>
        <w:t xml:space="preserve">z dokumentami sektorowymi oraz dokumentami krajowymi. </w:t>
      </w:r>
    </w:p>
    <w:p w14:paraId="5B92B369" w14:textId="77777777" w:rsidR="007D0DE3" w:rsidRPr="00947C84" w:rsidRDefault="007D0DE3" w:rsidP="00D62F20">
      <w:pPr>
        <w:ind w:firstLine="0"/>
        <w:rPr>
          <w:b/>
        </w:rPr>
      </w:pPr>
      <w:r w:rsidRPr="00947C84">
        <w:rPr>
          <w:b/>
        </w:rPr>
        <w:t>I. Cel ekologiczny – Poprawa jakości środowiska</w:t>
      </w:r>
    </w:p>
    <w:p w14:paraId="0D5EEF6F" w14:textId="2D7005A5" w:rsidR="007D0DE3" w:rsidRDefault="007D0DE3" w:rsidP="00EF58BB">
      <w:pPr>
        <w:pStyle w:val="Akapitzlist"/>
        <w:numPr>
          <w:ilvl w:val="0"/>
          <w:numId w:val="98"/>
        </w:numPr>
      </w:pPr>
      <w:r w:rsidRPr="00947C84">
        <w:rPr>
          <w:b/>
        </w:rPr>
        <w:t>Poprawa jakości wód</w:t>
      </w:r>
      <w:r w:rsidR="00775C6A">
        <w:t xml:space="preserve"> (m.in.  </w:t>
      </w:r>
      <w:r>
        <w:t>systematyczna likwidacja nieczynnych ujęć, aby poprzez nieeksploatowane studnie nie dochodziło do skażenia użytkowej warstwy wodonośnej;</w:t>
      </w:r>
      <w:r w:rsidR="00775C6A">
        <w:t xml:space="preserve"> </w:t>
      </w:r>
      <w:r>
        <w:t xml:space="preserve">realizacja inwestycji, zapisanych w </w:t>
      </w:r>
      <w:r w:rsidR="00775C6A">
        <w:t>KPOŚK</w:t>
      </w:r>
      <w:r>
        <w:t>, w zakresie budowy, rozbudowy, modernizacji oczyszczalni ścieków oraz sieci kanalizacji zbiorczej w aglomeracjach o RLM powyżej 2 000 mieszkańców;</w:t>
      </w:r>
      <w:r w:rsidR="00775C6A">
        <w:t xml:space="preserve"> </w:t>
      </w:r>
      <w:r>
        <w:t xml:space="preserve">wspieranie budowy indywidualnych systemów oczyszczania ścieków lub innych odpowiednich rozwiązań </w:t>
      </w:r>
      <w:r>
        <w:lastRenderedPageBreak/>
        <w:t>zapewniających ten sam poziom ochrony środowiska w miejscach, gdzie nie jest możliwa technicznie lub jest nieuzasadniona ekonomicznie budowa sieci kanalizacyjnej</w:t>
      </w:r>
      <w:r w:rsidR="00775C6A">
        <w:t>; b</w:t>
      </w:r>
      <w:r>
        <w:t>udowa i rozbudowa systemów odbioru wód opadowych i roztopowych oraz ich oczyszczanie</w:t>
      </w:r>
      <w:r w:rsidR="00775C6A">
        <w:t xml:space="preserve"> i inne)</w:t>
      </w:r>
      <w:r w:rsidR="00B7092C">
        <w:t>.</w:t>
      </w:r>
    </w:p>
    <w:p w14:paraId="058B5349" w14:textId="3942681F" w:rsidR="00EA1832" w:rsidRDefault="007D0DE3" w:rsidP="00EF58BB">
      <w:pPr>
        <w:pStyle w:val="Akapitzlist"/>
        <w:numPr>
          <w:ilvl w:val="0"/>
          <w:numId w:val="98"/>
        </w:numPr>
      </w:pPr>
      <w:r>
        <w:t>Poprawa jakości powietrza atmosferycznego i ochrona klimatu</w:t>
      </w:r>
      <w:r w:rsidR="00947C84">
        <w:t xml:space="preserve"> (m.in. </w:t>
      </w:r>
      <w:r>
        <w:t>analiza wyników monitoringu jakości powietrza atmosferycznego według ocen rocznych</w:t>
      </w:r>
      <w:r w:rsidR="00EA1832">
        <w:t>;</w:t>
      </w:r>
      <w:r w:rsidR="00947C84">
        <w:t xml:space="preserve"> </w:t>
      </w:r>
      <w:r>
        <w:t>podejmowanie działań w celu zapewnienia skutecznej ochrony zdrowia ludzkiego</w:t>
      </w:r>
      <w:r w:rsidR="00EA1832">
        <w:t xml:space="preserve"> </w:t>
      </w:r>
      <w:r>
        <w:t xml:space="preserve">i środowiska </w:t>
      </w:r>
      <w:r w:rsidR="00EA1832">
        <w:t>p</w:t>
      </w:r>
      <w:r>
        <w:t xml:space="preserve">oprzez utrzymywanie poziomu substancji </w:t>
      </w:r>
      <w:r w:rsidR="00363C89">
        <w:br/>
      </w:r>
      <w:r>
        <w:t>w powietrzu poniżej lub co</w:t>
      </w:r>
      <w:r w:rsidR="00EA1832">
        <w:t xml:space="preserve"> </w:t>
      </w:r>
      <w:r>
        <w:t>najwyżej na poziomie celu długoterminowego</w:t>
      </w:r>
      <w:r w:rsidR="00EA1832">
        <w:t>;</w:t>
      </w:r>
      <w:r w:rsidR="00947C84">
        <w:t xml:space="preserve"> </w:t>
      </w:r>
      <w:r w:rsidR="00EA1832" w:rsidRPr="00EA1832">
        <w:t>ograniczenie, docelowo eliminacja niskiej emisji ze źródeł komunalnych w miastach</w:t>
      </w:r>
      <w:r w:rsidR="00EA1832">
        <w:t xml:space="preserve"> </w:t>
      </w:r>
      <w:r w:rsidR="00EA1832" w:rsidRPr="00EA1832">
        <w:t>i terenach zwartej zabudowy mieszkaniowej poprzez: sukcesywną budowę sieci</w:t>
      </w:r>
      <w:r w:rsidR="00EA1832">
        <w:t xml:space="preserve"> </w:t>
      </w:r>
      <w:r w:rsidR="00EA1832" w:rsidRPr="00EA1832">
        <w:t>gazowej, zastępowanie paliw wysokoemisyjnych paliwami ekologicznymi (paliwami</w:t>
      </w:r>
      <w:r w:rsidR="00EA1832">
        <w:t xml:space="preserve"> </w:t>
      </w:r>
      <w:r w:rsidR="00EA1832" w:rsidRPr="00EA1832">
        <w:t>niskoemisyjnymi) energią ze źródeł zbiorczych lub energią ze źródeł odnawialnych oraz</w:t>
      </w:r>
      <w:r w:rsidR="00EA1832">
        <w:t xml:space="preserve"> </w:t>
      </w:r>
      <w:r w:rsidR="00EA1832" w:rsidRPr="00EA1832">
        <w:t>promocję budownictwa energooszczędnego</w:t>
      </w:r>
      <w:r w:rsidR="00947C84">
        <w:t>).</w:t>
      </w:r>
    </w:p>
    <w:p w14:paraId="4896C0AE" w14:textId="6B103EB6" w:rsidR="00EA1832" w:rsidRDefault="00EA1832" w:rsidP="00EF58BB">
      <w:pPr>
        <w:pStyle w:val="Akapitzlist"/>
        <w:numPr>
          <w:ilvl w:val="0"/>
          <w:numId w:val="98"/>
        </w:numPr>
      </w:pPr>
      <w:r>
        <w:t>Poprawa klimatu akustycznego</w:t>
      </w:r>
      <w:r w:rsidR="00947C84">
        <w:t xml:space="preserve"> (m.in. </w:t>
      </w:r>
      <w:r>
        <w:t>wspieranie działań prowadzących do eliminacji bądź ograniczenia do poziomów dopuszczalnych emisji hałasu przemysłowego; wspieranie realizacji inwestycji wpływających na zmniejszenie uciążliwości hałasu komunikacyjnego monitorowanie przestrzegania zasad strefowania terenów w planowaniu przestrzennym w odniesieniu do nowo zagospodarowywanych terenów</w:t>
      </w:r>
      <w:r w:rsidR="00947C84">
        <w:t>).</w:t>
      </w:r>
    </w:p>
    <w:p w14:paraId="52B2531C" w14:textId="253C2241" w:rsidR="00EA1832" w:rsidRDefault="00EA1832" w:rsidP="00EF58BB">
      <w:pPr>
        <w:pStyle w:val="Akapitzlist"/>
        <w:numPr>
          <w:ilvl w:val="0"/>
          <w:numId w:val="98"/>
        </w:numPr>
      </w:pPr>
      <w:r>
        <w:t>Ochrona przed polami elektromagnetycznymi</w:t>
      </w:r>
      <w:r w:rsidR="00947C84">
        <w:t xml:space="preserve"> (</w:t>
      </w:r>
      <w:r>
        <w:t>monitorowanie przestrzegania zasad ochrony ludzi przed oddziaływaniem pól</w:t>
      </w:r>
      <w:r w:rsidR="00775C6A">
        <w:t xml:space="preserve"> </w:t>
      </w:r>
      <w:r>
        <w:t>elektromagnetycznych w planowaniu przestrzennym w odniesieniu do terenów</w:t>
      </w:r>
      <w:r w:rsidR="00775C6A">
        <w:t xml:space="preserve"> </w:t>
      </w:r>
      <w:r>
        <w:t>przeznaczonych pod zabudowę mieszkaniową i miejsc dostępnych dla ludności.</w:t>
      </w:r>
    </w:p>
    <w:p w14:paraId="237FD2B9" w14:textId="68E2CD94" w:rsidR="00775C6A" w:rsidRDefault="00775C6A" w:rsidP="00EF58BB">
      <w:pPr>
        <w:pStyle w:val="Akapitzlist"/>
        <w:numPr>
          <w:ilvl w:val="0"/>
          <w:numId w:val="98"/>
        </w:numPr>
      </w:pPr>
      <w:r>
        <w:t>Ochrona przed poważnymi awariami i poważnymi awariami przemysłowymi oraz zapobieganie szkodom w środowisku</w:t>
      </w:r>
      <w:r w:rsidR="00947C84">
        <w:t xml:space="preserve"> (</w:t>
      </w:r>
      <w:r>
        <w:t xml:space="preserve">edukacja ekologiczna w celu wykreowania właściwych </w:t>
      </w:r>
      <w:proofErr w:type="spellStart"/>
      <w:r>
        <w:t>zachowań</w:t>
      </w:r>
      <w:proofErr w:type="spellEnd"/>
      <w:r>
        <w:t xml:space="preserve"> społeczeństwa w sytuacjach wystąpienia zagrożeń środowiska powodowanych wystąpieniem zdarzeń o znamionach poważnych awarii;</w:t>
      </w:r>
      <w:r w:rsidR="00947C84">
        <w:t xml:space="preserve"> </w:t>
      </w:r>
      <w:r>
        <w:t>wyznaczanie bezpiecznych miejsc parkingowych dla pojazdów przewożących substancje niebezpieczne;</w:t>
      </w:r>
      <w:r w:rsidR="00947C84">
        <w:t xml:space="preserve"> </w:t>
      </w:r>
      <w:r>
        <w:t>zapobieganie bezpośrednim zagrożeniom wystąpienia szkody w środowisku i szkodom w środowisku</w:t>
      </w:r>
      <w:r w:rsidR="00947C84">
        <w:t>).</w:t>
      </w:r>
    </w:p>
    <w:p w14:paraId="411A4836" w14:textId="33F7AF14" w:rsidR="00775C6A" w:rsidRDefault="00947C84" w:rsidP="00EF58BB">
      <w:pPr>
        <w:pStyle w:val="Akapitzlist"/>
        <w:numPr>
          <w:ilvl w:val="0"/>
          <w:numId w:val="98"/>
        </w:numPr>
      </w:pPr>
      <w:r>
        <w:t>Z</w:t>
      </w:r>
      <w:r w:rsidR="00775C6A">
        <w:t>arządzanie środowiskiem w aspekcie ochrony zdrowia</w:t>
      </w:r>
      <w:r>
        <w:t xml:space="preserve"> (m.in. </w:t>
      </w:r>
      <w:r w:rsidR="00775C6A">
        <w:t>wdrażanie strategicznego programu rządowego „Środowisko, a zdrowie”, zgodnego z wytycznymi Europejskiego Biura Światowej Organizacji Zdrowia</w:t>
      </w:r>
      <w:r>
        <w:t>; łagodzenie istniejących nieprawidłowości lokalizacyjnych przez budowę ekranów akustycznych i innych zabezpieczeń).</w:t>
      </w:r>
    </w:p>
    <w:p w14:paraId="40046D4E" w14:textId="406BFA2F" w:rsidR="00947C84" w:rsidRDefault="00947C84" w:rsidP="00D62F20">
      <w:pPr>
        <w:ind w:firstLine="0"/>
        <w:rPr>
          <w:b/>
        </w:rPr>
      </w:pPr>
      <w:r w:rsidRPr="00947C84">
        <w:rPr>
          <w:b/>
        </w:rPr>
        <w:t>II. Cel ekologiczny: Zrównoważone wykorzystanie surowców, materiałów, wody i energii</w:t>
      </w:r>
    </w:p>
    <w:p w14:paraId="0969BB1D" w14:textId="1A8E0083" w:rsidR="00947C84" w:rsidRPr="00947C84" w:rsidRDefault="00947C84" w:rsidP="00EF58BB">
      <w:pPr>
        <w:pStyle w:val="Akapitzlist"/>
        <w:numPr>
          <w:ilvl w:val="0"/>
          <w:numId w:val="99"/>
        </w:numPr>
        <w:rPr>
          <w:b/>
        </w:rPr>
      </w:pPr>
      <w:r w:rsidRPr="00947C84">
        <w:rPr>
          <w:b/>
        </w:rPr>
        <w:t xml:space="preserve">Materiałochłonność, wodochłonność, energochłonność i odpadowość </w:t>
      </w:r>
      <w:r w:rsidRPr="00947C84">
        <w:t xml:space="preserve">(m.in. wspieranie działań zmierzających do zmniejszenia zużycia wody i podniesienia efektywności wykorzystania energii </w:t>
      </w:r>
      <w:r w:rsidR="00363C89">
        <w:br/>
      </w:r>
      <w:r w:rsidRPr="00947C84">
        <w:t>w gospodarce komunalnej; wspieranie działań mających na celu minimalizację i ograniczanie ilości powstawania odpadów).</w:t>
      </w:r>
    </w:p>
    <w:p w14:paraId="0A269C20" w14:textId="246825D8" w:rsidR="00947C84" w:rsidRPr="00947C84" w:rsidRDefault="00947C84" w:rsidP="00EF58BB">
      <w:pPr>
        <w:pStyle w:val="Akapitzlist"/>
        <w:numPr>
          <w:ilvl w:val="0"/>
          <w:numId w:val="99"/>
        </w:numPr>
        <w:rPr>
          <w:b/>
        </w:rPr>
      </w:pPr>
      <w:r w:rsidRPr="00947C84">
        <w:rPr>
          <w:b/>
        </w:rPr>
        <w:t xml:space="preserve">Kształtowanie zasobów wodnych oraz ochrona przed powodzią i skutkami suszy </w:t>
      </w:r>
      <w:r w:rsidRPr="00947C84">
        <w:t>(</w:t>
      </w:r>
      <w:r>
        <w:t>m.in. tworzenie warunków do szerokiego korzystania z wód - rekreacja, energetyka, żegluga; modernizacja i rozwój śródlądowych dróg wodnych) przy niepogarszaniu ich jakości; realizacja programu małej retencji, programu ochrony przeciwpowodziowej województwa kujawsko - pomorskiego; monitoring właściwego utrzymania wód i urządzeń wodnych; utrzymanie koryt rzecznych; modernizacja urządzeń wodnych melioracji podstawowych poprzez udrażnianie rzek i kanałów dla ryb dwuśrodowiskowych).</w:t>
      </w:r>
    </w:p>
    <w:p w14:paraId="4A809441" w14:textId="3B91641E" w:rsidR="00947C84" w:rsidRPr="00947C84" w:rsidRDefault="00947C84" w:rsidP="00EF58BB">
      <w:pPr>
        <w:pStyle w:val="Akapitzlist"/>
        <w:numPr>
          <w:ilvl w:val="0"/>
          <w:numId w:val="99"/>
        </w:numPr>
        <w:rPr>
          <w:rFonts w:ascii="Times New Roman" w:hAnsi="Times New Roman" w:cs="Times New Roman"/>
          <w:sz w:val="24"/>
          <w:szCs w:val="24"/>
          <w:lang w:eastAsia="pl-PL"/>
        </w:rPr>
      </w:pPr>
      <w:r w:rsidRPr="00947C84">
        <w:rPr>
          <w:b/>
          <w:lang w:eastAsia="pl-PL"/>
        </w:rPr>
        <w:t>Wykorzystanie energii ze źródeł odnawialnych</w:t>
      </w:r>
      <w:r>
        <w:rPr>
          <w:lang w:eastAsia="pl-PL"/>
        </w:rPr>
        <w:t xml:space="preserve"> (m.in. </w:t>
      </w:r>
      <w:r w:rsidRPr="00947C84">
        <w:rPr>
          <w:lang w:eastAsia="pl-PL"/>
        </w:rPr>
        <w:t>sporządzenie analizy dotyczącej wyznaczenia terenów dla lokalizacji instalacji OZE</w:t>
      </w:r>
      <w:r>
        <w:rPr>
          <w:lang w:eastAsia="pl-PL"/>
        </w:rPr>
        <w:t>;</w:t>
      </w:r>
      <w:r w:rsidRPr="00947C84">
        <w:rPr>
          <w:lang w:eastAsia="pl-PL"/>
        </w:rPr>
        <w:t xml:space="preserve"> intensyfikacja wykorzystania mechanizmów wsparcia rozwoju OZE z prowadzeniem</w:t>
      </w:r>
      <w:r>
        <w:rPr>
          <w:lang w:eastAsia="pl-PL"/>
        </w:rPr>
        <w:t xml:space="preserve"> </w:t>
      </w:r>
      <w:r w:rsidRPr="00947C84">
        <w:rPr>
          <w:lang w:eastAsia="pl-PL"/>
        </w:rPr>
        <w:t>działań edukacyjnych oraz popularyzacyjnych</w:t>
      </w:r>
      <w:r>
        <w:rPr>
          <w:lang w:eastAsia="pl-PL"/>
        </w:rPr>
        <w:t>;</w:t>
      </w:r>
      <w:r w:rsidRPr="00947C84">
        <w:rPr>
          <w:lang w:eastAsia="pl-PL"/>
        </w:rPr>
        <w:t xml:space="preserve"> wspieranie i aktywizacja samorządów gminnych w kierunku wykorzystania lokalnych</w:t>
      </w:r>
      <w:r>
        <w:rPr>
          <w:lang w:eastAsia="pl-PL"/>
        </w:rPr>
        <w:t xml:space="preserve"> </w:t>
      </w:r>
      <w:r w:rsidRPr="00947C84">
        <w:rPr>
          <w:lang w:eastAsia="pl-PL"/>
        </w:rPr>
        <w:t>zasobów dla zwiększenia ilości energii uzyskiwanej ze źródeł odnawialnych</w:t>
      </w:r>
      <w:r>
        <w:rPr>
          <w:lang w:eastAsia="pl-PL"/>
        </w:rPr>
        <w:t>;</w:t>
      </w:r>
      <w:r w:rsidRPr="00947C84">
        <w:rPr>
          <w:lang w:eastAsia="pl-PL"/>
        </w:rPr>
        <w:t xml:space="preserve"> realizacja przedsięwzięć z zakresu małej reten</w:t>
      </w:r>
      <w:r w:rsidR="00B7092C">
        <w:rPr>
          <w:lang w:eastAsia="pl-PL"/>
        </w:rPr>
        <w:t xml:space="preserve">cji (hydroelektrownie) </w:t>
      </w:r>
      <w:r w:rsidRPr="00947C84">
        <w:rPr>
          <w:lang w:eastAsia="pl-PL"/>
        </w:rPr>
        <w:t>z zachowaniem</w:t>
      </w:r>
      <w:r>
        <w:rPr>
          <w:lang w:eastAsia="pl-PL"/>
        </w:rPr>
        <w:t xml:space="preserve"> </w:t>
      </w:r>
      <w:r w:rsidRPr="00947C84">
        <w:rPr>
          <w:lang w:eastAsia="pl-PL"/>
        </w:rPr>
        <w:t>drożności korytarzy ekologicznych</w:t>
      </w:r>
      <w:r>
        <w:rPr>
          <w:lang w:eastAsia="pl-PL"/>
        </w:rPr>
        <w:t>).</w:t>
      </w:r>
    </w:p>
    <w:p w14:paraId="6B308B00" w14:textId="77777777" w:rsidR="00F32A4B" w:rsidRDefault="00F32A4B" w:rsidP="00D62F20">
      <w:pPr>
        <w:ind w:firstLine="0"/>
        <w:rPr>
          <w:b/>
          <w:lang w:eastAsia="pl-PL"/>
        </w:rPr>
      </w:pPr>
    </w:p>
    <w:p w14:paraId="53BA9416" w14:textId="77777777" w:rsidR="00B7092C" w:rsidRDefault="00B7092C" w:rsidP="00D62F20">
      <w:pPr>
        <w:ind w:firstLine="0"/>
        <w:rPr>
          <w:b/>
          <w:lang w:eastAsia="pl-PL"/>
        </w:rPr>
      </w:pPr>
    </w:p>
    <w:p w14:paraId="37CFEAE2" w14:textId="77777777" w:rsidR="00B7092C" w:rsidRDefault="00B7092C" w:rsidP="00D62F20">
      <w:pPr>
        <w:ind w:firstLine="0"/>
        <w:rPr>
          <w:b/>
          <w:lang w:eastAsia="pl-PL"/>
        </w:rPr>
      </w:pPr>
    </w:p>
    <w:p w14:paraId="2E6BFB7B" w14:textId="5FF593B6" w:rsidR="00947C84" w:rsidRDefault="00947C84" w:rsidP="00D62F20">
      <w:pPr>
        <w:ind w:firstLine="0"/>
        <w:rPr>
          <w:b/>
          <w:lang w:eastAsia="pl-PL"/>
        </w:rPr>
      </w:pPr>
      <w:r w:rsidRPr="00947C84">
        <w:rPr>
          <w:b/>
          <w:lang w:eastAsia="pl-PL"/>
        </w:rPr>
        <w:lastRenderedPageBreak/>
        <w:t>III. Cel ekologiczny: Ochrona i racjonalne użytkowanie zasobów przyrodniczych</w:t>
      </w:r>
    </w:p>
    <w:p w14:paraId="6FB2F97E" w14:textId="40A69799" w:rsidR="00947C84" w:rsidRDefault="00947C84" w:rsidP="00EF58BB">
      <w:pPr>
        <w:pStyle w:val="Akapitzlist"/>
        <w:numPr>
          <w:ilvl w:val="0"/>
          <w:numId w:val="100"/>
        </w:numPr>
        <w:spacing w:before="0" w:after="0"/>
        <w:rPr>
          <w:rFonts w:ascii="Arial" w:eastAsia="Times New Roman" w:hAnsi="Arial" w:cs="Arial"/>
          <w:i/>
          <w:iCs/>
          <w:color w:val="000000"/>
          <w:sz w:val="22"/>
          <w:lang w:eastAsia="pl-PL"/>
        </w:rPr>
      </w:pPr>
      <w:r w:rsidRPr="00947C84">
        <w:rPr>
          <w:lang w:eastAsia="pl-PL"/>
        </w:rPr>
        <w:t>Ochrona przyrody i krajobrazu</w:t>
      </w:r>
      <w:r>
        <w:rPr>
          <w:lang w:eastAsia="pl-PL"/>
        </w:rPr>
        <w:t xml:space="preserve"> (m.in. dostosowanie reżimów ochronnych na obszarach chronionych do potrzeb ochrony przyrody i krajobrazu oraz do zamierzeń rozwoju społeczno-gospodarczego;  realizacja powszechnej inwentaryzacji przyrodniczej ze szczególnym uwzg</w:t>
      </w:r>
      <w:r w:rsidR="00B7092C">
        <w:rPr>
          <w:lang w:eastAsia="pl-PL"/>
        </w:rPr>
        <w:t>lędnieniem obszarów chronionych</w:t>
      </w:r>
      <w:r w:rsidR="00B7092C">
        <w:rPr>
          <w:lang w:eastAsia="pl-PL"/>
        </w:rPr>
        <w:br/>
      </w:r>
      <w:r>
        <w:rPr>
          <w:lang w:eastAsia="pl-PL"/>
        </w:rPr>
        <w:t xml:space="preserve">i korytarzy ekologicznych; utrzymanie różnorodności siedlisk przyrodniczych oraz gatunków i ich siedlisk; </w:t>
      </w:r>
      <w:r w:rsidR="00D003EC" w:rsidRPr="00D003EC">
        <w:rPr>
          <w:lang w:eastAsia="pl-PL"/>
        </w:rPr>
        <w:t>poprawa stanu zniszczonych cennych przyrodniczo ekosystemów, zwłaszcza dolin</w:t>
      </w:r>
      <w:r w:rsidR="00D003EC">
        <w:rPr>
          <w:lang w:eastAsia="pl-PL"/>
        </w:rPr>
        <w:t xml:space="preserve"> </w:t>
      </w:r>
      <w:r w:rsidR="00D003EC" w:rsidRPr="00D003EC">
        <w:rPr>
          <w:lang w:eastAsia="pl-PL"/>
        </w:rPr>
        <w:t>rzecznych oraz siedlisk, w tym wodno-błotnych i leśnych</w:t>
      </w:r>
      <w:r w:rsidR="00D003EC" w:rsidRPr="00D003EC">
        <w:rPr>
          <w:rFonts w:ascii="Arial" w:eastAsia="Times New Roman" w:hAnsi="Arial" w:cs="Arial"/>
          <w:i/>
          <w:iCs/>
          <w:color w:val="000000"/>
          <w:sz w:val="22"/>
          <w:lang w:eastAsia="pl-PL"/>
        </w:rPr>
        <w:t>).</w:t>
      </w:r>
    </w:p>
    <w:p w14:paraId="4D8E48B0" w14:textId="2B228CCB" w:rsidR="00D003EC" w:rsidRDefault="00D003EC" w:rsidP="00EF58BB">
      <w:pPr>
        <w:pStyle w:val="Akapitzlist"/>
        <w:numPr>
          <w:ilvl w:val="0"/>
          <w:numId w:val="100"/>
        </w:numPr>
      </w:pPr>
      <w:r w:rsidRPr="00D003EC">
        <w:rPr>
          <w:b/>
        </w:rPr>
        <w:t>Ochrona i zrównoważony rozwój lasów</w:t>
      </w:r>
      <w:r w:rsidRPr="00D003EC">
        <w:t xml:space="preserve"> (zwiększanie lesistości województwa w wyniku dalszego zalesienia gruntów porolnych; działania na rzecz dostosowania składu gatunkowego drzewostanów do siedlisk poprzez ograniczenia </w:t>
      </w:r>
      <w:proofErr w:type="spellStart"/>
      <w:r w:rsidRPr="00D003EC">
        <w:t>nasadzeń</w:t>
      </w:r>
      <w:proofErr w:type="spellEnd"/>
      <w:r w:rsidRPr="00D003EC">
        <w:t xml:space="preserve"> sosny na rzecz gatunków liściastych; tworzenie spójnych kompleksów leśnych szczególnie w obszarze korytarzy ekologicznych i wododziałów).</w:t>
      </w:r>
    </w:p>
    <w:p w14:paraId="25E2C63F" w14:textId="0246C320" w:rsidR="00D003EC" w:rsidRDefault="00D003EC" w:rsidP="00EF58BB">
      <w:pPr>
        <w:pStyle w:val="Akapitzlist"/>
        <w:numPr>
          <w:ilvl w:val="0"/>
          <w:numId w:val="100"/>
        </w:numPr>
      </w:pPr>
      <w:r w:rsidRPr="00D003EC">
        <w:rPr>
          <w:b/>
        </w:rPr>
        <w:t>Ochrona powierzchni ziemi i gleb</w:t>
      </w:r>
      <w:r>
        <w:t xml:space="preserve"> (m.in. prowadzenie działań prewencyjnych w zakresie przeciwdziałania wyłączania z użytkowania rolniczego gleb o wysokich walorach użytkowych; przestrzeganie zasad dobrej praktyki rolniczej w zakresie ochrony gleb użytkowanych rolniczo; ograniczanie procesów erozji wodnej i wietrznej; rekultywacja gleb zdegradowanych metodami biologicznymi i technicznymi).</w:t>
      </w:r>
    </w:p>
    <w:p w14:paraId="6CF85267" w14:textId="16776E86" w:rsidR="00D003EC" w:rsidRDefault="00D003EC" w:rsidP="00D003EC">
      <w:pPr>
        <w:pStyle w:val="Akapitzlist"/>
        <w:numPr>
          <w:ilvl w:val="0"/>
          <w:numId w:val="100"/>
        </w:numPr>
        <w:ind w:firstLine="0"/>
      </w:pPr>
      <w:r w:rsidRPr="00B7092C">
        <w:rPr>
          <w:b/>
        </w:rPr>
        <w:t xml:space="preserve">Ochrona zasobów kopalin </w:t>
      </w:r>
      <w:r w:rsidRPr="00D003EC">
        <w:t>(m.in. unikanie</w:t>
      </w:r>
      <w:r>
        <w:t xml:space="preserve"> lokalizacji inwestycji strategicznych na terenach złóż kopalin; ograniczanie tendencji polegającej na eksploatacji kopalin (w </w:t>
      </w:r>
      <w:r w:rsidR="00B7092C">
        <w:t>szczególności piasków</w:t>
      </w:r>
      <w:r w:rsidR="00B7092C">
        <w:br/>
        <w:t xml:space="preserve">i żwirów) </w:t>
      </w:r>
      <w:r>
        <w:t>z małych złóż o powierzchni do 2 ha; zastępowanie kop</w:t>
      </w:r>
      <w:r w:rsidR="00B7092C">
        <w:t>alin surowcami z innych źródeł,</w:t>
      </w:r>
      <w:r w:rsidR="00B7092C">
        <w:br/>
      </w:r>
      <w:r>
        <w:t>w szczególności surowcami</w:t>
      </w:r>
      <w:r w:rsidR="00B7092C">
        <w:t xml:space="preserve"> </w:t>
      </w:r>
      <w:r>
        <w:t>odtwarzalnymi i odzyskiwanymi z odpadów; przeciwdziałanie nielegalnej eksploatacji kopalin).</w:t>
      </w:r>
    </w:p>
    <w:p w14:paraId="3756CE40" w14:textId="02D3682D" w:rsidR="00D003EC" w:rsidRPr="00D003EC" w:rsidRDefault="00D003EC" w:rsidP="00D003EC">
      <w:pPr>
        <w:ind w:firstLine="0"/>
        <w:rPr>
          <w:b/>
        </w:rPr>
      </w:pPr>
      <w:r>
        <w:rPr>
          <w:b/>
        </w:rPr>
        <w:t>I</w:t>
      </w:r>
      <w:r w:rsidRPr="00D003EC">
        <w:rPr>
          <w:b/>
        </w:rPr>
        <w:t>V. Cel ekologiczny: Działania systemowe w ochronie środowiska</w:t>
      </w:r>
    </w:p>
    <w:p w14:paraId="55ACD6E0" w14:textId="576DD9C1" w:rsidR="00363C89" w:rsidRPr="00363C89" w:rsidRDefault="00D003EC" w:rsidP="00EF58BB">
      <w:pPr>
        <w:pStyle w:val="Akapitzlist"/>
        <w:numPr>
          <w:ilvl w:val="0"/>
          <w:numId w:val="101"/>
        </w:numPr>
        <w:rPr>
          <w:b/>
        </w:rPr>
      </w:pPr>
      <w:r w:rsidRPr="00D003EC">
        <w:rPr>
          <w:b/>
        </w:rPr>
        <w:t xml:space="preserve">Edukacja ekologiczna i udział społeczeństwa w ochronie środowiska </w:t>
      </w:r>
      <w:r w:rsidR="00B7092C">
        <w:t>(m.in. opracowanie</w:t>
      </w:r>
      <w:r w:rsidR="00B7092C">
        <w:br/>
      </w:r>
      <w:r w:rsidRPr="00D003EC">
        <w:t>i wdrażanie programów szkolnych z zakresu ochrony i kształtowania środowiska przyrodniczego</w:t>
      </w:r>
      <w:r>
        <w:t>; przygotowywanie i publikowanie rzetelnej łatwo dostępnej informacji o stanie i zagrożeniach środowiska; prowadzenie skutecznej edukacji ekologicznej, realizacja szeregu działalności promujących tematykę ekologiczną – organizacja wydarzeń i imprez, prowa</w:t>
      </w:r>
      <w:r w:rsidR="00B7092C">
        <w:t>dzenie działalności wydawniczej</w:t>
      </w:r>
      <w:r w:rsidR="00B7092C">
        <w:br/>
      </w:r>
      <w:r>
        <w:t>i promocyjnej, w tym w oparciu o produkty markowe regionu).</w:t>
      </w:r>
    </w:p>
    <w:p w14:paraId="1658BCF8" w14:textId="4412F4B3" w:rsidR="00D003EC" w:rsidRPr="00363C89" w:rsidRDefault="00D003EC" w:rsidP="00EF58BB">
      <w:pPr>
        <w:pStyle w:val="Akapitzlist"/>
        <w:numPr>
          <w:ilvl w:val="0"/>
          <w:numId w:val="101"/>
        </w:numPr>
        <w:rPr>
          <w:b/>
        </w:rPr>
      </w:pPr>
      <w:r w:rsidRPr="00363C89">
        <w:rPr>
          <w:b/>
        </w:rPr>
        <w:t xml:space="preserve">Rozwój badań i postęp techniczny </w:t>
      </w:r>
      <w:r>
        <w:t>(m.in.</w:t>
      </w:r>
      <w:r w:rsidRPr="00D003EC">
        <w:t xml:space="preserve"> zwiększenie wagi opinii i doradztwa naukowych środowisk </w:t>
      </w:r>
      <w:r w:rsidR="00363C89">
        <w:br/>
      </w:r>
      <w:r w:rsidRPr="00D003EC">
        <w:t>z zakresu nauk</w:t>
      </w:r>
      <w:r>
        <w:t xml:space="preserve"> </w:t>
      </w:r>
      <w:r w:rsidRPr="00D003EC">
        <w:t>przyrodniczych i ochrony środowiska w procesie podejmowania decyzji</w:t>
      </w:r>
      <w:r>
        <w:t xml:space="preserve"> </w:t>
      </w:r>
      <w:r w:rsidRPr="00D003EC">
        <w:t>administracyjnych</w:t>
      </w:r>
      <w:r>
        <w:t>;</w:t>
      </w:r>
      <w:r w:rsidR="00363C89">
        <w:t xml:space="preserve"> </w:t>
      </w:r>
      <w:r w:rsidRPr="00D003EC">
        <w:t>wsparcie dla przedsiębiorstw wdrażających i stosujących rozwiązania technologiczne</w:t>
      </w:r>
      <w:r w:rsidR="00D62F20">
        <w:t xml:space="preserve"> </w:t>
      </w:r>
      <w:r w:rsidRPr="00D003EC">
        <w:t>o innowacyjnym charakterze</w:t>
      </w:r>
      <w:r w:rsidR="00D62F20">
        <w:t>).</w:t>
      </w:r>
    </w:p>
    <w:p w14:paraId="009AF27B" w14:textId="0692AD67" w:rsidR="00D003EC" w:rsidRPr="00D003EC" w:rsidRDefault="00D003EC" w:rsidP="00EF58BB">
      <w:pPr>
        <w:pStyle w:val="Akapitzlist"/>
        <w:numPr>
          <w:ilvl w:val="0"/>
          <w:numId w:val="101"/>
        </w:numPr>
      </w:pPr>
      <w:r w:rsidRPr="00A246F6">
        <w:rPr>
          <w:b/>
        </w:rPr>
        <w:t xml:space="preserve">Planowanie przestrzenne w ochronie </w:t>
      </w:r>
      <w:r w:rsidR="00D62F20" w:rsidRPr="00A246F6">
        <w:rPr>
          <w:b/>
        </w:rPr>
        <w:t>środowiska</w:t>
      </w:r>
      <w:r w:rsidR="00D62F20">
        <w:t xml:space="preserve"> (</w:t>
      </w:r>
      <w:r w:rsidR="00363C89">
        <w:t>m.in</w:t>
      </w:r>
      <w:r w:rsidR="00D62F20">
        <w:t xml:space="preserve">. </w:t>
      </w:r>
      <w:r w:rsidRPr="00D003EC">
        <w:t>uwzględnianie w planach zagospodarowania przestrzennego wymagań ochrony</w:t>
      </w:r>
      <w:r w:rsidR="00D62F20">
        <w:t xml:space="preserve"> </w:t>
      </w:r>
      <w:r w:rsidRPr="00D003EC">
        <w:t>środowiska</w:t>
      </w:r>
      <w:r w:rsidR="00D62F20">
        <w:t>;</w:t>
      </w:r>
      <w:r w:rsidRPr="00D003EC">
        <w:t xml:space="preserve"> przestrzeganie zasad ładu przestrzennego i ochrony krajobrazu</w:t>
      </w:r>
      <w:r w:rsidR="00D62F20">
        <w:t>;</w:t>
      </w:r>
      <w:r w:rsidRPr="00D003EC">
        <w:t xml:space="preserve"> ograniczenie rozpraszania budownictwa i jego koncentracja, intensyfikacja</w:t>
      </w:r>
      <w:r w:rsidR="00D62F20">
        <w:t xml:space="preserve"> </w:t>
      </w:r>
      <w:r w:rsidRPr="00D003EC">
        <w:t>wykorzystania terenów w ramach istniejącego zainwestowania, w szczególności</w:t>
      </w:r>
      <w:r w:rsidR="00D62F20">
        <w:t xml:space="preserve"> </w:t>
      </w:r>
      <w:r w:rsidRPr="00D003EC">
        <w:t>budownictwa mieszkaniowego,</w:t>
      </w:r>
      <w:r w:rsidR="00D62F20">
        <w:t xml:space="preserve"> </w:t>
      </w:r>
      <w:r w:rsidRPr="00D003EC">
        <w:t>zalecanie w planach miejscowych określania poziomów docelowych substancji</w:t>
      </w:r>
      <w:r w:rsidR="00D62F20">
        <w:t xml:space="preserve"> </w:t>
      </w:r>
      <w:r w:rsidRPr="00D003EC">
        <w:t>w powietrzu celem ograniczenia „niskiej emisji”</w:t>
      </w:r>
      <w:r w:rsidR="00D62F20">
        <w:t>).</w:t>
      </w:r>
    </w:p>
    <w:p w14:paraId="5F4BCE28" w14:textId="3F374C67" w:rsidR="00D62F20" w:rsidRDefault="00D003EC" w:rsidP="00EF58BB">
      <w:pPr>
        <w:pStyle w:val="Akapitzlist"/>
        <w:numPr>
          <w:ilvl w:val="0"/>
          <w:numId w:val="101"/>
        </w:numPr>
      </w:pPr>
      <w:r w:rsidRPr="00D62F20">
        <w:rPr>
          <w:b/>
        </w:rPr>
        <w:t>Aktywizacja rynku na rzecz ochrony środowiska</w:t>
      </w:r>
      <w:r w:rsidR="00D62F20" w:rsidRPr="00D62F20">
        <w:rPr>
          <w:b/>
        </w:rPr>
        <w:t xml:space="preserve"> </w:t>
      </w:r>
      <w:r w:rsidR="00D62F20" w:rsidRPr="00D62F20">
        <w:t>(m.in.</w:t>
      </w:r>
      <w:r w:rsidR="00D62F20" w:rsidRPr="00D62F20">
        <w:rPr>
          <w:b/>
        </w:rPr>
        <w:t xml:space="preserve"> </w:t>
      </w:r>
      <w:r w:rsidRPr="00D003EC">
        <w:t>stosowanie w systemie zamówień publicznych oraz publicznych dotacji i dofinansowań</w:t>
      </w:r>
      <w:r w:rsidR="00D62F20">
        <w:t xml:space="preserve"> </w:t>
      </w:r>
      <w:r w:rsidRPr="00D003EC">
        <w:t>preferencji dla przedsiębiorstw o proekologicznym podejściu w ramach prowadzonych</w:t>
      </w:r>
      <w:r w:rsidR="00D62F20">
        <w:t xml:space="preserve"> działalności - stosowanie systemów zarządzania środowiskowego, certyfikacja działalności; promocja i wsparcie dla zastosowania w przedsięwzięciach i procesach koncepcji najlepszych dostępnych technik (BAT); wsparcie dla jednostek publicznych i podmiotów gospodarczych uzyskujących certyfikaty norm ISO).</w:t>
      </w:r>
    </w:p>
    <w:p w14:paraId="3762355D" w14:textId="6D480B37" w:rsidR="007D0DE3" w:rsidRDefault="007D0DE3" w:rsidP="00947C84">
      <w:r>
        <w:t>Przy opracowywaniu Programu dla powiatu rypińskiego nawiązywano do celów, kierunków interwencji</w:t>
      </w:r>
      <w:r>
        <w:br/>
        <w:t xml:space="preserve">i zadań określonych w ww. dokumencie i dostosowano je do panujących na terenie </w:t>
      </w:r>
      <w:r w:rsidR="00CF0747">
        <w:t>powiatu</w:t>
      </w:r>
      <w:r>
        <w:t xml:space="preserve"> warunków i potrzeb środowiska.</w:t>
      </w:r>
    </w:p>
    <w:p w14:paraId="2AAB26AC" w14:textId="57789FD3" w:rsidR="00C2201C" w:rsidRDefault="00C2201C" w:rsidP="0090097B">
      <w:pPr>
        <w:pStyle w:val="Nagwek2"/>
      </w:pPr>
      <w:bookmarkStart w:id="185" w:name="_Toc525544847"/>
      <w:r w:rsidRPr="000C0641">
        <w:lastRenderedPageBreak/>
        <w:t>Cele i kierunki interwencji Programu</w:t>
      </w:r>
      <w:bookmarkEnd w:id="185"/>
    </w:p>
    <w:p w14:paraId="02F76317" w14:textId="18653723" w:rsidR="00D63FC4" w:rsidRDefault="00D63FC4" w:rsidP="00D63FC4">
      <w:pPr>
        <w:ind w:firstLine="340"/>
      </w:pPr>
      <w:r>
        <w:t xml:space="preserve">Planowanie strategiczne określa długoterminową wizję i misję </w:t>
      </w:r>
      <w:r w:rsidR="00A26A23">
        <w:t>powiatu</w:t>
      </w:r>
      <w:r>
        <w:t xml:space="preserve"> oraz wyznacza cele strategiczne. Planowanie operacyjne transformuje cele strategiczne na realne zadania, których wykonanie zbliży do osiągnięcia</w:t>
      </w:r>
      <w:r w:rsidR="00D01B1C">
        <w:t xml:space="preserve"> założonych</w:t>
      </w:r>
      <w:r>
        <w:t xml:space="preserve"> celów strategicznych.</w:t>
      </w:r>
    </w:p>
    <w:p w14:paraId="67A10B39" w14:textId="77777777" w:rsidR="00D63FC4" w:rsidRDefault="00D63FC4" w:rsidP="00D63FC4">
      <w:pPr>
        <w:ind w:firstLine="340"/>
      </w:pPr>
      <w:r>
        <w:t xml:space="preserve">Na proces planowania nakładają się również uwarunkowania wynikające z istniejących programów sektorowych, planów i programów wyższego szczebla. </w:t>
      </w:r>
    </w:p>
    <w:p w14:paraId="28386772" w14:textId="26F39149" w:rsidR="00D63FC4" w:rsidRDefault="00D63FC4" w:rsidP="00D63FC4">
      <w:pPr>
        <w:ind w:firstLine="340"/>
      </w:pPr>
      <w:r>
        <w:t xml:space="preserve">Formułowane cele i zadania są pochodną obecnego stanu i zagrożeń środowiska na terenie </w:t>
      </w:r>
      <w:r w:rsidR="00A26A23">
        <w:t>powiatu rypińskiego</w:t>
      </w:r>
      <w:r>
        <w:t xml:space="preserve">. Specyfika przeważającej działalności gospodarczej oraz charakterystyka funkcjonalna </w:t>
      </w:r>
      <w:r w:rsidR="00A26A23">
        <w:t>tej jednostki administracyjnej</w:t>
      </w:r>
      <w:r>
        <w:t xml:space="preserve"> warunkuje kierunki działań i zadania, jakie należy wykonać, aby we właściwy sposób przeciwdziałać degradacji środowiska, dążyć do poprawy jego stanu, a tym samym do poprawy jakości życia mieszkańców </w:t>
      </w:r>
      <w:r w:rsidR="00A26A23">
        <w:t>wszystkich mieszkańców powiatu rypińskiego</w:t>
      </w:r>
      <w:r>
        <w:t>.</w:t>
      </w:r>
    </w:p>
    <w:p w14:paraId="3361D450" w14:textId="45506AFD" w:rsidR="00D63FC4" w:rsidRDefault="00D63FC4" w:rsidP="00D63FC4">
      <w:pPr>
        <w:pStyle w:val="Nagwek3"/>
      </w:pPr>
      <w:bookmarkStart w:id="186" w:name="_Toc463937653"/>
      <w:bookmarkStart w:id="187" w:name="_Toc525544848"/>
      <w:r>
        <w:t>Obszary interwencji, cele i kierunki interwencji</w:t>
      </w:r>
      <w:bookmarkEnd w:id="186"/>
      <w:bookmarkEnd w:id="187"/>
    </w:p>
    <w:p w14:paraId="4B1AD582" w14:textId="77777777" w:rsidR="00D63FC4" w:rsidRDefault="00D63FC4" w:rsidP="00D63FC4">
      <w:pPr>
        <w:ind w:firstLine="340"/>
      </w:pPr>
      <w:r>
        <w:t xml:space="preserve">Zgodnie z </w:t>
      </w:r>
      <w:r w:rsidRPr="007B2484">
        <w:rPr>
          <w:i/>
        </w:rPr>
        <w:t>Wytycznymi do opracowania wojewódzkich, powiatowych i gminnych programów ochrony środowiska</w:t>
      </w:r>
      <w:r>
        <w:t xml:space="preserve"> Program ochrony środowiska powinien wyznaczać cele strategiczne w zakresie następujących obszarów interwencji:</w:t>
      </w:r>
    </w:p>
    <w:p w14:paraId="5F7DAAE6" w14:textId="77777777" w:rsidR="00D63FC4" w:rsidRDefault="00D63FC4" w:rsidP="00EF58BB">
      <w:pPr>
        <w:pStyle w:val="Akapitzlist"/>
        <w:numPr>
          <w:ilvl w:val="0"/>
          <w:numId w:val="49"/>
        </w:numPr>
      </w:pPr>
      <w:r>
        <w:t>ochrona klimatu i jakości powietrza;</w:t>
      </w:r>
    </w:p>
    <w:p w14:paraId="73122F1D" w14:textId="77777777" w:rsidR="00D63FC4" w:rsidRDefault="00D63FC4" w:rsidP="00EF58BB">
      <w:pPr>
        <w:pStyle w:val="Akapitzlist"/>
        <w:numPr>
          <w:ilvl w:val="0"/>
          <w:numId w:val="49"/>
        </w:numPr>
      </w:pPr>
      <w:r>
        <w:t>zagrożenie hałasem;</w:t>
      </w:r>
    </w:p>
    <w:p w14:paraId="1BA66B84" w14:textId="77777777" w:rsidR="00D63FC4" w:rsidRDefault="00D63FC4" w:rsidP="00EF58BB">
      <w:pPr>
        <w:pStyle w:val="Akapitzlist"/>
        <w:numPr>
          <w:ilvl w:val="0"/>
          <w:numId w:val="49"/>
        </w:numPr>
      </w:pPr>
      <w:r>
        <w:t>pola elektromagnetyczne;</w:t>
      </w:r>
    </w:p>
    <w:p w14:paraId="5A7763B8" w14:textId="77777777" w:rsidR="00D63FC4" w:rsidRDefault="00D63FC4" w:rsidP="00EF58BB">
      <w:pPr>
        <w:pStyle w:val="Akapitzlist"/>
        <w:numPr>
          <w:ilvl w:val="0"/>
          <w:numId w:val="49"/>
        </w:numPr>
      </w:pPr>
      <w:r>
        <w:t>gospodarowanie wodami;</w:t>
      </w:r>
    </w:p>
    <w:p w14:paraId="31396F99" w14:textId="77777777" w:rsidR="00D63FC4" w:rsidRDefault="00D63FC4" w:rsidP="00EF58BB">
      <w:pPr>
        <w:pStyle w:val="Akapitzlist"/>
        <w:numPr>
          <w:ilvl w:val="0"/>
          <w:numId w:val="49"/>
        </w:numPr>
      </w:pPr>
      <w:r>
        <w:t>gospodarka wodno-ściekowa;</w:t>
      </w:r>
    </w:p>
    <w:p w14:paraId="037B0DB0" w14:textId="77777777" w:rsidR="00D63FC4" w:rsidRDefault="00D63FC4" w:rsidP="00EF58BB">
      <w:pPr>
        <w:pStyle w:val="Akapitzlist"/>
        <w:numPr>
          <w:ilvl w:val="0"/>
          <w:numId w:val="49"/>
        </w:numPr>
      </w:pPr>
      <w:r>
        <w:t>zasoby geologiczne;</w:t>
      </w:r>
    </w:p>
    <w:p w14:paraId="22C8C8E5" w14:textId="77777777" w:rsidR="00D63FC4" w:rsidRDefault="00D63FC4" w:rsidP="00EF58BB">
      <w:pPr>
        <w:pStyle w:val="Akapitzlist"/>
        <w:numPr>
          <w:ilvl w:val="0"/>
          <w:numId w:val="49"/>
        </w:numPr>
      </w:pPr>
      <w:r>
        <w:t>gleby;</w:t>
      </w:r>
    </w:p>
    <w:p w14:paraId="0BCFB643" w14:textId="77777777" w:rsidR="00D63FC4" w:rsidRDefault="00D63FC4" w:rsidP="00EF58BB">
      <w:pPr>
        <w:pStyle w:val="Akapitzlist"/>
        <w:numPr>
          <w:ilvl w:val="0"/>
          <w:numId w:val="49"/>
        </w:numPr>
      </w:pPr>
      <w:r>
        <w:t>gospodarka odpadami i zapobieganie powstawaniu odpadów;</w:t>
      </w:r>
    </w:p>
    <w:p w14:paraId="3A8FDD3D" w14:textId="77777777" w:rsidR="00D63FC4" w:rsidRDefault="00D63FC4" w:rsidP="00EF58BB">
      <w:pPr>
        <w:pStyle w:val="Akapitzlist"/>
        <w:numPr>
          <w:ilvl w:val="0"/>
          <w:numId w:val="49"/>
        </w:numPr>
      </w:pPr>
      <w:r>
        <w:t>zasoby przyrodnicze;</w:t>
      </w:r>
    </w:p>
    <w:p w14:paraId="3C275024" w14:textId="77777777" w:rsidR="00D63FC4" w:rsidRDefault="00D63FC4" w:rsidP="00EF58BB">
      <w:pPr>
        <w:pStyle w:val="Akapitzlist"/>
        <w:numPr>
          <w:ilvl w:val="0"/>
          <w:numId w:val="49"/>
        </w:numPr>
      </w:pPr>
      <w:r>
        <w:t>zagrożenie poważnymi awariami.</w:t>
      </w:r>
    </w:p>
    <w:p w14:paraId="4B3A4CE5" w14:textId="77777777" w:rsidR="00D63FC4" w:rsidRDefault="00D63FC4" w:rsidP="00D63FC4">
      <w:pPr>
        <w:ind w:firstLine="340"/>
      </w:pPr>
      <w:r>
        <w:t>Obszary interwencji uwzględniają również zagadnienia horyzontalne (przekrojowe), takie, jak.:</w:t>
      </w:r>
    </w:p>
    <w:p w14:paraId="16A4C28A" w14:textId="77777777" w:rsidR="00D63FC4" w:rsidRDefault="00D63FC4" w:rsidP="00EF58BB">
      <w:pPr>
        <w:pStyle w:val="Akapitzlist"/>
        <w:numPr>
          <w:ilvl w:val="0"/>
          <w:numId w:val="50"/>
        </w:numPr>
      </w:pPr>
      <w:r>
        <w:t>adaptacja do zmian klimatu;</w:t>
      </w:r>
    </w:p>
    <w:p w14:paraId="49C7D756" w14:textId="77777777" w:rsidR="00D63FC4" w:rsidRDefault="00D63FC4" w:rsidP="00EF58BB">
      <w:pPr>
        <w:pStyle w:val="Akapitzlist"/>
        <w:numPr>
          <w:ilvl w:val="0"/>
          <w:numId w:val="50"/>
        </w:numPr>
      </w:pPr>
      <w:r>
        <w:t>nadzwyczajne zagrożenia środowiska;</w:t>
      </w:r>
    </w:p>
    <w:p w14:paraId="129CE8B8" w14:textId="77777777" w:rsidR="00D63FC4" w:rsidRDefault="00D63FC4" w:rsidP="00EF58BB">
      <w:pPr>
        <w:pStyle w:val="Akapitzlist"/>
        <w:numPr>
          <w:ilvl w:val="0"/>
          <w:numId w:val="50"/>
        </w:numPr>
      </w:pPr>
      <w:r>
        <w:t>działania edukacyjne;</w:t>
      </w:r>
    </w:p>
    <w:p w14:paraId="28989298" w14:textId="77777777" w:rsidR="00D63FC4" w:rsidRDefault="00D63FC4" w:rsidP="00EF58BB">
      <w:pPr>
        <w:pStyle w:val="Akapitzlist"/>
        <w:numPr>
          <w:ilvl w:val="0"/>
          <w:numId w:val="50"/>
        </w:numPr>
      </w:pPr>
      <w:r>
        <w:t>monitoring środowiska.</w:t>
      </w:r>
    </w:p>
    <w:p w14:paraId="003C8A18" w14:textId="5359186B" w:rsidR="00D63FC4" w:rsidRDefault="00D63FC4" w:rsidP="00D63FC4">
      <w:pPr>
        <w:ind w:firstLine="340"/>
      </w:pPr>
      <w:r w:rsidRPr="00D63FC4">
        <w:t>Cele zostały określone zgodnie z zasadą SMART - powinny być skonkretyzowane (</w:t>
      </w:r>
      <w:proofErr w:type="spellStart"/>
      <w:r w:rsidRPr="00CB4395">
        <w:rPr>
          <w:i/>
        </w:rPr>
        <w:t>specific</w:t>
      </w:r>
      <w:proofErr w:type="spellEnd"/>
      <w:r w:rsidRPr="00D63FC4">
        <w:t>, określone możliwie konkretnie), mierzalne (</w:t>
      </w:r>
      <w:proofErr w:type="spellStart"/>
      <w:r w:rsidRPr="00CB4395">
        <w:rPr>
          <w:i/>
        </w:rPr>
        <w:t>measurable</w:t>
      </w:r>
      <w:proofErr w:type="spellEnd"/>
      <w:r w:rsidRPr="00D63FC4">
        <w:t>, z przypisanymi wskaźnikami), akceptowalne (</w:t>
      </w:r>
      <w:proofErr w:type="spellStart"/>
      <w:r w:rsidRPr="00CB4395">
        <w:rPr>
          <w:i/>
        </w:rPr>
        <w:t>achievable</w:t>
      </w:r>
      <w:proofErr w:type="spellEnd"/>
      <w:r w:rsidRPr="00D63FC4">
        <w:t>, akceptowane przez osoby pracujące na rzecz ich osiągnięcia), realne (</w:t>
      </w:r>
      <w:proofErr w:type="spellStart"/>
      <w:r w:rsidRPr="00CB4395">
        <w:rPr>
          <w:i/>
        </w:rPr>
        <w:t>realistic</w:t>
      </w:r>
      <w:proofErr w:type="spellEnd"/>
      <w:r w:rsidRPr="00D63FC4">
        <w:t>, możliwe do osiągnięcia), terminowe (</w:t>
      </w:r>
      <w:proofErr w:type="spellStart"/>
      <w:r w:rsidRPr="00CB4395">
        <w:rPr>
          <w:i/>
        </w:rPr>
        <w:t>time-bound</w:t>
      </w:r>
      <w:proofErr w:type="spellEnd"/>
      <w:r w:rsidRPr="00D63FC4">
        <w:t>, z przypisanymi terminami).</w:t>
      </w:r>
    </w:p>
    <w:p w14:paraId="2D8A6907" w14:textId="0DF13988" w:rsidR="00D63FC4" w:rsidRDefault="00A26A23" w:rsidP="00D63FC4">
      <w:pPr>
        <w:ind w:firstLine="340"/>
      </w:pPr>
      <w:r>
        <w:t>Powiatowe</w:t>
      </w:r>
      <w:r w:rsidR="00D63FC4">
        <w:t xml:space="preserve"> programy ochrony środowiska powinny obejmować te obszary interwencji, w których prowadzone będą działania. Na poszczególne cele strategiczne i kierunki interwencji składają się konkretne zadania, poprzez które cele te będą realizowane. </w:t>
      </w:r>
    </w:p>
    <w:p w14:paraId="53568A9D" w14:textId="38C3007C" w:rsidR="00E46F2D" w:rsidRDefault="00D63FC4" w:rsidP="00D63FC4">
      <w:pPr>
        <w:ind w:firstLine="340"/>
      </w:pPr>
      <w:r>
        <w:t xml:space="preserve">Wiele z zaproponowanych zadań w założeniu </w:t>
      </w:r>
      <w:r w:rsidR="00A26A23">
        <w:t>będzie</w:t>
      </w:r>
      <w:r>
        <w:t xml:space="preserve"> realizowanych przez </w:t>
      </w:r>
      <w:r w:rsidR="00A26A23">
        <w:t xml:space="preserve">gminy powiatu rypińskiego </w:t>
      </w:r>
      <w:r>
        <w:t xml:space="preserve">lub przez jednostki działające na </w:t>
      </w:r>
      <w:r w:rsidR="00A26A23">
        <w:t>jego</w:t>
      </w:r>
      <w:r>
        <w:t xml:space="preserve"> terenie oraz w regionie. </w:t>
      </w:r>
      <w:r w:rsidR="00CB4395">
        <w:t xml:space="preserve">Władze </w:t>
      </w:r>
      <w:r w:rsidR="00A26A23">
        <w:t>powiatu</w:t>
      </w:r>
      <w:r>
        <w:t xml:space="preserve"> będ</w:t>
      </w:r>
      <w:r w:rsidR="00CB4395">
        <w:t>ą</w:t>
      </w:r>
      <w:r>
        <w:t xml:space="preserve"> pełnić </w:t>
      </w:r>
      <w:r w:rsidR="00CB4395">
        <w:t xml:space="preserve">m.in. </w:t>
      </w:r>
      <w:r>
        <w:t>funkcj</w:t>
      </w:r>
      <w:r w:rsidR="00CB4395">
        <w:t>ę</w:t>
      </w:r>
      <w:r>
        <w:t xml:space="preserve"> </w:t>
      </w:r>
      <w:r w:rsidR="00CB4395">
        <w:t>kontrolną</w:t>
      </w:r>
      <w:r>
        <w:t xml:space="preserve"> działalności, </w:t>
      </w:r>
      <w:r w:rsidR="00CB4395">
        <w:t>wspierającą</w:t>
      </w:r>
      <w:r>
        <w:t xml:space="preserve"> działalność </w:t>
      </w:r>
      <w:r w:rsidR="00CB4395">
        <w:t xml:space="preserve">dla podmiotów zaangażowanych </w:t>
      </w:r>
      <w:r>
        <w:t xml:space="preserve">w </w:t>
      </w:r>
      <w:r w:rsidR="00A26A23">
        <w:t>rozwój jego obszaru</w:t>
      </w:r>
      <w:r w:rsidR="00CB4395">
        <w:t xml:space="preserve">, a także </w:t>
      </w:r>
      <w:r w:rsidR="00E46F2D">
        <w:t xml:space="preserve">regulacyjną, związaną z aktami prawa lokalnego i decyzjami administracyjnymi ukierunkowanymi na </w:t>
      </w:r>
      <w:r w:rsidR="00A26A23">
        <w:t>p</w:t>
      </w:r>
      <w:r w:rsidR="00E46F2D">
        <w:t>oprawę środowiska przyrodniczego.</w:t>
      </w:r>
    </w:p>
    <w:p w14:paraId="43338010" w14:textId="77777777" w:rsidR="00623965" w:rsidRPr="00176A39" w:rsidRDefault="00623965" w:rsidP="00414A3A">
      <w:pPr>
        <w:rPr>
          <w:highlight w:val="yellow"/>
        </w:rPr>
      </w:pPr>
    </w:p>
    <w:p w14:paraId="29C4BBC2" w14:textId="77777777" w:rsidR="00623965" w:rsidRPr="00176A39" w:rsidRDefault="00623965" w:rsidP="00414A3A">
      <w:pPr>
        <w:rPr>
          <w:highlight w:val="yellow"/>
        </w:rPr>
        <w:sectPr w:rsidR="00623965" w:rsidRPr="00176A39" w:rsidSect="00186F1F">
          <w:pgSz w:w="11906" w:h="16838"/>
          <w:pgMar w:top="1418" w:right="1134" w:bottom="1418" w:left="1134" w:header="709" w:footer="709" w:gutter="0"/>
          <w:cols w:space="708"/>
          <w:docGrid w:linePitch="360"/>
        </w:sectPr>
      </w:pPr>
    </w:p>
    <w:p w14:paraId="7B63C210" w14:textId="204256DA" w:rsidR="00243E15" w:rsidRPr="00740DDC" w:rsidRDefault="00243E15" w:rsidP="00243E15">
      <w:pPr>
        <w:pStyle w:val="Legenda"/>
        <w:keepNext/>
      </w:pPr>
      <w:bookmarkStart w:id="188" w:name="_Toc525544766"/>
      <w:r w:rsidRPr="00740DDC">
        <w:rPr>
          <w:b/>
        </w:rPr>
        <w:lastRenderedPageBreak/>
        <w:t xml:space="preserve">Tabela </w:t>
      </w:r>
      <w:r w:rsidR="004D7945" w:rsidRPr="00740DDC">
        <w:rPr>
          <w:b/>
        </w:rPr>
        <w:fldChar w:fldCharType="begin"/>
      </w:r>
      <w:r w:rsidRPr="00740DDC">
        <w:rPr>
          <w:b/>
        </w:rPr>
        <w:instrText xml:space="preserve"> SEQ Tabela \* ARABIC </w:instrText>
      </w:r>
      <w:r w:rsidR="004D7945" w:rsidRPr="00740DDC">
        <w:rPr>
          <w:b/>
        </w:rPr>
        <w:fldChar w:fldCharType="separate"/>
      </w:r>
      <w:r w:rsidR="006C111D">
        <w:rPr>
          <w:b/>
          <w:noProof/>
        </w:rPr>
        <w:t>35</w:t>
      </w:r>
      <w:r w:rsidR="004D7945" w:rsidRPr="00740DDC">
        <w:rPr>
          <w:b/>
        </w:rPr>
        <w:fldChar w:fldCharType="end"/>
      </w:r>
      <w:r w:rsidRPr="00740DDC">
        <w:rPr>
          <w:b/>
        </w:rPr>
        <w:t>.</w:t>
      </w:r>
      <w:r w:rsidRPr="00740DDC">
        <w:t xml:space="preserve"> Cele i kierunki interwencji Programu</w:t>
      </w:r>
      <w:bookmarkEnd w:id="188"/>
    </w:p>
    <w:tbl>
      <w:tblPr>
        <w:tblW w:w="14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1"/>
        <w:gridCol w:w="3425"/>
        <w:gridCol w:w="5315"/>
        <w:gridCol w:w="2834"/>
      </w:tblGrid>
      <w:tr w:rsidR="003D54D4" w:rsidRPr="00740DDC" w14:paraId="4499B7CD" w14:textId="77777777" w:rsidTr="00D475C3">
        <w:trPr>
          <w:trHeight w:val="567"/>
          <w:tblHeader/>
          <w:jc w:val="center"/>
        </w:trPr>
        <w:tc>
          <w:tcPr>
            <w:tcW w:w="2491" w:type="dxa"/>
            <w:shd w:val="clear" w:color="auto" w:fill="F2F2F2" w:themeFill="background1" w:themeFillShade="F2"/>
            <w:vAlign w:val="center"/>
          </w:tcPr>
          <w:p w14:paraId="3D18CFAE" w14:textId="77777777" w:rsidR="003D54D4" w:rsidRPr="00740DDC" w:rsidRDefault="00D475C3" w:rsidP="00D475C3">
            <w:pPr>
              <w:pStyle w:val="Bezodstpw"/>
              <w:jc w:val="center"/>
              <w:rPr>
                <w:b/>
              </w:rPr>
            </w:pPr>
            <w:r w:rsidRPr="00740DDC">
              <w:rPr>
                <w:b/>
              </w:rPr>
              <w:t>CELE</w:t>
            </w:r>
          </w:p>
        </w:tc>
        <w:tc>
          <w:tcPr>
            <w:tcW w:w="3425" w:type="dxa"/>
            <w:shd w:val="clear" w:color="auto" w:fill="F2F2F2" w:themeFill="background1" w:themeFillShade="F2"/>
            <w:vAlign w:val="center"/>
          </w:tcPr>
          <w:p w14:paraId="7BE42764" w14:textId="77777777" w:rsidR="003D54D4" w:rsidRPr="00740DDC" w:rsidRDefault="00D475C3" w:rsidP="00D475C3">
            <w:pPr>
              <w:pStyle w:val="Bezodstpw"/>
              <w:jc w:val="center"/>
              <w:rPr>
                <w:b/>
              </w:rPr>
            </w:pPr>
            <w:r w:rsidRPr="00740DDC">
              <w:rPr>
                <w:b/>
              </w:rPr>
              <w:t>KIERUNKI INTERWENCJI</w:t>
            </w:r>
          </w:p>
        </w:tc>
        <w:tc>
          <w:tcPr>
            <w:tcW w:w="5315" w:type="dxa"/>
            <w:shd w:val="clear" w:color="auto" w:fill="F2F2F2" w:themeFill="background1" w:themeFillShade="F2"/>
            <w:vAlign w:val="center"/>
          </w:tcPr>
          <w:p w14:paraId="7AC817B8" w14:textId="77777777" w:rsidR="003D54D4" w:rsidRPr="00740DDC" w:rsidRDefault="00D475C3" w:rsidP="00D475C3">
            <w:pPr>
              <w:pStyle w:val="Bezodstpw"/>
              <w:jc w:val="center"/>
              <w:rPr>
                <w:b/>
              </w:rPr>
            </w:pPr>
            <w:r w:rsidRPr="00740DDC">
              <w:rPr>
                <w:b/>
              </w:rPr>
              <w:t xml:space="preserve">TYPY ZADAŃ PROPONOWANYCH DO REALIZACJI W RAMACH </w:t>
            </w:r>
            <w:r w:rsidRPr="00740DDC">
              <w:rPr>
                <w:b/>
              </w:rPr>
              <w:br/>
              <w:t>POSZCZEGÓLNYCH KIERUNKÓW INTERWENCJI</w:t>
            </w:r>
          </w:p>
        </w:tc>
        <w:tc>
          <w:tcPr>
            <w:tcW w:w="2834" w:type="dxa"/>
            <w:shd w:val="clear" w:color="auto" w:fill="F2F2F2" w:themeFill="background1" w:themeFillShade="F2"/>
            <w:vAlign w:val="center"/>
          </w:tcPr>
          <w:p w14:paraId="6942D95D" w14:textId="77777777" w:rsidR="003D54D4" w:rsidRPr="00740DDC" w:rsidRDefault="00D475C3" w:rsidP="00D475C3">
            <w:pPr>
              <w:pStyle w:val="Bezodstpw"/>
              <w:jc w:val="center"/>
              <w:rPr>
                <w:b/>
              </w:rPr>
            </w:pPr>
            <w:r w:rsidRPr="00740DDC">
              <w:rPr>
                <w:b/>
              </w:rPr>
              <w:t>PODMIOT ODPOWIEDZIALNY</w:t>
            </w:r>
          </w:p>
        </w:tc>
      </w:tr>
      <w:tr w:rsidR="003D54D4" w:rsidRPr="00176A39" w14:paraId="525933C3" w14:textId="77777777" w:rsidTr="00D13114">
        <w:trPr>
          <w:trHeight w:val="397"/>
          <w:jc w:val="center"/>
        </w:trPr>
        <w:tc>
          <w:tcPr>
            <w:tcW w:w="14065" w:type="dxa"/>
            <w:gridSpan w:val="4"/>
            <w:vAlign w:val="center"/>
          </w:tcPr>
          <w:p w14:paraId="582D0658" w14:textId="77777777" w:rsidR="003D54D4" w:rsidRPr="00740DDC" w:rsidRDefault="003D54D4" w:rsidP="003D54D4">
            <w:pPr>
              <w:pStyle w:val="Bezodstpw"/>
              <w:rPr>
                <w:rFonts w:asciiTheme="majorHAnsi" w:hAnsiTheme="majorHAnsi"/>
                <w:b/>
                <w:szCs w:val="16"/>
              </w:rPr>
            </w:pPr>
            <w:r w:rsidRPr="00740DDC">
              <w:rPr>
                <w:rFonts w:asciiTheme="majorHAnsi" w:hAnsiTheme="majorHAnsi"/>
                <w:b/>
                <w:szCs w:val="16"/>
              </w:rPr>
              <w:t>Ochrona klimatu i jakości powietrza</w:t>
            </w:r>
          </w:p>
        </w:tc>
      </w:tr>
      <w:tr w:rsidR="00736CE8" w:rsidRPr="00176A39" w14:paraId="4FE3D502" w14:textId="77777777" w:rsidTr="00244642">
        <w:trPr>
          <w:trHeight w:val="737"/>
          <w:jc w:val="center"/>
        </w:trPr>
        <w:tc>
          <w:tcPr>
            <w:tcW w:w="2491" w:type="dxa"/>
            <w:vMerge w:val="restart"/>
            <w:shd w:val="clear" w:color="auto" w:fill="auto"/>
            <w:vAlign w:val="center"/>
          </w:tcPr>
          <w:p w14:paraId="7B9E3C67" w14:textId="17CEB8C3" w:rsidR="00AE28BC" w:rsidRDefault="00AE28BC" w:rsidP="00AE28BC">
            <w:pPr>
              <w:pStyle w:val="Bezodstpw"/>
              <w:jc w:val="left"/>
            </w:pPr>
            <w:r>
              <w:t>dobra jakość powietrza atmosferycznego bez przekroczeń dopuszczalnych norm - osiągnięcie poziomów dopuszczalnych</w:t>
            </w:r>
            <w:r w:rsidR="004A1B49">
              <w:t xml:space="preserve"> i docelowych</w:t>
            </w:r>
            <w:r>
              <w:t xml:space="preserve"> zanieczyszczeń powietrza </w:t>
            </w:r>
          </w:p>
          <w:p w14:paraId="300C231F" w14:textId="77777777" w:rsidR="00736CE8" w:rsidRPr="0078339D" w:rsidRDefault="00736CE8" w:rsidP="00A768BA">
            <w:pPr>
              <w:pStyle w:val="Bezodstpw"/>
              <w:jc w:val="left"/>
              <w:rPr>
                <w:rFonts w:asciiTheme="majorHAnsi" w:hAnsiTheme="majorHAnsi"/>
                <w:szCs w:val="16"/>
              </w:rPr>
            </w:pPr>
          </w:p>
          <w:p w14:paraId="5CAC288A" w14:textId="77777777" w:rsidR="00736CE8" w:rsidRPr="0078339D" w:rsidRDefault="00736CE8" w:rsidP="00A768BA">
            <w:pPr>
              <w:pStyle w:val="Bezodstpw"/>
              <w:jc w:val="left"/>
              <w:rPr>
                <w:rFonts w:asciiTheme="majorHAnsi" w:hAnsiTheme="majorHAnsi"/>
                <w:szCs w:val="16"/>
              </w:rPr>
            </w:pPr>
            <w:r w:rsidRPr="0078339D">
              <w:rPr>
                <w:rFonts w:asciiTheme="majorHAnsi" w:hAnsiTheme="majorHAnsi"/>
                <w:szCs w:val="16"/>
              </w:rPr>
              <w:t xml:space="preserve">ograniczenie emisji gazów </w:t>
            </w:r>
            <w:r w:rsidRPr="0078339D">
              <w:rPr>
                <w:rFonts w:asciiTheme="majorHAnsi" w:hAnsiTheme="majorHAnsi"/>
                <w:szCs w:val="16"/>
              </w:rPr>
              <w:br/>
              <w:t>cieplarnianych</w:t>
            </w:r>
          </w:p>
        </w:tc>
        <w:tc>
          <w:tcPr>
            <w:tcW w:w="3425" w:type="dxa"/>
            <w:vMerge w:val="restart"/>
            <w:shd w:val="clear" w:color="auto" w:fill="auto"/>
            <w:vAlign w:val="center"/>
          </w:tcPr>
          <w:p w14:paraId="539C0C86" w14:textId="77777777"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 xml:space="preserve">zmniejszenie emisji gazów cieplarnianych </w:t>
            </w:r>
            <w:r w:rsidRPr="0078339D">
              <w:rPr>
                <w:rFonts w:asciiTheme="majorHAnsi" w:hAnsiTheme="majorHAnsi"/>
                <w:szCs w:val="16"/>
              </w:rPr>
              <w:br/>
              <w:t xml:space="preserve">i innych zanieczyszczeń emitowanych do powietrza m.in. poprzez przejście na </w:t>
            </w:r>
            <w:r w:rsidRPr="0078339D">
              <w:rPr>
                <w:rFonts w:asciiTheme="majorHAnsi" w:hAnsiTheme="majorHAnsi"/>
                <w:szCs w:val="16"/>
              </w:rPr>
              <w:br/>
              <w:t>gospodarkę niskoemisyjną we wszystkich sektorach</w:t>
            </w:r>
          </w:p>
        </w:tc>
        <w:tc>
          <w:tcPr>
            <w:tcW w:w="5315" w:type="dxa"/>
            <w:vAlign w:val="center"/>
          </w:tcPr>
          <w:p w14:paraId="24995B14" w14:textId="77777777"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modernizacja energetyczna, w tym termomodernizacja budynków w celu poprawy efektywności energetycznej, stosowanie energooszczędnych materiałów i technologii przy budowie nowych obiektów, budownictwo pasywne</w:t>
            </w:r>
          </w:p>
        </w:tc>
        <w:tc>
          <w:tcPr>
            <w:tcW w:w="2834" w:type="dxa"/>
            <w:vAlign w:val="center"/>
          </w:tcPr>
          <w:p w14:paraId="596F46C8"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 xml:space="preserve">powiat / gminy powiatu </w:t>
            </w:r>
            <w:r>
              <w:rPr>
                <w:rFonts w:asciiTheme="majorHAnsi" w:hAnsiTheme="majorHAnsi"/>
                <w:szCs w:val="16"/>
              </w:rPr>
              <w:t>/</w:t>
            </w:r>
          </w:p>
          <w:p w14:paraId="2A47E569" w14:textId="254B6BB2" w:rsidR="00736CE8" w:rsidRPr="0078339D" w:rsidRDefault="00736CE8" w:rsidP="00BB2F0A">
            <w:pPr>
              <w:pStyle w:val="Bezodstpw"/>
              <w:jc w:val="center"/>
              <w:rPr>
                <w:rFonts w:asciiTheme="majorHAnsi" w:hAnsiTheme="majorHAnsi"/>
                <w:szCs w:val="16"/>
              </w:rPr>
            </w:pPr>
            <w:r w:rsidRPr="0078339D">
              <w:rPr>
                <w:rFonts w:asciiTheme="majorHAnsi" w:hAnsiTheme="majorHAnsi"/>
                <w:szCs w:val="16"/>
              </w:rPr>
              <w:t>/spółdzielnie i wspólnoty</w:t>
            </w:r>
          </w:p>
          <w:p w14:paraId="2338AA23" w14:textId="77777777" w:rsidR="00736CE8" w:rsidRPr="0078339D" w:rsidRDefault="00736CE8" w:rsidP="00495683">
            <w:pPr>
              <w:pStyle w:val="Bezodstpw"/>
              <w:jc w:val="center"/>
              <w:rPr>
                <w:rFonts w:asciiTheme="majorHAnsi" w:hAnsiTheme="majorHAnsi"/>
                <w:szCs w:val="16"/>
              </w:rPr>
            </w:pPr>
            <w:r w:rsidRPr="0078339D">
              <w:rPr>
                <w:rFonts w:asciiTheme="majorHAnsi" w:hAnsiTheme="majorHAnsi"/>
                <w:szCs w:val="16"/>
              </w:rPr>
              <w:t xml:space="preserve"> mieszkaniowe / deweloperzy </w:t>
            </w:r>
            <w:r w:rsidRPr="0078339D">
              <w:rPr>
                <w:rFonts w:asciiTheme="majorHAnsi" w:hAnsiTheme="majorHAnsi"/>
                <w:szCs w:val="16"/>
              </w:rPr>
              <w:br/>
              <w:t>/ właściciele budynków</w:t>
            </w:r>
          </w:p>
        </w:tc>
      </w:tr>
      <w:tr w:rsidR="00736CE8" w:rsidRPr="00176A39" w14:paraId="4308A548" w14:textId="77777777" w:rsidTr="00244642">
        <w:trPr>
          <w:trHeight w:val="567"/>
          <w:jc w:val="center"/>
        </w:trPr>
        <w:tc>
          <w:tcPr>
            <w:tcW w:w="2491" w:type="dxa"/>
            <w:vMerge/>
            <w:shd w:val="clear" w:color="auto" w:fill="auto"/>
          </w:tcPr>
          <w:p w14:paraId="726F94D3" w14:textId="77777777" w:rsidR="00736CE8" w:rsidRPr="0078339D" w:rsidRDefault="00736CE8" w:rsidP="003D54D4">
            <w:pPr>
              <w:pStyle w:val="Bezodstpw"/>
              <w:rPr>
                <w:rFonts w:asciiTheme="majorHAnsi" w:hAnsiTheme="majorHAnsi"/>
                <w:szCs w:val="16"/>
              </w:rPr>
            </w:pPr>
          </w:p>
        </w:tc>
        <w:tc>
          <w:tcPr>
            <w:tcW w:w="3425" w:type="dxa"/>
            <w:vMerge/>
            <w:shd w:val="clear" w:color="auto" w:fill="auto"/>
            <w:vAlign w:val="center"/>
          </w:tcPr>
          <w:p w14:paraId="3DAD6075" w14:textId="77777777" w:rsidR="00736CE8" w:rsidRPr="0078339D" w:rsidRDefault="00736CE8" w:rsidP="003D54D4">
            <w:pPr>
              <w:pStyle w:val="Bezodstpw"/>
              <w:jc w:val="center"/>
              <w:rPr>
                <w:rFonts w:asciiTheme="majorHAnsi" w:hAnsiTheme="majorHAnsi"/>
                <w:szCs w:val="16"/>
              </w:rPr>
            </w:pPr>
          </w:p>
        </w:tc>
        <w:tc>
          <w:tcPr>
            <w:tcW w:w="5315" w:type="dxa"/>
            <w:vAlign w:val="center"/>
          </w:tcPr>
          <w:p w14:paraId="3F5A4172" w14:textId="77777777"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poprawa efektywności energetycznej procesów technologicznych poprzez wytworzenie i dystrybucję energii elektrycznej z odnawialnych źródeł energii</w:t>
            </w:r>
          </w:p>
        </w:tc>
        <w:tc>
          <w:tcPr>
            <w:tcW w:w="2834" w:type="dxa"/>
            <w:vAlign w:val="center"/>
          </w:tcPr>
          <w:p w14:paraId="048D7D32" w14:textId="6FB4E4FC" w:rsidR="00736CE8" w:rsidRPr="0078339D" w:rsidRDefault="00A26A23" w:rsidP="00585B77">
            <w:pPr>
              <w:pStyle w:val="Bezodstpw"/>
              <w:jc w:val="center"/>
              <w:rPr>
                <w:rFonts w:asciiTheme="majorHAnsi" w:hAnsiTheme="majorHAnsi"/>
                <w:szCs w:val="16"/>
              </w:rPr>
            </w:pPr>
            <w:r>
              <w:rPr>
                <w:rFonts w:asciiTheme="majorHAnsi" w:hAnsiTheme="majorHAnsi"/>
                <w:szCs w:val="16"/>
              </w:rPr>
              <w:t>powiat</w:t>
            </w:r>
            <w:r w:rsidR="00F6745A">
              <w:rPr>
                <w:rFonts w:asciiTheme="majorHAnsi" w:hAnsiTheme="majorHAnsi"/>
                <w:szCs w:val="16"/>
              </w:rPr>
              <w:t xml:space="preserve"> / </w:t>
            </w:r>
            <w:r w:rsidR="00736CE8" w:rsidRPr="0078339D">
              <w:rPr>
                <w:rFonts w:asciiTheme="majorHAnsi" w:hAnsiTheme="majorHAnsi"/>
                <w:szCs w:val="16"/>
              </w:rPr>
              <w:t>podmioty gospodarcze</w:t>
            </w:r>
          </w:p>
        </w:tc>
      </w:tr>
      <w:tr w:rsidR="00A26A23" w:rsidRPr="00176A39" w14:paraId="2614AB8D" w14:textId="77777777" w:rsidTr="00244642">
        <w:trPr>
          <w:trHeight w:val="397"/>
          <w:jc w:val="center"/>
        </w:trPr>
        <w:tc>
          <w:tcPr>
            <w:tcW w:w="2491" w:type="dxa"/>
            <w:vMerge/>
            <w:shd w:val="clear" w:color="auto" w:fill="auto"/>
          </w:tcPr>
          <w:p w14:paraId="3DB984E3" w14:textId="77777777" w:rsidR="00A26A23" w:rsidRPr="0078339D" w:rsidRDefault="00A26A23" w:rsidP="003D54D4">
            <w:pPr>
              <w:pStyle w:val="Bezodstpw"/>
              <w:rPr>
                <w:rFonts w:asciiTheme="majorHAnsi" w:hAnsiTheme="majorHAnsi"/>
                <w:szCs w:val="16"/>
              </w:rPr>
            </w:pPr>
          </w:p>
        </w:tc>
        <w:tc>
          <w:tcPr>
            <w:tcW w:w="3425" w:type="dxa"/>
            <w:vMerge/>
            <w:shd w:val="clear" w:color="auto" w:fill="auto"/>
            <w:vAlign w:val="center"/>
          </w:tcPr>
          <w:p w14:paraId="112BC81E" w14:textId="77777777" w:rsidR="00A26A23" w:rsidRPr="0078339D" w:rsidRDefault="00A26A23" w:rsidP="003D54D4">
            <w:pPr>
              <w:pStyle w:val="Bezodstpw"/>
              <w:jc w:val="center"/>
              <w:rPr>
                <w:rFonts w:asciiTheme="majorHAnsi" w:hAnsiTheme="majorHAnsi"/>
                <w:szCs w:val="16"/>
              </w:rPr>
            </w:pPr>
          </w:p>
        </w:tc>
        <w:tc>
          <w:tcPr>
            <w:tcW w:w="5315" w:type="dxa"/>
            <w:vAlign w:val="center"/>
          </w:tcPr>
          <w:p w14:paraId="57A8DD98"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modernizacja energochłonnej infrastruktury wodno-ściekowej</w:t>
            </w:r>
          </w:p>
        </w:tc>
        <w:tc>
          <w:tcPr>
            <w:tcW w:w="2834" w:type="dxa"/>
            <w:vAlign w:val="center"/>
          </w:tcPr>
          <w:p w14:paraId="044A00FD" w14:textId="799C45E9" w:rsidR="00A26A23" w:rsidRPr="0078339D" w:rsidRDefault="00A26A23" w:rsidP="00BB2F0A">
            <w:pPr>
              <w:pStyle w:val="Bezodstpw"/>
              <w:jc w:val="center"/>
              <w:rPr>
                <w:rFonts w:asciiTheme="majorHAnsi" w:hAnsiTheme="majorHAnsi"/>
                <w:szCs w:val="16"/>
              </w:rPr>
            </w:pPr>
            <w:r w:rsidRPr="00B47F53">
              <w:rPr>
                <w:rFonts w:asciiTheme="majorHAnsi" w:hAnsiTheme="majorHAnsi"/>
                <w:szCs w:val="16"/>
              </w:rPr>
              <w:t xml:space="preserve">przedsiębiorstwa zajmujące się </w:t>
            </w:r>
            <w:r w:rsidRPr="00B47F53">
              <w:rPr>
                <w:rFonts w:asciiTheme="majorHAnsi" w:hAnsiTheme="majorHAnsi"/>
                <w:szCs w:val="16"/>
              </w:rPr>
              <w:br/>
              <w:t>gospodarką wodno-ściekową</w:t>
            </w:r>
          </w:p>
        </w:tc>
      </w:tr>
      <w:tr w:rsidR="00736CE8" w:rsidRPr="00176A39" w14:paraId="55423B58" w14:textId="77777777" w:rsidTr="00244642">
        <w:trPr>
          <w:trHeight w:val="397"/>
          <w:jc w:val="center"/>
        </w:trPr>
        <w:tc>
          <w:tcPr>
            <w:tcW w:w="2491" w:type="dxa"/>
            <w:vMerge/>
            <w:shd w:val="clear" w:color="auto" w:fill="auto"/>
          </w:tcPr>
          <w:p w14:paraId="0205F833" w14:textId="77777777" w:rsidR="00736CE8" w:rsidRPr="0078339D" w:rsidRDefault="00736CE8" w:rsidP="003D54D4">
            <w:pPr>
              <w:pStyle w:val="Bezodstpw"/>
              <w:rPr>
                <w:rFonts w:asciiTheme="majorHAnsi" w:hAnsiTheme="majorHAnsi"/>
                <w:szCs w:val="16"/>
              </w:rPr>
            </w:pPr>
          </w:p>
        </w:tc>
        <w:tc>
          <w:tcPr>
            <w:tcW w:w="3425" w:type="dxa"/>
            <w:vMerge/>
            <w:shd w:val="clear" w:color="auto" w:fill="auto"/>
            <w:vAlign w:val="center"/>
          </w:tcPr>
          <w:p w14:paraId="3A0F63F1" w14:textId="77777777" w:rsidR="00736CE8" w:rsidRPr="0078339D" w:rsidRDefault="00736CE8" w:rsidP="003D54D4">
            <w:pPr>
              <w:pStyle w:val="Bezodstpw"/>
              <w:jc w:val="center"/>
              <w:rPr>
                <w:rFonts w:asciiTheme="majorHAnsi" w:hAnsiTheme="majorHAnsi"/>
                <w:szCs w:val="16"/>
              </w:rPr>
            </w:pPr>
          </w:p>
        </w:tc>
        <w:tc>
          <w:tcPr>
            <w:tcW w:w="5315" w:type="dxa"/>
            <w:vAlign w:val="center"/>
          </w:tcPr>
          <w:p w14:paraId="7B79DCDB" w14:textId="77777777"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budowa i modernizacja dróg</w:t>
            </w:r>
          </w:p>
        </w:tc>
        <w:tc>
          <w:tcPr>
            <w:tcW w:w="2834" w:type="dxa"/>
            <w:vAlign w:val="center"/>
          </w:tcPr>
          <w:p w14:paraId="0D1AB945" w14:textId="1E0BB8A2" w:rsidR="00736CE8" w:rsidRPr="0078339D" w:rsidRDefault="00A26A23" w:rsidP="00A26A23">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 xml:space="preserve"> </w:t>
            </w:r>
            <w:r w:rsidR="00A246F6">
              <w:rPr>
                <w:rFonts w:asciiTheme="majorHAnsi" w:hAnsiTheme="majorHAnsi"/>
                <w:szCs w:val="16"/>
              </w:rPr>
              <w:t>/</w:t>
            </w:r>
            <w:r w:rsidR="00A246F6">
              <w:rPr>
                <w:rFonts w:asciiTheme="majorHAnsi" w:hAnsiTheme="majorHAnsi"/>
                <w:szCs w:val="16"/>
              </w:rPr>
              <w:br/>
              <w:t xml:space="preserve">ZDW </w:t>
            </w:r>
            <w:r w:rsidR="00AF19F2">
              <w:rPr>
                <w:rFonts w:asciiTheme="majorHAnsi" w:hAnsiTheme="majorHAnsi"/>
                <w:szCs w:val="16"/>
              </w:rPr>
              <w:t xml:space="preserve">w </w:t>
            </w:r>
            <w:r>
              <w:rPr>
                <w:rFonts w:asciiTheme="majorHAnsi" w:hAnsiTheme="majorHAnsi"/>
                <w:szCs w:val="16"/>
              </w:rPr>
              <w:t>Bydgoszczy</w:t>
            </w:r>
          </w:p>
        </w:tc>
      </w:tr>
      <w:tr w:rsidR="00A26A23" w:rsidRPr="00176A39" w14:paraId="2D9C040B" w14:textId="77777777" w:rsidTr="00244642">
        <w:trPr>
          <w:trHeight w:val="567"/>
          <w:jc w:val="center"/>
        </w:trPr>
        <w:tc>
          <w:tcPr>
            <w:tcW w:w="2491" w:type="dxa"/>
            <w:vMerge/>
            <w:shd w:val="clear" w:color="auto" w:fill="auto"/>
          </w:tcPr>
          <w:p w14:paraId="68EB9068" w14:textId="77777777" w:rsidR="00A26A23" w:rsidRPr="0078339D" w:rsidRDefault="00A26A23" w:rsidP="003D54D4">
            <w:pPr>
              <w:pStyle w:val="Bezodstpw"/>
              <w:rPr>
                <w:rFonts w:asciiTheme="majorHAnsi" w:hAnsiTheme="majorHAnsi"/>
                <w:szCs w:val="16"/>
              </w:rPr>
            </w:pPr>
          </w:p>
        </w:tc>
        <w:tc>
          <w:tcPr>
            <w:tcW w:w="3425" w:type="dxa"/>
            <w:vMerge/>
            <w:shd w:val="clear" w:color="auto" w:fill="auto"/>
            <w:vAlign w:val="center"/>
          </w:tcPr>
          <w:p w14:paraId="300FE622" w14:textId="77777777" w:rsidR="00A26A23" w:rsidRPr="0078339D" w:rsidRDefault="00A26A23" w:rsidP="003D54D4">
            <w:pPr>
              <w:pStyle w:val="Bezodstpw"/>
              <w:jc w:val="center"/>
              <w:rPr>
                <w:rFonts w:asciiTheme="majorHAnsi" w:hAnsiTheme="majorHAnsi"/>
                <w:szCs w:val="16"/>
              </w:rPr>
            </w:pPr>
          </w:p>
        </w:tc>
        <w:tc>
          <w:tcPr>
            <w:tcW w:w="5315" w:type="dxa"/>
            <w:vAlign w:val="center"/>
          </w:tcPr>
          <w:p w14:paraId="6CFC85F5"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 xml:space="preserve">monitoring zużycia energii w budynkach użyteczności publicznej </w:t>
            </w:r>
            <w:r w:rsidRPr="0078339D">
              <w:rPr>
                <w:rFonts w:asciiTheme="majorHAnsi" w:hAnsiTheme="majorHAnsi"/>
                <w:szCs w:val="16"/>
              </w:rPr>
              <w:br/>
              <w:t>i mieszkalnych</w:t>
            </w:r>
          </w:p>
        </w:tc>
        <w:tc>
          <w:tcPr>
            <w:tcW w:w="2834" w:type="dxa"/>
            <w:vAlign w:val="center"/>
          </w:tcPr>
          <w:p w14:paraId="7F3A2F32"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 xml:space="preserve">powiat / gminy powiatu </w:t>
            </w:r>
            <w:r>
              <w:rPr>
                <w:rFonts w:asciiTheme="majorHAnsi" w:hAnsiTheme="majorHAnsi"/>
                <w:szCs w:val="16"/>
              </w:rPr>
              <w:t>/</w:t>
            </w:r>
          </w:p>
          <w:p w14:paraId="763188E6"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spółdzielnie i wspólnoty</w:t>
            </w:r>
          </w:p>
          <w:p w14:paraId="17763A01" w14:textId="655DC36F" w:rsidR="00A26A23" w:rsidRPr="0078339D" w:rsidRDefault="00A26A23" w:rsidP="00585B77">
            <w:pPr>
              <w:pStyle w:val="Bezodstpw"/>
              <w:jc w:val="center"/>
              <w:rPr>
                <w:rFonts w:asciiTheme="majorHAnsi" w:hAnsiTheme="majorHAnsi"/>
                <w:szCs w:val="16"/>
              </w:rPr>
            </w:pPr>
            <w:r w:rsidRPr="00B47F53">
              <w:rPr>
                <w:rFonts w:asciiTheme="majorHAnsi" w:hAnsiTheme="majorHAnsi"/>
                <w:szCs w:val="16"/>
              </w:rPr>
              <w:t xml:space="preserve"> mieszkaniowe</w:t>
            </w:r>
          </w:p>
        </w:tc>
      </w:tr>
      <w:tr w:rsidR="00A26A23" w:rsidRPr="00176A39" w14:paraId="540F99D4" w14:textId="77777777" w:rsidTr="00244642">
        <w:trPr>
          <w:trHeight w:val="283"/>
          <w:jc w:val="center"/>
        </w:trPr>
        <w:tc>
          <w:tcPr>
            <w:tcW w:w="2491" w:type="dxa"/>
            <w:vMerge/>
            <w:shd w:val="clear" w:color="auto" w:fill="auto"/>
          </w:tcPr>
          <w:p w14:paraId="5553DF01" w14:textId="77777777" w:rsidR="00A26A23" w:rsidRPr="0078339D" w:rsidRDefault="00A26A23" w:rsidP="003D54D4">
            <w:pPr>
              <w:pStyle w:val="Bezodstpw"/>
              <w:rPr>
                <w:rFonts w:asciiTheme="majorHAnsi" w:hAnsiTheme="majorHAnsi"/>
                <w:szCs w:val="16"/>
              </w:rPr>
            </w:pPr>
          </w:p>
        </w:tc>
        <w:tc>
          <w:tcPr>
            <w:tcW w:w="3425" w:type="dxa"/>
            <w:vMerge/>
            <w:shd w:val="clear" w:color="auto" w:fill="auto"/>
            <w:vAlign w:val="center"/>
          </w:tcPr>
          <w:p w14:paraId="0D9F0E5F" w14:textId="77777777" w:rsidR="00A26A23" w:rsidRPr="0078339D" w:rsidRDefault="00A26A23" w:rsidP="003D54D4">
            <w:pPr>
              <w:pStyle w:val="Bezodstpw"/>
              <w:jc w:val="center"/>
              <w:rPr>
                <w:rFonts w:asciiTheme="majorHAnsi" w:hAnsiTheme="majorHAnsi"/>
                <w:szCs w:val="16"/>
              </w:rPr>
            </w:pPr>
          </w:p>
        </w:tc>
        <w:tc>
          <w:tcPr>
            <w:tcW w:w="5315" w:type="dxa"/>
            <w:vAlign w:val="center"/>
          </w:tcPr>
          <w:p w14:paraId="29F7004B"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wprowadzenie rozwiązań typu e-urząd</w:t>
            </w:r>
          </w:p>
        </w:tc>
        <w:tc>
          <w:tcPr>
            <w:tcW w:w="2834" w:type="dxa"/>
            <w:vAlign w:val="center"/>
          </w:tcPr>
          <w:p w14:paraId="03D3166A" w14:textId="3076C07F" w:rsidR="00A26A23" w:rsidRPr="0078339D" w:rsidRDefault="00A26A23" w:rsidP="00BB2F0A">
            <w:pPr>
              <w:pStyle w:val="Bezodstpw"/>
              <w:jc w:val="center"/>
              <w:rPr>
                <w:rFonts w:asciiTheme="majorHAnsi" w:hAnsiTheme="majorHAnsi"/>
                <w:szCs w:val="16"/>
              </w:rPr>
            </w:pPr>
            <w:r w:rsidRPr="00B47F53">
              <w:rPr>
                <w:rFonts w:asciiTheme="majorHAnsi" w:hAnsiTheme="majorHAnsi"/>
                <w:szCs w:val="16"/>
              </w:rPr>
              <w:t>powiat / gminy powiatu</w:t>
            </w:r>
          </w:p>
        </w:tc>
      </w:tr>
      <w:tr w:rsidR="00736CE8" w:rsidRPr="00176A39" w14:paraId="3F25D7D9" w14:textId="77777777" w:rsidTr="00244642">
        <w:trPr>
          <w:trHeight w:val="737"/>
          <w:jc w:val="center"/>
        </w:trPr>
        <w:tc>
          <w:tcPr>
            <w:tcW w:w="2491" w:type="dxa"/>
            <w:vMerge/>
            <w:shd w:val="clear" w:color="auto" w:fill="auto"/>
          </w:tcPr>
          <w:p w14:paraId="758D3221" w14:textId="77777777" w:rsidR="00736CE8" w:rsidRPr="0078339D" w:rsidRDefault="00736CE8" w:rsidP="003D54D4">
            <w:pPr>
              <w:pStyle w:val="Bezodstpw"/>
              <w:rPr>
                <w:rFonts w:asciiTheme="majorHAnsi" w:hAnsiTheme="majorHAnsi"/>
                <w:szCs w:val="16"/>
              </w:rPr>
            </w:pPr>
          </w:p>
        </w:tc>
        <w:tc>
          <w:tcPr>
            <w:tcW w:w="3425" w:type="dxa"/>
            <w:shd w:val="clear" w:color="auto" w:fill="auto"/>
            <w:vAlign w:val="center"/>
          </w:tcPr>
          <w:p w14:paraId="44C90D34" w14:textId="73509B45"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 xml:space="preserve">osiągnięcie poziomów dopuszczalnych </w:t>
            </w:r>
            <w:r w:rsidRPr="0078339D">
              <w:rPr>
                <w:rFonts w:asciiTheme="majorHAnsi" w:hAnsiTheme="majorHAnsi"/>
                <w:szCs w:val="16"/>
              </w:rPr>
              <w:br/>
              <w:t>zanieczys</w:t>
            </w:r>
            <w:r w:rsidR="007F2DFD" w:rsidRPr="0078339D">
              <w:rPr>
                <w:rFonts w:asciiTheme="majorHAnsi" w:hAnsiTheme="majorHAnsi"/>
                <w:szCs w:val="16"/>
              </w:rPr>
              <w:t>zczeń powietrza</w:t>
            </w:r>
          </w:p>
        </w:tc>
        <w:tc>
          <w:tcPr>
            <w:tcW w:w="5315" w:type="dxa"/>
            <w:vAlign w:val="center"/>
          </w:tcPr>
          <w:p w14:paraId="281B0216" w14:textId="4163E39C" w:rsidR="00736CE8" w:rsidRPr="0078339D" w:rsidRDefault="004A1B49" w:rsidP="00AF19F2">
            <w:pPr>
              <w:pStyle w:val="Bezodstpw"/>
              <w:jc w:val="left"/>
              <w:rPr>
                <w:rFonts w:asciiTheme="majorHAnsi" w:hAnsiTheme="majorHAnsi"/>
                <w:szCs w:val="16"/>
              </w:rPr>
            </w:pPr>
            <w:r>
              <w:t>realizacja działań naprawczych wynikających z obowiązujących POP</w:t>
            </w:r>
            <w:r w:rsidRPr="0078339D" w:rsidDel="004A1B49">
              <w:rPr>
                <w:rFonts w:asciiTheme="majorHAnsi" w:hAnsiTheme="majorHAnsi"/>
                <w:szCs w:val="16"/>
              </w:rPr>
              <w:t xml:space="preserve"> </w:t>
            </w:r>
            <w:r w:rsidR="00736CE8" w:rsidRPr="0078339D">
              <w:rPr>
                <w:rFonts w:asciiTheme="majorHAnsi" w:hAnsiTheme="majorHAnsi"/>
                <w:szCs w:val="16"/>
              </w:rPr>
              <w:t>(POP) i ich aktualizacje</w:t>
            </w:r>
          </w:p>
        </w:tc>
        <w:tc>
          <w:tcPr>
            <w:tcW w:w="2834" w:type="dxa"/>
            <w:vAlign w:val="center"/>
          </w:tcPr>
          <w:p w14:paraId="2F2BD20C" w14:textId="127D5383" w:rsidR="00AF19F2" w:rsidRPr="0078339D" w:rsidRDefault="00AF19F2" w:rsidP="00BB2F0A">
            <w:pPr>
              <w:pStyle w:val="Bezodstpw"/>
              <w:jc w:val="center"/>
              <w:rPr>
                <w:rFonts w:asciiTheme="majorHAnsi" w:hAnsiTheme="majorHAnsi"/>
                <w:szCs w:val="16"/>
              </w:rPr>
            </w:pPr>
            <w:r>
              <w:rPr>
                <w:rFonts w:asciiTheme="majorHAnsi" w:hAnsiTheme="majorHAnsi"/>
                <w:szCs w:val="16"/>
              </w:rPr>
              <w:t>gmina i inne jednostki odpowiedzialne za realizację działań naprawczych</w:t>
            </w:r>
          </w:p>
        </w:tc>
      </w:tr>
      <w:tr w:rsidR="00A26A23" w:rsidRPr="00176A39" w14:paraId="56D7FB1A" w14:textId="77777777" w:rsidTr="00244642">
        <w:trPr>
          <w:trHeight w:val="737"/>
          <w:jc w:val="center"/>
        </w:trPr>
        <w:tc>
          <w:tcPr>
            <w:tcW w:w="2491" w:type="dxa"/>
            <w:vMerge/>
            <w:shd w:val="clear" w:color="auto" w:fill="auto"/>
          </w:tcPr>
          <w:p w14:paraId="29D6703B" w14:textId="77777777" w:rsidR="00A26A23" w:rsidRPr="0078339D" w:rsidRDefault="00A26A23" w:rsidP="003D54D4">
            <w:pPr>
              <w:pStyle w:val="Bezodstpw"/>
              <w:rPr>
                <w:rFonts w:asciiTheme="majorHAnsi" w:hAnsiTheme="majorHAnsi"/>
                <w:szCs w:val="16"/>
              </w:rPr>
            </w:pPr>
          </w:p>
        </w:tc>
        <w:tc>
          <w:tcPr>
            <w:tcW w:w="3425" w:type="dxa"/>
            <w:vMerge w:val="restart"/>
            <w:shd w:val="clear" w:color="auto" w:fill="auto"/>
            <w:vAlign w:val="center"/>
          </w:tcPr>
          <w:p w14:paraId="229C5D74"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rozwój rozproszonych odnawialnych źródeł energii</w:t>
            </w:r>
          </w:p>
        </w:tc>
        <w:tc>
          <w:tcPr>
            <w:tcW w:w="5315" w:type="dxa"/>
            <w:vAlign w:val="center"/>
          </w:tcPr>
          <w:p w14:paraId="63B9F2B2"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instalacja OZE na budynkach użyteczności publicznej i mieszkalnych</w:t>
            </w:r>
          </w:p>
        </w:tc>
        <w:tc>
          <w:tcPr>
            <w:tcW w:w="2834" w:type="dxa"/>
            <w:vAlign w:val="center"/>
          </w:tcPr>
          <w:p w14:paraId="010AD4C8"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 xml:space="preserve">powiat / gminy powiatu </w:t>
            </w:r>
            <w:r>
              <w:rPr>
                <w:rFonts w:asciiTheme="majorHAnsi" w:hAnsiTheme="majorHAnsi"/>
                <w:szCs w:val="16"/>
              </w:rPr>
              <w:t>/</w:t>
            </w:r>
          </w:p>
          <w:p w14:paraId="17919CE1"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spółdzielnie i wspólnoty</w:t>
            </w:r>
          </w:p>
          <w:p w14:paraId="7BB7D79F" w14:textId="483C1B43" w:rsidR="00A26A23" w:rsidRPr="0078339D" w:rsidRDefault="00A26A23" w:rsidP="00585B77">
            <w:pPr>
              <w:pStyle w:val="Bezodstpw"/>
              <w:jc w:val="center"/>
              <w:rPr>
                <w:rFonts w:asciiTheme="majorHAnsi" w:hAnsiTheme="majorHAnsi"/>
                <w:szCs w:val="16"/>
              </w:rPr>
            </w:pPr>
            <w:r w:rsidRPr="00B47F53">
              <w:rPr>
                <w:rFonts w:asciiTheme="majorHAnsi" w:hAnsiTheme="majorHAnsi"/>
                <w:szCs w:val="16"/>
              </w:rPr>
              <w:t xml:space="preserve"> mieszkaniowe / właściciele budynków</w:t>
            </w:r>
          </w:p>
        </w:tc>
      </w:tr>
      <w:tr w:rsidR="00736CE8" w:rsidRPr="00176A39" w14:paraId="50FAC1E2" w14:textId="77777777" w:rsidTr="00244642">
        <w:trPr>
          <w:trHeight w:val="397"/>
          <w:jc w:val="center"/>
        </w:trPr>
        <w:tc>
          <w:tcPr>
            <w:tcW w:w="2491" w:type="dxa"/>
            <w:vMerge/>
            <w:shd w:val="clear" w:color="auto" w:fill="auto"/>
          </w:tcPr>
          <w:p w14:paraId="36C8F687" w14:textId="77777777" w:rsidR="00736CE8" w:rsidRPr="0078339D" w:rsidRDefault="00736CE8" w:rsidP="003D54D4">
            <w:pPr>
              <w:pStyle w:val="Bezodstpw"/>
              <w:rPr>
                <w:rFonts w:asciiTheme="majorHAnsi" w:hAnsiTheme="majorHAnsi"/>
                <w:szCs w:val="16"/>
              </w:rPr>
            </w:pPr>
          </w:p>
        </w:tc>
        <w:tc>
          <w:tcPr>
            <w:tcW w:w="3425" w:type="dxa"/>
            <w:vMerge/>
            <w:shd w:val="clear" w:color="auto" w:fill="auto"/>
            <w:vAlign w:val="center"/>
          </w:tcPr>
          <w:p w14:paraId="56A669F7" w14:textId="77777777" w:rsidR="00736CE8" w:rsidRPr="0078339D" w:rsidRDefault="00736CE8" w:rsidP="008E755D">
            <w:pPr>
              <w:pStyle w:val="Bezodstpw"/>
              <w:jc w:val="left"/>
              <w:rPr>
                <w:rFonts w:asciiTheme="majorHAnsi" w:hAnsiTheme="majorHAnsi"/>
                <w:szCs w:val="16"/>
              </w:rPr>
            </w:pPr>
          </w:p>
        </w:tc>
        <w:tc>
          <w:tcPr>
            <w:tcW w:w="5315" w:type="dxa"/>
            <w:vAlign w:val="center"/>
          </w:tcPr>
          <w:p w14:paraId="493C092A" w14:textId="77777777" w:rsidR="00736CE8" w:rsidRPr="0078339D" w:rsidRDefault="00736CE8" w:rsidP="008E755D">
            <w:pPr>
              <w:pStyle w:val="Bezodstpw"/>
              <w:jc w:val="left"/>
              <w:rPr>
                <w:rFonts w:asciiTheme="majorHAnsi" w:hAnsiTheme="majorHAnsi"/>
                <w:szCs w:val="16"/>
              </w:rPr>
            </w:pPr>
            <w:r w:rsidRPr="0078339D">
              <w:rPr>
                <w:rFonts w:asciiTheme="majorHAnsi" w:hAnsiTheme="majorHAnsi"/>
                <w:szCs w:val="16"/>
              </w:rPr>
              <w:t xml:space="preserve">uwzględnienie w </w:t>
            </w:r>
            <w:r w:rsidR="007F6616" w:rsidRPr="0078339D">
              <w:rPr>
                <w:rFonts w:asciiTheme="majorHAnsi" w:hAnsiTheme="majorHAnsi"/>
                <w:szCs w:val="16"/>
              </w:rPr>
              <w:t>MPZP</w:t>
            </w:r>
            <w:r w:rsidRPr="0078339D">
              <w:rPr>
                <w:rFonts w:asciiTheme="majorHAnsi" w:hAnsiTheme="majorHAnsi"/>
                <w:szCs w:val="16"/>
              </w:rPr>
              <w:t xml:space="preserve"> zapisów dotyczących korzystania z odnawialnych źródeł energii</w:t>
            </w:r>
          </w:p>
        </w:tc>
        <w:tc>
          <w:tcPr>
            <w:tcW w:w="2834" w:type="dxa"/>
            <w:vAlign w:val="center"/>
          </w:tcPr>
          <w:p w14:paraId="1F386155" w14:textId="6D93CEDE" w:rsidR="00736CE8" w:rsidRPr="0078339D" w:rsidRDefault="00A26A23" w:rsidP="00BB2F0A">
            <w:pPr>
              <w:pStyle w:val="Bezodstpw"/>
              <w:jc w:val="center"/>
              <w:rPr>
                <w:rFonts w:asciiTheme="majorHAnsi" w:hAnsiTheme="majorHAnsi"/>
                <w:szCs w:val="16"/>
              </w:rPr>
            </w:pPr>
            <w:r>
              <w:rPr>
                <w:rFonts w:asciiTheme="majorHAnsi" w:hAnsiTheme="majorHAnsi"/>
                <w:szCs w:val="16"/>
              </w:rPr>
              <w:t>gminy powiatu</w:t>
            </w:r>
          </w:p>
        </w:tc>
      </w:tr>
      <w:tr w:rsidR="00A26A23" w:rsidRPr="00176A39" w14:paraId="590AE2B0" w14:textId="77777777" w:rsidTr="00244642">
        <w:trPr>
          <w:trHeight w:val="283"/>
          <w:jc w:val="center"/>
        </w:trPr>
        <w:tc>
          <w:tcPr>
            <w:tcW w:w="2491" w:type="dxa"/>
            <w:vMerge/>
            <w:shd w:val="clear" w:color="auto" w:fill="auto"/>
          </w:tcPr>
          <w:p w14:paraId="3EECEA4C" w14:textId="77777777" w:rsidR="00A26A23" w:rsidRPr="0078339D" w:rsidRDefault="00A26A23" w:rsidP="003D54D4">
            <w:pPr>
              <w:pStyle w:val="Bezodstpw"/>
              <w:rPr>
                <w:rFonts w:asciiTheme="majorHAnsi" w:hAnsiTheme="majorHAnsi"/>
                <w:szCs w:val="16"/>
              </w:rPr>
            </w:pPr>
          </w:p>
        </w:tc>
        <w:tc>
          <w:tcPr>
            <w:tcW w:w="3425" w:type="dxa"/>
            <w:vMerge/>
            <w:shd w:val="clear" w:color="auto" w:fill="auto"/>
            <w:vAlign w:val="center"/>
          </w:tcPr>
          <w:p w14:paraId="21E52E5E" w14:textId="77777777" w:rsidR="00A26A23" w:rsidRPr="0078339D" w:rsidRDefault="00A26A23" w:rsidP="008E755D">
            <w:pPr>
              <w:pStyle w:val="Bezodstpw"/>
              <w:jc w:val="left"/>
              <w:rPr>
                <w:rFonts w:asciiTheme="majorHAnsi" w:hAnsiTheme="majorHAnsi"/>
                <w:szCs w:val="16"/>
              </w:rPr>
            </w:pPr>
          </w:p>
        </w:tc>
        <w:tc>
          <w:tcPr>
            <w:tcW w:w="5315" w:type="dxa"/>
            <w:vAlign w:val="center"/>
          </w:tcPr>
          <w:p w14:paraId="70308DEF" w14:textId="67C68F63"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promocja OZ</w:t>
            </w:r>
            <w:r>
              <w:rPr>
                <w:rFonts w:asciiTheme="majorHAnsi" w:hAnsiTheme="majorHAnsi"/>
                <w:szCs w:val="16"/>
              </w:rPr>
              <w:t>E</w:t>
            </w:r>
          </w:p>
        </w:tc>
        <w:tc>
          <w:tcPr>
            <w:tcW w:w="2834" w:type="dxa"/>
            <w:vAlign w:val="center"/>
          </w:tcPr>
          <w:p w14:paraId="11C1F619" w14:textId="561FC8C6" w:rsidR="00A26A23" w:rsidRPr="0078339D" w:rsidRDefault="00A26A23" w:rsidP="00BB2F0A">
            <w:pPr>
              <w:pStyle w:val="Bezodstpw"/>
              <w:jc w:val="center"/>
              <w:rPr>
                <w:rFonts w:asciiTheme="majorHAnsi" w:hAnsiTheme="majorHAnsi"/>
                <w:szCs w:val="16"/>
              </w:rPr>
            </w:pPr>
            <w:r w:rsidRPr="00B47F53">
              <w:rPr>
                <w:rFonts w:asciiTheme="majorHAnsi" w:hAnsiTheme="majorHAnsi"/>
                <w:szCs w:val="16"/>
              </w:rPr>
              <w:t>powiat / gminy powiatu</w:t>
            </w:r>
          </w:p>
        </w:tc>
      </w:tr>
      <w:tr w:rsidR="00A26A23" w:rsidRPr="00176A39" w14:paraId="4F3E3B97" w14:textId="77777777" w:rsidTr="00244642">
        <w:trPr>
          <w:trHeight w:val="567"/>
          <w:jc w:val="center"/>
        </w:trPr>
        <w:tc>
          <w:tcPr>
            <w:tcW w:w="2491" w:type="dxa"/>
            <w:vMerge/>
            <w:shd w:val="clear" w:color="auto" w:fill="auto"/>
          </w:tcPr>
          <w:p w14:paraId="11A77054" w14:textId="77777777" w:rsidR="00A26A23" w:rsidRPr="0078339D" w:rsidRDefault="00A26A23" w:rsidP="003D54D4">
            <w:pPr>
              <w:pStyle w:val="Bezodstpw"/>
              <w:rPr>
                <w:rFonts w:asciiTheme="majorHAnsi" w:hAnsiTheme="majorHAnsi"/>
                <w:szCs w:val="16"/>
              </w:rPr>
            </w:pPr>
          </w:p>
        </w:tc>
        <w:tc>
          <w:tcPr>
            <w:tcW w:w="3425" w:type="dxa"/>
            <w:vMerge w:val="restart"/>
            <w:shd w:val="clear" w:color="auto" w:fill="auto"/>
            <w:vAlign w:val="center"/>
          </w:tcPr>
          <w:p w14:paraId="5F8CF9B1"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rozwój i modernizacja zbiorowych systemów ciepłowniczych</w:t>
            </w:r>
          </w:p>
        </w:tc>
        <w:tc>
          <w:tcPr>
            <w:tcW w:w="5315" w:type="dxa"/>
            <w:vAlign w:val="center"/>
          </w:tcPr>
          <w:p w14:paraId="3E53D777" w14:textId="40222425"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zmiana sposobu ogrzewania z piec</w:t>
            </w:r>
            <w:r>
              <w:rPr>
                <w:rFonts w:asciiTheme="majorHAnsi" w:hAnsiTheme="majorHAnsi"/>
                <w:szCs w:val="16"/>
              </w:rPr>
              <w:t>ów</w:t>
            </w:r>
            <w:r w:rsidRPr="0078339D">
              <w:rPr>
                <w:rFonts w:asciiTheme="majorHAnsi" w:hAnsiTheme="majorHAnsi"/>
                <w:szCs w:val="16"/>
              </w:rPr>
              <w:t xml:space="preserve"> indywidualnych na centralne </w:t>
            </w:r>
          </w:p>
          <w:p w14:paraId="317DB3BE" w14:textId="77777777" w:rsidR="00A26A23" w:rsidRPr="0078339D" w:rsidRDefault="00A26A23" w:rsidP="008E755D">
            <w:pPr>
              <w:pStyle w:val="Bezodstpw"/>
              <w:jc w:val="left"/>
              <w:rPr>
                <w:rFonts w:asciiTheme="majorHAnsi" w:hAnsiTheme="majorHAnsi"/>
                <w:szCs w:val="16"/>
              </w:rPr>
            </w:pPr>
            <w:r w:rsidRPr="0078339D">
              <w:rPr>
                <w:rFonts w:asciiTheme="majorHAnsi" w:hAnsiTheme="majorHAnsi"/>
                <w:szCs w:val="16"/>
              </w:rPr>
              <w:t>ogrzewanie z kotłowni lokalnych</w:t>
            </w:r>
            <w:r>
              <w:rPr>
                <w:szCs w:val="16"/>
              </w:rPr>
              <w:t xml:space="preserve"> lub przyłączenie do miejskiej sieci ciepłowniczej</w:t>
            </w:r>
          </w:p>
        </w:tc>
        <w:tc>
          <w:tcPr>
            <w:tcW w:w="2834" w:type="dxa"/>
            <w:vAlign w:val="center"/>
          </w:tcPr>
          <w:p w14:paraId="14745103"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spółdzielnie i wspólnoty</w:t>
            </w:r>
          </w:p>
          <w:p w14:paraId="3E654CC0" w14:textId="4D548A59" w:rsidR="00A26A23" w:rsidRPr="0078339D" w:rsidRDefault="00A26A23" w:rsidP="0089248C">
            <w:pPr>
              <w:pStyle w:val="Bezodstpw"/>
              <w:jc w:val="center"/>
              <w:rPr>
                <w:rFonts w:asciiTheme="majorHAnsi" w:hAnsiTheme="majorHAnsi"/>
                <w:szCs w:val="16"/>
              </w:rPr>
            </w:pPr>
            <w:r w:rsidRPr="00B47F53">
              <w:rPr>
                <w:rFonts w:asciiTheme="majorHAnsi" w:hAnsiTheme="majorHAnsi"/>
                <w:szCs w:val="16"/>
              </w:rPr>
              <w:t xml:space="preserve"> mieszkaniowe</w:t>
            </w:r>
          </w:p>
        </w:tc>
      </w:tr>
      <w:tr w:rsidR="00A26A23" w:rsidRPr="00176A39" w14:paraId="25FE8292" w14:textId="77777777" w:rsidTr="00244642">
        <w:trPr>
          <w:trHeight w:val="283"/>
          <w:jc w:val="center"/>
        </w:trPr>
        <w:tc>
          <w:tcPr>
            <w:tcW w:w="2491" w:type="dxa"/>
            <w:vMerge/>
            <w:shd w:val="clear" w:color="auto" w:fill="auto"/>
          </w:tcPr>
          <w:p w14:paraId="02CE7EE9" w14:textId="77777777" w:rsidR="00A26A23" w:rsidRPr="0078339D" w:rsidRDefault="00A26A23" w:rsidP="003D54D4">
            <w:pPr>
              <w:pStyle w:val="Bezodstpw"/>
              <w:rPr>
                <w:rFonts w:asciiTheme="majorHAnsi" w:hAnsiTheme="majorHAnsi"/>
                <w:szCs w:val="16"/>
              </w:rPr>
            </w:pPr>
          </w:p>
        </w:tc>
        <w:tc>
          <w:tcPr>
            <w:tcW w:w="3425" w:type="dxa"/>
            <w:vMerge/>
            <w:shd w:val="clear" w:color="auto" w:fill="auto"/>
            <w:vAlign w:val="center"/>
          </w:tcPr>
          <w:p w14:paraId="46E770B5" w14:textId="77777777" w:rsidR="00A26A23" w:rsidRPr="0078339D" w:rsidRDefault="00A26A23" w:rsidP="008E755D">
            <w:pPr>
              <w:pStyle w:val="Bezodstpw"/>
              <w:jc w:val="left"/>
              <w:rPr>
                <w:rFonts w:asciiTheme="majorHAnsi" w:hAnsiTheme="majorHAnsi"/>
                <w:szCs w:val="16"/>
              </w:rPr>
            </w:pPr>
          </w:p>
        </w:tc>
        <w:tc>
          <w:tcPr>
            <w:tcW w:w="5315" w:type="dxa"/>
            <w:vAlign w:val="center"/>
          </w:tcPr>
          <w:p w14:paraId="37DBB536" w14:textId="62944007" w:rsidR="00A26A23" w:rsidRPr="0078339D" w:rsidRDefault="00A26A23" w:rsidP="008E755D">
            <w:pPr>
              <w:pStyle w:val="Bezodstpw"/>
              <w:jc w:val="left"/>
              <w:rPr>
                <w:rFonts w:asciiTheme="majorHAnsi" w:hAnsiTheme="majorHAnsi"/>
                <w:szCs w:val="16"/>
              </w:rPr>
            </w:pPr>
            <w:r w:rsidRPr="00B47F53">
              <w:rPr>
                <w:rFonts w:asciiTheme="majorHAnsi" w:hAnsiTheme="majorHAnsi"/>
                <w:szCs w:val="16"/>
              </w:rPr>
              <w:t>rozbudowa sieci ciepłowniczych</w:t>
            </w:r>
          </w:p>
        </w:tc>
        <w:tc>
          <w:tcPr>
            <w:tcW w:w="2834" w:type="dxa"/>
            <w:vAlign w:val="center"/>
          </w:tcPr>
          <w:p w14:paraId="02C3A0DA" w14:textId="6C69440D"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gminy powiatu</w:t>
            </w:r>
          </w:p>
        </w:tc>
      </w:tr>
      <w:tr w:rsidR="00A26A23" w:rsidRPr="00176A39" w14:paraId="42C489FE" w14:textId="77777777" w:rsidTr="00244642">
        <w:trPr>
          <w:trHeight w:val="737"/>
          <w:jc w:val="center"/>
        </w:trPr>
        <w:tc>
          <w:tcPr>
            <w:tcW w:w="2491" w:type="dxa"/>
            <w:vMerge/>
            <w:shd w:val="clear" w:color="auto" w:fill="auto"/>
            <w:vAlign w:val="center"/>
          </w:tcPr>
          <w:p w14:paraId="2180E188" w14:textId="77777777" w:rsidR="00A26A23" w:rsidRPr="0078339D" w:rsidRDefault="00A26A23" w:rsidP="00EA6670">
            <w:pPr>
              <w:pStyle w:val="Bezodstpw"/>
              <w:jc w:val="left"/>
              <w:rPr>
                <w:rFonts w:asciiTheme="majorHAnsi" w:hAnsiTheme="majorHAnsi"/>
                <w:szCs w:val="16"/>
              </w:rPr>
            </w:pPr>
          </w:p>
        </w:tc>
        <w:tc>
          <w:tcPr>
            <w:tcW w:w="3425" w:type="dxa"/>
            <w:shd w:val="clear" w:color="auto" w:fill="auto"/>
            <w:vAlign w:val="center"/>
          </w:tcPr>
          <w:p w14:paraId="6858D16E" w14:textId="77777777" w:rsidR="00A26A23" w:rsidRPr="0078339D" w:rsidRDefault="00A26A23" w:rsidP="00E475B4">
            <w:pPr>
              <w:pStyle w:val="Bezodstpw"/>
              <w:jc w:val="left"/>
              <w:rPr>
                <w:rFonts w:asciiTheme="majorHAnsi" w:hAnsiTheme="majorHAnsi"/>
                <w:szCs w:val="16"/>
              </w:rPr>
            </w:pPr>
            <w:r w:rsidRPr="0078339D">
              <w:rPr>
                <w:rFonts w:asciiTheme="majorHAnsi" w:hAnsiTheme="majorHAnsi"/>
                <w:szCs w:val="16"/>
              </w:rPr>
              <w:t>termomodernizacja</w:t>
            </w:r>
          </w:p>
        </w:tc>
        <w:tc>
          <w:tcPr>
            <w:tcW w:w="5315" w:type="dxa"/>
            <w:vAlign w:val="center"/>
          </w:tcPr>
          <w:p w14:paraId="32675D8D" w14:textId="77777777" w:rsidR="00A26A23" w:rsidRPr="0078339D" w:rsidRDefault="00A26A23" w:rsidP="00E475B4">
            <w:pPr>
              <w:pStyle w:val="Bezodstpw"/>
              <w:jc w:val="left"/>
              <w:rPr>
                <w:rFonts w:asciiTheme="majorHAnsi" w:hAnsiTheme="majorHAnsi"/>
                <w:szCs w:val="16"/>
              </w:rPr>
            </w:pPr>
            <w:r w:rsidRPr="0078339D">
              <w:rPr>
                <w:rFonts w:asciiTheme="majorHAnsi" w:hAnsiTheme="majorHAnsi"/>
                <w:szCs w:val="16"/>
              </w:rPr>
              <w:t>termomodernizacja budynków użyteczności publicznej oraz mieszkalnych</w:t>
            </w:r>
          </w:p>
        </w:tc>
        <w:tc>
          <w:tcPr>
            <w:tcW w:w="2834" w:type="dxa"/>
            <w:vAlign w:val="center"/>
          </w:tcPr>
          <w:p w14:paraId="44160F4F"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 xml:space="preserve"> /</w:t>
            </w:r>
          </w:p>
          <w:p w14:paraId="1D561887" w14:textId="77777777" w:rsidR="00A26A23" w:rsidRPr="00B47F53" w:rsidRDefault="00A26A23" w:rsidP="00A26A23">
            <w:pPr>
              <w:pStyle w:val="Bezodstpw"/>
              <w:jc w:val="center"/>
              <w:rPr>
                <w:rFonts w:asciiTheme="majorHAnsi" w:hAnsiTheme="majorHAnsi"/>
                <w:szCs w:val="16"/>
              </w:rPr>
            </w:pPr>
            <w:r w:rsidRPr="00B47F53">
              <w:rPr>
                <w:rFonts w:asciiTheme="majorHAnsi" w:hAnsiTheme="majorHAnsi"/>
                <w:szCs w:val="16"/>
              </w:rPr>
              <w:t xml:space="preserve"> spółdzielnie i wspólnoty</w:t>
            </w:r>
          </w:p>
          <w:p w14:paraId="455E03CC" w14:textId="0AF7A9D2" w:rsidR="00A26A23" w:rsidRPr="0078339D" w:rsidRDefault="00A26A23" w:rsidP="00E475B4">
            <w:pPr>
              <w:pStyle w:val="Bezodstpw"/>
              <w:jc w:val="center"/>
              <w:rPr>
                <w:rFonts w:asciiTheme="majorHAnsi" w:hAnsiTheme="majorHAnsi"/>
                <w:szCs w:val="16"/>
              </w:rPr>
            </w:pPr>
            <w:r w:rsidRPr="00B47F53">
              <w:rPr>
                <w:rFonts w:asciiTheme="majorHAnsi" w:hAnsiTheme="majorHAnsi"/>
                <w:szCs w:val="16"/>
              </w:rPr>
              <w:t xml:space="preserve"> mieszkaniowe / właściciele budynków</w:t>
            </w:r>
          </w:p>
        </w:tc>
      </w:tr>
      <w:tr w:rsidR="00736CE8" w:rsidRPr="00176A39" w14:paraId="46F4A664" w14:textId="77777777" w:rsidTr="00736CE8">
        <w:trPr>
          <w:trHeight w:val="397"/>
          <w:jc w:val="center"/>
        </w:trPr>
        <w:tc>
          <w:tcPr>
            <w:tcW w:w="14065" w:type="dxa"/>
            <w:gridSpan w:val="4"/>
            <w:shd w:val="clear" w:color="auto" w:fill="auto"/>
            <w:vAlign w:val="center"/>
          </w:tcPr>
          <w:p w14:paraId="08EEA9CC" w14:textId="77777777" w:rsidR="00736CE8" w:rsidRPr="001B136A" w:rsidRDefault="00736CE8" w:rsidP="00736CE8">
            <w:pPr>
              <w:pStyle w:val="Bezodstpw"/>
              <w:jc w:val="left"/>
              <w:rPr>
                <w:rFonts w:asciiTheme="majorHAnsi" w:hAnsiTheme="majorHAnsi"/>
                <w:szCs w:val="16"/>
              </w:rPr>
            </w:pPr>
            <w:r w:rsidRPr="001B136A">
              <w:rPr>
                <w:rFonts w:asciiTheme="majorHAnsi" w:hAnsiTheme="majorHAnsi"/>
                <w:b/>
                <w:szCs w:val="16"/>
              </w:rPr>
              <w:t>Ochrona klimatu i jakości powietrza cd.</w:t>
            </w:r>
          </w:p>
        </w:tc>
      </w:tr>
      <w:tr w:rsidR="00C760C9" w:rsidRPr="00176A39" w14:paraId="4AD7FDF8" w14:textId="77777777" w:rsidTr="00244642">
        <w:trPr>
          <w:trHeight w:val="283"/>
          <w:jc w:val="center"/>
        </w:trPr>
        <w:tc>
          <w:tcPr>
            <w:tcW w:w="2491" w:type="dxa"/>
            <w:vMerge w:val="restart"/>
            <w:shd w:val="clear" w:color="auto" w:fill="auto"/>
            <w:vAlign w:val="center"/>
          </w:tcPr>
          <w:p w14:paraId="670A8761" w14:textId="77777777" w:rsidR="00C760C9" w:rsidRDefault="00C760C9" w:rsidP="00C760C9">
            <w:pPr>
              <w:pStyle w:val="Bezodstpw"/>
              <w:jc w:val="left"/>
            </w:pPr>
            <w:r>
              <w:t xml:space="preserve">dobra jakość powietrza atmosferycznego bez </w:t>
            </w:r>
            <w:r>
              <w:lastRenderedPageBreak/>
              <w:t xml:space="preserve">przekroczeń dopuszczalnych norm - osiągnięcie poziomów dopuszczalnych zanieczyszczeń powietrza </w:t>
            </w:r>
          </w:p>
          <w:p w14:paraId="19F88D40" w14:textId="77777777" w:rsidR="00C760C9" w:rsidRPr="0078339D" w:rsidRDefault="00C760C9" w:rsidP="00C760C9">
            <w:pPr>
              <w:pStyle w:val="Bezodstpw"/>
              <w:jc w:val="left"/>
              <w:rPr>
                <w:rFonts w:asciiTheme="majorHAnsi" w:hAnsiTheme="majorHAnsi"/>
                <w:szCs w:val="16"/>
              </w:rPr>
            </w:pPr>
          </w:p>
          <w:p w14:paraId="1238A218" w14:textId="6F4F9123" w:rsidR="00C760C9" w:rsidRPr="001B136A" w:rsidRDefault="00C760C9" w:rsidP="00C760C9">
            <w:pPr>
              <w:pStyle w:val="Bezodstpw"/>
              <w:jc w:val="left"/>
              <w:rPr>
                <w:rFonts w:asciiTheme="majorHAnsi" w:hAnsiTheme="majorHAnsi"/>
                <w:szCs w:val="16"/>
              </w:rPr>
            </w:pPr>
            <w:r w:rsidRPr="0078339D">
              <w:rPr>
                <w:rFonts w:asciiTheme="majorHAnsi" w:hAnsiTheme="majorHAnsi"/>
                <w:szCs w:val="16"/>
              </w:rPr>
              <w:t xml:space="preserve">ograniczenie emisji gazów </w:t>
            </w:r>
            <w:r w:rsidRPr="0078339D">
              <w:rPr>
                <w:rFonts w:asciiTheme="majorHAnsi" w:hAnsiTheme="majorHAnsi"/>
                <w:szCs w:val="16"/>
              </w:rPr>
              <w:br/>
              <w:t>cieplarnianych</w:t>
            </w:r>
          </w:p>
        </w:tc>
        <w:tc>
          <w:tcPr>
            <w:tcW w:w="3425" w:type="dxa"/>
            <w:vMerge w:val="restart"/>
            <w:shd w:val="clear" w:color="auto" w:fill="auto"/>
            <w:vAlign w:val="center"/>
          </w:tcPr>
          <w:p w14:paraId="2FB8E9E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ograniczenie emisji niskiej</w:t>
            </w:r>
          </w:p>
          <w:p w14:paraId="63F1F977" w14:textId="77777777" w:rsidR="00C760C9" w:rsidRPr="001B136A" w:rsidRDefault="00C760C9" w:rsidP="00C760C9">
            <w:pPr>
              <w:pStyle w:val="Bezodstpw"/>
              <w:jc w:val="left"/>
              <w:rPr>
                <w:rFonts w:asciiTheme="majorHAnsi" w:hAnsiTheme="majorHAnsi"/>
                <w:szCs w:val="16"/>
              </w:rPr>
            </w:pPr>
          </w:p>
          <w:p w14:paraId="5A025F2F" w14:textId="54FC2D0F"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modernizacja/wymiana indywidualnych źródeł ciepła</w:t>
            </w:r>
          </w:p>
        </w:tc>
        <w:tc>
          <w:tcPr>
            <w:tcW w:w="5315" w:type="dxa"/>
            <w:vAlign w:val="center"/>
          </w:tcPr>
          <w:p w14:paraId="4B55F3AC"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 xml:space="preserve">modernizacje kotłowni, modernizacja </w:t>
            </w:r>
            <w:proofErr w:type="spellStart"/>
            <w:r w:rsidRPr="001B136A">
              <w:rPr>
                <w:rFonts w:asciiTheme="majorHAnsi" w:hAnsiTheme="majorHAnsi"/>
                <w:szCs w:val="16"/>
              </w:rPr>
              <w:t>kogeneratorów</w:t>
            </w:r>
            <w:proofErr w:type="spellEnd"/>
            <w:r w:rsidRPr="001B136A">
              <w:rPr>
                <w:rFonts w:asciiTheme="majorHAnsi" w:hAnsiTheme="majorHAnsi"/>
                <w:szCs w:val="16"/>
              </w:rPr>
              <w:t>;</w:t>
            </w:r>
          </w:p>
          <w:p w14:paraId="280A7C38" w14:textId="3B71EE71"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wymiana kotłów opalanych węglem na wykorzystujące bardziej </w:t>
            </w:r>
            <w:r w:rsidRPr="001B136A">
              <w:rPr>
                <w:rFonts w:asciiTheme="majorHAnsi" w:hAnsiTheme="majorHAnsi"/>
                <w:szCs w:val="16"/>
              </w:rPr>
              <w:lastRenderedPageBreak/>
              <w:t xml:space="preserve">ekologiczne nośniki </w:t>
            </w:r>
            <w:r>
              <w:rPr>
                <w:rFonts w:asciiTheme="majorHAnsi" w:hAnsiTheme="majorHAnsi"/>
                <w:szCs w:val="16"/>
              </w:rPr>
              <w:t>energii (olej, gaz, pompy ciepła</w:t>
            </w:r>
            <w:r w:rsidRPr="001B136A">
              <w:rPr>
                <w:rFonts w:asciiTheme="majorHAnsi" w:hAnsiTheme="majorHAnsi"/>
                <w:szCs w:val="16"/>
              </w:rPr>
              <w:t>)</w:t>
            </w:r>
          </w:p>
        </w:tc>
        <w:tc>
          <w:tcPr>
            <w:tcW w:w="2834" w:type="dxa"/>
            <w:vAlign w:val="center"/>
          </w:tcPr>
          <w:p w14:paraId="354C4AA2" w14:textId="1CD5408A" w:rsidR="00C760C9" w:rsidRPr="001B136A" w:rsidRDefault="00C760C9" w:rsidP="00C760C9">
            <w:pPr>
              <w:pStyle w:val="Bezodstpw"/>
              <w:jc w:val="center"/>
              <w:rPr>
                <w:rFonts w:asciiTheme="majorHAnsi" w:hAnsiTheme="majorHAnsi"/>
                <w:szCs w:val="16"/>
              </w:rPr>
            </w:pPr>
            <w:r>
              <w:rPr>
                <w:rFonts w:asciiTheme="majorHAnsi" w:hAnsiTheme="majorHAnsi"/>
                <w:szCs w:val="16"/>
              </w:rPr>
              <w:lastRenderedPageBreak/>
              <w:t>gmina</w:t>
            </w:r>
            <w:r w:rsidRPr="001B136A">
              <w:rPr>
                <w:rFonts w:asciiTheme="majorHAnsi" w:hAnsiTheme="majorHAnsi"/>
                <w:szCs w:val="16"/>
              </w:rPr>
              <w:t xml:space="preserve"> / właściciele budynków</w:t>
            </w:r>
          </w:p>
        </w:tc>
      </w:tr>
      <w:tr w:rsidR="00C760C9" w:rsidRPr="00176A39" w14:paraId="3D73F7C3" w14:textId="77777777" w:rsidTr="00244642">
        <w:trPr>
          <w:trHeight w:val="283"/>
          <w:jc w:val="center"/>
        </w:trPr>
        <w:tc>
          <w:tcPr>
            <w:tcW w:w="2491" w:type="dxa"/>
            <w:vMerge/>
            <w:shd w:val="clear" w:color="auto" w:fill="auto"/>
          </w:tcPr>
          <w:p w14:paraId="5B36FA1E"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72647BC" w14:textId="77777777" w:rsidR="00C760C9" w:rsidRPr="001B136A" w:rsidRDefault="00C760C9" w:rsidP="00C760C9">
            <w:pPr>
              <w:pStyle w:val="Bezodstpw"/>
              <w:jc w:val="center"/>
              <w:rPr>
                <w:rFonts w:asciiTheme="majorHAnsi" w:hAnsiTheme="majorHAnsi"/>
                <w:szCs w:val="16"/>
              </w:rPr>
            </w:pPr>
          </w:p>
        </w:tc>
        <w:tc>
          <w:tcPr>
            <w:tcW w:w="5315" w:type="dxa"/>
            <w:vAlign w:val="center"/>
          </w:tcPr>
          <w:p w14:paraId="429AD448" w14:textId="3C19BFA8" w:rsidR="00C760C9" w:rsidRPr="001B136A" w:rsidRDefault="00C760C9" w:rsidP="00C760C9">
            <w:pPr>
              <w:pStyle w:val="Bezodstpw"/>
              <w:jc w:val="left"/>
              <w:rPr>
                <w:rFonts w:asciiTheme="majorHAnsi" w:hAnsiTheme="majorHAnsi"/>
                <w:szCs w:val="16"/>
              </w:rPr>
            </w:pPr>
            <w:r>
              <w:rPr>
                <w:rFonts w:asciiTheme="majorHAnsi" w:hAnsiTheme="majorHAnsi"/>
                <w:szCs w:val="16"/>
              </w:rPr>
              <w:t>kontrola w sprawie spalania odpadów w piecach indywidualnych</w:t>
            </w:r>
          </w:p>
        </w:tc>
        <w:tc>
          <w:tcPr>
            <w:tcW w:w="2834" w:type="dxa"/>
            <w:vAlign w:val="center"/>
          </w:tcPr>
          <w:p w14:paraId="48CEB7F4" w14:textId="42DA5B7C" w:rsidR="00C760C9" w:rsidRPr="001B136A" w:rsidRDefault="00C760C9" w:rsidP="00C760C9">
            <w:pPr>
              <w:pStyle w:val="Bezodstpw"/>
              <w:jc w:val="center"/>
              <w:rPr>
                <w:rFonts w:asciiTheme="majorHAnsi" w:hAnsiTheme="majorHAnsi"/>
                <w:szCs w:val="16"/>
              </w:rPr>
            </w:pPr>
            <w:r>
              <w:rPr>
                <w:rFonts w:asciiTheme="majorHAnsi" w:hAnsiTheme="majorHAnsi"/>
                <w:szCs w:val="16"/>
              </w:rPr>
              <w:t>gminy powiatu / odpowiednie służby</w:t>
            </w:r>
          </w:p>
        </w:tc>
      </w:tr>
      <w:tr w:rsidR="00C760C9" w:rsidRPr="00176A39" w14:paraId="143F810D" w14:textId="77777777" w:rsidTr="00244642">
        <w:trPr>
          <w:trHeight w:val="283"/>
          <w:jc w:val="center"/>
        </w:trPr>
        <w:tc>
          <w:tcPr>
            <w:tcW w:w="2491" w:type="dxa"/>
            <w:vMerge/>
            <w:shd w:val="clear" w:color="auto" w:fill="auto"/>
          </w:tcPr>
          <w:p w14:paraId="24F4D1CD"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5F2176C5" w14:textId="77777777" w:rsidR="00C760C9" w:rsidRPr="001B136A" w:rsidRDefault="00C760C9" w:rsidP="00C760C9">
            <w:pPr>
              <w:pStyle w:val="Bezodstpw"/>
              <w:jc w:val="center"/>
              <w:rPr>
                <w:rFonts w:asciiTheme="majorHAnsi" w:hAnsiTheme="majorHAnsi"/>
                <w:szCs w:val="16"/>
              </w:rPr>
            </w:pPr>
          </w:p>
        </w:tc>
        <w:tc>
          <w:tcPr>
            <w:tcW w:w="5315" w:type="dxa"/>
            <w:vAlign w:val="center"/>
          </w:tcPr>
          <w:p w14:paraId="21D6407B" w14:textId="4DF47A83" w:rsidR="00C760C9" w:rsidRPr="001B136A" w:rsidRDefault="00C760C9" w:rsidP="00C760C9">
            <w:pPr>
              <w:pStyle w:val="Bezodstpw"/>
              <w:jc w:val="left"/>
              <w:rPr>
                <w:rFonts w:asciiTheme="majorHAnsi" w:hAnsiTheme="majorHAnsi"/>
                <w:szCs w:val="16"/>
              </w:rPr>
            </w:pPr>
            <w:r>
              <w:rPr>
                <w:rFonts w:asciiTheme="majorHAnsi" w:hAnsiTheme="majorHAnsi"/>
                <w:szCs w:val="16"/>
              </w:rPr>
              <w:t>edukacja ekologiczna w związku ze smogiem</w:t>
            </w:r>
          </w:p>
        </w:tc>
        <w:tc>
          <w:tcPr>
            <w:tcW w:w="2834" w:type="dxa"/>
            <w:vAlign w:val="center"/>
          </w:tcPr>
          <w:p w14:paraId="33746B27" w14:textId="370CE4F5" w:rsidR="00C760C9" w:rsidRPr="001B136A" w:rsidRDefault="00C760C9" w:rsidP="00C760C9">
            <w:pPr>
              <w:pStyle w:val="Bezodstpw"/>
              <w:jc w:val="center"/>
              <w:rPr>
                <w:rFonts w:asciiTheme="majorHAnsi" w:hAnsiTheme="majorHAnsi"/>
                <w:szCs w:val="16"/>
              </w:rPr>
            </w:pPr>
            <w:r>
              <w:rPr>
                <w:rFonts w:asciiTheme="majorHAnsi" w:hAnsiTheme="majorHAnsi"/>
                <w:szCs w:val="16"/>
              </w:rPr>
              <w:t>powiat / gminy powiatu</w:t>
            </w:r>
          </w:p>
        </w:tc>
      </w:tr>
      <w:tr w:rsidR="00C760C9" w:rsidRPr="00176A39" w14:paraId="1EF900C9" w14:textId="77777777" w:rsidTr="00244642">
        <w:trPr>
          <w:trHeight w:val="283"/>
          <w:jc w:val="center"/>
        </w:trPr>
        <w:tc>
          <w:tcPr>
            <w:tcW w:w="2491" w:type="dxa"/>
            <w:vMerge/>
            <w:shd w:val="clear" w:color="auto" w:fill="auto"/>
          </w:tcPr>
          <w:p w14:paraId="634686F1"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23B3C6BC" w14:textId="77777777" w:rsidR="00C760C9" w:rsidRPr="001B136A" w:rsidRDefault="00C760C9" w:rsidP="00C760C9">
            <w:pPr>
              <w:pStyle w:val="Bezodstpw"/>
              <w:jc w:val="center"/>
              <w:rPr>
                <w:rFonts w:asciiTheme="majorHAnsi" w:hAnsiTheme="majorHAnsi"/>
                <w:szCs w:val="16"/>
              </w:rPr>
            </w:pPr>
          </w:p>
        </w:tc>
        <w:tc>
          <w:tcPr>
            <w:tcW w:w="5315" w:type="dxa"/>
            <w:vAlign w:val="center"/>
          </w:tcPr>
          <w:p w14:paraId="42DBE573" w14:textId="04B85E0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rozwój i modernizacja sieci gazowej, gazyfikacja</w:t>
            </w:r>
          </w:p>
        </w:tc>
        <w:tc>
          <w:tcPr>
            <w:tcW w:w="2834" w:type="dxa"/>
            <w:vAlign w:val="center"/>
          </w:tcPr>
          <w:p w14:paraId="08FE4DBD" w14:textId="2FFBEFE9" w:rsidR="00C760C9" w:rsidRPr="001B136A" w:rsidRDefault="00C760C9" w:rsidP="00C760C9">
            <w:pPr>
              <w:pStyle w:val="Bezodstpw"/>
              <w:jc w:val="center"/>
              <w:rPr>
                <w:rFonts w:asciiTheme="majorHAnsi" w:hAnsiTheme="majorHAnsi"/>
                <w:szCs w:val="16"/>
              </w:rPr>
            </w:pPr>
            <w:r>
              <w:rPr>
                <w:rFonts w:asciiTheme="majorHAnsi" w:hAnsiTheme="majorHAnsi"/>
                <w:szCs w:val="16"/>
              </w:rPr>
              <w:t>gmina / podmioty gospodarcze</w:t>
            </w:r>
          </w:p>
        </w:tc>
      </w:tr>
      <w:tr w:rsidR="00C760C9" w:rsidRPr="00176A39" w14:paraId="15540F9A" w14:textId="77777777" w:rsidTr="00244642">
        <w:trPr>
          <w:trHeight w:val="567"/>
          <w:jc w:val="center"/>
        </w:trPr>
        <w:tc>
          <w:tcPr>
            <w:tcW w:w="2491" w:type="dxa"/>
            <w:vMerge/>
            <w:shd w:val="clear" w:color="auto" w:fill="auto"/>
          </w:tcPr>
          <w:p w14:paraId="519FF08A"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72E6519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rozwój i modernizacja transportu zbiorowego w kierunku transportu przyjaznego dla </w:t>
            </w:r>
          </w:p>
          <w:p w14:paraId="67F6318A" w14:textId="08D4EBBF"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środowiska i wspieranie ekologicznych form transportu - budowa ścieżek rowerowych</w:t>
            </w:r>
          </w:p>
        </w:tc>
        <w:tc>
          <w:tcPr>
            <w:tcW w:w="5315" w:type="dxa"/>
            <w:vAlign w:val="center"/>
          </w:tcPr>
          <w:p w14:paraId="62F4B9D7" w14:textId="0EB8179A"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dróg/ścieżek rowerowych</w:t>
            </w:r>
          </w:p>
        </w:tc>
        <w:tc>
          <w:tcPr>
            <w:tcW w:w="2834" w:type="dxa"/>
            <w:vAlign w:val="center"/>
          </w:tcPr>
          <w:p w14:paraId="618A6510" w14:textId="67D7D325"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tc>
      </w:tr>
      <w:tr w:rsidR="00C760C9" w:rsidRPr="00176A39" w14:paraId="0E0EF330" w14:textId="77777777" w:rsidTr="00244642">
        <w:trPr>
          <w:trHeight w:val="283"/>
          <w:jc w:val="center"/>
        </w:trPr>
        <w:tc>
          <w:tcPr>
            <w:tcW w:w="2491" w:type="dxa"/>
            <w:vMerge/>
            <w:shd w:val="clear" w:color="auto" w:fill="auto"/>
          </w:tcPr>
          <w:p w14:paraId="391F4FA9"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13FD872"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095F3CEC" w14:textId="7B1F13DF"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 rozbudowa infrastruktury transportu publicznego</w:t>
            </w:r>
          </w:p>
        </w:tc>
        <w:tc>
          <w:tcPr>
            <w:tcW w:w="2834" w:type="dxa"/>
            <w:vAlign w:val="center"/>
          </w:tcPr>
          <w:p w14:paraId="25B0E35B" w14:textId="28F8D174" w:rsidR="00C760C9"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tc>
      </w:tr>
      <w:tr w:rsidR="00C760C9" w:rsidRPr="00176A39" w14:paraId="7F0CC65F" w14:textId="77777777" w:rsidTr="00244642">
        <w:trPr>
          <w:trHeight w:val="283"/>
          <w:jc w:val="center"/>
        </w:trPr>
        <w:tc>
          <w:tcPr>
            <w:tcW w:w="2491" w:type="dxa"/>
            <w:vMerge/>
            <w:shd w:val="clear" w:color="auto" w:fill="auto"/>
          </w:tcPr>
          <w:p w14:paraId="7516DF4D"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981723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606F7A7" w14:textId="3A8E256A"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rozbudowa taboru transportu publicznego (niskoemisyjnego)</w:t>
            </w:r>
          </w:p>
        </w:tc>
        <w:tc>
          <w:tcPr>
            <w:tcW w:w="2834" w:type="dxa"/>
            <w:vAlign w:val="center"/>
          </w:tcPr>
          <w:p w14:paraId="14579571" w14:textId="3C701740" w:rsidR="00C760C9" w:rsidRDefault="00C760C9" w:rsidP="00C760C9">
            <w:pPr>
              <w:pStyle w:val="Bezodstpw"/>
              <w:jc w:val="center"/>
              <w:rPr>
                <w:rFonts w:asciiTheme="majorHAnsi" w:hAnsiTheme="majorHAnsi"/>
                <w:szCs w:val="16"/>
              </w:rPr>
            </w:pPr>
            <w:r w:rsidRPr="00B47F53">
              <w:rPr>
                <w:rFonts w:asciiTheme="majorHAnsi" w:hAnsiTheme="majorHAnsi"/>
                <w:szCs w:val="16"/>
              </w:rPr>
              <w:t>gminy powiatu</w:t>
            </w:r>
            <w:r>
              <w:rPr>
                <w:rFonts w:asciiTheme="majorHAnsi" w:hAnsiTheme="majorHAnsi"/>
                <w:szCs w:val="16"/>
              </w:rPr>
              <w:t>/przewoźnicy</w:t>
            </w:r>
          </w:p>
        </w:tc>
      </w:tr>
      <w:tr w:rsidR="00C760C9" w:rsidRPr="00176A39" w14:paraId="064853F9" w14:textId="77777777" w:rsidTr="00244642">
        <w:trPr>
          <w:trHeight w:val="283"/>
          <w:jc w:val="center"/>
        </w:trPr>
        <w:tc>
          <w:tcPr>
            <w:tcW w:w="2491" w:type="dxa"/>
            <w:vMerge/>
            <w:shd w:val="clear" w:color="auto" w:fill="auto"/>
          </w:tcPr>
          <w:p w14:paraId="54E732ED"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44999FD7"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5495CA9A" w14:textId="21EC8335"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promocja transportu zbiorowego i transportu przyjaznego środowisku</w:t>
            </w:r>
          </w:p>
        </w:tc>
        <w:tc>
          <w:tcPr>
            <w:tcW w:w="2834" w:type="dxa"/>
            <w:vAlign w:val="center"/>
          </w:tcPr>
          <w:p w14:paraId="118A6B70" w14:textId="7F9AF8E5"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tc>
      </w:tr>
      <w:tr w:rsidR="00C760C9" w:rsidRPr="00176A39" w14:paraId="40000085" w14:textId="77777777" w:rsidTr="00244642">
        <w:trPr>
          <w:trHeight w:val="567"/>
          <w:jc w:val="center"/>
        </w:trPr>
        <w:tc>
          <w:tcPr>
            <w:tcW w:w="2491" w:type="dxa"/>
            <w:vMerge/>
            <w:shd w:val="clear" w:color="auto" w:fill="auto"/>
          </w:tcPr>
          <w:p w14:paraId="1FCA3859"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2BE06D5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rozbudowa energooszczędnych systemów oświetlenia budynków i dróg publicznych</w:t>
            </w:r>
          </w:p>
        </w:tc>
        <w:tc>
          <w:tcPr>
            <w:tcW w:w="5315" w:type="dxa"/>
            <w:vAlign w:val="center"/>
          </w:tcPr>
          <w:p w14:paraId="5BCFBFF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modernizacja oświetlenia budynków - wymiana na systemy energooszczędne</w:t>
            </w:r>
          </w:p>
        </w:tc>
        <w:tc>
          <w:tcPr>
            <w:tcW w:w="2834" w:type="dxa"/>
            <w:vAlign w:val="center"/>
          </w:tcPr>
          <w:p w14:paraId="389B92AD" w14:textId="77777777" w:rsidR="00C760C9" w:rsidRPr="00B47F53"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 xml:space="preserve"> /</w:t>
            </w:r>
          </w:p>
          <w:p w14:paraId="4356C7D8" w14:textId="77777777" w:rsidR="00C760C9" w:rsidRPr="00B47F53" w:rsidRDefault="00C760C9" w:rsidP="00C760C9">
            <w:pPr>
              <w:pStyle w:val="Bezodstpw"/>
              <w:jc w:val="center"/>
              <w:rPr>
                <w:rFonts w:asciiTheme="majorHAnsi" w:hAnsiTheme="majorHAnsi"/>
                <w:szCs w:val="16"/>
              </w:rPr>
            </w:pPr>
            <w:r w:rsidRPr="00B47F53">
              <w:rPr>
                <w:rFonts w:asciiTheme="majorHAnsi" w:hAnsiTheme="majorHAnsi"/>
                <w:szCs w:val="16"/>
              </w:rPr>
              <w:t>spółdzielnie i wspólnoty</w:t>
            </w:r>
          </w:p>
          <w:p w14:paraId="4B7E1BDE" w14:textId="733D90DE"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 xml:space="preserve"> mieszkaniowe</w:t>
            </w:r>
          </w:p>
        </w:tc>
      </w:tr>
      <w:tr w:rsidR="00C760C9" w:rsidRPr="00176A39" w14:paraId="0D1EFFF7" w14:textId="77777777" w:rsidTr="00244642">
        <w:trPr>
          <w:trHeight w:val="283"/>
          <w:jc w:val="center"/>
        </w:trPr>
        <w:tc>
          <w:tcPr>
            <w:tcW w:w="2491" w:type="dxa"/>
            <w:vMerge/>
            <w:shd w:val="clear" w:color="auto" w:fill="auto"/>
          </w:tcPr>
          <w:p w14:paraId="5B20C53B"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133B5D40"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7751A8B"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montaż efektywnego energetycznie oświetlenia ulicznego/drogowego</w:t>
            </w:r>
          </w:p>
        </w:tc>
        <w:tc>
          <w:tcPr>
            <w:tcW w:w="2834" w:type="dxa"/>
            <w:vAlign w:val="center"/>
          </w:tcPr>
          <w:p w14:paraId="12882C7A" w14:textId="42B6EA4E"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 xml:space="preserve"> / </w:t>
            </w:r>
            <w:r w:rsidR="00A246F6">
              <w:rPr>
                <w:rFonts w:asciiTheme="majorHAnsi" w:hAnsiTheme="majorHAnsi"/>
                <w:szCs w:val="16"/>
              </w:rPr>
              <w:br/>
            </w:r>
            <w:r>
              <w:rPr>
                <w:rFonts w:asciiTheme="majorHAnsi" w:hAnsiTheme="majorHAnsi"/>
                <w:szCs w:val="16"/>
              </w:rPr>
              <w:t>ZDW w Bydgoszczy</w:t>
            </w:r>
          </w:p>
        </w:tc>
      </w:tr>
      <w:tr w:rsidR="00C760C9" w:rsidRPr="00176A39" w14:paraId="589F2C26" w14:textId="77777777" w:rsidTr="00244642">
        <w:trPr>
          <w:trHeight w:val="737"/>
          <w:jc w:val="center"/>
        </w:trPr>
        <w:tc>
          <w:tcPr>
            <w:tcW w:w="2491" w:type="dxa"/>
            <w:vMerge/>
            <w:shd w:val="clear" w:color="auto" w:fill="auto"/>
          </w:tcPr>
          <w:p w14:paraId="794E70AE"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5145CE21"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7E0198D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zastosowanie inteligentnego systemu sterowania oświetleniem ulicznym;</w:t>
            </w:r>
          </w:p>
          <w:p w14:paraId="1E51233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rozwój wykorzystania ogniw fotowoltaicznych w systemach hybrydowych do zasilania urządzeń i instalacji infrastruktury drogowej (znaków, świateł ostrzegawczych)</w:t>
            </w:r>
          </w:p>
        </w:tc>
        <w:tc>
          <w:tcPr>
            <w:tcW w:w="2834" w:type="dxa"/>
            <w:vAlign w:val="center"/>
          </w:tcPr>
          <w:p w14:paraId="29C07D99" w14:textId="0CBFFAE0"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tc>
      </w:tr>
      <w:tr w:rsidR="00C760C9" w:rsidRPr="00176A39" w14:paraId="06EE3353" w14:textId="77777777" w:rsidTr="00244642">
        <w:trPr>
          <w:trHeight w:val="397"/>
          <w:jc w:val="center"/>
        </w:trPr>
        <w:tc>
          <w:tcPr>
            <w:tcW w:w="2491" w:type="dxa"/>
            <w:vMerge/>
            <w:shd w:val="clear" w:color="auto" w:fill="auto"/>
          </w:tcPr>
          <w:p w14:paraId="6D6D9846"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2077B9E8"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rozwój systemów ostrzegania i reagowania </w:t>
            </w:r>
            <w:r w:rsidRPr="001B136A">
              <w:rPr>
                <w:rFonts w:asciiTheme="majorHAnsi" w:hAnsiTheme="majorHAnsi"/>
                <w:szCs w:val="16"/>
              </w:rPr>
              <w:br/>
              <w:t>w sytuacji zjawisk ekstremalnych</w:t>
            </w:r>
          </w:p>
        </w:tc>
        <w:tc>
          <w:tcPr>
            <w:tcW w:w="5315" w:type="dxa"/>
            <w:vAlign w:val="center"/>
          </w:tcPr>
          <w:p w14:paraId="2C23B227"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systemów ostrzegania i reagowania w sytuacji zjawisk ekstremalnych</w:t>
            </w:r>
          </w:p>
        </w:tc>
        <w:tc>
          <w:tcPr>
            <w:tcW w:w="2834" w:type="dxa"/>
            <w:vAlign w:val="center"/>
          </w:tcPr>
          <w:p w14:paraId="707656D6" w14:textId="0A14D3B4"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tc>
      </w:tr>
      <w:tr w:rsidR="00C760C9" w:rsidRPr="00176A39" w14:paraId="1136B128" w14:textId="77777777" w:rsidTr="00244642">
        <w:trPr>
          <w:trHeight w:val="397"/>
          <w:jc w:val="center"/>
        </w:trPr>
        <w:tc>
          <w:tcPr>
            <w:tcW w:w="2491" w:type="dxa"/>
            <w:vMerge/>
            <w:shd w:val="clear" w:color="auto" w:fill="auto"/>
          </w:tcPr>
          <w:p w14:paraId="7B33BA0F"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A75D986"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62697C2"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doposażenie wyspecjalizowanych jednostek w specjalistyczny sprzęt do wykrywania i likwidacji powstałych zagrożeń</w:t>
            </w:r>
          </w:p>
        </w:tc>
        <w:tc>
          <w:tcPr>
            <w:tcW w:w="2834" w:type="dxa"/>
            <w:vAlign w:val="center"/>
          </w:tcPr>
          <w:p w14:paraId="7198E283" w14:textId="122689FF"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tc>
      </w:tr>
      <w:tr w:rsidR="00C760C9" w:rsidRPr="00176A39" w14:paraId="2ADC01A9" w14:textId="77777777" w:rsidTr="00D13114">
        <w:trPr>
          <w:trHeight w:val="397"/>
          <w:jc w:val="center"/>
        </w:trPr>
        <w:tc>
          <w:tcPr>
            <w:tcW w:w="14065" w:type="dxa"/>
            <w:gridSpan w:val="4"/>
            <w:vAlign w:val="center"/>
          </w:tcPr>
          <w:p w14:paraId="7A36FEDB"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Zagrożenia hałasem</w:t>
            </w:r>
          </w:p>
        </w:tc>
      </w:tr>
      <w:tr w:rsidR="00C760C9" w:rsidRPr="00176A39" w14:paraId="6846EF00" w14:textId="77777777" w:rsidTr="00244642">
        <w:trPr>
          <w:trHeight w:val="283"/>
          <w:jc w:val="center"/>
        </w:trPr>
        <w:tc>
          <w:tcPr>
            <w:tcW w:w="2491" w:type="dxa"/>
            <w:vMerge w:val="restart"/>
            <w:shd w:val="clear" w:color="auto" w:fill="auto"/>
            <w:vAlign w:val="center"/>
          </w:tcPr>
          <w:p w14:paraId="55386BA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dobry stan klimatu akustycznego bez przekroczeń dopuszczalnych norm poziomu hałasu</w:t>
            </w:r>
          </w:p>
        </w:tc>
        <w:tc>
          <w:tcPr>
            <w:tcW w:w="3425" w:type="dxa"/>
            <w:vMerge w:val="restart"/>
            <w:shd w:val="clear" w:color="auto" w:fill="auto"/>
            <w:vAlign w:val="center"/>
          </w:tcPr>
          <w:p w14:paraId="7087263B"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ochrona przed hałasem</w:t>
            </w:r>
          </w:p>
        </w:tc>
        <w:tc>
          <w:tcPr>
            <w:tcW w:w="5315" w:type="dxa"/>
            <w:vAlign w:val="center"/>
          </w:tcPr>
          <w:p w14:paraId="0BD29E9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programy ochrony środowiska przed hałasem (POH) i ich aktualizacje</w:t>
            </w:r>
          </w:p>
        </w:tc>
        <w:tc>
          <w:tcPr>
            <w:tcW w:w="2834" w:type="dxa"/>
            <w:vAlign w:val="center"/>
          </w:tcPr>
          <w:p w14:paraId="2A1AFC1F" w14:textId="4B23EB56" w:rsidR="00C760C9" w:rsidRPr="001B136A" w:rsidRDefault="00C760C9" w:rsidP="00C760C9">
            <w:pPr>
              <w:pStyle w:val="Bezodstpw"/>
              <w:jc w:val="center"/>
              <w:rPr>
                <w:rFonts w:asciiTheme="majorHAnsi" w:hAnsiTheme="majorHAnsi"/>
                <w:szCs w:val="16"/>
              </w:rPr>
            </w:pPr>
            <w:r>
              <w:rPr>
                <w:rFonts w:asciiTheme="majorHAnsi" w:hAnsiTheme="majorHAnsi"/>
                <w:szCs w:val="16"/>
              </w:rPr>
              <w:t>samorząd województwa/gminy powiatu</w:t>
            </w:r>
          </w:p>
        </w:tc>
      </w:tr>
      <w:tr w:rsidR="00C760C9" w:rsidRPr="00176A39" w14:paraId="44E4C3DE" w14:textId="77777777" w:rsidTr="00244642">
        <w:trPr>
          <w:trHeight w:val="454"/>
          <w:jc w:val="center"/>
        </w:trPr>
        <w:tc>
          <w:tcPr>
            <w:tcW w:w="2491" w:type="dxa"/>
            <w:vMerge/>
            <w:shd w:val="clear" w:color="auto" w:fill="auto"/>
          </w:tcPr>
          <w:p w14:paraId="044BC69E"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A0F5949"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9E14711"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wyprowadzenie ruchu ciężkiego poza teren zabudowany;</w:t>
            </w:r>
          </w:p>
          <w:p w14:paraId="0270598E"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obwodnic miast</w:t>
            </w:r>
          </w:p>
        </w:tc>
        <w:tc>
          <w:tcPr>
            <w:tcW w:w="2834" w:type="dxa"/>
            <w:vAlign w:val="center"/>
          </w:tcPr>
          <w:p w14:paraId="2B285229" w14:textId="5547C562" w:rsidR="00C760C9" w:rsidRPr="001B136A" w:rsidRDefault="00C760C9" w:rsidP="00C760C9">
            <w:pPr>
              <w:pStyle w:val="Bezodstpw"/>
              <w:jc w:val="center"/>
              <w:rPr>
                <w:rFonts w:asciiTheme="majorHAnsi" w:hAnsiTheme="majorHAnsi"/>
                <w:szCs w:val="16"/>
              </w:rPr>
            </w:pP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6547246A" w14:textId="77777777" w:rsidTr="00244642">
        <w:trPr>
          <w:trHeight w:val="283"/>
          <w:jc w:val="center"/>
        </w:trPr>
        <w:tc>
          <w:tcPr>
            <w:tcW w:w="2491" w:type="dxa"/>
            <w:vMerge/>
            <w:shd w:val="clear" w:color="auto" w:fill="auto"/>
          </w:tcPr>
          <w:p w14:paraId="173AE561"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497E89E3"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67CA687"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ekranów akustycznych</w:t>
            </w:r>
          </w:p>
        </w:tc>
        <w:tc>
          <w:tcPr>
            <w:tcW w:w="2834" w:type="dxa"/>
            <w:vAlign w:val="center"/>
          </w:tcPr>
          <w:p w14:paraId="470D5372" w14:textId="251CE682" w:rsidR="00C760C9" w:rsidRPr="001B136A" w:rsidRDefault="00C760C9" w:rsidP="00C760C9">
            <w:pPr>
              <w:pStyle w:val="Bezodstpw"/>
              <w:jc w:val="center"/>
              <w:rPr>
                <w:rFonts w:asciiTheme="majorHAnsi" w:hAnsiTheme="majorHAnsi"/>
                <w:szCs w:val="16"/>
              </w:rPr>
            </w:pP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45BD8447" w14:textId="77777777" w:rsidTr="00596E66">
        <w:trPr>
          <w:trHeight w:val="397"/>
          <w:jc w:val="center"/>
        </w:trPr>
        <w:tc>
          <w:tcPr>
            <w:tcW w:w="2491" w:type="dxa"/>
            <w:vMerge/>
            <w:shd w:val="clear" w:color="auto" w:fill="auto"/>
          </w:tcPr>
          <w:p w14:paraId="754CD4D7"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1F8E303F"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CDDA958"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zieleń osłonowa, izolacyjna</w:t>
            </w:r>
          </w:p>
        </w:tc>
        <w:tc>
          <w:tcPr>
            <w:tcW w:w="2834" w:type="dxa"/>
            <w:vAlign w:val="center"/>
          </w:tcPr>
          <w:p w14:paraId="4EB6613F" w14:textId="7E4788CD"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w:t>
            </w:r>
            <w:r w:rsidRPr="001B136A">
              <w:rPr>
                <w:rFonts w:asciiTheme="majorHAnsi" w:hAnsiTheme="majorHAnsi"/>
                <w:szCs w:val="16"/>
              </w:rPr>
              <w:t xml:space="preserve"> </w:t>
            </w:r>
            <w:r w:rsidR="00A246F6">
              <w:rPr>
                <w:rFonts w:asciiTheme="majorHAnsi" w:hAnsiTheme="majorHAnsi"/>
                <w:szCs w:val="16"/>
              </w:rPr>
              <w:br/>
            </w: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158B2E82" w14:textId="77777777" w:rsidTr="00596E66">
        <w:trPr>
          <w:trHeight w:val="397"/>
          <w:jc w:val="center"/>
        </w:trPr>
        <w:tc>
          <w:tcPr>
            <w:tcW w:w="2491" w:type="dxa"/>
            <w:vMerge/>
            <w:shd w:val="clear" w:color="auto" w:fill="auto"/>
          </w:tcPr>
          <w:p w14:paraId="12888232"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19F768F2"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381C8E8" w14:textId="3C25D15C"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przebudowa ulic </w:t>
            </w:r>
            <w:r>
              <w:rPr>
                <w:rFonts w:asciiTheme="majorHAnsi" w:hAnsiTheme="majorHAnsi"/>
                <w:szCs w:val="16"/>
              </w:rPr>
              <w:t>i pomiary hałasu</w:t>
            </w:r>
          </w:p>
        </w:tc>
        <w:tc>
          <w:tcPr>
            <w:tcW w:w="2834" w:type="dxa"/>
            <w:vAlign w:val="center"/>
          </w:tcPr>
          <w:p w14:paraId="65054093" w14:textId="195811D8"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r>
              <w:rPr>
                <w:rFonts w:asciiTheme="majorHAnsi" w:hAnsiTheme="majorHAnsi"/>
                <w:szCs w:val="16"/>
              </w:rPr>
              <w:t>/</w:t>
            </w:r>
            <w:r w:rsidR="00A246F6">
              <w:rPr>
                <w:rFonts w:asciiTheme="majorHAnsi" w:hAnsiTheme="majorHAnsi"/>
                <w:szCs w:val="16"/>
              </w:rPr>
              <w:br/>
            </w:r>
            <w:r>
              <w:rPr>
                <w:rFonts w:asciiTheme="majorHAnsi" w:hAnsiTheme="majorHAnsi"/>
                <w:szCs w:val="16"/>
              </w:rPr>
              <w:t>WIOŚ Bydgoszcz</w:t>
            </w:r>
          </w:p>
        </w:tc>
      </w:tr>
      <w:tr w:rsidR="00C760C9" w:rsidRPr="00176A39" w14:paraId="398DA334" w14:textId="77777777" w:rsidTr="00BF57EA">
        <w:trPr>
          <w:trHeight w:val="397"/>
          <w:jc w:val="center"/>
        </w:trPr>
        <w:tc>
          <w:tcPr>
            <w:tcW w:w="14065" w:type="dxa"/>
            <w:gridSpan w:val="4"/>
            <w:shd w:val="clear" w:color="auto" w:fill="auto"/>
            <w:vAlign w:val="center"/>
          </w:tcPr>
          <w:p w14:paraId="1783E24F"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b/>
                <w:szCs w:val="16"/>
              </w:rPr>
              <w:t>Zagrożenia hałasem cd.</w:t>
            </w:r>
          </w:p>
        </w:tc>
      </w:tr>
      <w:tr w:rsidR="00C760C9" w:rsidRPr="00176A39" w14:paraId="43ECC019" w14:textId="77777777" w:rsidTr="00596E66">
        <w:trPr>
          <w:trHeight w:val="397"/>
          <w:jc w:val="center"/>
        </w:trPr>
        <w:tc>
          <w:tcPr>
            <w:tcW w:w="2491" w:type="dxa"/>
            <w:vMerge w:val="restart"/>
            <w:shd w:val="clear" w:color="auto" w:fill="auto"/>
            <w:vAlign w:val="center"/>
          </w:tcPr>
          <w:p w14:paraId="09BAC5B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zmniejszenie liczby osób </w:t>
            </w:r>
          </w:p>
          <w:p w14:paraId="5D3F4CA0"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narażonych na </w:t>
            </w:r>
          </w:p>
          <w:p w14:paraId="606B85D7"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ponadnormatywny hałas</w:t>
            </w:r>
          </w:p>
        </w:tc>
        <w:tc>
          <w:tcPr>
            <w:tcW w:w="3425" w:type="dxa"/>
            <w:vMerge w:val="restart"/>
            <w:shd w:val="clear" w:color="auto" w:fill="auto"/>
            <w:vAlign w:val="center"/>
          </w:tcPr>
          <w:p w14:paraId="17FA82A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zmniejszanie hałasu</w:t>
            </w:r>
          </w:p>
        </w:tc>
        <w:tc>
          <w:tcPr>
            <w:tcW w:w="5315" w:type="dxa"/>
            <w:vAlign w:val="center"/>
          </w:tcPr>
          <w:p w14:paraId="007298E3"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stosowanie tzw. cichych nawierzchni podczas remontów i przebudów istniejącej sieci drogowej</w:t>
            </w:r>
          </w:p>
        </w:tc>
        <w:tc>
          <w:tcPr>
            <w:tcW w:w="2834" w:type="dxa"/>
          </w:tcPr>
          <w:p w14:paraId="475FDEA2" w14:textId="62B13833" w:rsidR="00C760C9" w:rsidRPr="001B136A" w:rsidRDefault="00C760C9" w:rsidP="00C760C9">
            <w:pPr>
              <w:pStyle w:val="Bezodstpw"/>
              <w:jc w:val="center"/>
              <w:rPr>
                <w:rFonts w:asciiTheme="majorHAnsi" w:hAnsiTheme="majorHAnsi"/>
                <w:szCs w:val="16"/>
              </w:rPr>
            </w:pPr>
            <w:r>
              <w:rPr>
                <w:rFonts w:asciiTheme="majorHAnsi" w:hAnsiTheme="majorHAnsi"/>
                <w:szCs w:val="16"/>
              </w:rPr>
              <w:t xml:space="preserve">powiat/gminy powiatu / </w:t>
            </w:r>
            <w:r w:rsidR="00A246F6">
              <w:rPr>
                <w:rFonts w:asciiTheme="majorHAnsi" w:hAnsiTheme="majorHAnsi"/>
                <w:szCs w:val="16"/>
              </w:rPr>
              <w:br/>
            </w: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0E4E6E7E" w14:textId="77777777" w:rsidTr="00596E66">
        <w:trPr>
          <w:trHeight w:val="397"/>
          <w:jc w:val="center"/>
        </w:trPr>
        <w:tc>
          <w:tcPr>
            <w:tcW w:w="2491" w:type="dxa"/>
            <w:vMerge/>
            <w:shd w:val="clear" w:color="auto" w:fill="auto"/>
          </w:tcPr>
          <w:p w14:paraId="6C925CD1" w14:textId="77777777" w:rsidR="00C760C9" w:rsidRPr="001B136A" w:rsidRDefault="00C760C9" w:rsidP="00C760C9">
            <w:pPr>
              <w:pStyle w:val="Bezodstpw"/>
              <w:rPr>
                <w:rFonts w:asciiTheme="majorHAnsi" w:hAnsiTheme="majorHAnsi"/>
                <w:szCs w:val="16"/>
              </w:rPr>
            </w:pPr>
          </w:p>
        </w:tc>
        <w:tc>
          <w:tcPr>
            <w:tcW w:w="3425" w:type="dxa"/>
            <w:vMerge/>
            <w:shd w:val="clear" w:color="auto" w:fill="auto"/>
          </w:tcPr>
          <w:p w14:paraId="45FFA0AE" w14:textId="77777777" w:rsidR="00C760C9" w:rsidRPr="001B136A" w:rsidRDefault="00C760C9" w:rsidP="00C760C9">
            <w:pPr>
              <w:pStyle w:val="Bezodstpw"/>
              <w:rPr>
                <w:rFonts w:asciiTheme="majorHAnsi" w:hAnsiTheme="majorHAnsi"/>
                <w:szCs w:val="16"/>
              </w:rPr>
            </w:pPr>
          </w:p>
        </w:tc>
        <w:tc>
          <w:tcPr>
            <w:tcW w:w="5315" w:type="dxa"/>
            <w:vAlign w:val="center"/>
          </w:tcPr>
          <w:p w14:paraId="7AC41CA2"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modernizacja nawierzchni dróg </w:t>
            </w:r>
          </w:p>
        </w:tc>
        <w:tc>
          <w:tcPr>
            <w:tcW w:w="2834" w:type="dxa"/>
          </w:tcPr>
          <w:p w14:paraId="508B627E" w14:textId="43C5E73A" w:rsidR="00C760C9" w:rsidRPr="001B136A" w:rsidRDefault="00C760C9" w:rsidP="00C760C9">
            <w:pPr>
              <w:pStyle w:val="Bezodstpw"/>
              <w:jc w:val="center"/>
              <w:rPr>
                <w:rFonts w:asciiTheme="majorHAnsi" w:hAnsiTheme="majorHAnsi"/>
                <w:szCs w:val="16"/>
              </w:rPr>
            </w:pPr>
            <w:r>
              <w:rPr>
                <w:rFonts w:asciiTheme="majorHAnsi" w:hAnsiTheme="majorHAnsi"/>
                <w:szCs w:val="16"/>
              </w:rPr>
              <w:t xml:space="preserve">powiat/gminy powiatu / </w:t>
            </w:r>
            <w:r w:rsidR="00A246F6">
              <w:rPr>
                <w:rFonts w:asciiTheme="majorHAnsi" w:hAnsiTheme="majorHAnsi"/>
                <w:szCs w:val="16"/>
              </w:rPr>
              <w:br/>
            </w: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035BB22F" w14:textId="77777777" w:rsidTr="00244642">
        <w:trPr>
          <w:trHeight w:val="283"/>
          <w:jc w:val="center"/>
        </w:trPr>
        <w:tc>
          <w:tcPr>
            <w:tcW w:w="2491" w:type="dxa"/>
            <w:vMerge/>
            <w:shd w:val="clear" w:color="auto" w:fill="auto"/>
          </w:tcPr>
          <w:p w14:paraId="71F18EC5" w14:textId="77777777" w:rsidR="00C760C9" w:rsidRPr="001B136A" w:rsidRDefault="00C760C9" w:rsidP="00C760C9">
            <w:pPr>
              <w:pStyle w:val="Bezodstpw"/>
              <w:rPr>
                <w:rFonts w:asciiTheme="majorHAnsi" w:hAnsiTheme="majorHAnsi"/>
                <w:szCs w:val="16"/>
              </w:rPr>
            </w:pPr>
          </w:p>
        </w:tc>
        <w:tc>
          <w:tcPr>
            <w:tcW w:w="3425" w:type="dxa"/>
            <w:vMerge/>
            <w:shd w:val="clear" w:color="auto" w:fill="auto"/>
          </w:tcPr>
          <w:p w14:paraId="5AFF01D8" w14:textId="77777777" w:rsidR="00C760C9" w:rsidRPr="001B136A" w:rsidRDefault="00C760C9" w:rsidP="00C760C9">
            <w:pPr>
              <w:pStyle w:val="Bezodstpw"/>
              <w:rPr>
                <w:rFonts w:asciiTheme="majorHAnsi" w:hAnsiTheme="majorHAnsi"/>
                <w:szCs w:val="16"/>
              </w:rPr>
            </w:pPr>
          </w:p>
        </w:tc>
        <w:tc>
          <w:tcPr>
            <w:tcW w:w="5315" w:type="dxa"/>
            <w:vAlign w:val="center"/>
          </w:tcPr>
          <w:p w14:paraId="03F69310"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kontrole prędkości </w:t>
            </w:r>
          </w:p>
        </w:tc>
        <w:tc>
          <w:tcPr>
            <w:tcW w:w="2834" w:type="dxa"/>
            <w:vAlign w:val="center"/>
          </w:tcPr>
          <w:p w14:paraId="25748D41" w14:textId="77777777" w:rsidR="00C760C9" w:rsidRPr="001B136A" w:rsidRDefault="00C760C9" w:rsidP="00C760C9">
            <w:pPr>
              <w:pStyle w:val="Bezodstpw"/>
              <w:jc w:val="center"/>
              <w:rPr>
                <w:rFonts w:asciiTheme="majorHAnsi" w:hAnsiTheme="majorHAnsi"/>
                <w:szCs w:val="16"/>
              </w:rPr>
            </w:pPr>
            <w:r w:rsidRPr="001B136A">
              <w:rPr>
                <w:rFonts w:asciiTheme="majorHAnsi" w:hAnsiTheme="majorHAnsi"/>
                <w:szCs w:val="16"/>
              </w:rPr>
              <w:t>odpowiednie służby</w:t>
            </w:r>
          </w:p>
        </w:tc>
      </w:tr>
      <w:tr w:rsidR="00C760C9" w:rsidRPr="00176A39" w14:paraId="053DC021" w14:textId="77777777" w:rsidTr="00A768BA">
        <w:trPr>
          <w:trHeight w:val="397"/>
          <w:jc w:val="center"/>
        </w:trPr>
        <w:tc>
          <w:tcPr>
            <w:tcW w:w="14065" w:type="dxa"/>
            <w:gridSpan w:val="4"/>
            <w:shd w:val="clear" w:color="auto" w:fill="auto"/>
            <w:vAlign w:val="center"/>
          </w:tcPr>
          <w:p w14:paraId="6FCF780F"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Pola elektromagnetyczne</w:t>
            </w:r>
          </w:p>
        </w:tc>
      </w:tr>
      <w:tr w:rsidR="00C760C9" w:rsidRPr="00176A39" w14:paraId="603CD242" w14:textId="77777777" w:rsidTr="00F11E26">
        <w:trPr>
          <w:trHeight w:val="454"/>
          <w:jc w:val="center"/>
        </w:trPr>
        <w:tc>
          <w:tcPr>
            <w:tcW w:w="2491" w:type="dxa"/>
            <w:vMerge w:val="restart"/>
            <w:shd w:val="clear" w:color="auto" w:fill="auto"/>
            <w:vAlign w:val="center"/>
          </w:tcPr>
          <w:p w14:paraId="2D005C0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utrzymanie poziomów pól </w:t>
            </w:r>
            <w:r w:rsidRPr="001B136A">
              <w:rPr>
                <w:rFonts w:asciiTheme="majorHAnsi" w:hAnsiTheme="majorHAnsi"/>
                <w:szCs w:val="16"/>
              </w:rPr>
              <w:br/>
              <w:t xml:space="preserve">elektromagnetycznych na </w:t>
            </w:r>
            <w:r w:rsidRPr="001B136A">
              <w:rPr>
                <w:rFonts w:asciiTheme="majorHAnsi" w:hAnsiTheme="majorHAnsi"/>
                <w:szCs w:val="16"/>
              </w:rPr>
              <w:br/>
              <w:t>poziomach nieprzekraczających wartości dopuszczalnych</w:t>
            </w:r>
          </w:p>
        </w:tc>
        <w:tc>
          <w:tcPr>
            <w:tcW w:w="3425" w:type="dxa"/>
            <w:vMerge w:val="restart"/>
            <w:shd w:val="clear" w:color="auto" w:fill="auto"/>
            <w:vAlign w:val="center"/>
          </w:tcPr>
          <w:p w14:paraId="01D7283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ochrona przed ponadnormatywnym </w:t>
            </w:r>
            <w:r w:rsidRPr="001B136A">
              <w:rPr>
                <w:rFonts w:asciiTheme="majorHAnsi" w:hAnsiTheme="majorHAnsi"/>
                <w:szCs w:val="16"/>
              </w:rPr>
              <w:br/>
              <w:t>promieniowaniem elektromagnetycznym</w:t>
            </w:r>
          </w:p>
        </w:tc>
        <w:tc>
          <w:tcPr>
            <w:tcW w:w="5315" w:type="dxa"/>
            <w:vAlign w:val="center"/>
          </w:tcPr>
          <w:p w14:paraId="362DF41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wprowadzenie do MPZP zapisów uwzględniających ochronę przed </w:t>
            </w:r>
          </w:p>
          <w:p w14:paraId="1BF9B561"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oddziaływaniem pól elektromagnetycznych</w:t>
            </w:r>
          </w:p>
        </w:tc>
        <w:tc>
          <w:tcPr>
            <w:tcW w:w="2834" w:type="dxa"/>
            <w:vAlign w:val="center"/>
          </w:tcPr>
          <w:p w14:paraId="55B01C5C" w14:textId="0ED34C71"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tc>
      </w:tr>
      <w:tr w:rsidR="00C760C9" w:rsidRPr="00176A39" w14:paraId="4736BBF7" w14:textId="77777777" w:rsidTr="00F11E26">
        <w:trPr>
          <w:trHeight w:val="567"/>
          <w:jc w:val="center"/>
        </w:trPr>
        <w:tc>
          <w:tcPr>
            <w:tcW w:w="2491" w:type="dxa"/>
            <w:vMerge/>
            <w:shd w:val="clear" w:color="auto" w:fill="auto"/>
          </w:tcPr>
          <w:p w14:paraId="185B09D7"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77954B1A"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356F280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ograniczanie koncentracji źródeł promieniowania elektromagnetycznego na etapie planowania i wydawania decyzji lokalizacyjnych </w:t>
            </w:r>
          </w:p>
          <w:p w14:paraId="045F202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i środowiskowych</w:t>
            </w:r>
          </w:p>
        </w:tc>
        <w:tc>
          <w:tcPr>
            <w:tcW w:w="2834" w:type="dxa"/>
            <w:vAlign w:val="center"/>
          </w:tcPr>
          <w:p w14:paraId="50617E4A" w14:textId="35494C4E"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tc>
      </w:tr>
      <w:tr w:rsidR="00C760C9" w:rsidRPr="00176A39" w14:paraId="3CF88D7A" w14:textId="77777777" w:rsidTr="00A768BA">
        <w:trPr>
          <w:trHeight w:val="397"/>
          <w:jc w:val="center"/>
        </w:trPr>
        <w:tc>
          <w:tcPr>
            <w:tcW w:w="14065" w:type="dxa"/>
            <w:gridSpan w:val="4"/>
            <w:vAlign w:val="center"/>
          </w:tcPr>
          <w:p w14:paraId="19D5DFD4"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Gospodarowanie wodami</w:t>
            </w:r>
          </w:p>
        </w:tc>
      </w:tr>
      <w:tr w:rsidR="00C760C9" w:rsidRPr="00176A39" w14:paraId="1C62DA8A" w14:textId="77777777" w:rsidTr="00244642">
        <w:trPr>
          <w:trHeight w:val="737"/>
          <w:jc w:val="center"/>
        </w:trPr>
        <w:tc>
          <w:tcPr>
            <w:tcW w:w="2491" w:type="dxa"/>
            <w:vMerge w:val="restart"/>
            <w:shd w:val="clear" w:color="auto" w:fill="auto"/>
            <w:vAlign w:val="center"/>
          </w:tcPr>
          <w:p w14:paraId="2658436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zwiększenie retencji wodnej </w:t>
            </w:r>
          </w:p>
          <w:p w14:paraId="231ECE91" w14:textId="77777777" w:rsidR="00C760C9" w:rsidRPr="001B136A" w:rsidRDefault="00C760C9" w:rsidP="00C760C9">
            <w:pPr>
              <w:pStyle w:val="Bezodstpw"/>
              <w:jc w:val="left"/>
              <w:rPr>
                <w:rFonts w:asciiTheme="majorHAnsi" w:hAnsiTheme="majorHAnsi"/>
                <w:szCs w:val="16"/>
              </w:rPr>
            </w:pPr>
          </w:p>
          <w:p w14:paraId="6FE745B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ograniczenie wodochłonności gospodarki</w:t>
            </w:r>
          </w:p>
          <w:p w14:paraId="166ABB20" w14:textId="77777777" w:rsidR="00C760C9" w:rsidRPr="001B136A" w:rsidRDefault="00C760C9" w:rsidP="00C760C9">
            <w:pPr>
              <w:pStyle w:val="Bezodstpw"/>
              <w:jc w:val="left"/>
              <w:rPr>
                <w:rFonts w:asciiTheme="majorHAnsi" w:hAnsiTheme="majorHAnsi"/>
                <w:szCs w:val="16"/>
              </w:rPr>
            </w:pPr>
          </w:p>
          <w:p w14:paraId="17998A47" w14:textId="53B8F7B8"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6C7942E4" w14:textId="77777777" w:rsidR="00C760C9" w:rsidRDefault="00C760C9" w:rsidP="00C760C9">
            <w:pPr>
              <w:pStyle w:val="Bezodstpw"/>
              <w:jc w:val="left"/>
              <w:rPr>
                <w:rFonts w:asciiTheme="majorHAnsi" w:hAnsiTheme="majorHAnsi"/>
                <w:szCs w:val="16"/>
              </w:rPr>
            </w:pPr>
            <w:r w:rsidRPr="001B136A">
              <w:rPr>
                <w:rFonts w:asciiTheme="majorHAnsi" w:hAnsiTheme="majorHAnsi"/>
                <w:szCs w:val="16"/>
              </w:rPr>
              <w:t>gospodarowanie wodami dla ochrony przed: powodzią, suszą i deficytem wody</w:t>
            </w:r>
          </w:p>
          <w:p w14:paraId="1730DDD2" w14:textId="77777777" w:rsidR="00C760C9" w:rsidRDefault="00C760C9" w:rsidP="00C760C9">
            <w:pPr>
              <w:pStyle w:val="Bezodstpw"/>
              <w:jc w:val="left"/>
              <w:rPr>
                <w:rFonts w:asciiTheme="majorHAnsi" w:hAnsiTheme="majorHAnsi"/>
                <w:szCs w:val="16"/>
              </w:rPr>
            </w:pPr>
          </w:p>
          <w:p w14:paraId="785A7C7D" w14:textId="15CAE188" w:rsidR="00C760C9" w:rsidRPr="001B136A" w:rsidRDefault="00C760C9" w:rsidP="00C760C9">
            <w:pPr>
              <w:pStyle w:val="Bezodstpw"/>
              <w:jc w:val="left"/>
              <w:rPr>
                <w:rFonts w:asciiTheme="majorHAnsi" w:hAnsiTheme="majorHAnsi"/>
                <w:szCs w:val="16"/>
              </w:rPr>
            </w:pPr>
            <w:r>
              <w:rPr>
                <w:rFonts w:asciiTheme="majorHAnsi" w:hAnsiTheme="majorHAnsi"/>
                <w:szCs w:val="16"/>
              </w:rPr>
              <w:t>zwiększenie retencji wodnej</w:t>
            </w:r>
          </w:p>
        </w:tc>
        <w:tc>
          <w:tcPr>
            <w:tcW w:w="5315" w:type="dxa"/>
            <w:vAlign w:val="center"/>
          </w:tcPr>
          <w:p w14:paraId="6E73D69C"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wstępna ocena ryzyka powodziowego; </w:t>
            </w:r>
          </w:p>
          <w:p w14:paraId="6CFD0313"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mapy zagrożenia powodziowego i mapy ryzyka powodziowego </w:t>
            </w:r>
          </w:p>
          <w:p w14:paraId="416BD907"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plan zarządzania ryzykiem powodziowym dla regionów wodnych </w:t>
            </w:r>
          </w:p>
          <w:p w14:paraId="4266B82D" w14:textId="62487A9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plan przeciwdziałania skutkom suszy w regionach wodnych</w:t>
            </w:r>
          </w:p>
        </w:tc>
        <w:tc>
          <w:tcPr>
            <w:tcW w:w="2834" w:type="dxa"/>
            <w:vAlign w:val="center"/>
          </w:tcPr>
          <w:p w14:paraId="79B47E6B" w14:textId="57F77201" w:rsidR="00C760C9" w:rsidRPr="001B136A" w:rsidRDefault="00C760C9" w:rsidP="00C760C9">
            <w:pPr>
              <w:pStyle w:val="Bezodstpw"/>
              <w:jc w:val="center"/>
              <w:rPr>
                <w:rFonts w:asciiTheme="majorHAnsi" w:hAnsiTheme="majorHAnsi"/>
                <w:szCs w:val="16"/>
              </w:rPr>
            </w:pPr>
            <w:r>
              <w:rPr>
                <w:rFonts w:asciiTheme="majorHAnsi" w:hAnsiTheme="majorHAnsi"/>
                <w:szCs w:val="16"/>
              </w:rPr>
              <w:t>PGW Wody Polskie</w:t>
            </w:r>
          </w:p>
        </w:tc>
      </w:tr>
      <w:tr w:rsidR="00C760C9" w:rsidRPr="00176A39" w14:paraId="43A6FA6E" w14:textId="77777777" w:rsidTr="00244642">
        <w:trPr>
          <w:trHeight w:val="283"/>
          <w:jc w:val="center"/>
        </w:trPr>
        <w:tc>
          <w:tcPr>
            <w:tcW w:w="2491" w:type="dxa"/>
            <w:vMerge/>
            <w:shd w:val="clear" w:color="auto" w:fill="auto"/>
            <w:vAlign w:val="center"/>
          </w:tcPr>
          <w:p w14:paraId="72FEBD8E"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31BAEB3F"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ADF90B3" w14:textId="6888DA56"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plany utrzymania wód w regionach wodnych</w:t>
            </w:r>
          </w:p>
        </w:tc>
        <w:tc>
          <w:tcPr>
            <w:tcW w:w="2834" w:type="dxa"/>
            <w:vAlign w:val="center"/>
          </w:tcPr>
          <w:p w14:paraId="1DBF0170" w14:textId="104FDED3" w:rsidR="00C760C9" w:rsidRPr="001B136A" w:rsidRDefault="00C760C9" w:rsidP="00C760C9">
            <w:pPr>
              <w:pStyle w:val="Bezodstpw"/>
              <w:jc w:val="center"/>
              <w:rPr>
                <w:rFonts w:asciiTheme="majorHAnsi" w:hAnsiTheme="majorHAnsi"/>
                <w:szCs w:val="16"/>
              </w:rPr>
            </w:pPr>
            <w:r>
              <w:rPr>
                <w:rFonts w:asciiTheme="majorHAnsi" w:hAnsiTheme="majorHAnsi"/>
                <w:szCs w:val="16"/>
              </w:rPr>
              <w:t>PGW Wody Polskie</w:t>
            </w:r>
          </w:p>
        </w:tc>
      </w:tr>
      <w:tr w:rsidR="00C760C9" w:rsidRPr="00176A39" w14:paraId="38A981AE" w14:textId="77777777" w:rsidTr="00244642">
        <w:trPr>
          <w:trHeight w:val="283"/>
          <w:jc w:val="center"/>
        </w:trPr>
        <w:tc>
          <w:tcPr>
            <w:tcW w:w="2491" w:type="dxa"/>
            <w:vMerge/>
            <w:shd w:val="clear" w:color="auto" w:fill="auto"/>
            <w:vAlign w:val="center"/>
          </w:tcPr>
          <w:p w14:paraId="2370826C"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E482AF3"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1A46B38" w14:textId="590487A1"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inwestycje dot. urządzeń ochrony przed powodzią i retencji wodnej</w:t>
            </w:r>
          </w:p>
        </w:tc>
        <w:tc>
          <w:tcPr>
            <w:tcW w:w="2834" w:type="dxa"/>
            <w:vAlign w:val="center"/>
          </w:tcPr>
          <w:p w14:paraId="3BB20D00" w14:textId="673E523E" w:rsidR="00C760C9" w:rsidRDefault="00C760C9" w:rsidP="00C760C9">
            <w:pPr>
              <w:pStyle w:val="Bezodstpw"/>
              <w:jc w:val="center"/>
              <w:rPr>
                <w:rFonts w:asciiTheme="majorHAnsi" w:hAnsiTheme="majorHAnsi"/>
                <w:szCs w:val="16"/>
              </w:rPr>
            </w:pPr>
            <w:r>
              <w:rPr>
                <w:rFonts w:asciiTheme="majorHAnsi" w:hAnsiTheme="majorHAnsi"/>
                <w:szCs w:val="16"/>
              </w:rPr>
              <w:t xml:space="preserve">PGW </w:t>
            </w:r>
            <w:r>
              <w:rPr>
                <w:rFonts w:asciiTheme="majorHAnsi" w:hAnsiTheme="majorHAnsi"/>
                <w:szCs w:val="16"/>
                <w:lang w:eastAsia="en-US"/>
              </w:rPr>
              <w:t>Wody Polskie</w:t>
            </w:r>
          </w:p>
        </w:tc>
      </w:tr>
      <w:tr w:rsidR="00C760C9" w:rsidRPr="00176A39" w14:paraId="0BEF9A49" w14:textId="77777777" w:rsidTr="00244642">
        <w:trPr>
          <w:trHeight w:val="283"/>
          <w:jc w:val="center"/>
        </w:trPr>
        <w:tc>
          <w:tcPr>
            <w:tcW w:w="2491" w:type="dxa"/>
            <w:vMerge/>
            <w:shd w:val="clear" w:color="auto" w:fill="auto"/>
          </w:tcPr>
          <w:p w14:paraId="1766A9CA"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588C7310"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F270DFF"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i utrzymanie zbiorników retencyjnych/ przeciwpowodziowych</w:t>
            </w:r>
          </w:p>
        </w:tc>
        <w:tc>
          <w:tcPr>
            <w:tcW w:w="2834" w:type="dxa"/>
            <w:vAlign w:val="center"/>
          </w:tcPr>
          <w:p w14:paraId="3850B9AB" w14:textId="53F23DCA" w:rsidR="00C760C9" w:rsidRPr="001B136A" w:rsidRDefault="00C760C9" w:rsidP="00C760C9">
            <w:pPr>
              <w:pStyle w:val="Bezodstpw"/>
              <w:jc w:val="center"/>
              <w:rPr>
                <w:rFonts w:asciiTheme="majorHAnsi" w:hAnsiTheme="majorHAnsi"/>
                <w:szCs w:val="16"/>
              </w:rPr>
            </w:pPr>
            <w:r>
              <w:rPr>
                <w:rFonts w:asciiTheme="majorHAnsi" w:hAnsiTheme="majorHAnsi"/>
                <w:szCs w:val="16"/>
              </w:rPr>
              <w:t>gminy powiatu</w:t>
            </w:r>
            <w:r w:rsidRPr="001B136A">
              <w:rPr>
                <w:rFonts w:asciiTheme="majorHAnsi" w:hAnsiTheme="majorHAnsi"/>
                <w:szCs w:val="16"/>
              </w:rPr>
              <w:t xml:space="preserve"> / </w:t>
            </w:r>
            <w:r>
              <w:rPr>
                <w:rFonts w:asciiTheme="majorHAnsi" w:hAnsiTheme="majorHAnsi"/>
                <w:szCs w:val="16"/>
              </w:rPr>
              <w:t>PGW Wody Polskie</w:t>
            </w:r>
          </w:p>
        </w:tc>
      </w:tr>
      <w:tr w:rsidR="00C760C9" w:rsidRPr="00176A39" w14:paraId="4523ECDE" w14:textId="77777777" w:rsidTr="00244642">
        <w:trPr>
          <w:trHeight w:val="397"/>
          <w:jc w:val="center"/>
        </w:trPr>
        <w:tc>
          <w:tcPr>
            <w:tcW w:w="2491" w:type="dxa"/>
            <w:vMerge/>
            <w:shd w:val="clear" w:color="auto" w:fill="auto"/>
            <w:vAlign w:val="center"/>
          </w:tcPr>
          <w:p w14:paraId="01FE88BD"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1CD0603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01075E73"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konserwacja rzek, kanałów, rowów</w:t>
            </w:r>
          </w:p>
        </w:tc>
        <w:tc>
          <w:tcPr>
            <w:tcW w:w="2834" w:type="dxa"/>
            <w:vAlign w:val="center"/>
          </w:tcPr>
          <w:p w14:paraId="12BF04B2" w14:textId="0F83AADB" w:rsidR="00C760C9" w:rsidRPr="001B136A" w:rsidRDefault="00C760C9" w:rsidP="00C760C9">
            <w:pPr>
              <w:pStyle w:val="Bezodstpw"/>
              <w:jc w:val="center"/>
              <w:rPr>
                <w:rFonts w:asciiTheme="majorHAnsi" w:hAnsiTheme="majorHAnsi"/>
                <w:szCs w:val="16"/>
              </w:rPr>
            </w:pPr>
            <w:r>
              <w:rPr>
                <w:rFonts w:asciiTheme="majorHAnsi" w:hAnsiTheme="majorHAnsi"/>
                <w:szCs w:val="16"/>
              </w:rPr>
              <w:t>PGW Wody Polskie /</w:t>
            </w:r>
            <w:r w:rsidRPr="001B136A">
              <w:rPr>
                <w:rFonts w:asciiTheme="majorHAnsi" w:hAnsiTheme="majorHAnsi"/>
                <w:szCs w:val="16"/>
              </w:rPr>
              <w:t xml:space="preserve"> spółki wodne/ właściciele gruntów</w:t>
            </w:r>
          </w:p>
        </w:tc>
      </w:tr>
      <w:tr w:rsidR="00C760C9" w:rsidRPr="00176A39" w14:paraId="2B55DFBA" w14:textId="77777777" w:rsidTr="00244642">
        <w:trPr>
          <w:trHeight w:val="567"/>
          <w:jc w:val="center"/>
        </w:trPr>
        <w:tc>
          <w:tcPr>
            <w:tcW w:w="2491" w:type="dxa"/>
            <w:vMerge/>
            <w:shd w:val="clear" w:color="auto" w:fill="auto"/>
            <w:vAlign w:val="center"/>
          </w:tcPr>
          <w:p w14:paraId="03C06A6A" w14:textId="77777777"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6548C69C" w14:textId="77777777" w:rsidR="00C760C9" w:rsidRDefault="00C760C9" w:rsidP="00C760C9">
            <w:pPr>
              <w:pStyle w:val="Bezodstpw"/>
              <w:jc w:val="left"/>
              <w:rPr>
                <w:rFonts w:asciiTheme="majorHAnsi" w:hAnsiTheme="majorHAnsi"/>
                <w:szCs w:val="16"/>
              </w:rPr>
            </w:pPr>
            <w:r>
              <w:rPr>
                <w:rFonts w:asciiTheme="majorHAnsi" w:hAnsiTheme="majorHAnsi"/>
                <w:szCs w:val="16"/>
              </w:rPr>
              <w:t xml:space="preserve">zwiększenia bezpieczeństwa powodziowego; </w:t>
            </w:r>
          </w:p>
          <w:p w14:paraId="07BF2852" w14:textId="33F84728" w:rsidR="00C760C9" w:rsidRPr="001B136A" w:rsidRDefault="00C760C9" w:rsidP="00C760C9">
            <w:pPr>
              <w:pStyle w:val="Bezodstpw"/>
              <w:jc w:val="left"/>
              <w:rPr>
                <w:rFonts w:asciiTheme="majorHAnsi" w:hAnsiTheme="majorHAnsi"/>
                <w:szCs w:val="16"/>
              </w:rPr>
            </w:pPr>
            <w:r>
              <w:rPr>
                <w:rFonts w:asciiTheme="majorHAnsi" w:hAnsiTheme="majorHAnsi"/>
                <w:szCs w:val="16"/>
              </w:rPr>
              <w:t>minimalizacja ryzyka powodziowego</w:t>
            </w:r>
          </w:p>
        </w:tc>
        <w:tc>
          <w:tcPr>
            <w:tcW w:w="5315" w:type="dxa"/>
            <w:vAlign w:val="center"/>
          </w:tcPr>
          <w:p w14:paraId="0A169FF4"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weryfikacja: map zagrożenia powodziowego (MZP), map ryzyka </w:t>
            </w:r>
          </w:p>
          <w:p w14:paraId="21030851"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powodziowego (MRP), przegląd i aktualizacja planów zarządzania </w:t>
            </w:r>
          </w:p>
          <w:p w14:paraId="4B7A9406" w14:textId="0C62D981"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ryzykiem powodziowym (PZRP)</w:t>
            </w:r>
          </w:p>
        </w:tc>
        <w:tc>
          <w:tcPr>
            <w:tcW w:w="2834" w:type="dxa"/>
            <w:vAlign w:val="center"/>
          </w:tcPr>
          <w:p w14:paraId="388D99E6" w14:textId="0B3C0B59" w:rsidR="00C760C9" w:rsidRDefault="00C760C9" w:rsidP="00C760C9">
            <w:pPr>
              <w:pStyle w:val="Bezodstpw"/>
              <w:jc w:val="center"/>
              <w:rPr>
                <w:rFonts w:asciiTheme="majorHAnsi" w:hAnsiTheme="majorHAnsi"/>
                <w:szCs w:val="16"/>
              </w:rPr>
            </w:pPr>
            <w:r>
              <w:rPr>
                <w:rFonts w:asciiTheme="majorHAnsi" w:hAnsiTheme="majorHAnsi"/>
                <w:szCs w:val="16"/>
                <w:lang w:eastAsia="en-US"/>
              </w:rPr>
              <w:t>PGW Wody Polskie</w:t>
            </w:r>
          </w:p>
        </w:tc>
      </w:tr>
      <w:tr w:rsidR="00C760C9" w:rsidRPr="00176A39" w14:paraId="110EC14C" w14:textId="77777777" w:rsidTr="00244642">
        <w:trPr>
          <w:trHeight w:val="283"/>
          <w:jc w:val="center"/>
        </w:trPr>
        <w:tc>
          <w:tcPr>
            <w:tcW w:w="2491" w:type="dxa"/>
            <w:vMerge/>
            <w:shd w:val="clear" w:color="auto" w:fill="auto"/>
            <w:vAlign w:val="center"/>
          </w:tcPr>
          <w:p w14:paraId="0CE62D0D"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755AFFDF" w14:textId="77777777" w:rsidR="00C760C9" w:rsidRDefault="00C760C9" w:rsidP="00C760C9">
            <w:pPr>
              <w:pStyle w:val="Bezodstpw"/>
              <w:jc w:val="left"/>
              <w:rPr>
                <w:rFonts w:asciiTheme="majorHAnsi" w:hAnsiTheme="majorHAnsi"/>
                <w:szCs w:val="16"/>
              </w:rPr>
            </w:pPr>
          </w:p>
        </w:tc>
        <w:tc>
          <w:tcPr>
            <w:tcW w:w="5315" w:type="dxa"/>
            <w:vAlign w:val="center"/>
          </w:tcPr>
          <w:p w14:paraId="3F16F809" w14:textId="473EE7A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inwestycje dot. urządzeń ochrony przed powodzią</w:t>
            </w:r>
          </w:p>
        </w:tc>
        <w:tc>
          <w:tcPr>
            <w:tcW w:w="2834" w:type="dxa"/>
            <w:vAlign w:val="center"/>
          </w:tcPr>
          <w:p w14:paraId="6F364C01" w14:textId="18C6429E" w:rsidR="00C760C9" w:rsidRDefault="00C760C9" w:rsidP="00C760C9">
            <w:pPr>
              <w:pStyle w:val="Bezodstpw"/>
              <w:jc w:val="center"/>
              <w:rPr>
                <w:rFonts w:asciiTheme="majorHAnsi" w:hAnsiTheme="majorHAnsi"/>
                <w:szCs w:val="16"/>
              </w:rPr>
            </w:pPr>
            <w:r>
              <w:rPr>
                <w:rFonts w:asciiTheme="majorHAnsi" w:hAnsiTheme="majorHAnsi"/>
                <w:szCs w:val="16"/>
                <w:lang w:eastAsia="en-US"/>
              </w:rPr>
              <w:t>PGW Wody Polskie</w:t>
            </w:r>
          </w:p>
        </w:tc>
      </w:tr>
      <w:tr w:rsidR="00C760C9" w:rsidRPr="00176A39" w14:paraId="2C3B1439" w14:textId="77777777" w:rsidTr="00244642">
        <w:trPr>
          <w:trHeight w:val="283"/>
          <w:jc w:val="center"/>
        </w:trPr>
        <w:tc>
          <w:tcPr>
            <w:tcW w:w="2491" w:type="dxa"/>
            <w:vMerge/>
            <w:shd w:val="clear" w:color="auto" w:fill="auto"/>
            <w:vAlign w:val="center"/>
          </w:tcPr>
          <w:p w14:paraId="32DD90D6"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790A2C5E" w14:textId="77777777" w:rsidR="00C760C9" w:rsidRDefault="00C760C9" w:rsidP="00C760C9">
            <w:pPr>
              <w:pStyle w:val="Bezodstpw"/>
              <w:jc w:val="left"/>
              <w:rPr>
                <w:rFonts w:asciiTheme="majorHAnsi" w:hAnsiTheme="majorHAnsi"/>
                <w:szCs w:val="16"/>
              </w:rPr>
            </w:pPr>
          </w:p>
        </w:tc>
        <w:tc>
          <w:tcPr>
            <w:tcW w:w="5315" w:type="dxa"/>
            <w:vAlign w:val="center"/>
          </w:tcPr>
          <w:p w14:paraId="16550F0F" w14:textId="534AD26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utrzymanie wałów przeciwpowodziowych</w:t>
            </w:r>
          </w:p>
        </w:tc>
        <w:tc>
          <w:tcPr>
            <w:tcW w:w="2834" w:type="dxa"/>
            <w:vAlign w:val="center"/>
          </w:tcPr>
          <w:p w14:paraId="582F5E22" w14:textId="29B40D9B" w:rsidR="00C760C9" w:rsidRDefault="00C760C9" w:rsidP="00C760C9">
            <w:pPr>
              <w:pStyle w:val="Bezodstpw"/>
              <w:jc w:val="center"/>
              <w:rPr>
                <w:rFonts w:asciiTheme="majorHAnsi" w:hAnsiTheme="majorHAnsi"/>
                <w:szCs w:val="16"/>
              </w:rPr>
            </w:pPr>
            <w:r>
              <w:rPr>
                <w:rFonts w:asciiTheme="majorHAnsi" w:hAnsiTheme="majorHAnsi"/>
                <w:szCs w:val="16"/>
                <w:lang w:eastAsia="en-US"/>
              </w:rPr>
              <w:t>PGW Wody Polskie</w:t>
            </w:r>
          </w:p>
        </w:tc>
      </w:tr>
      <w:tr w:rsidR="00C760C9" w:rsidRPr="00176A39" w14:paraId="3489BDBF" w14:textId="77777777" w:rsidTr="00244642">
        <w:trPr>
          <w:trHeight w:val="397"/>
          <w:jc w:val="center"/>
        </w:trPr>
        <w:tc>
          <w:tcPr>
            <w:tcW w:w="2491" w:type="dxa"/>
            <w:vMerge/>
            <w:shd w:val="clear" w:color="auto" w:fill="auto"/>
            <w:vAlign w:val="center"/>
          </w:tcPr>
          <w:p w14:paraId="48D319FC"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6598BD8C" w14:textId="77777777" w:rsidR="00C760C9" w:rsidRDefault="00C760C9" w:rsidP="00C760C9">
            <w:pPr>
              <w:pStyle w:val="Bezodstpw"/>
              <w:jc w:val="left"/>
              <w:rPr>
                <w:rFonts w:asciiTheme="majorHAnsi" w:hAnsiTheme="majorHAnsi"/>
                <w:szCs w:val="16"/>
              </w:rPr>
            </w:pPr>
          </w:p>
        </w:tc>
        <w:tc>
          <w:tcPr>
            <w:tcW w:w="5315" w:type="dxa"/>
            <w:vAlign w:val="center"/>
          </w:tcPr>
          <w:p w14:paraId="2FAC9E5E" w14:textId="7877A617"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plany operacyjne ochrony przed powodziami oraz plany zarządzania kryzysowego</w:t>
            </w:r>
          </w:p>
        </w:tc>
        <w:tc>
          <w:tcPr>
            <w:tcW w:w="2834" w:type="dxa"/>
            <w:vAlign w:val="center"/>
          </w:tcPr>
          <w:p w14:paraId="0C445551" w14:textId="740486FB" w:rsidR="00C760C9"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tc>
      </w:tr>
      <w:tr w:rsidR="00C760C9" w:rsidRPr="00176A39" w14:paraId="06F02842" w14:textId="77777777" w:rsidTr="0018514C">
        <w:trPr>
          <w:trHeight w:val="340"/>
          <w:jc w:val="center"/>
        </w:trPr>
        <w:tc>
          <w:tcPr>
            <w:tcW w:w="14065" w:type="dxa"/>
            <w:gridSpan w:val="4"/>
            <w:shd w:val="clear" w:color="auto" w:fill="auto"/>
            <w:vAlign w:val="center"/>
          </w:tcPr>
          <w:p w14:paraId="55646128" w14:textId="4891BD4C" w:rsidR="00C760C9" w:rsidRDefault="00C760C9" w:rsidP="00C760C9">
            <w:pPr>
              <w:pStyle w:val="Bezodstpw"/>
              <w:jc w:val="left"/>
              <w:rPr>
                <w:rFonts w:asciiTheme="majorHAnsi" w:hAnsiTheme="majorHAnsi"/>
                <w:szCs w:val="16"/>
                <w:lang w:eastAsia="en-US"/>
              </w:rPr>
            </w:pPr>
            <w:r w:rsidRPr="001B136A">
              <w:rPr>
                <w:rFonts w:asciiTheme="majorHAnsi" w:hAnsiTheme="majorHAnsi"/>
                <w:b/>
                <w:szCs w:val="16"/>
              </w:rPr>
              <w:t>Gospodarowanie wodami</w:t>
            </w:r>
            <w:r>
              <w:rPr>
                <w:rFonts w:asciiTheme="majorHAnsi" w:hAnsiTheme="majorHAnsi"/>
                <w:b/>
                <w:szCs w:val="16"/>
              </w:rPr>
              <w:t xml:space="preserve"> c.d.</w:t>
            </w:r>
          </w:p>
        </w:tc>
      </w:tr>
      <w:tr w:rsidR="00C760C9" w:rsidRPr="00176A39" w14:paraId="2E667079" w14:textId="77777777" w:rsidTr="00596E66">
        <w:trPr>
          <w:trHeight w:val="283"/>
          <w:jc w:val="center"/>
        </w:trPr>
        <w:tc>
          <w:tcPr>
            <w:tcW w:w="2491" w:type="dxa"/>
            <w:vMerge w:val="restart"/>
            <w:shd w:val="clear" w:color="auto" w:fill="auto"/>
            <w:vAlign w:val="center"/>
          </w:tcPr>
          <w:p w14:paraId="716241AE"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zwiększenie retencji wodnej </w:t>
            </w:r>
          </w:p>
          <w:p w14:paraId="617E92F7" w14:textId="77777777" w:rsidR="00C760C9" w:rsidRPr="001B136A" w:rsidRDefault="00C760C9" w:rsidP="00C760C9">
            <w:pPr>
              <w:pStyle w:val="Bezodstpw"/>
              <w:jc w:val="left"/>
              <w:rPr>
                <w:rFonts w:asciiTheme="majorHAnsi" w:hAnsiTheme="majorHAnsi"/>
                <w:szCs w:val="16"/>
              </w:rPr>
            </w:pPr>
          </w:p>
          <w:p w14:paraId="534369C5" w14:textId="06B05DFD"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ogranic</w:t>
            </w:r>
            <w:r>
              <w:rPr>
                <w:rFonts w:asciiTheme="majorHAnsi" w:hAnsiTheme="majorHAnsi"/>
                <w:szCs w:val="16"/>
              </w:rPr>
              <w:t>zenie wodochłonności gospodarki</w:t>
            </w:r>
          </w:p>
        </w:tc>
        <w:tc>
          <w:tcPr>
            <w:tcW w:w="3425" w:type="dxa"/>
            <w:shd w:val="clear" w:color="auto" w:fill="auto"/>
            <w:vAlign w:val="center"/>
          </w:tcPr>
          <w:p w14:paraId="10FD9F20" w14:textId="77777777" w:rsidR="00C760C9" w:rsidRDefault="00C760C9" w:rsidP="00C760C9">
            <w:pPr>
              <w:pStyle w:val="Bezodstpw"/>
              <w:jc w:val="left"/>
              <w:rPr>
                <w:rFonts w:asciiTheme="majorHAnsi" w:hAnsiTheme="majorHAnsi"/>
                <w:szCs w:val="16"/>
              </w:rPr>
            </w:pPr>
            <w:r>
              <w:rPr>
                <w:rFonts w:asciiTheme="majorHAnsi" w:hAnsiTheme="majorHAnsi"/>
                <w:szCs w:val="16"/>
              </w:rPr>
              <w:t xml:space="preserve">zwiększenia bezpieczeństwa powodziowego; </w:t>
            </w:r>
          </w:p>
          <w:p w14:paraId="5C3D95B6" w14:textId="6CCE4AB7" w:rsidR="00C760C9" w:rsidRDefault="00C760C9" w:rsidP="00C760C9">
            <w:pPr>
              <w:pStyle w:val="Bezodstpw"/>
              <w:jc w:val="left"/>
              <w:rPr>
                <w:rFonts w:asciiTheme="majorHAnsi" w:hAnsiTheme="majorHAnsi"/>
                <w:szCs w:val="16"/>
              </w:rPr>
            </w:pPr>
            <w:r>
              <w:rPr>
                <w:rFonts w:asciiTheme="majorHAnsi" w:hAnsiTheme="majorHAnsi"/>
                <w:szCs w:val="16"/>
              </w:rPr>
              <w:t>minimalizacja ryzyka powodziowego</w:t>
            </w:r>
          </w:p>
        </w:tc>
        <w:tc>
          <w:tcPr>
            <w:tcW w:w="5315" w:type="dxa"/>
            <w:vAlign w:val="center"/>
          </w:tcPr>
          <w:p w14:paraId="41A55D94" w14:textId="212BC249"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uwzględnianie w MPZP obszarów zagrożenia powodziowego</w:t>
            </w:r>
          </w:p>
        </w:tc>
        <w:tc>
          <w:tcPr>
            <w:tcW w:w="2834" w:type="dxa"/>
            <w:vAlign w:val="center"/>
          </w:tcPr>
          <w:p w14:paraId="0003D747" w14:textId="2118DA19" w:rsidR="00C760C9"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tc>
      </w:tr>
      <w:tr w:rsidR="00C760C9" w:rsidRPr="00176A39" w14:paraId="1CE50BF5" w14:textId="77777777" w:rsidTr="00596E66">
        <w:trPr>
          <w:trHeight w:val="283"/>
          <w:jc w:val="center"/>
        </w:trPr>
        <w:tc>
          <w:tcPr>
            <w:tcW w:w="2491" w:type="dxa"/>
            <w:vMerge/>
            <w:shd w:val="clear" w:color="auto" w:fill="auto"/>
            <w:vAlign w:val="center"/>
          </w:tcPr>
          <w:p w14:paraId="7E24652F" w14:textId="77777777" w:rsidR="00C760C9" w:rsidRPr="001B136A" w:rsidRDefault="00C760C9" w:rsidP="00C760C9">
            <w:pPr>
              <w:pStyle w:val="Bezodstpw"/>
              <w:jc w:val="left"/>
              <w:rPr>
                <w:rFonts w:asciiTheme="majorHAnsi" w:hAnsiTheme="majorHAnsi"/>
                <w:szCs w:val="16"/>
              </w:rPr>
            </w:pPr>
          </w:p>
        </w:tc>
        <w:tc>
          <w:tcPr>
            <w:tcW w:w="3425" w:type="dxa"/>
            <w:shd w:val="clear" w:color="auto" w:fill="auto"/>
            <w:vAlign w:val="center"/>
          </w:tcPr>
          <w:p w14:paraId="554AC63E"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ochrona i zrównoważone gospodarowanie zasobami wodnymi</w:t>
            </w:r>
          </w:p>
        </w:tc>
        <w:tc>
          <w:tcPr>
            <w:tcW w:w="5315" w:type="dxa"/>
            <w:vAlign w:val="center"/>
          </w:tcPr>
          <w:p w14:paraId="30A4104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monitoring wód podziemnych</w:t>
            </w:r>
          </w:p>
        </w:tc>
        <w:tc>
          <w:tcPr>
            <w:tcW w:w="2834" w:type="dxa"/>
            <w:vAlign w:val="center"/>
          </w:tcPr>
          <w:p w14:paraId="2110CF15" w14:textId="5D3D6AF4" w:rsidR="00C760C9" w:rsidRPr="001B136A" w:rsidRDefault="00C760C9" w:rsidP="00C760C9">
            <w:pPr>
              <w:pStyle w:val="Bezodstpw"/>
              <w:jc w:val="center"/>
              <w:rPr>
                <w:rFonts w:asciiTheme="majorHAnsi" w:hAnsiTheme="majorHAnsi"/>
                <w:szCs w:val="16"/>
              </w:rPr>
            </w:pPr>
            <w:r w:rsidRPr="001B136A">
              <w:rPr>
                <w:rFonts w:asciiTheme="majorHAnsi" w:hAnsiTheme="majorHAnsi"/>
                <w:szCs w:val="16"/>
              </w:rPr>
              <w:t xml:space="preserve">WIOŚ </w:t>
            </w:r>
            <w:r>
              <w:rPr>
                <w:rFonts w:asciiTheme="majorHAnsi" w:hAnsiTheme="majorHAnsi"/>
                <w:szCs w:val="16"/>
              </w:rPr>
              <w:t>Bydgoszcz</w:t>
            </w:r>
          </w:p>
        </w:tc>
      </w:tr>
      <w:tr w:rsidR="00C760C9" w:rsidRPr="00176A39" w14:paraId="56D97830" w14:textId="77777777" w:rsidTr="00596E66">
        <w:trPr>
          <w:trHeight w:val="283"/>
          <w:jc w:val="center"/>
        </w:trPr>
        <w:tc>
          <w:tcPr>
            <w:tcW w:w="2491" w:type="dxa"/>
            <w:vMerge/>
            <w:shd w:val="clear" w:color="auto" w:fill="auto"/>
            <w:vAlign w:val="center"/>
          </w:tcPr>
          <w:p w14:paraId="1A0879BE" w14:textId="77777777"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5233294A"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optymalizacja zużycia wody</w:t>
            </w:r>
          </w:p>
        </w:tc>
        <w:tc>
          <w:tcPr>
            <w:tcW w:w="5315" w:type="dxa"/>
            <w:vAlign w:val="center"/>
          </w:tcPr>
          <w:p w14:paraId="0FC3EFBA"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programy obniżania strat wody</w:t>
            </w:r>
          </w:p>
        </w:tc>
        <w:tc>
          <w:tcPr>
            <w:tcW w:w="2834" w:type="dxa"/>
            <w:vAlign w:val="center"/>
          </w:tcPr>
          <w:p w14:paraId="70C2C303" w14:textId="3DC6860B" w:rsidR="00C760C9" w:rsidRPr="00B47F53" w:rsidRDefault="00C760C9" w:rsidP="00C760C9">
            <w:pPr>
              <w:pStyle w:val="Bezodstpw"/>
              <w:jc w:val="center"/>
              <w:rPr>
                <w:rFonts w:asciiTheme="majorHAnsi" w:hAnsiTheme="majorHAnsi"/>
                <w:szCs w:val="16"/>
              </w:rPr>
            </w:pPr>
            <w:r w:rsidRPr="00B47F53">
              <w:rPr>
                <w:rFonts w:asciiTheme="majorHAnsi" w:hAnsiTheme="majorHAnsi"/>
                <w:szCs w:val="16"/>
              </w:rPr>
              <w:t>gminy powiatu</w:t>
            </w:r>
          </w:p>
          <w:p w14:paraId="6AD05F00" w14:textId="7AC02AD2"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 podmioty gospodarcze</w:t>
            </w:r>
          </w:p>
        </w:tc>
      </w:tr>
      <w:tr w:rsidR="00C760C9" w:rsidRPr="00176A39" w14:paraId="2C4104AE" w14:textId="77777777" w:rsidTr="00596E66">
        <w:trPr>
          <w:trHeight w:val="397"/>
          <w:jc w:val="center"/>
        </w:trPr>
        <w:tc>
          <w:tcPr>
            <w:tcW w:w="2491" w:type="dxa"/>
            <w:vMerge/>
            <w:shd w:val="clear" w:color="auto" w:fill="auto"/>
          </w:tcPr>
          <w:p w14:paraId="6FE4A692"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31D726C7"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5F75DF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działania edukacyjne oraz akcje promujące oszczędzanie wody</w:t>
            </w:r>
          </w:p>
        </w:tc>
        <w:tc>
          <w:tcPr>
            <w:tcW w:w="2834" w:type="dxa"/>
            <w:vAlign w:val="center"/>
          </w:tcPr>
          <w:p w14:paraId="271A66A1" w14:textId="0411334F" w:rsidR="00C760C9" w:rsidRPr="00B47F53" w:rsidRDefault="00C760C9" w:rsidP="00C760C9">
            <w:pPr>
              <w:pStyle w:val="Bezodstpw"/>
              <w:jc w:val="center"/>
              <w:rPr>
                <w:rFonts w:asciiTheme="majorHAnsi" w:hAnsiTheme="majorHAnsi"/>
                <w:szCs w:val="16"/>
              </w:rPr>
            </w:pPr>
            <w:r w:rsidRPr="00B47F53">
              <w:rPr>
                <w:rFonts w:asciiTheme="majorHAnsi" w:hAnsiTheme="majorHAnsi"/>
                <w:szCs w:val="16"/>
              </w:rPr>
              <w:t>powiat / gminy powiatu</w:t>
            </w:r>
          </w:p>
          <w:p w14:paraId="1DDC6CA7" w14:textId="3ADFFBAA" w:rsidR="00C760C9" w:rsidRPr="001B136A" w:rsidRDefault="00C760C9" w:rsidP="00C760C9">
            <w:pPr>
              <w:pStyle w:val="Bezodstpw"/>
              <w:jc w:val="center"/>
              <w:rPr>
                <w:rFonts w:asciiTheme="majorHAnsi" w:hAnsiTheme="majorHAnsi"/>
                <w:szCs w:val="16"/>
              </w:rPr>
            </w:pPr>
            <w:r w:rsidRPr="00B47F53">
              <w:rPr>
                <w:rFonts w:asciiTheme="majorHAnsi" w:hAnsiTheme="majorHAnsi"/>
                <w:szCs w:val="16"/>
              </w:rPr>
              <w:t>/ placówki oświatowe / NGO</w:t>
            </w:r>
          </w:p>
        </w:tc>
      </w:tr>
      <w:tr w:rsidR="00C760C9" w:rsidRPr="00176A39" w14:paraId="19ED74DA" w14:textId="77777777" w:rsidTr="00596E66">
        <w:trPr>
          <w:trHeight w:val="283"/>
          <w:jc w:val="center"/>
        </w:trPr>
        <w:tc>
          <w:tcPr>
            <w:tcW w:w="2491" w:type="dxa"/>
            <w:vMerge w:val="restart"/>
            <w:shd w:val="clear" w:color="auto" w:fill="auto"/>
            <w:vAlign w:val="center"/>
          </w:tcPr>
          <w:p w14:paraId="555D6206" w14:textId="1ACC0D90"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osiągnięcie lub utrzymanie co </w:t>
            </w:r>
            <w:r w:rsidRPr="001B136A">
              <w:rPr>
                <w:rFonts w:asciiTheme="majorHAnsi" w:hAnsiTheme="majorHAnsi"/>
                <w:szCs w:val="16"/>
              </w:rPr>
              <w:lastRenderedPageBreak/>
              <w:t xml:space="preserve">najmniej dobrego stanu wód powierzchniowych </w:t>
            </w:r>
            <w:r w:rsidRPr="001B136A">
              <w:rPr>
                <w:rFonts w:asciiTheme="majorHAnsi" w:hAnsiTheme="majorHAnsi"/>
                <w:szCs w:val="16"/>
              </w:rPr>
              <w:br/>
              <w:t>i podziemnych</w:t>
            </w:r>
          </w:p>
        </w:tc>
        <w:tc>
          <w:tcPr>
            <w:tcW w:w="3425" w:type="dxa"/>
            <w:vMerge w:val="restart"/>
            <w:shd w:val="clear" w:color="auto" w:fill="auto"/>
            <w:vAlign w:val="center"/>
          </w:tcPr>
          <w:p w14:paraId="7A865FB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lastRenderedPageBreak/>
              <w:t>dążenie do osiągnięcia dobrego stanu wód</w:t>
            </w:r>
          </w:p>
        </w:tc>
        <w:tc>
          <w:tcPr>
            <w:tcW w:w="5315" w:type="dxa"/>
            <w:vAlign w:val="center"/>
          </w:tcPr>
          <w:p w14:paraId="1012B9AA"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weryfikacja wykazów wód dla regionu wodnego</w:t>
            </w:r>
          </w:p>
        </w:tc>
        <w:tc>
          <w:tcPr>
            <w:tcW w:w="2834" w:type="dxa"/>
            <w:vAlign w:val="center"/>
          </w:tcPr>
          <w:p w14:paraId="39695BA4" w14:textId="4EC1AAF0" w:rsidR="00C760C9" w:rsidRPr="001B136A" w:rsidRDefault="00C760C9" w:rsidP="00C760C9">
            <w:pPr>
              <w:pStyle w:val="Bezodstpw"/>
              <w:jc w:val="center"/>
              <w:rPr>
                <w:rFonts w:asciiTheme="majorHAnsi" w:hAnsiTheme="majorHAnsi"/>
                <w:szCs w:val="16"/>
              </w:rPr>
            </w:pPr>
            <w:r w:rsidRPr="007566AD">
              <w:rPr>
                <w:rFonts w:asciiTheme="majorHAnsi" w:hAnsiTheme="majorHAnsi"/>
                <w:szCs w:val="16"/>
                <w:lang w:eastAsia="en-US"/>
              </w:rPr>
              <w:t>PGW Wody Polskie</w:t>
            </w:r>
          </w:p>
        </w:tc>
      </w:tr>
      <w:tr w:rsidR="00C760C9" w:rsidRPr="00176A39" w14:paraId="70FB3261" w14:textId="77777777" w:rsidTr="00596E66">
        <w:trPr>
          <w:trHeight w:val="567"/>
          <w:jc w:val="center"/>
        </w:trPr>
        <w:tc>
          <w:tcPr>
            <w:tcW w:w="2491" w:type="dxa"/>
            <w:vMerge/>
            <w:shd w:val="clear" w:color="auto" w:fill="auto"/>
          </w:tcPr>
          <w:p w14:paraId="45A8939B"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F3374E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4199D3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identyfikacja znaczących oddziaływań antropogenicznych i ocena ich wpływu na stan wód powierzchniowych i podziemnych w regionie </w:t>
            </w:r>
            <w:r w:rsidRPr="001B136A">
              <w:rPr>
                <w:rFonts w:asciiTheme="majorHAnsi" w:hAnsiTheme="majorHAnsi"/>
                <w:szCs w:val="16"/>
              </w:rPr>
              <w:br/>
              <w:t>wodnym</w:t>
            </w:r>
          </w:p>
        </w:tc>
        <w:tc>
          <w:tcPr>
            <w:tcW w:w="2834" w:type="dxa"/>
            <w:vAlign w:val="center"/>
          </w:tcPr>
          <w:p w14:paraId="05B0F6DD" w14:textId="61A5421C" w:rsidR="00C760C9" w:rsidRPr="001B136A" w:rsidRDefault="00C760C9" w:rsidP="00C760C9">
            <w:pPr>
              <w:pStyle w:val="Bezodstpw"/>
              <w:jc w:val="center"/>
              <w:rPr>
                <w:rFonts w:asciiTheme="majorHAnsi" w:hAnsiTheme="majorHAnsi"/>
                <w:szCs w:val="16"/>
              </w:rPr>
            </w:pPr>
            <w:r w:rsidRPr="007566AD">
              <w:rPr>
                <w:rFonts w:asciiTheme="majorHAnsi" w:hAnsiTheme="majorHAnsi"/>
                <w:szCs w:val="16"/>
                <w:lang w:eastAsia="en-US"/>
              </w:rPr>
              <w:t>PGW Wody Polskie</w:t>
            </w:r>
          </w:p>
        </w:tc>
      </w:tr>
      <w:tr w:rsidR="00C760C9" w:rsidRPr="00176A39" w14:paraId="3E12575B" w14:textId="77777777" w:rsidTr="00596E66">
        <w:trPr>
          <w:trHeight w:val="397"/>
          <w:jc w:val="center"/>
        </w:trPr>
        <w:tc>
          <w:tcPr>
            <w:tcW w:w="2491" w:type="dxa"/>
            <w:vMerge/>
            <w:shd w:val="clear" w:color="auto" w:fill="auto"/>
          </w:tcPr>
          <w:p w14:paraId="6FC8B8FC"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26D7E3B"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3D90597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opracowanie projektu warunków korzystania z wód dla wybranych </w:t>
            </w:r>
            <w:r w:rsidRPr="001B136A">
              <w:rPr>
                <w:rFonts w:asciiTheme="majorHAnsi" w:hAnsiTheme="majorHAnsi"/>
                <w:szCs w:val="16"/>
              </w:rPr>
              <w:br/>
              <w:t>zlewni</w:t>
            </w:r>
          </w:p>
        </w:tc>
        <w:tc>
          <w:tcPr>
            <w:tcW w:w="2834" w:type="dxa"/>
            <w:vAlign w:val="center"/>
          </w:tcPr>
          <w:p w14:paraId="65C47D93" w14:textId="64E2D758" w:rsidR="00C760C9" w:rsidRPr="001B136A" w:rsidRDefault="00C760C9" w:rsidP="00C760C9">
            <w:pPr>
              <w:pStyle w:val="Bezodstpw"/>
              <w:jc w:val="center"/>
              <w:rPr>
                <w:rFonts w:asciiTheme="majorHAnsi" w:hAnsiTheme="majorHAnsi"/>
                <w:szCs w:val="16"/>
              </w:rPr>
            </w:pPr>
            <w:r w:rsidRPr="007566AD">
              <w:rPr>
                <w:rFonts w:asciiTheme="majorHAnsi" w:hAnsiTheme="majorHAnsi"/>
                <w:szCs w:val="16"/>
                <w:lang w:eastAsia="en-US"/>
              </w:rPr>
              <w:t>PGW Wody Polskie</w:t>
            </w:r>
          </w:p>
        </w:tc>
      </w:tr>
      <w:tr w:rsidR="00C760C9" w:rsidRPr="00176A39" w14:paraId="022D5001" w14:textId="77777777" w:rsidTr="00596E66">
        <w:trPr>
          <w:trHeight w:val="397"/>
          <w:jc w:val="center"/>
        </w:trPr>
        <w:tc>
          <w:tcPr>
            <w:tcW w:w="2491" w:type="dxa"/>
            <w:vMerge/>
            <w:shd w:val="clear" w:color="auto" w:fill="auto"/>
          </w:tcPr>
          <w:p w14:paraId="6DEBB9A5"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73DDFD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2B1E3D9"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 xml:space="preserve">zadania wskazane do realizacji w aktualizacji programu </w:t>
            </w:r>
          </w:p>
          <w:p w14:paraId="6BC1CA91" w14:textId="699DCDB3"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wodno-środowiskowego kraju</w:t>
            </w:r>
          </w:p>
        </w:tc>
        <w:tc>
          <w:tcPr>
            <w:tcW w:w="2834" w:type="dxa"/>
            <w:vAlign w:val="center"/>
          </w:tcPr>
          <w:p w14:paraId="0485201B" w14:textId="2B5B116C" w:rsidR="00C760C9" w:rsidRPr="007566AD" w:rsidRDefault="00C760C9" w:rsidP="00C760C9">
            <w:pPr>
              <w:pStyle w:val="Bezodstpw"/>
              <w:jc w:val="center"/>
              <w:rPr>
                <w:rFonts w:asciiTheme="majorHAnsi" w:hAnsiTheme="majorHAnsi"/>
                <w:szCs w:val="16"/>
                <w:lang w:eastAsia="en-US"/>
              </w:rPr>
            </w:pPr>
            <w:r w:rsidRPr="007566AD">
              <w:rPr>
                <w:rFonts w:asciiTheme="majorHAnsi" w:hAnsiTheme="majorHAnsi"/>
                <w:szCs w:val="16"/>
                <w:lang w:eastAsia="en-US"/>
              </w:rPr>
              <w:t>PGW Wody Polskie</w:t>
            </w:r>
          </w:p>
        </w:tc>
      </w:tr>
      <w:tr w:rsidR="00C760C9" w:rsidRPr="00176A39" w14:paraId="0F65006C" w14:textId="77777777" w:rsidTr="00A1595D">
        <w:trPr>
          <w:trHeight w:val="397"/>
          <w:jc w:val="center"/>
        </w:trPr>
        <w:tc>
          <w:tcPr>
            <w:tcW w:w="14065" w:type="dxa"/>
            <w:gridSpan w:val="4"/>
            <w:vAlign w:val="center"/>
          </w:tcPr>
          <w:p w14:paraId="60AE0790"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Gospodarka wodno-ściekowa</w:t>
            </w:r>
          </w:p>
        </w:tc>
      </w:tr>
      <w:tr w:rsidR="00C760C9" w:rsidRPr="00176A39" w14:paraId="73109C08" w14:textId="77777777" w:rsidTr="00596E66">
        <w:trPr>
          <w:trHeight w:val="567"/>
          <w:jc w:val="center"/>
        </w:trPr>
        <w:tc>
          <w:tcPr>
            <w:tcW w:w="2491" w:type="dxa"/>
            <w:vMerge w:val="restart"/>
            <w:shd w:val="clear" w:color="auto" w:fill="auto"/>
            <w:vAlign w:val="center"/>
          </w:tcPr>
          <w:p w14:paraId="1D140884" w14:textId="77777777" w:rsidR="00C760C9" w:rsidRDefault="00C760C9" w:rsidP="00C760C9">
            <w:pPr>
              <w:pStyle w:val="Bezodstpw"/>
              <w:jc w:val="left"/>
              <w:rPr>
                <w:rFonts w:asciiTheme="majorHAnsi" w:hAnsiTheme="majorHAnsi"/>
                <w:szCs w:val="16"/>
              </w:rPr>
            </w:pPr>
            <w:r>
              <w:rPr>
                <w:rFonts w:asciiTheme="majorHAnsi" w:hAnsiTheme="majorHAnsi"/>
                <w:szCs w:val="16"/>
              </w:rPr>
              <w:t>zapewnienie dostępu do czystej wody</w:t>
            </w:r>
          </w:p>
          <w:p w14:paraId="2497739E" w14:textId="77777777" w:rsidR="00C760C9" w:rsidRDefault="00C760C9" w:rsidP="00C760C9">
            <w:pPr>
              <w:pStyle w:val="Bezodstpw"/>
              <w:jc w:val="left"/>
              <w:rPr>
                <w:rFonts w:asciiTheme="majorHAnsi" w:hAnsiTheme="majorHAnsi"/>
                <w:szCs w:val="16"/>
              </w:rPr>
            </w:pPr>
          </w:p>
          <w:p w14:paraId="30CDF24C" w14:textId="613B28B2" w:rsidR="00C760C9" w:rsidRPr="001B136A" w:rsidRDefault="00C760C9" w:rsidP="00C760C9">
            <w:pPr>
              <w:pStyle w:val="Bezodstpw"/>
              <w:jc w:val="left"/>
              <w:rPr>
                <w:rFonts w:asciiTheme="majorHAnsi" w:hAnsiTheme="majorHAnsi"/>
                <w:szCs w:val="16"/>
              </w:rPr>
            </w:pPr>
            <w:r>
              <w:rPr>
                <w:rFonts w:asciiTheme="majorHAnsi" w:hAnsiTheme="majorHAnsi"/>
                <w:szCs w:val="16"/>
              </w:rPr>
              <w:t>rozwój infrastruktury gospodarki ściekowej</w:t>
            </w:r>
          </w:p>
        </w:tc>
        <w:tc>
          <w:tcPr>
            <w:tcW w:w="3425" w:type="dxa"/>
            <w:vMerge w:val="restart"/>
            <w:shd w:val="clear" w:color="auto" w:fill="auto"/>
            <w:vAlign w:val="center"/>
          </w:tcPr>
          <w:p w14:paraId="67D516E3"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zapewnienie dostępu do czystej wody dla społeczeństwa i gospodarki</w:t>
            </w:r>
          </w:p>
        </w:tc>
        <w:tc>
          <w:tcPr>
            <w:tcW w:w="5315" w:type="dxa"/>
            <w:vAlign w:val="center"/>
          </w:tcPr>
          <w:p w14:paraId="74DBF507"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rozbudowa sieci wodociągowych</w:t>
            </w:r>
          </w:p>
        </w:tc>
        <w:tc>
          <w:tcPr>
            <w:tcW w:w="2834" w:type="dxa"/>
            <w:vAlign w:val="center"/>
          </w:tcPr>
          <w:p w14:paraId="3B86726E"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35540355" w14:textId="2FE0A859"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36C2DAD6" w14:textId="77777777" w:rsidTr="00596E66">
        <w:trPr>
          <w:trHeight w:val="567"/>
          <w:jc w:val="center"/>
        </w:trPr>
        <w:tc>
          <w:tcPr>
            <w:tcW w:w="2491" w:type="dxa"/>
            <w:vMerge/>
            <w:shd w:val="clear" w:color="auto" w:fill="auto"/>
          </w:tcPr>
          <w:p w14:paraId="5F3EDC09"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098C2C4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18C301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 modernizacja ujęć wód i stacji uzdatniania wód</w:t>
            </w:r>
          </w:p>
        </w:tc>
        <w:tc>
          <w:tcPr>
            <w:tcW w:w="2834" w:type="dxa"/>
            <w:vAlign w:val="center"/>
          </w:tcPr>
          <w:p w14:paraId="21C1060E"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5A1D729D" w14:textId="05121324"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7A90C53B" w14:textId="77777777" w:rsidTr="00596E66">
        <w:trPr>
          <w:trHeight w:val="567"/>
          <w:jc w:val="center"/>
        </w:trPr>
        <w:tc>
          <w:tcPr>
            <w:tcW w:w="2491" w:type="dxa"/>
            <w:vMerge/>
            <w:shd w:val="clear" w:color="auto" w:fill="auto"/>
          </w:tcPr>
          <w:p w14:paraId="6C520980"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22435176"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0B98ED51"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inteligentne systemy zarządzania siecią wodociągową</w:t>
            </w:r>
          </w:p>
        </w:tc>
        <w:tc>
          <w:tcPr>
            <w:tcW w:w="2834" w:type="dxa"/>
            <w:vAlign w:val="center"/>
          </w:tcPr>
          <w:p w14:paraId="22964413"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04D500EA" w14:textId="79BE62EB"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76D679E6" w14:textId="77777777" w:rsidTr="00596E66">
        <w:trPr>
          <w:trHeight w:val="567"/>
          <w:jc w:val="center"/>
        </w:trPr>
        <w:tc>
          <w:tcPr>
            <w:tcW w:w="2491" w:type="dxa"/>
            <w:vMerge/>
            <w:shd w:val="clear" w:color="auto" w:fill="auto"/>
          </w:tcPr>
          <w:p w14:paraId="1EEB596E"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45D2812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rozbudowa infrastruktury oczyszczania </w:t>
            </w:r>
          </w:p>
          <w:p w14:paraId="37B1140D" w14:textId="1B5A7E00"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ścieków</w:t>
            </w:r>
            <w:r>
              <w:rPr>
                <w:rFonts w:asciiTheme="majorHAnsi" w:hAnsiTheme="majorHAnsi"/>
                <w:szCs w:val="16"/>
              </w:rPr>
              <w:t xml:space="preserve">, w tym realizacja programów </w:t>
            </w:r>
            <w:proofErr w:type="spellStart"/>
            <w:r>
              <w:rPr>
                <w:rFonts w:asciiTheme="majorHAnsi" w:hAnsiTheme="majorHAnsi"/>
                <w:szCs w:val="16"/>
              </w:rPr>
              <w:t>sanitacji</w:t>
            </w:r>
            <w:proofErr w:type="spellEnd"/>
            <w:r>
              <w:rPr>
                <w:rFonts w:asciiTheme="majorHAnsi" w:hAnsiTheme="majorHAnsi"/>
                <w:szCs w:val="16"/>
              </w:rPr>
              <w:t xml:space="preserve"> w zabudowie rozproszonej</w:t>
            </w:r>
          </w:p>
        </w:tc>
        <w:tc>
          <w:tcPr>
            <w:tcW w:w="5315" w:type="dxa"/>
            <w:vAlign w:val="center"/>
          </w:tcPr>
          <w:p w14:paraId="1F5B05A0"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budowa/modernizacja kanalizacji sanitarnej</w:t>
            </w:r>
          </w:p>
        </w:tc>
        <w:tc>
          <w:tcPr>
            <w:tcW w:w="2834" w:type="dxa"/>
            <w:vAlign w:val="center"/>
          </w:tcPr>
          <w:p w14:paraId="63E865B4"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01F388DF" w14:textId="659292D7"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0764D8E7" w14:textId="77777777" w:rsidTr="00596E66">
        <w:trPr>
          <w:trHeight w:val="567"/>
          <w:jc w:val="center"/>
        </w:trPr>
        <w:tc>
          <w:tcPr>
            <w:tcW w:w="2491" w:type="dxa"/>
            <w:vMerge/>
            <w:shd w:val="clear" w:color="auto" w:fill="auto"/>
          </w:tcPr>
          <w:p w14:paraId="1D0F50D0"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F9C0776"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FD73A2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budowa/modernizacja kanalizacji deszczowej</w:t>
            </w:r>
          </w:p>
        </w:tc>
        <w:tc>
          <w:tcPr>
            <w:tcW w:w="2834" w:type="dxa"/>
            <w:vAlign w:val="center"/>
          </w:tcPr>
          <w:p w14:paraId="102596E1"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0EDE7616" w14:textId="0D1A004C"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07932BCF" w14:textId="77777777" w:rsidTr="00596E66">
        <w:trPr>
          <w:trHeight w:val="567"/>
          <w:jc w:val="center"/>
        </w:trPr>
        <w:tc>
          <w:tcPr>
            <w:tcW w:w="2491" w:type="dxa"/>
            <w:vMerge/>
            <w:shd w:val="clear" w:color="auto" w:fill="auto"/>
          </w:tcPr>
          <w:p w14:paraId="42E1BE28"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948CCC3"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8E4329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budowa i rozbudowa oczyszczalni ścieków</w:t>
            </w:r>
          </w:p>
        </w:tc>
        <w:tc>
          <w:tcPr>
            <w:tcW w:w="2834" w:type="dxa"/>
            <w:vAlign w:val="center"/>
          </w:tcPr>
          <w:p w14:paraId="001AAA63"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55751428" w14:textId="1A074021"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133ED3AF" w14:textId="77777777" w:rsidTr="00596E66">
        <w:trPr>
          <w:trHeight w:val="567"/>
          <w:jc w:val="center"/>
        </w:trPr>
        <w:tc>
          <w:tcPr>
            <w:tcW w:w="2491" w:type="dxa"/>
            <w:vMerge/>
            <w:shd w:val="clear" w:color="auto" w:fill="auto"/>
            <w:vAlign w:val="center"/>
          </w:tcPr>
          <w:p w14:paraId="34045F8B"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6D22BF1"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7EC8B3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podczyszczanie wód opadowych</w:t>
            </w:r>
          </w:p>
        </w:tc>
        <w:tc>
          <w:tcPr>
            <w:tcW w:w="2834" w:type="dxa"/>
            <w:vAlign w:val="center"/>
          </w:tcPr>
          <w:p w14:paraId="1B07CE7A"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78A5FF44" w14:textId="1588DD6A"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452E8DD9" w14:textId="77777777" w:rsidTr="00596E66">
        <w:trPr>
          <w:trHeight w:val="567"/>
          <w:jc w:val="center"/>
        </w:trPr>
        <w:tc>
          <w:tcPr>
            <w:tcW w:w="2491" w:type="dxa"/>
            <w:vMerge/>
            <w:shd w:val="clear" w:color="auto" w:fill="auto"/>
            <w:vAlign w:val="center"/>
          </w:tcPr>
          <w:p w14:paraId="6C4B9D57"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BDFF85C"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A47AEAC"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inteligentne systemy zarządzania siecią kanalizacyjną</w:t>
            </w:r>
          </w:p>
        </w:tc>
        <w:tc>
          <w:tcPr>
            <w:tcW w:w="2834" w:type="dxa"/>
            <w:vAlign w:val="center"/>
          </w:tcPr>
          <w:p w14:paraId="08FAFF1A" w14:textId="77777777"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gminy powiatu / przedsiębiorstwa zajmujące się gospodarką </w:t>
            </w:r>
          </w:p>
          <w:p w14:paraId="3B04E0BD" w14:textId="20194404"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wodno-ściekową</w:t>
            </w:r>
          </w:p>
        </w:tc>
      </w:tr>
      <w:tr w:rsidR="00C760C9" w:rsidRPr="00176A39" w14:paraId="4650C453" w14:textId="77777777" w:rsidTr="00244642">
        <w:trPr>
          <w:trHeight w:val="397"/>
          <w:jc w:val="center"/>
        </w:trPr>
        <w:tc>
          <w:tcPr>
            <w:tcW w:w="2491" w:type="dxa"/>
            <w:shd w:val="clear" w:color="auto" w:fill="auto"/>
            <w:vAlign w:val="center"/>
          </w:tcPr>
          <w:p w14:paraId="50BC3050" w14:textId="77777777" w:rsidR="00C760C9" w:rsidRPr="001B136A" w:rsidRDefault="00C760C9" w:rsidP="00C760C9">
            <w:pPr>
              <w:pStyle w:val="Bezodstpw"/>
              <w:jc w:val="left"/>
              <w:rPr>
                <w:rFonts w:asciiTheme="majorHAnsi" w:hAnsiTheme="majorHAnsi"/>
                <w:szCs w:val="16"/>
              </w:rPr>
            </w:pPr>
          </w:p>
        </w:tc>
        <w:tc>
          <w:tcPr>
            <w:tcW w:w="3425" w:type="dxa"/>
            <w:shd w:val="clear" w:color="auto" w:fill="auto"/>
            <w:vAlign w:val="center"/>
          </w:tcPr>
          <w:p w14:paraId="5E965210" w14:textId="7BEEFCB8"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odpowiednie zagospodarowania wód opadowych</w:t>
            </w:r>
          </w:p>
        </w:tc>
        <w:tc>
          <w:tcPr>
            <w:tcW w:w="5315" w:type="dxa"/>
            <w:vAlign w:val="center"/>
          </w:tcPr>
          <w:p w14:paraId="47D72A52" w14:textId="4B890F5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zobowiązanie właścicieli nieruchomości do odprowadzania wód odpadowych na teren posesji zamiast do kanalizacji sanitarnej </w:t>
            </w:r>
          </w:p>
        </w:tc>
        <w:tc>
          <w:tcPr>
            <w:tcW w:w="2834" w:type="dxa"/>
            <w:vAlign w:val="center"/>
          </w:tcPr>
          <w:p w14:paraId="247F64F5" w14:textId="27CB88E7" w:rsidR="00C760C9" w:rsidRDefault="00C760C9" w:rsidP="00C760C9">
            <w:pPr>
              <w:pStyle w:val="Bezodstpw"/>
              <w:jc w:val="center"/>
              <w:rPr>
                <w:rFonts w:asciiTheme="majorHAnsi" w:hAnsiTheme="majorHAnsi"/>
                <w:szCs w:val="16"/>
              </w:rPr>
            </w:pPr>
            <w:r>
              <w:rPr>
                <w:rFonts w:asciiTheme="majorHAnsi" w:hAnsiTheme="majorHAnsi"/>
                <w:szCs w:val="16"/>
              </w:rPr>
              <w:t>gminy powiatu / właściciele nieruchomości</w:t>
            </w:r>
          </w:p>
        </w:tc>
      </w:tr>
      <w:tr w:rsidR="00C760C9" w:rsidRPr="00176A39" w14:paraId="198ECF69" w14:textId="77777777" w:rsidTr="00A768BA">
        <w:trPr>
          <w:trHeight w:val="397"/>
          <w:jc w:val="center"/>
        </w:trPr>
        <w:tc>
          <w:tcPr>
            <w:tcW w:w="14065" w:type="dxa"/>
            <w:gridSpan w:val="4"/>
            <w:vAlign w:val="center"/>
          </w:tcPr>
          <w:p w14:paraId="260499D9" w14:textId="6A812E1A"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Gleby</w:t>
            </w:r>
            <w:r>
              <w:rPr>
                <w:rFonts w:asciiTheme="majorHAnsi" w:hAnsiTheme="majorHAnsi"/>
                <w:b/>
                <w:szCs w:val="16"/>
              </w:rPr>
              <w:t xml:space="preserve"> i zasoby geologiczne</w:t>
            </w:r>
          </w:p>
        </w:tc>
      </w:tr>
      <w:tr w:rsidR="00C760C9" w:rsidRPr="00176A39" w14:paraId="08394FD0" w14:textId="77777777" w:rsidTr="009A24D9">
        <w:trPr>
          <w:trHeight w:val="397"/>
          <w:jc w:val="center"/>
        </w:trPr>
        <w:tc>
          <w:tcPr>
            <w:tcW w:w="2491" w:type="dxa"/>
            <w:vMerge w:val="restart"/>
            <w:shd w:val="clear" w:color="auto" w:fill="auto"/>
            <w:vAlign w:val="center"/>
          </w:tcPr>
          <w:p w14:paraId="16B79DC1"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dobra jakość gleb</w:t>
            </w:r>
          </w:p>
          <w:p w14:paraId="1D2BA7D8" w14:textId="77777777" w:rsidR="00C760C9" w:rsidRPr="001B136A" w:rsidRDefault="00C760C9" w:rsidP="00C760C9">
            <w:pPr>
              <w:pStyle w:val="Bezodstpw"/>
              <w:jc w:val="left"/>
              <w:rPr>
                <w:rFonts w:asciiTheme="majorHAnsi" w:hAnsiTheme="majorHAnsi"/>
                <w:szCs w:val="16"/>
              </w:rPr>
            </w:pPr>
          </w:p>
          <w:p w14:paraId="2ED2BBD2"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rekultywacja i rewitalizacja terenów zdegradowanych</w:t>
            </w:r>
          </w:p>
        </w:tc>
        <w:tc>
          <w:tcPr>
            <w:tcW w:w="3425" w:type="dxa"/>
            <w:vMerge w:val="restart"/>
            <w:shd w:val="clear" w:color="auto" w:fill="auto"/>
            <w:vAlign w:val="center"/>
          </w:tcPr>
          <w:p w14:paraId="657C4386"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ochrona i zapewnienie właściwego sposobu użytkowania powierzchni ziemi</w:t>
            </w:r>
          </w:p>
        </w:tc>
        <w:tc>
          <w:tcPr>
            <w:tcW w:w="5315" w:type="dxa"/>
            <w:vAlign w:val="center"/>
          </w:tcPr>
          <w:p w14:paraId="6B375C8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wykonywanie badań glebowych</w:t>
            </w:r>
          </w:p>
        </w:tc>
        <w:tc>
          <w:tcPr>
            <w:tcW w:w="2834" w:type="dxa"/>
            <w:vAlign w:val="center"/>
          </w:tcPr>
          <w:p w14:paraId="45E54949" w14:textId="48898077"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 xml:space="preserve">właściciele gruntów / powiat </w:t>
            </w:r>
            <w:r w:rsidRPr="009F5F4D">
              <w:rPr>
                <w:rFonts w:asciiTheme="majorHAnsi" w:hAnsiTheme="majorHAnsi"/>
                <w:szCs w:val="16"/>
              </w:rPr>
              <w:br/>
              <w:t>/ gminy powiatu</w:t>
            </w:r>
          </w:p>
        </w:tc>
      </w:tr>
      <w:tr w:rsidR="00C760C9" w:rsidRPr="00176A39" w14:paraId="4CDA1563" w14:textId="77777777" w:rsidTr="00244642">
        <w:trPr>
          <w:trHeight w:val="397"/>
          <w:jc w:val="center"/>
        </w:trPr>
        <w:tc>
          <w:tcPr>
            <w:tcW w:w="2491" w:type="dxa"/>
            <w:vMerge/>
            <w:shd w:val="clear" w:color="auto" w:fill="auto"/>
          </w:tcPr>
          <w:p w14:paraId="772F0927"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27F217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234B038"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rekultywacja terenów zdegradowanych, poprzemysłowych, poeksploatacyjnych</w:t>
            </w:r>
          </w:p>
        </w:tc>
        <w:tc>
          <w:tcPr>
            <w:tcW w:w="2834" w:type="dxa"/>
            <w:vAlign w:val="center"/>
          </w:tcPr>
          <w:p w14:paraId="7A593F30" w14:textId="2F27D5F5"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powiat / gminy powiatu / podmioty gospodarcze / właściciele gruntów</w:t>
            </w:r>
          </w:p>
        </w:tc>
      </w:tr>
      <w:tr w:rsidR="00C760C9" w:rsidRPr="00176A39" w14:paraId="35CAF8EB" w14:textId="77777777" w:rsidTr="00244642">
        <w:trPr>
          <w:trHeight w:val="397"/>
          <w:jc w:val="center"/>
        </w:trPr>
        <w:tc>
          <w:tcPr>
            <w:tcW w:w="2491" w:type="dxa"/>
            <w:vMerge w:val="restart"/>
            <w:shd w:val="clear" w:color="auto" w:fill="auto"/>
          </w:tcPr>
          <w:p w14:paraId="2A451813" w14:textId="77777777" w:rsidR="00C760C9" w:rsidRDefault="00C760C9" w:rsidP="00C760C9">
            <w:pPr>
              <w:pStyle w:val="Bezodstpw"/>
              <w:jc w:val="left"/>
              <w:rPr>
                <w:rFonts w:asciiTheme="majorHAnsi" w:hAnsiTheme="majorHAnsi"/>
                <w:szCs w:val="16"/>
              </w:rPr>
            </w:pPr>
            <w:r>
              <w:rPr>
                <w:rFonts w:asciiTheme="majorHAnsi" w:hAnsiTheme="majorHAnsi"/>
                <w:szCs w:val="16"/>
              </w:rPr>
              <w:t xml:space="preserve">ograniczenie presji wywieranej na środowisko podczas </w:t>
            </w:r>
          </w:p>
          <w:p w14:paraId="37B95C35" w14:textId="77777777" w:rsidR="00C760C9" w:rsidRDefault="00C760C9" w:rsidP="00C760C9">
            <w:pPr>
              <w:pStyle w:val="Bezodstpw"/>
              <w:jc w:val="left"/>
              <w:rPr>
                <w:rFonts w:asciiTheme="majorHAnsi" w:hAnsiTheme="majorHAnsi"/>
                <w:szCs w:val="16"/>
              </w:rPr>
            </w:pPr>
            <w:r>
              <w:rPr>
                <w:rFonts w:asciiTheme="majorHAnsi" w:hAnsiTheme="majorHAnsi"/>
                <w:szCs w:val="16"/>
              </w:rPr>
              <w:lastRenderedPageBreak/>
              <w:t>prowadzenia prac geologicznych i eksploatacji kopalin</w:t>
            </w:r>
          </w:p>
          <w:p w14:paraId="5D1325C8" w14:textId="77777777" w:rsidR="00C760C9" w:rsidRDefault="00C760C9" w:rsidP="00C760C9">
            <w:pPr>
              <w:pStyle w:val="Bezodstpw"/>
              <w:jc w:val="left"/>
              <w:rPr>
                <w:rFonts w:asciiTheme="majorHAnsi" w:hAnsiTheme="majorHAnsi"/>
                <w:szCs w:val="16"/>
              </w:rPr>
            </w:pPr>
          </w:p>
          <w:p w14:paraId="429D6344" w14:textId="77777777" w:rsidR="00C760C9" w:rsidRDefault="00C760C9" w:rsidP="00C760C9">
            <w:pPr>
              <w:pStyle w:val="Bezodstpw"/>
              <w:jc w:val="left"/>
              <w:rPr>
                <w:rFonts w:asciiTheme="majorHAnsi" w:hAnsiTheme="majorHAnsi"/>
                <w:szCs w:val="16"/>
              </w:rPr>
            </w:pPr>
            <w:r>
              <w:rPr>
                <w:rFonts w:asciiTheme="majorHAnsi" w:hAnsiTheme="majorHAnsi"/>
                <w:szCs w:val="16"/>
              </w:rPr>
              <w:t xml:space="preserve">rekultywacja terenów </w:t>
            </w:r>
          </w:p>
          <w:p w14:paraId="3C88F2DD" w14:textId="2AF5F9FA" w:rsidR="00C760C9" w:rsidRPr="001B136A" w:rsidRDefault="00C760C9" w:rsidP="00C760C9">
            <w:pPr>
              <w:pStyle w:val="Bezodstpw"/>
              <w:rPr>
                <w:rFonts w:asciiTheme="majorHAnsi" w:hAnsiTheme="majorHAnsi"/>
                <w:szCs w:val="16"/>
              </w:rPr>
            </w:pPr>
            <w:r>
              <w:rPr>
                <w:rFonts w:asciiTheme="majorHAnsi" w:hAnsiTheme="majorHAnsi"/>
                <w:szCs w:val="16"/>
              </w:rPr>
              <w:t>poeksploatacyjnych</w:t>
            </w:r>
          </w:p>
        </w:tc>
        <w:tc>
          <w:tcPr>
            <w:tcW w:w="3425" w:type="dxa"/>
            <w:shd w:val="clear" w:color="auto" w:fill="auto"/>
            <w:vAlign w:val="center"/>
          </w:tcPr>
          <w:p w14:paraId="6CD9DD2D" w14:textId="69E339A1"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lastRenderedPageBreak/>
              <w:t xml:space="preserve">racjonalne i efektywne gospodarowanie </w:t>
            </w:r>
            <w:r>
              <w:rPr>
                <w:rFonts w:asciiTheme="majorHAnsi" w:hAnsiTheme="majorHAnsi"/>
                <w:szCs w:val="16"/>
                <w:lang w:eastAsia="en-US"/>
              </w:rPr>
              <w:br/>
              <w:t>zasobami kopalin ze złóż</w:t>
            </w:r>
          </w:p>
        </w:tc>
        <w:tc>
          <w:tcPr>
            <w:tcW w:w="5315" w:type="dxa"/>
            <w:vAlign w:val="center"/>
          </w:tcPr>
          <w:p w14:paraId="7D06FFD4" w14:textId="7FF5B7C7"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wprowadzanie odpowiednich zapisów do MPZP</w:t>
            </w:r>
          </w:p>
        </w:tc>
        <w:tc>
          <w:tcPr>
            <w:tcW w:w="2834" w:type="dxa"/>
            <w:vAlign w:val="center"/>
          </w:tcPr>
          <w:p w14:paraId="10916B38" w14:textId="4C73CF3A"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76A39" w14:paraId="0BDE78BA" w14:textId="77777777" w:rsidTr="00244642">
        <w:trPr>
          <w:trHeight w:val="397"/>
          <w:jc w:val="center"/>
        </w:trPr>
        <w:tc>
          <w:tcPr>
            <w:tcW w:w="2491" w:type="dxa"/>
            <w:vMerge/>
            <w:shd w:val="clear" w:color="auto" w:fill="auto"/>
          </w:tcPr>
          <w:p w14:paraId="6F5130D0" w14:textId="77777777" w:rsidR="00C760C9" w:rsidRDefault="00C760C9" w:rsidP="00C760C9">
            <w:pPr>
              <w:pStyle w:val="Bezodstpw"/>
              <w:jc w:val="left"/>
              <w:rPr>
                <w:rFonts w:asciiTheme="majorHAnsi" w:hAnsiTheme="majorHAnsi"/>
                <w:szCs w:val="16"/>
              </w:rPr>
            </w:pPr>
          </w:p>
        </w:tc>
        <w:tc>
          <w:tcPr>
            <w:tcW w:w="3425" w:type="dxa"/>
            <w:shd w:val="clear" w:color="auto" w:fill="auto"/>
            <w:vAlign w:val="center"/>
          </w:tcPr>
          <w:p w14:paraId="18CA7B66" w14:textId="60E19285"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zabezpieczanie cennych gospodarczo złóż surowców mineralnych</w:t>
            </w:r>
          </w:p>
        </w:tc>
        <w:tc>
          <w:tcPr>
            <w:tcW w:w="5315" w:type="dxa"/>
            <w:vAlign w:val="center"/>
          </w:tcPr>
          <w:p w14:paraId="2AECB7D2" w14:textId="48BEF080"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ochrona złóż przed zabudową poprzez uwzględnienie złóż w MPZP</w:t>
            </w:r>
          </w:p>
        </w:tc>
        <w:tc>
          <w:tcPr>
            <w:tcW w:w="2834" w:type="dxa"/>
            <w:vAlign w:val="center"/>
          </w:tcPr>
          <w:p w14:paraId="5654BCDE" w14:textId="1E30AEF2"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76A39" w14:paraId="176AD86B" w14:textId="77777777" w:rsidTr="00A768BA">
        <w:trPr>
          <w:trHeight w:val="397"/>
          <w:jc w:val="center"/>
        </w:trPr>
        <w:tc>
          <w:tcPr>
            <w:tcW w:w="14065" w:type="dxa"/>
            <w:gridSpan w:val="4"/>
            <w:vAlign w:val="center"/>
          </w:tcPr>
          <w:p w14:paraId="65736808"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lastRenderedPageBreak/>
              <w:t>Gospodarka odpadami i zapobieganie powstawaniu odpadów</w:t>
            </w:r>
          </w:p>
        </w:tc>
      </w:tr>
      <w:tr w:rsidR="00C760C9" w:rsidRPr="00176A39" w14:paraId="12E966E0" w14:textId="77777777" w:rsidTr="00244642">
        <w:trPr>
          <w:trHeight w:val="567"/>
          <w:jc w:val="center"/>
        </w:trPr>
        <w:tc>
          <w:tcPr>
            <w:tcW w:w="2491" w:type="dxa"/>
            <w:vMerge w:val="restart"/>
            <w:shd w:val="clear" w:color="auto" w:fill="auto"/>
            <w:vAlign w:val="center"/>
          </w:tcPr>
          <w:p w14:paraId="325F44A6" w14:textId="77777777" w:rsidR="00C760C9" w:rsidRDefault="00C760C9" w:rsidP="00C760C9">
            <w:pPr>
              <w:pStyle w:val="Bezodstpw"/>
              <w:jc w:val="left"/>
              <w:rPr>
                <w:rFonts w:asciiTheme="majorHAnsi" w:hAnsiTheme="majorHAnsi"/>
                <w:szCs w:val="16"/>
              </w:rPr>
            </w:pPr>
            <w:r>
              <w:rPr>
                <w:rFonts w:asciiTheme="majorHAnsi" w:hAnsiTheme="majorHAnsi"/>
                <w:szCs w:val="16"/>
                <w:lang w:eastAsia="en-US"/>
              </w:rPr>
              <w:t xml:space="preserve">racjonalne gospodarowanie odpadami zgodnie z hierarchią postępowania z odpadami, </w:t>
            </w:r>
            <w:r>
              <w:rPr>
                <w:rFonts w:asciiTheme="majorHAnsi" w:hAnsiTheme="majorHAnsi"/>
                <w:szCs w:val="16"/>
                <w:lang w:eastAsia="en-US"/>
              </w:rPr>
              <w:br/>
              <w:t>w tym wykorzystanie ich na cele energetyczne</w:t>
            </w:r>
          </w:p>
          <w:p w14:paraId="28C1DE7C" w14:textId="34880E04"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3080F56B" w14:textId="5698B4C4" w:rsidR="00C760C9" w:rsidRPr="001B136A" w:rsidRDefault="00C760C9" w:rsidP="00C760C9">
            <w:pPr>
              <w:pStyle w:val="Bezodstpw"/>
              <w:jc w:val="left"/>
              <w:rPr>
                <w:rFonts w:asciiTheme="majorHAnsi" w:hAnsiTheme="majorHAnsi"/>
                <w:szCs w:val="16"/>
              </w:rPr>
            </w:pPr>
            <w:r>
              <w:rPr>
                <w:rFonts w:asciiTheme="majorHAnsi" w:hAnsiTheme="majorHAnsi"/>
                <w:szCs w:val="16"/>
              </w:rPr>
              <w:t>roz</w:t>
            </w:r>
            <w:r w:rsidRPr="001B136A">
              <w:rPr>
                <w:rFonts w:asciiTheme="majorHAnsi" w:hAnsiTheme="majorHAnsi"/>
                <w:szCs w:val="16"/>
              </w:rPr>
              <w:t>budowa infrastruktury do selektywnego zbierania odpadów komunalnych</w:t>
            </w:r>
          </w:p>
        </w:tc>
        <w:tc>
          <w:tcPr>
            <w:tcW w:w="5315" w:type="dxa"/>
            <w:vAlign w:val="center"/>
          </w:tcPr>
          <w:p w14:paraId="5E53D074"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odbieranie i zagospodarowanie odpadów komunalnych</w:t>
            </w:r>
          </w:p>
        </w:tc>
        <w:tc>
          <w:tcPr>
            <w:tcW w:w="2834" w:type="dxa"/>
            <w:vAlign w:val="center"/>
          </w:tcPr>
          <w:p w14:paraId="5070D006" w14:textId="7F3D3C3B"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r>
              <w:rPr>
                <w:rFonts w:asciiTheme="majorHAnsi" w:hAnsiTheme="majorHAnsi"/>
                <w:szCs w:val="16"/>
              </w:rPr>
              <w:t xml:space="preserve"> / przedsiębiorstwo odpowiedzialne za gospodarowanie odpadami</w:t>
            </w:r>
          </w:p>
        </w:tc>
      </w:tr>
      <w:tr w:rsidR="00C760C9" w:rsidRPr="00176A39" w14:paraId="205A6C1A" w14:textId="77777777" w:rsidTr="00244642">
        <w:trPr>
          <w:trHeight w:val="567"/>
          <w:jc w:val="center"/>
        </w:trPr>
        <w:tc>
          <w:tcPr>
            <w:tcW w:w="2491" w:type="dxa"/>
            <w:vMerge/>
            <w:shd w:val="clear" w:color="auto" w:fill="auto"/>
          </w:tcPr>
          <w:p w14:paraId="1F1C5A0C"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1DB73A7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94A418B"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zakup pojemników i kontenerów na odpady</w:t>
            </w:r>
          </w:p>
        </w:tc>
        <w:tc>
          <w:tcPr>
            <w:tcW w:w="2834" w:type="dxa"/>
            <w:vAlign w:val="center"/>
          </w:tcPr>
          <w:p w14:paraId="50C13D53" w14:textId="0DC953B6"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r>
              <w:rPr>
                <w:rFonts w:asciiTheme="majorHAnsi" w:hAnsiTheme="majorHAnsi"/>
                <w:szCs w:val="16"/>
              </w:rPr>
              <w:t xml:space="preserve"> / przedsiębiorstwo odpowiedzialne za gospodarowanie odpadami</w:t>
            </w:r>
          </w:p>
        </w:tc>
      </w:tr>
      <w:tr w:rsidR="00C760C9" w:rsidRPr="00176A39" w14:paraId="3C9794D7" w14:textId="77777777" w:rsidTr="00244642">
        <w:trPr>
          <w:trHeight w:val="567"/>
          <w:jc w:val="center"/>
        </w:trPr>
        <w:tc>
          <w:tcPr>
            <w:tcW w:w="2491" w:type="dxa"/>
            <w:vMerge/>
            <w:shd w:val="clear" w:color="auto" w:fill="auto"/>
          </w:tcPr>
          <w:p w14:paraId="47F1D7D8"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23F24E5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1B517E9"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zakup kontenerów / pojemników do selektywnej zbiórki odpadów </w:t>
            </w:r>
          </w:p>
          <w:p w14:paraId="3B62FC1E"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komunalnych</w:t>
            </w:r>
          </w:p>
        </w:tc>
        <w:tc>
          <w:tcPr>
            <w:tcW w:w="2834" w:type="dxa"/>
            <w:vAlign w:val="center"/>
          </w:tcPr>
          <w:p w14:paraId="5F6EE6C2" w14:textId="494600E9"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r>
              <w:rPr>
                <w:rFonts w:asciiTheme="majorHAnsi" w:hAnsiTheme="majorHAnsi"/>
                <w:szCs w:val="16"/>
              </w:rPr>
              <w:t xml:space="preserve"> / przedsiębiorstwo odpowiedzialne za gospodarowanie odpadami</w:t>
            </w:r>
          </w:p>
        </w:tc>
      </w:tr>
      <w:tr w:rsidR="00C760C9" w:rsidRPr="00176A39" w14:paraId="7F18CE62" w14:textId="77777777" w:rsidTr="00244642">
        <w:trPr>
          <w:trHeight w:val="567"/>
          <w:jc w:val="center"/>
        </w:trPr>
        <w:tc>
          <w:tcPr>
            <w:tcW w:w="2491" w:type="dxa"/>
            <w:vMerge/>
            <w:shd w:val="clear" w:color="auto" w:fill="auto"/>
          </w:tcPr>
          <w:p w14:paraId="6536B868"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7F4D4F42"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53E6A33E" w14:textId="7D712103"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budowa/modernizacja PSZOK</w:t>
            </w:r>
          </w:p>
        </w:tc>
        <w:tc>
          <w:tcPr>
            <w:tcW w:w="2834" w:type="dxa"/>
            <w:vAlign w:val="center"/>
          </w:tcPr>
          <w:p w14:paraId="52115C8F" w14:textId="468231FF"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r>
              <w:rPr>
                <w:rFonts w:asciiTheme="majorHAnsi" w:hAnsiTheme="majorHAnsi"/>
                <w:szCs w:val="16"/>
              </w:rPr>
              <w:t xml:space="preserve"> / przedsiębiorstwo odpowiedzialne za gospodarowanie odpadami</w:t>
            </w:r>
          </w:p>
        </w:tc>
      </w:tr>
      <w:tr w:rsidR="00C760C9" w:rsidRPr="00176A39" w14:paraId="17638288" w14:textId="77777777" w:rsidTr="00244642">
        <w:trPr>
          <w:trHeight w:val="397"/>
          <w:jc w:val="center"/>
        </w:trPr>
        <w:tc>
          <w:tcPr>
            <w:tcW w:w="2491" w:type="dxa"/>
            <w:vMerge/>
            <w:shd w:val="clear" w:color="auto" w:fill="auto"/>
          </w:tcPr>
          <w:p w14:paraId="05ADEE52" w14:textId="77777777" w:rsidR="00C760C9" w:rsidRPr="001B136A" w:rsidRDefault="00C760C9" w:rsidP="00C760C9">
            <w:pPr>
              <w:pStyle w:val="Bezodstpw"/>
              <w:rPr>
                <w:rFonts w:asciiTheme="majorHAnsi" w:hAnsiTheme="majorHAnsi"/>
                <w:szCs w:val="16"/>
              </w:rPr>
            </w:pPr>
          </w:p>
        </w:tc>
        <w:tc>
          <w:tcPr>
            <w:tcW w:w="3425" w:type="dxa"/>
            <w:shd w:val="clear" w:color="auto" w:fill="auto"/>
            <w:vAlign w:val="center"/>
          </w:tcPr>
          <w:p w14:paraId="7C9C69F8" w14:textId="18C546D7"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minimalizacja ilości składowanych odpadów</w:t>
            </w:r>
          </w:p>
        </w:tc>
        <w:tc>
          <w:tcPr>
            <w:tcW w:w="5315" w:type="dxa"/>
            <w:vAlign w:val="center"/>
          </w:tcPr>
          <w:p w14:paraId="179A596A" w14:textId="780C625A"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działania edukacyjne dla mieszkańców</w:t>
            </w:r>
          </w:p>
        </w:tc>
        <w:tc>
          <w:tcPr>
            <w:tcW w:w="2834" w:type="dxa"/>
            <w:vAlign w:val="center"/>
          </w:tcPr>
          <w:p w14:paraId="5B03802A" w14:textId="77777777" w:rsidR="00C760C9" w:rsidRPr="009F5F4D" w:rsidRDefault="00C760C9" w:rsidP="00C760C9">
            <w:pPr>
              <w:pStyle w:val="Bezodstpw"/>
              <w:jc w:val="center"/>
              <w:rPr>
                <w:rFonts w:asciiTheme="majorHAnsi" w:hAnsiTheme="majorHAnsi"/>
                <w:szCs w:val="16"/>
              </w:rPr>
            </w:pPr>
            <w:r w:rsidRPr="009F5F4D">
              <w:rPr>
                <w:rFonts w:asciiTheme="majorHAnsi" w:hAnsiTheme="majorHAnsi"/>
                <w:szCs w:val="16"/>
              </w:rPr>
              <w:t xml:space="preserve">powiat / gminy powiatu </w:t>
            </w:r>
          </w:p>
          <w:p w14:paraId="1764F6FA" w14:textId="3058A6E6"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 placówki oświatowe / NGO</w:t>
            </w:r>
          </w:p>
        </w:tc>
      </w:tr>
      <w:tr w:rsidR="00C760C9" w:rsidRPr="00176A39" w14:paraId="2371D460" w14:textId="77777777" w:rsidTr="00244642">
        <w:trPr>
          <w:trHeight w:val="283"/>
          <w:jc w:val="center"/>
        </w:trPr>
        <w:tc>
          <w:tcPr>
            <w:tcW w:w="2491" w:type="dxa"/>
            <w:vMerge/>
            <w:shd w:val="clear" w:color="auto" w:fill="auto"/>
          </w:tcPr>
          <w:p w14:paraId="2F9734F8"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56D7E562" w14:textId="633B5D53"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gospodarowanie odpadami innymi </w:t>
            </w:r>
            <w:r>
              <w:rPr>
                <w:rFonts w:asciiTheme="majorHAnsi" w:hAnsiTheme="majorHAnsi"/>
                <w:szCs w:val="16"/>
                <w:lang w:eastAsia="en-US"/>
              </w:rPr>
              <w:br/>
              <w:t>niż komunalne</w:t>
            </w:r>
          </w:p>
        </w:tc>
        <w:tc>
          <w:tcPr>
            <w:tcW w:w="5315" w:type="dxa"/>
            <w:vAlign w:val="center"/>
          </w:tcPr>
          <w:p w14:paraId="3387D1E5" w14:textId="0E26170D"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demontaż i utylizacja azbestu</w:t>
            </w:r>
          </w:p>
        </w:tc>
        <w:tc>
          <w:tcPr>
            <w:tcW w:w="2834" w:type="dxa"/>
            <w:vAlign w:val="center"/>
          </w:tcPr>
          <w:p w14:paraId="4501B3DE" w14:textId="77777777" w:rsidR="00C760C9" w:rsidRPr="009F5F4D" w:rsidRDefault="00C760C9" w:rsidP="00C760C9">
            <w:pPr>
              <w:pStyle w:val="Bezodstpw"/>
              <w:jc w:val="center"/>
              <w:rPr>
                <w:rFonts w:asciiTheme="majorHAnsi" w:hAnsiTheme="majorHAnsi"/>
                <w:szCs w:val="16"/>
              </w:rPr>
            </w:pPr>
            <w:r w:rsidRPr="009F5F4D">
              <w:rPr>
                <w:rFonts w:asciiTheme="majorHAnsi" w:hAnsiTheme="majorHAnsi"/>
                <w:szCs w:val="16"/>
              </w:rPr>
              <w:t>właściciele budynków</w:t>
            </w:r>
          </w:p>
          <w:p w14:paraId="7C8C0A3E" w14:textId="6D5E1CB8"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 gminy powiatu</w:t>
            </w:r>
          </w:p>
        </w:tc>
      </w:tr>
      <w:tr w:rsidR="00C760C9" w:rsidRPr="00176A39" w14:paraId="232286F4" w14:textId="77777777" w:rsidTr="00244642">
        <w:trPr>
          <w:trHeight w:val="737"/>
          <w:jc w:val="center"/>
        </w:trPr>
        <w:tc>
          <w:tcPr>
            <w:tcW w:w="2491" w:type="dxa"/>
            <w:vMerge/>
            <w:shd w:val="clear" w:color="auto" w:fill="auto"/>
          </w:tcPr>
          <w:p w14:paraId="111683E2"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27CE3A7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DA68888" w14:textId="78A99B10"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zagospodarowanie odpadów powstających z produktów (tzw. poużytkowych), odpadów niebezpiecznych oraz pozostałych odpadów zgodnie z zapisami Planu gospodarki odpadami dla województwa kujawsko-pomorskiego </w:t>
            </w:r>
          </w:p>
        </w:tc>
        <w:tc>
          <w:tcPr>
            <w:tcW w:w="2834" w:type="dxa"/>
            <w:vAlign w:val="center"/>
          </w:tcPr>
          <w:p w14:paraId="68D088F1" w14:textId="65C537E3" w:rsidR="00C760C9" w:rsidRPr="001B136A" w:rsidRDefault="00C760C9" w:rsidP="00C760C9">
            <w:pPr>
              <w:pStyle w:val="Bezodstpw"/>
              <w:jc w:val="center"/>
              <w:rPr>
                <w:rFonts w:asciiTheme="majorHAnsi" w:hAnsiTheme="majorHAnsi"/>
                <w:szCs w:val="16"/>
              </w:rPr>
            </w:pPr>
            <w:r>
              <w:rPr>
                <w:rFonts w:asciiTheme="majorHAnsi" w:hAnsiTheme="majorHAnsi"/>
                <w:szCs w:val="16"/>
              </w:rPr>
              <w:t>gminy powiatu / przedsiębiorstwo odpowiedzialne za gospodarowanie odpadami</w:t>
            </w:r>
          </w:p>
        </w:tc>
      </w:tr>
      <w:tr w:rsidR="00C760C9" w:rsidRPr="00176A39" w14:paraId="4172C476" w14:textId="77777777" w:rsidTr="00244642">
        <w:trPr>
          <w:trHeight w:val="397"/>
          <w:jc w:val="center"/>
        </w:trPr>
        <w:tc>
          <w:tcPr>
            <w:tcW w:w="2491" w:type="dxa"/>
            <w:vMerge/>
            <w:shd w:val="clear" w:color="auto" w:fill="auto"/>
          </w:tcPr>
          <w:p w14:paraId="666857DC"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4BFF78F9"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2D0D16F" w14:textId="00CE091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zagospodarowanie osadów ściekowych</w:t>
            </w:r>
          </w:p>
        </w:tc>
        <w:tc>
          <w:tcPr>
            <w:tcW w:w="2834" w:type="dxa"/>
            <w:vAlign w:val="center"/>
          </w:tcPr>
          <w:p w14:paraId="3FFF5528" w14:textId="4A4CF622" w:rsidR="00C760C9" w:rsidRPr="001B136A" w:rsidRDefault="00C760C9" w:rsidP="00C760C9">
            <w:pPr>
              <w:pStyle w:val="Bezodstpw"/>
              <w:jc w:val="center"/>
              <w:rPr>
                <w:rFonts w:asciiTheme="majorHAnsi" w:hAnsiTheme="majorHAnsi"/>
                <w:szCs w:val="16"/>
              </w:rPr>
            </w:pPr>
            <w:r>
              <w:rPr>
                <w:rFonts w:asciiTheme="majorHAnsi" w:hAnsiTheme="majorHAnsi"/>
                <w:szCs w:val="16"/>
                <w:lang w:eastAsia="en-US"/>
              </w:rPr>
              <w:t xml:space="preserve">przedsiębiorstwa zajmujące </w:t>
            </w:r>
            <w:r>
              <w:rPr>
                <w:rFonts w:asciiTheme="majorHAnsi" w:hAnsiTheme="majorHAnsi"/>
                <w:szCs w:val="16"/>
                <w:lang w:eastAsia="en-US"/>
              </w:rPr>
              <w:br/>
              <w:t>się gospodarką wodno-ściekową</w:t>
            </w:r>
          </w:p>
        </w:tc>
      </w:tr>
      <w:tr w:rsidR="00C760C9" w:rsidRPr="001B136A" w14:paraId="6EBF5393" w14:textId="77777777" w:rsidTr="00995895">
        <w:trPr>
          <w:trHeight w:val="397"/>
          <w:jc w:val="center"/>
        </w:trPr>
        <w:tc>
          <w:tcPr>
            <w:tcW w:w="14065" w:type="dxa"/>
            <w:gridSpan w:val="4"/>
            <w:vAlign w:val="center"/>
          </w:tcPr>
          <w:p w14:paraId="5B0F2305" w14:textId="77777777" w:rsidR="00C760C9" w:rsidRPr="001B136A" w:rsidRDefault="00C760C9" w:rsidP="00C760C9">
            <w:pPr>
              <w:pStyle w:val="Bezodstpw"/>
              <w:rPr>
                <w:rFonts w:asciiTheme="majorHAnsi" w:hAnsiTheme="majorHAnsi"/>
                <w:b/>
                <w:szCs w:val="16"/>
              </w:rPr>
            </w:pPr>
            <w:r w:rsidRPr="001B136A">
              <w:rPr>
                <w:rFonts w:asciiTheme="majorHAnsi" w:hAnsiTheme="majorHAnsi"/>
                <w:b/>
                <w:szCs w:val="16"/>
              </w:rPr>
              <w:t>Zasoby przyrodnicze</w:t>
            </w:r>
          </w:p>
        </w:tc>
      </w:tr>
      <w:tr w:rsidR="00C760C9" w:rsidRPr="001B136A" w14:paraId="08BC7018" w14:textId="77777777" w:rsidTr="00596E66">
        <w:trPr>
          <w:trHeight w:val="283"/>
          <w:jc w:val="center"/>
        </w:trPr>
        <w:tc>
          <w:tcPr>
            <w:tcW w:w="2491" w:type="dxa"/>
            <w:vMerge w:val="restart"/>
            <w:shd w:val="clear" w:color="auto" w:fill="auto"/>
            <w:vAlign w:val="center"/>
          </w:tcPr>
          <w:p w14:paraId="6DBA39E5" w14:textId="0A76FD4A"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zachowanie różnorodności biologicznej</w:t>
            </w:r>
          </w:p>
        </w:tc>
        <w:tc>
          <w:tcPr>
            <w:tcW w:w="3425" w:type="dxa"/>
            <w:vMerge w:val="restart"/>
            <w:shd w:val="clear" w:color="auto" w:fill="auto"/>
            <w:vAlign w:val="center"/>
          </w:tcPr>
          <w:p w14:paraId="633304F8" w14:textId="77777777" w:rsidR="00C760C9" w:rsidRDefault="00C760C9" w:rsidP="00C760C9">
            <w:pPr>
              <w:pStyle w:val="Bezodstpw"/>
              <w:jc w:val="left"/>
              <w:rPr>
                <w:rFonts w:asciiTheme="majorHAnsi" w:hAnsiTheme="majorHAnsi"/>
                <w:szCs w:val="16"/>
              </w:rPr>
            </w:pPr>
            <w:r>
              <w:rPr>
                <w:rFonts w:asciiTheme="majorHAnsi" w:hAnsiTheme="majorHAnsi"/>
                <w:szCs w:val="16"/>
                <w:lang w:eastAsia="en-US"/>
              </w:rPr>
              <w:t>przywrócenie/utrzymanie właściwego stanu ochrony siedlisk przyrodniczych i gatunków fauny i flory w ramach sieci Natura 2000</w:t>
            </w:r>
          </w:p>
          <w:p w14:paraId="1C4BF949"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29A718FF" w14:textId="61A1B2B1"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ustanawianie planów zadań ochronnych dla obszarów Natura 2000</w:t>
            </w:r>
          </w:p>
        </w:tc>
        <w:tc>
          <w:tcPr>
            <w:tcW w:w="2834" w:type="dxa"/>
            <w:vAlign w:val="center"/>
          </w:tcPr>
          <w:p w14:paraId="0A76C050" w14:textId="76E4AF69" w:rsidR="00C760C9" w:rsidRPr="001B136A" w:rsidRDefault="00C760C9" w:rsidP="00C760C9">
            <w:pPr>
              <w:pStyle w:val="Bezodstpw"/>
              <w:jc w:val="center"/>
              <w:rPr>
                <w:rFonts w:asciiTheme="majorHAnsi" w:hAnsiTheme="majorHAnsi"/>
                <w:szCs w:val="16"/>
              </w:rPr>
            </w:pPr>
            <w:r>
              <w:rPr>
                <w:rFonts w:asciiTheme="majorHAnsi" w:hAnsiTheme="majorHAnsi"/>
                <w:szCs w:val="16"/>
                <w:lang w:eastAsia="en-US"/>
              </w:rPr>
              <w:t>GDOŚ + filie</w:t>
            </w:r>
          </w:p>
        </w:tc>
      </w:tr>
      <w:tr w:rsidR="00C760C9" w:rsidRPr="001B136A" w14:paraId="4E1B7001" w14:textId="77777777" w:rsidTr="00596E66">
        <w:trPr>
          <w:trHeight w:val="397"/>
          <w:jc w:val="center"/>
        </w:trPr>
        <w:tc>
          <w:tcPr>
            <w:tcW w:w="2491" w:type="dxa"/>
            <w:vMerge/>
            <w:shd w:val="clear" w:color="auto" w:fill="auto"/>
            <w:vAlign w:val="center"/>
          </w:tcPr>
          <w:p w14:paraId="3A8F4E89" w14:textId="380A9EB3"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6C4B117"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2CA9898" w14:textId="13511A41"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realizacja działań ochronnych wynikających z ustanowionych planów zadań ochronnych dla obszarów Natura 2000</w:t>
            </w:r>
          </w:p>
        </w:tc>
        <w:tc>
          <w:tcPr>
            <w:tcW w:w="2834" w:type="dxa"/>
            <w:vAlign w:val="center"/>
          </w:tcPr>
          <w:p w14:paraId="114CE5E0" w14:textId="3E2A51BF" w:rsidR="00C760C9" w:rsidRPr="001B136A" w:rsidRDefault="00C760C9" w:rsidP="00C760C9">
            <w:pPr>
              <w:pStyle w:val="Bezodstpw"/>
              <w:jc w:val="center"/>
              <w:rPr>
                <w:rFonts w:asciiTheme="majorHAnsi" w:hAnsiTheme="majorHAnsi"/>
                <w:szCs w:val="16"/>
              </w:rPr>
            </w:pPr>
            <w:r>
              <w:rPr>
                <w:rFonts w:asciiTheme="majorHAnsi" w:hAnsiTheme="majorHAnsi"/>
                <w:szCs w:val="16"/>
                <w:lang w:eastAsia="en-US"/>
              </w:rPr>
              <w:t>GDOŚ + filie</w:t>
            </w:r>
          </w:p>
        </w:tc>
      </w:tr>
      <w:tr w:rsidR="00C760C9" w:rsidRPr="001B136A" w14:paraId="73ACEA33" w14:textId="77777777" w:rsidTr="00596E66">
        <w:trPr>
          <w:trHeight w:val="283"/>
          <w:jc w:val="center"/>
        </w:trPr>
        <w:tc>
          <w:tcPr>
            <w:tcW w:w="2491" w:type="dxa"/>
            <w:vMerge/>
            <w:shd w:val="clear" w:color="auto" w:fill="auto"/>
            <w:vAlign w:val="center"/>
          </w:tcPr>
          <w:p w14:paraId="1578EB85" w14:textId="018117D9"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5AF001C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4809BBD" w14:textId="2968DCF2"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współpraca z instytucjami zarządzającymi obszarami Natura 2000</w:t>
            </w:r>
          </w:p>
        </w:tc>
        <w:tc>
          <w:tcPr>
            <w:tcW w:w="2834" w:type="dxa"/>
            <w:vAlign w:val="center"/>
          </w:tcPr>
          <w:p w14:paraId="14E36BD8" w14:textId="5A1A16B9"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powiat / gminy powiatu</w:t>
            </w:r>
          </w:p>
        </w:tc>
      </w:tr>
      <w:tr w:rsidR="00C760C9" w:rsidRPr="001B136A" w14:paraId="6F9D2CA6" w14:textId="77777777" w:rsidTr="00596E66">
        <w:trPr>
          <w:trHeight w:val="397"/>
          <w:jc w:val="center"/>
        </w:trPr>
        <w:tc>
          <w:tcPr>
            <w:tcW w:w="2491" w:type="dxa"/>
            <w:vMerge/>
            <w:shd w:val="clear" w:color="auto" w:fill="auto"/>
          </w:tcPr>
          <w:p w14:paraId="7C1C860B"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6D4F3E18"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40E005A" w14:textId="0D1C9BBE"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ochrona istniejących form ochrony przyrody oraz prace pielęgnacyjne </w:t>
            </w:r>
            <w:r>
              <w:rPr>
                <w:rFonts w:asciiTheme="majorHAnsi" w:hAnsiTheme="majorHAnsi"/>
                <w:szCs w:val="16"/>
                <w:lang w:eastAsia="en-US"/>
              </w:rPr>
              <w:br/>
              <w:t>i ochronne z tym związane (w tym inwentaryzacja)</w:t>
            </w:r>
          </w:p>
        </w:tc>
        <w:tc>
          <w:tcPr>
            <w:tcW w:w="2834" w:type="dxa"/>
            <w:vAlign w:val="center"/>
          </w:tcPr>
          <w:p w14:paraId="78304A3E" w14:textId="5632388F"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B136A" w14:paraId="7737D893" w14:textId="77777777" w:rsidTr="00596E66">
        <w:trPr>
          <w:trHeight w:val="283"/>
          <w:jc w:val="center"/>
        </w:trPr>
        <w:tc>
          <w:tcPr>
            <w:tcW w:w="2491" w:type="dxa"/>
            <w:vMerge/>
            <w:shd w:val="clear" w:color="auto" w:fill="auto"/>
          </w:tcPr>
          <w:p w14:paraId="0248758B"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30D20ED1"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058F400C" w14:textId="1D8F8AB6"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tworzenie nowych form ochrony przyrody</w:t>
            </w:r>
          </w:p>
        </w:tc>
        <w:tc>
          <w:tcPr>
            <w:tcW w:w="2834" w:type="dxa"/>
            <w:vAlign w:val="center"/>
          </w:tcPr>
          <w:p w14:paraId="6398C7DA" w14:textId="1E94DE3E"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B136A" w14:paraId="75911B1F" w14:textId="77777777" w:rsidTr="00596E66">
        <w:trPr>
          <w:trHeight w:val="283"/>
          <w:jc w:val="center"/>
        </w:trPr>
        <w:tc>
          <w:tcPr>
            <w:tcW w:w="2491" w:type="dxa"/>
            <w:vMerge/>
            <w:shd w:val="clear" w:color="auto" w:fill="auto"/>
          </w:tcPr>
          <w:p w14:paraId="7BC6CD85" w14:textId="77777777" w:rsidR="00C760C9" w:rsidRPr="001B136A" w:rsidRDefault="00C760C9" w:rsidP="00C760C9">
            <w:pPr>
              <w:pStyle w:val="Bezodstpw"/>
              <w:rPr>
                <w:rFonts w:asciiTheme="majorHAnsi" w:hAnsiTheme="majorHAnsi"/>
                <w:szCs w:val="16"/>
              </w:rPr>
            </w:pPr>
          </w:p>
        </w:tc>
        <w:tc>
          <w:tcPr>
            <w:tcW w:w="3425" w:type="dxa"/>
            <w:vMerge w:val="restart"/>
            <w:shd w:val="clear" w:color="auto" w:fill="auto"/>
            <w:vAlign w:val="center"/>
          </w:tcPr>
          <w:p w14:paraId="14C752D7"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ochrona gatunkowa</w:t>
            </w:r>
          </w:p>
        </w:tc>
        <w:tc>
          <w:tcPr>
            <w:tcW w:w="5315" w:type="dxa"/>
            <w:vAlign w:val="center"/>
          </w:tcPr>
          <w:p w14:paraId="3DC1CEC2"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doraźna realizacja działań ochrony czynnej</w:t>
            </w:r>
          </w:p>
        </w:tc>
        <w:tc>
          <w:tcPr>
            <w:tcW w:w="2834" w:type="dxa"/>
            <w:vAlign w:val="center"/>
          </w:tcPr>
          <w:p w14:paraId="4F25BB59" w14:textId="679D1345" w:rsidR="00C760C9" w:rsidRPr="001B136A" w:rsidRDefault="00C760C9" w:rsidP="00C760C9">
            <w:pPr>
              <w:pStyle w:val="Bezodstpw"/>
              <w:jc w:val="center"/>
              <w:rPr>
                <w:rFonts w:asciiTheme="majorHAnsi" w:hAnsiTheme="majorHAnsi"/>
                <w:szCs w:val="16"/>
              </w:rPr>
            </w:pPr>
            <w:r>
              <w:rPr>
                <w:rFonts w:asciiTheme="majorHAnsi" w:hAnsiTheme="majorHAnsi"/>
                <w:szCs w:val="16"/>
              </w:rPr>
              <w:t>GDOŚ + filie</w:t>
            </w:r>
          </w:p>
        </w:tc>
      </w:tr>
      <w:tr w:rsidR="00C760C9" w:rsidRPr="001B136A" w14:paraId="61179C6A" w14:textId="77777777" w:rsidTr="00596E66">
        <w:trPr>
          <w:trHeight w:val="283"/>
          <w:jc w:val="center"/>
        </w:trPr>
        <w:tc>
          <w:tcPr>
            <w:tcW w:w="2491" w:type="dxa"/>
            <w:vMerge/>
            <w:shd w:val="clear" w:color="auto" w:fill="auto"/>
          </w:tcPr>
          <w:p w14:paraId="19A6D0FA" w14:textId="77777777" w:rsidR="00C760C9" w:rsidRPr="001B136A" w:rsidRDefault="00C760C9" w:rsidP="00C760C9">
            <w:pPr>
              <w:pStyle w:val="Bezodstpw"/>
              <w:rPr>
                <w:rFonts w:asciiTheme="majorHAnsi" w:hAnsiTheme="majorHAnsi"/>
                <w:szCs w:val="16"/>
              </w:rPr>
            </w:pPr>
          </w:p>
        </w:tc>
        <w:tc>
          <w:tcPr>
            <w:tcW w:w="3425" w:type="dxa"/>
            <w:vMerge/>
            <w:shd w:val="clear" w:color="auto" w:fill="auto"/>
            <w:vAlign w:val="center"/>
          </w:tcPr>
          <w:p w14:paraId="2FABBF2B"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AD19EDF" w14:textId="0D99CE1B" w:rsidR="00C760C9" w:rsidRPr="001B136A" w:rsidRDefault="00C760C9" w:rsidP="00C760C9">
            <w:pPr>
              <w:pStyle w:val="Bezodstpw"/>
              <w:jc w:val="left"/>
              <w:rPr>
                <w:rFonts w:asciiTheme="majorHAnsi" w:hAnsiTheme="majorHAnsi"/>
                <w:szCs w:val="16"/>
              </w:rPr>
            </w:pPr>
            <w:r>
              <w:rPr>
                <w:rFonts w:asciiTheme="majorHAnsi" w:hAnsiTheme="majorHAnsi"/>
                <w:szCs w:val="16"/>
              </w:rPr>
              <w:t>program ochrony kasztanowców</w:t>
            </w:r>
          </w:p>
        </w:tc>
        <w:tc>
          <w:tcPr>
            <w:tcW w:w="2834" w:type="dxa"/>
            <w:vAlign w:val="center"/>
          </w:tcPr>
          <w:p w14:paraId="06C8D171" w14:textId="675B71C1" w:rsidR="00C760C9"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B136A" w14:paraId="5DF003CA" w14:textId="77777777" w:rsidTr="00596E66">
        <w:trPr>
          <w:trHeight w:val="283"/>
          <w:jc w:val="center"/>
        </w:trPr>
        <w:tc>
          <w:tcPr>
            <w:tcW w:w="2491" w:type="dxa"/>
            <w:vMerge/>
            <w:shd w:val="clear" w:color="auto" w:fill="auto"/>
            <w:vAlign w:val="center"/>
          </w:tcPr>
          <w:p w14:paraId="5ACA73A3"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3C32C5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1884C83"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usuwanie barszczu Sosnowskiego</w:t>
            </w:r>
          </w:p>
        </w:tc>
        <w:tc>
          <w:tcPr>
            <w:tcW w:w="2834" w:type="dxa"/>
            <w:vAlign w:val="center"/>
          </w:tcPr>
          <w:p w14:paraId="34EC07B2" w14:textId="271C3210"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B136A" w14:paraId="070B118E" w14:textId="77777777" w:rsidTr="00596E66">
        <w:trPr>
          <w:trHeight w:val="283"/>
          <w:jc w:val="center"/>
        </w:trPr>
        <w:tc>
          <w:tcPr>
            <w:tcW w:w="2491" w:type="dxa"/>
            <w:vMerge/>
            <w:shd w:val="clear" w:color="auto" w:fill="auto"/>
          </w:tcPr>
          <w:p w14:paraId="5BCE4B33"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1427D62C"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57500603"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program ochrony starych drzew na terenach zurbanizowanych </w:t>
            </w:r>
          </w:p>
        </w:tc>
        <w:tc>
          <w:tcPr>
            <w:tcW w:w="2834" w:type="dxa"/>
            <w:vAlign w:val="center"/>
          </w:tcPr>
          <w:p w14:paraId="34038B7D" w14:textId="02629388"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gminy powiatu</w:t>
            </w:r>
          </w:p>
        </w:tc>
      </w:tr>
      <w:tr w:rsidR="00C760C9" w:rsidRPr="001B136A" w14:paraId="5A9B4B9F" w14:textId="77777777" w:rsidTr="00596E66">
        <w:trPr>
          <w:trHeight w:val="454"/>
          <w:jc w:val="center"/>
        </w:trPr>
        <w:tc>
          <w:tcPr>
            <w:tcW w:w="2491" w:type="dxa"/>
            <w:vMerge/>
            <w:shd w:val="clear" w:color="auto" w:fill="auto"/>
          </w:tcPr>
          <w:p w14:paraId="4EAD3194" w14:textId="77777777"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6553CF0F"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trwale zrównoważona gospodarka leśna</w:t>
            </w:r>
          </w:p>
        </w:tc>
        <w:tc>
          <w:tcPr>
            <w:tcW w:w="5315" w:type="dxa"/>
            <w:vAlign w:val="center"/>
          </w:tcPr>
          <w:p w14:paraId="5B3B598D" w14:textId="476B871C"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realizacja planu urządzenia lasu dla </w:t>
            </w:r>
            <w:r>
              <w:rPr>
                <w:rFonts w:asciiTheme="majorHAnsi" w:hAnsiTheme="majorHAnsi"/>
                <w:szCs w:val="16"/>
              </w:rPr>
              <w:t>n</w:t>
            </w:r>
            <w:r w:rsidRPr="001B136A">
              <w:rPr>
                <w:rFonts w:asciiTheme="majorHAnsi" w:hAnsiTheme="majorHAnsi"/>
                <w:szCs w:val="16"/>
              </w:rPr>
              <w:t xml:space="preserve">adleśnictw w zakresie trwale </w:t>
            </w:r>
            <w:r w:rsidRPr="001B136A">
              <w:rPr>
                <w:rFonts w:asciiTheme="majorHAnsi" w:hAnsiTheme="majorHAnsi"/>
                <w:szCs w:val="16"/>
              </w:rPr>
              <w:br/>
              <w:t>zrównoważonej gospodarki leśnej</w:t>
            </w:r>
          </w:p>
        </w:tc>
        <w:tc>
          <w:tcPr>
            <w:tcW w:w="2834" w:type="dxa"/>
            <w:vAlign w:val="center"/>
          </w:tcPr>
          <w:p w14:paraId="0EE74DAB" w14:textId="0082CB7C" w:rsidR="00C760C9" w:rsidRPr="001B136A" w:rsidRDefault="00C760C9" w:rsidP="00C760C9">
            <w:pPr>
              <w:pStyle w:val="Bezodstpw"/>
              <w:jc w:val="center"/>
              <w:rPr>
                <w:rFonts w:asciiTheme="majorHAnsi" w:hAnsiTheme="majorHAnsi"/>
                <w:szCs w:val="16"/>
              </w:rPr>
            </w:pPr>
            <w:r>
              <w:rPr>
                <w:rFonts w:asciiTheme="majorHAnsi" w:hAnsiTheme="majorHAnsi"/>
                <w:szCs w:val="16"/>
              </w:rPr>
              <w:t>Nadleśnictwa Skrwilno i Golub-Dobrzyń</w:t>
            </w:r>
          </w:p>
        </w:tc>
      </w:tr>
      <w:tr w:rsidR="00C760C9" w:rsidRPr="001B136A" w14:paraId="072ED4DF" w14:textId="77777777" w:rsidTr="00596E66">
        <w:trPr>
          <w:trHeight w:val="283"/>
          <w:jc w:val="center"/>
        </w:trPr>
        <w:tc>
          <w:tcPr>
            <w:tcW w:w="2491" w:type="dxa"/>
            <w:vMerge/>
            <w:shd w:val="clear" w:color="auto" w:fill="auto"/>
          </w:tcPr>
          <w:p w14:paraId="12B0FCF0"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2AE4456D"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12482FF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utrzymanie i zwiększenie obecnego stanu zalesienia </w:t>
            </w:r>
          </w:p>
        </w:tc>
        <w:tc>
          <w:tcPr>
            <w:tcW w:w="2834" w:type="dxa"/>
            <w:vAlign w:val="center"/>
          </w:tcPr>
          <w:p w14:paraId="766476CF" w14:textId="1C8218E4"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 xml:space="preserve">powiat / gminy powiatu </w:t>
            </w:r>
            <w:r w:rsidRPr="009F5F4D">
              <w:rPr>
                <w:rFonts w:asciiTheme="majorHAnsi" w:hAnsiTheme="majorHAnsi"/>
                <w:szCs w:val="16"/>
              </w:rPr>
              <w:br/>
              <w:t>/ Nadleśnictwa / ARIMR</w:t>
            </w:r>
          </w:p>
        </w:tc>
      </w:tr>
      <w:tr w:rsidR="00C760C9" w:rsidRPr="001B136A" w14:paraId="52E842E1" w14:textId="77777777" w:rsidTr="00596E66">
        <w:trPr>
          <w:trHeight w:val="397"/>
          <w:jc w:val="center"/>
        </w:trPr>
        <w:tc>
          <w:tcPr>
            <w:tcW w:w="2491" w:type="dxa"/>
            <w:vMerge/>
            <w:shd w:val="clear" w:color="auto" w:fill="auto"/>
          </w:tcPr>
          <w:p w14:paraId="2AA91141"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3307C4D4"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C16C72A"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sporządzanie i aktualizacja uproszczonych planów urządzania lasów niestanowiących własności Skarbu Państwa</w:t>
            </w:r>
          </w:p>
        </w:tc>
        <w:tc>
          <w:tcPr>
            <w:tcW w:w="2834" w:type="dxa"/>
            <w:vAlign w:val="center"/>
          </w:tcPr>
          <w:p w14:paraId="20E38168" w14:textId="0546C90A"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Starosta / gminy powiatu</w:t>
            </w:r>
          </w:p>
        </w:tc>
      </w:tr>
      <w:tr w:rsidR="00C760C9" w:rsidRPr="001B136A" w14:paraId="65D3AE5D" w14:textId="77777777" w:rsidTr="00596E66">
        <w:trPr>
          <w:trHeight w:val="283"/>
          <w:jc w:val="center"/>
        </w:trPr>
        <w:tc>
          <w:tcPr>
            <w:tcW w:w="2491" w:type="dxa"/>
            <w:vMerge/>
            <w:shd w:val="clear" w:color="auto" w:fill="auto"/>
            <w:vAlign w:val="center"/>
          </w:tcPr>
          <w:p w14:paraId="335A923F"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34A952EE"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5EDF3858"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nadzór nad lasami niestanowiącymi własności Skarbu Państwa </w:t>
            </w:r>
          </w:p>
        </w:tc>
        <w:tc>
          <w:tcPr>
            <w:tcW w:w="2834" w:type="dxa"/>
            <w:vAlign w:val="center"/>
          </w:tcPr>
          <w:p w14:paraId="3481778A" w14:textId="73777313"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Starosta</w:t>
            </w:r>
          </w:p>
        </w:tc>
      </w:tr>
      <w:tr w:rsidR="00C760C9" w:rsidRPr="001B136A" w14:paraId="4206856E" w14:textId="77777777" w:rsidTr="00596E66">
        <w:trPr>
          <w:trHeight w:val="397"/>
          <w:jc w:val="center"/>
        </w:trPr>
        <w:tc>
          <w:tcPr>
            <w:tcW w:w="2491" w:type="dxa"/>
            <w:vMerge/>
            <w:shd w:val="clear" w:color="auto" w:fill="auto"/>
            <w:vAlign w:val="center"/>
          </w:tcPr>
          <w:p w14:paraId="6177470B" w14:textId="77777777" w:rsidR="00C760C9" w:rsidRPr="001B136A" w:rsidRDefault="00C760C9" w:rsidP="00C760C9">
            <w:pPr>
              <w:pStyle w:val="Bezodstpw"/>
              <w:jc w:val="left"/>
              <w:rPr>
                <w:rFonts w:asciiTheme="majorHAnsi" w:hAnsiTheme="majorHAnsi"/>
                <w:szCs w:val="16"/>
              </w:rPr>
            </w:pPr>
          </w:p>
        </w:tc>
        <w:tc>
          <w:tcPr>
            <w:tcW w:w="3425" w:type="dxa"/>
            <w:vMerge w:val="restart"/>
            <w:shd w:val="clear" w:color="auto" w:fill="auto"/>
            <w:vAlign w:val="center"/>
          </w:tcPr>
          <w:p w14:paraId="37ED4C2F" w14:textId="3C826FA3"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stworzenie warunków ochrony korytarzy ekologicznych i przeciwdziałanie fragmentacji przestrzeni przyrodniczej, utrzymanie </w:t>
            </w:r>
            <w:r>
              <w:rPr>
                <w:rFonts w:asciiTheme="majorHAnsi" w:hAnsiTheme="majorHAnsi"/>
                <w:szCs w:val="16"/>
                <w:lang w:eastAsia="en-US"/>
              </w:rPr>
              <w:br/>
              <w:t>i odtwarzanie ekosystemów i ich funkcji</w:t>
            </w:r>
          </w:p>
        </w:tc>
        <w:tc>
          <w:tcPr>
            <w:tcW w:w="5315" w:type="dxa"/>
            <w:vAlign w:val="center"/>
          </w:tcPr>
          <w:p w14:paraId="25908317" w14:textId="5E9ABC85"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zalesianie luk, nieużytków oraz niewielkich fragmentów terenów </w:t>
            </w:r>
            <w:r>
              <w:rPr>
                <w:rFonts w:asciiTheme="majorHAnsi" w:hAnsiTheme="majorHAnsi"/>
                <w:szCs w:val="16"/>
                <w:lang w:eastAsia="en-US"/>
              </w:rPr>
              <w:br/>
              <w:t>rolniczych, powodujących defragmentację obszarów leśnych</w:t>
            </w:r>
          </w:p>
        </w:tc>
        <w:tc>
          <w:tcPr>
            <w:tcW w:w="2834" w:type="dxa"/>
            <w:vAlign w:val="center"/>
          </w:tcPr>
          <w:p w14:paraId="3401BEEE" w14:textId="605C8ACB" w:rsidR="00C760C9" w:rsidRDefault="00C760C9" w:rsidP="00C760C9">
            <w:pPr>
              <w:pStyle w:val="Bezodstpw"/>
              <w:jc w:val="center"/>
              <w:rPr>
                <w:rFonts w:asciiTheme="majorHAnsi" w:hAnsiTheme="majorHAnsi"/>
                <w:szCs w:val="16"/>
              </w:rPr>
            </w:pPr>
            <w:r>
              <w:rPr>
                <w:rFonts w:asciiTheme="majorHAnsi" w:hAnsiTheme="majorHAnsi"/>
                <w:szCs w:val="16"/>
              </w:rPr>
              <w:t>gminy powiatu / Nadleśnictwa / właściciele gruntów</w:t>
            </w:r>
          </w:p>
        </w:tc>
      </w:tr>
      <w:tr w:rsidR="00C760C9" w:rsidRPr="001B136A" w14:paraId="77C96303" w14:textId="77777777" w:rsidTr="00596E66">
        <w:trPr>
          <w:trHeight w:val="397"/>
          <w:jc w:val="center"/>
        </w:trPr>
        <w:tc>
          <w:tcPr>
            <w:tcW w:w="2491" w:type="dxa"/>
            <w:vMerge/>
            <w:shd w:val="clear" w:color="auto" w:fill="auto"/>
            <w:vAlign w:val="center"/>
          </w:tcPr>
          <w:p w14:paraId="27FE0CCE"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583E14B6"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60AD7274" w14:textId="713F1640" w:rsidR="00C760C9" w:rsidRPr="001B136A" w:rsidRDefault="00C760C9" w:rsidP="00C760C9">
            <w:pPr>
              <w:pStyle w:val="Bezodstpw"/>
              <w:jc w:val="left"/>
              <w:rPr>
                <w:rFonts w:asciiTheme="majorHAnsi" w:hAnsiTheme="majorHAnsi"/>
                <w:szCs w:val="16"/>
              </w:rPr>
            </w:pPr>
            <w:r>
              <w:rPr>
                <w:rFonts w:asciiTheme="majorHAnsi" w:hAnsiTheme="majorHAnsi"/>
                <w:szCs w:val="16"/>
                <w:lang w:eastAsia="en-US"/>
              </w:rPr>
              <w:t xml:space="preserve">ochrona, pielęgnacja i odtwarzanie poprzez nasadzanie </w:t>
            </w:r>
            <w:proofErr w:type="spellStart"/>
            <w:r>
              <w:rPr>
                <w:rFonts w:asciiTheme="majorHAnsi" w:hAnsiTheme="majorHAnsi"/>
                <w:szCs w:val="16"/>
                <w:lang w:eastAsia="en-US"/>
              </w:rPr>
              <w:t>zadrzewień</w:t>
            </w:r>
            <w:proofErr w:type="spellEnd"/>
            <w:r>
              <w:rPr>
                <w:rFonts w:asciiTheme="majorHAnsi" w:hAnsiTheme="majorHAnsi"/>
                <w:szCs w:val="16"/>
                <w:lang w:eastAsia="en-US"/>
              </w:rPr>
              <w:t xml:space="preserve"> </w:t>
            </w:r>
            <w:r>
              <w:rPr>
                <w:rFonts w:asciiTheme="majorHAnsi" w:hAnsiTheme="majorHAnsi"/>
                <w:szCs w:val="16"/>
                <w:lang w:eastAsia="en-US"/>
              </w:rPr>
              <w:br/>
              <w:t xml:space="preserve">i </w:t>
            </w:r>
            <w:proofErr w:type="spellStart"/>
            <w:r>
              <w:rPr>
                <w:rFonts w:asciiTheme="majorHAnsi" w:hAnsiTheme="majorHAnsi"/>
                <w:szCs w:val="16"/>
                <w:lang w:eastAsia="en-US"/>
              </w:rPr>
              <w:t>zakrzewień</w:t>
            </w:r>
            <w:proofErr w:type="spellEnd"/>
            <w:r>
              <w:rPr>
                <w:rFonts w:asciiTheme="majorHAnsi" w:hAnsiTheme="majorHAnsi"/>
                <w:szCs w:val="16"/>
                <w:lang w:eastAsia="en-US"/>
              </w:rPr>
              <w:t xml:space="preserve"> śródpolnych tworzących korytarze ekologiczne </w:t>
            </w:r>
          </w:p>
        </w:tc>
        <w:tc>
          <w:tcPr>
            <w:tcW w:w="2834" w:type="dxa"/>
            <w:vAlign w:val="center"/>
          </w:tcPr>
          <w:p w14:paraId="790CB6AF" w14:textId="00586BAE" w:rsidR="00C760C9" w:rsidRDefault="00C760C9" w:rsidP="00C760C9">
            <w:pPr>
              <w:pStyle w:val="Bezodstpw"/>
              <w:jc w:val="center"/>
              <w:rPr>
                <w:rFonts w:asciiTheme="majorHAnsi" w:hAnsiTheme="majorHAnsi"/>
                <w:szCs w:val="16"/>
              </w:rPr>
            </w:pPr>
            <w:r w:rsidRPr="009F5F4D">
              <w:rPr>
                <w:rFonts w:asciiTheme="majorHAnsi" w:hAnsiTheme="majorHAnsi"/>
                <w:szCs w:val="16"/>
              </w:rPr>
              <w:t xml:space="preserve">właściciele gruntów </w:t>
            </w:r>
            <w:r w:rsidRPr="009F5F4D">
              <w:rPr>
                <w:rFonts w:asciiTheme="majorHAnsi" w:hAnsiTheme="majorHAnsi"/>
                <w:szCs w:val="16"/>
              </w:rPr>
              <w:br/>
              <w:t>/ gminy powiatu / powiat</w:t>
            </w:r>
          </w:p>
        </w:tc>
      </w:tr>
      <w:tr w:rsidR="00C760C9" w:rsidRPr="001B136A" w14:paraId="6CC86A55" w14:textId="77777777" w:rsidTr="00596E66">
        <w:trPr>
          <w:trHeight w:val="397"/>
          <w:jc w:val="center"/>
        </w:trPr>
        <w:tc>
          <w:tcPr>
            <w:tcW w:w="2491" w:type="dxa"/>
            <w:vMerge/>
            <w:shd w:val="clear" w:color="auto" w:fill="auto"/>
            <w:vAlign w:val="center"/>
          </w:tcPr>
          <w:p w14:paraId="7CFACA83" w14:textId="77777777" w:rsidR="00C760C9" w:rsidRPr="001B136A" w:rsidRDefault="00C760C9" w:rsidP="00C760C9">
            <w:pPr>
              <w:pStyle w:val="Bezodstpw"/>
              <w:jc w:val="left"/>
              <w:rPr>
                <w:rFonts w:asciiTheme="majorHAnsi" w:hAnsiTheme="majorHAnsi"/>
                <w:szCs w:val="16"/>
              </w:rPr>
            </w:pPr>
          </w:p>
        </w:tc>
        <w:tc>
          <w:tcPr>
            <w:tcW w:w="3425" w:type="dxa"/>
            <w:vMerge/>
            <w:shd w:val="clear" w:color="auto" w:fill="auto"/>
            <w:vAlign w:val="center"/>
          </w:tcPr>
          <w:p w14:paraId="3C37F5B5" w14:textId="77777777" w:rsidR="00C760C9" w:rsidRPr="001B136A" w:rsidRDefault="00C760C9" w:rsidP="00C760C9">
            <w:pPr>
              <w:pStyle w:val="Bezodstpw"/>
              <w:jc w:val="left"/>
              <w:rPr>
                <w:rFonts w:asciiTheme="majorHAnsi" w:hAnsiTheme="majorHAnsi"/>
                <w:szCs w:val="16"/>
              </w:rPr>
            </w:pPr>
          </w:p>
        </w:tc>
        <w:tc>
          <w:tcPr>
            <w:tcW w:w="5315" w:type="dxa"/>
            <w:vAlign w:val="center"/>
          </w:tcPr>
          <w:p w14:paraId="49D9ECCE" w14:textId="1C459096" w:rsidR="00C760C9" w:rsidRPr="001B136A" w:rsidRDefault="00C760C9" w:rsidP="00C760C9">
            <w:pPr>
              <w:pStyle w:val="Bezodstpw"/>
              <w:jc w:val="left"/>
              <w:rPr>
                <w:rFonts w:asciiTheme="majorHAnsi" w:hAnsiTheme="majorHAnsi"/>
                <w:szCs w:val="16"/>
              </w:rPr>
            </w:pPr>
            <w:bookmarkStart w:id="189" w:name="_Hlk491257682"/>
            <w:r>
              <w:rPr>
                <w:rFonts w:asciiTheme="majorHAnsi" w:hAnsiTheme="majorHAnsi"/>
                <w:szCs w:val="16"/>
                <w:lang w:eastAsia="en-US"/>
              </w:rPr>
              <w:t xml:space="preserve">ochrona </w:t>
            </w:r>
            <w:proofErr w:type="spellStart"/>
            <w:r>
              <w:rPr>
                <w:rFonts w:asciiTheme="majorHAnsi" w:hAnsiTheme="majorHAnsi"/>
                <w:szCs w:val="16"/>
                <w:lang w:eastAsia="en-US"/>
              </w:rPr>
              <w:t>zadrzewień</w:t>
            </w:r>
            <w:proofErr w:type="spellEnd"/>
            <w:r>
              <w:rPr>
                <w:rFonts w:asciiTheme="majorHAnsi" w:hAnsiTheme="majorHAnsi"/>
                <w:szCs w:val="16"/>
                <w:lang w:eastAsia="en-US"/>
              </w:rPr>
              <w:t xml:space="preserve">, </w:t>
            </w:r>
            <w:proofErr w:type="spellStart"/>
            <w:r>
              <w:rPr>
                <w:rFonts w:asciiTheme="majorHAnsi" w:hAnsiTheme="majorHAnsi"/>
                <w:szCs w:val="16"/>
                <w:lang w:eastAsia="en-US"/>
              </w:rPr>
              <w:t>zakrzaczeń</w:t>
            </w:r>
            <w:proofErr w:type="spellEnd"/>
            <w:r>
              <w:rPr>
                <w:rFonts w:asciiTheme="majorHAnsi" w:hAnsiTheme="majorHAnsi"/>
                <w:szCs w:val="16"/>
                <w:lang w:eastAsia="en-US"/>
              </w:rPr>
              <w:t xml:space="preserve"> oraz terenów zieleni naturalnej zgodnie </w:t>
            </w:r>
            <w:r>
              <w:rPr>
                <w:rFonts w:asciiTheme="majorHAnsi" w:hAnsiTheme="majorHAnsi"/>
                <w:szCs w:val="16"/>
                <w:lang w:eastAsia="en-US"/>
              </w:rPr>
              <w:br/>
              <w:t>z obowiązującymi przepisami prawa</w:t>
            </w:r>
            <w:bookmarkEnd w:id="189"/>
          </w:p>
        </w:tc>
        <w:tc>
          <w:tcPr>
            <w:tcW w:w="2834" w:type="dxa"/>
            <w:vAlign w:val="center"/>
          </w:tcPr>
          <w:p w14:paraId="485E82B0" w14:textId="1FE02398" w:rsidR="00C760C9" w:rsidRDefault="00C760C9" w:rsidP="00C760C9">
            <w:pPr>
              <w:pStyle w:val="Bezodstpw"/>
              <w:jc w:val="center"/>
              <w:rPr>
                <w:rFonts w:asciiTheme="majorHAnsi" w:hAnsiTheme="majorHAnsi"/>
                <w:szCs w:val="16"/>
              </w:rPr>
            </w:pPr>
            <w:r w:rsidRPr="009F5F4D">
              <w:rPr>
                <w:rFonts w:asciiTheme="majorHAnsi" w:hAnsiTheme="majorHAnsi"/>
                <w:szCs w:val="16"/>
              </w:rPr>
              <w:t>gminy powiatu / powiat</w:t>
            </w:r>
          </w:p>
        </w:tc>
      </w:tr>
      <w:tr w:rsidR="00C760C9" w:rsidRPr="001B136A" w14:paraId="1DFD5220" w14:textId="77777777" w:rsidTr="00596E66">
        <w:trPr>
          <w:trHeight w:val="397"/>
          <w:jc w:val="center"/>
        </w:trPr>
        <w:tc>
          <w:tcPr>
            <w:tcW w:w="2491" w:type="dxa"/>
            <w:vMerge/>
            <w:shd w:val="clear" w:color="auto" w:fill="auto"/>
            <w:vAlign w:val="center"/>
          </w:tcPr>
          <w:p w14:paraId="04D51FB3" w14:textId="77777777" w:rsidR="00C760C9" w:rsidRPr="001B136A" w:rsidRDefault="00C760C9" w:rsidP="00C760C9">
            <w:pPr>
              <w:pStyle w:val="Bezodstpw"/>
              <w:jc w:val="left"/>
              <w:rPr>
                <w:rFonts w:asciiTheme="majorHAnsi" w:hAnsiTheme="majorHAnsi"/>
                <w:szCs w:val="16"/>
              </w:rPr>
            </w:pPr>
          </w:p>
        </w:tc>
        <w:tc>
          <w:tcPr>
            <w:tcW w:w="3425" w:type="dxa"/>
            <w:shd w:val="clear" w:color="auto" w:fill="auto"/>
            <w:vAlign w:val="center"/>
          </w:tcPr>
          <w:p w14:paraId="7F2DB771"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ochrona krajobrazu</w:t>
            </w:r>
          </w:p>
        </w:tc>
        <w:tc>
          <w:tcPr>
            <w:tcW w:w="5315" w:type="dxa"/>
            <w:vAlign w:val="center"/>
          </w:tcPr>
          <w:p w14:paraId="17E36AB5"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 xml:space="preserve">konserwacja/rewitalizacja i prace pielęgnacyjne parków, terenów </w:t>
            </w:r>
            <w:r w:rsidRPr="001B136A">
              <w:rPr>
                <w:rFonts w:asciiTheme="majorHAnsi" w:hAnsiTheme="majorHAnsi"/>
                <w:szCs w:val="16"/>
              </w:rPr>
              <w:br/>
              <w:t xml:space="preserve">rekreacyjnych, zieleni miejskiej </w:t>
            </w:r>
          </w:p>
        </w:tc>
        <w:tc>
          <w:tcPr>
            <w:tcW w:w="2834" w:type="dxa"/>
            <w:vAlign w:val="center"/>
          </w:tcPr>
          <w:p w14:paraId="0A815096" w14:textId="46F970F9" w:rsidR="00C760C9" w:rsidRPr="001B136A" w:rsidRDefault="00C760C9" w:rsidP="00C760C9">
            <w:pPr>
              <w:pStyle w:val="Bezodstpw"/>
              <w:jc w:val="center"/>
              <w:rPr>
                <w:rFonts w:asciiTheme="majorHAnsi" w:hAnsiTheme="majorHAnsi"/>
                <w:szCs w:val="16"/>
              </w:rPr>
            </w:pPr>
            <w:r>
              <w:rPr>
                <w:rFonts w:asciiTheme="majorHAnsi" w:hAnsiTheme="majorHAnsi"/>
                <w:szCs w:val="16"/>
              </w:rPr>
              <w:t xml:space="preserve">właściciele / </w:t>
            </w:r>
            <w:r w:rsidRPr="009F5F4D">
              <w:rPr>
                <w:rFonts w:asciiTheme="majorHAnsi" w:hAnsiTheme="majorHAnsi"/>
                <w:szCs w:val="16"/>
              </w:rPr>
              <w:t>gminy powiatu / powiat</w:t>
            </w:r>
          </w:p>
        </w:tc>
      </w:tr>
      <w:tr w:rsidR="00C760C9" w:rsidRPr="001B136A" w14:paraId="4454C16E" w14:textId="77777777" w:rsidTr="00596E66">
        <w:trPr>
          <w:trHeight w:val="397"/>
          <w:jc w:val="center"/>
        </w:trPr>
        <w:tc>
          <w:tcPr>
            <w:tcW w:w="2491" w:type="dxa"/>
            <w:vMerge/>
            <w:shd w:val="clear" w:color="auto" w:fill="auto"/>
          </w:tcPr>
          <w:p w14:paraId="1A4461FB" w14:textId="77777777" w:rsidR="00C760C9" w:rsidRPr="001B136A" w:rsidRDefault="00C760C9" w:rsidP="00C760C9">
            <w:pPr>
              <w:pStyle w:val="Bezodstpw"/>
              <w:rPr>
                <w:rFonts w:asciiTheme="majorHAnsi" w:hAnsiTheme="majorHAnsi"/>
                <w:szCs w:val="16"/>
              </w:rPr>
            </w:pPr>
          </w:p>
        </w:tc>
        <w:tc>
          <w:tcPr>
            <w:tcW w:w="3425" w:type="dxa"/>
            <w:shd w:val="clear" w:color="auto" w:fill="auto"/>
            <w:vAlign w:val="center"/>
          </w:tcPr>
          <w:p w14:paraId="4C6F912E"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tworzenie zielonej infrastruktury</w:t>
            </w:r>
          </w:p>
        </w:tc>
        <w:tc>
          <w:tcPr>
            <w:tcW w:w="5315" w:type="dxa"/>
            <w:vAlign w:val="center"/>
          </w:tcPr>
          <w:p w14:paraId="6F2177FC" w14:textId="77777777" w:rsidR="00C760C9" w:rsidRPr="001B136A" w:rsidRDefault="00C760C9" w:rsidP="00C760C9">
            <w:pPr>
              <w:pStyle w:val="Bezodstpw"/>
              <w:jc w:val="left"/>
              <w:rPr>
                <w:rFonts w:asciiTheme="majorHAnsi" w:hAnsiTheme="majorHAnsi"/>
                <w:szCs w:val="16"/>
              </w:rPr>
            </w:pPr>
            <w:r w:rsidRPr="001B136A">
              <w:rPr>
                <w:rFonts w:asciiTheme="majorHAnsi" w:hAnsiTheme="majorHAnsi"/>
                <w:szCs w:val="16"/>
              </w:rPr>
              <w:t>zieleń drogowa, osłonowa, izolacyjna</w:t>
            </w:r>
          </w:p>
        </w:tc>
        <w:tc>
          <w:tcPr>
            <w:tcW w:w="2834" w:type="dxa"/>
          </w:tcPr>
          <w:p w14:paraId="7204FC6C" w14:textId="07145074" w:rsidR="00C760C9" w:rsidRPr="001B136A" w:rsidRDefault="00C760C9" w:rsidP="00C760C9">
            <w:pPr>
              <w:pStyle w:val="Bezodstpw"/>
              <w:jc w:val="center"/>
              <w:rPr>
                <w:rFonts w:asciiTheme="majorHAnsi" w:hAnsiTheme="majorHAnsi"/>
                <w:szCs w:val="16"/>
              </w:rPr>
            </w:pPr>
            <w:r w:rsidRPr="009F5F4D">
              <w:rPr>
                <w:rFonts w:asciiTheme="majorHAnsi" w:hAnsiTheme="majorHAnsi"/>
                <w:szCs w:val="16"/>
              </w:rPr>
              <w:t xml:space="preserve">powiat / gminy powiatu </w:t>
            </w:r>
            <w:r>
              <w:rPr>
                <w:rFonts w:asciiTheme="majorHAnsi" w:hAnsiTheme="majorHAnsi"/>
                <w:szCs w:val="16"/>
              </w:rPr>
              <w:t xml:space="preserve">/ </w:t>
            </w:r>
            <w:r w:rsidRPr="001B136A">
              <w:rPr>
                <w:rFonts w:asciiTheme="majorHAnsi" w:hAnsiTheme="majorHAnsi"/>
                <w:szCs w:val="16"/>
              </w:rPr>
              <w:t xml:space="preserve">ZDW </w:t>
            </w:r>
            <w:r>
              <w:rPr>
                <w:rFonts w:asciiTheme="majorHAnsi" w:hAnsiTheme="majorHAnsi"/>
                <w:szCs w:val="16"/>
              </w:rPr>
              <w:t>w Bydgoszczy</w:t>
            </w:r>
          </w:p>
        </w:tc>
      </w:tr>
      <w:tr w:rsidR="00C760C9" w:rsidRPr="00176A39" w14:paraId="09515EF0" w14:textId="77777777" w:rsidTr="00995895">
        <w:trPr>
          <w:trHeight w:val="397"/>
          <w:jc w:val="center"/>
        </w:trPr>
        <w:tc>
          <w:tcPr>
            <w:tcW w:w="14065" w:type="dxa"/>
            <w:gridSpan w:val="4"/>
            <w:vAlign w:val="center"/>
          </w:tcPr>
          <w:p w14:paraId="028D7F18" w14:textId="77777777" w:rsidR="00C760C9" w:rsidRPr="005F1C4C" w:rsidRDefault="00C760C9" w:rsidP="00C760C9">
            <w:pPr>
              <w:pStyle w:val="Bezodstpw"/>
              <w:rPr>
                <w:rFonts w:asciiTheme="majorHAnsi" w:hAnsiTheme="majorHAnsi"/>
                <w:b/>
                <w:szCs w:val="16"/>
              </w:rPr>
            </w:pPr>
            <w:r w:rsidRPr="005F1C4C">
              <w:rPr>
                <w:rFonts w:asciiTheme="majorHAnsi" w:hAnsiTheme="majorHAnsi"/>
                <w:b/>
                <w:szCs w:val="16"/>
              </w:rPr>
              <w:t>Zagrożenia poważnymi awariami</w:t>
            </w:r>
          </w:p>
        </w:tc>
      </w:tr>
      <w:tr w:rsidR="00C760C9" w:rsidRPr="00176A39" w14:paraId="211D8CF2" w14:textId="77777777" w:rsidTr="00596E66">
        <w:trPr>
          <w:trHeight w:val="397"/>
          <w:jc w:val="center"/>
        </w:trPr>
        <w:tc>
          <w:tcPr>
            <w:tcW w:w="2491" w:type="dxa"/>
            <w:vMerge w:val="restart"/>
            <w:shd w:val="clear" w:color="auto" w:fill="auto"/>
            <w:vAlign w:val="center"/>
          </w:tcPr>
          <w:p w14:paraId="11B3DEE8"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utrzymanie stanu bez </w:t>
            </w:r>
          </w:p>
          <w:p w14:paraId="3C7B19DA"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incydentów o znamionach </w:t>
            </w:r>
            <w:r w:rsidRPr="005F1C4C">
              <w:rPr>
                <w:rFonts w:asciiTheme="majorHAnsi" w:hAnsiTheme="majorHAnsi"/>
                <w:szCs w:val="16"/>
              </w:rPr>
              <w:br/>
              <w:t>poważnej awarii</w:t>
            </w:r>
          </w:p>
        </w:tc>
        <w:tc>
          <w:tcPr>
            <w:tcW w:w="3425" w:type="dxa"/>
            <w:vMerge w:val="restart"/>
            <w:shd w:val="clear" w:color="auto" w:fill="auto"/>
            <w:vAlign w:val="center"/>
          </w:tcPr>
          <w:p w14:paraId="599B97E6"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minimalizacja potencjalnych negatywnych skutków awarii i zagrożeń środowiska dla ludzi, środowiska, dziedzictwa kulturowego, działalności gospodarczej</w:t>
            </w:r>
          </w:p>
        </w:tc>
        <w:tc>
          <w:tcPr>
            <w:tcW w:w="5315" w:type="dxa"/>
            <w:vAlign w:val="center"/>
          </w:tcPr>
          <w:p w14:paraId="411F30AA"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wprowadzenie systemu alarmowania / ostrzegania dla mieszkańców </w:t>
            </w:r>
            <w:r w:rsidRPr="005F1C4C">
              <w:rPr>
                <w:rFonts w:asciiTheme="majorHAnsi" w:hAnsiTheme="majorHAnsi"/>
                <w:szCs w:val="16"/>
              </w:rPr>
              <w:br/>
              <w:t>o nadzwyczajnych zagrożeniach</w:t>
            </w:r>
          </w:p>
        </w:tc>
        <w:tc>
          <w:tcPr>
            <w:tcW w:w="2834" w:type="dxa"/>
            <w:vAlign w:val="center"/>
          </w:tcPr>
          <w:p w14:paraId="649AC8FD" w14:textId="4EEE8DAA" w:rsidR="00C760C9" w:rsidRPr="005F1C4C" w:rsidRDefault="00C760C9" w:rsidP="00C760C9">
            <w:pPr>
              <w:pStyle w:val="Bezodstpw"/>
              <w:jc w:val="center"/>
              <w:rPr>
                <w:rFonts w:asciiTheme="majorHAnsi" w:hAnsiTheme="majorHAnsi"/>
                <w:szCs w:val="16"/>
              </w:rPr>
            </w:pPr>
            <w:r w:rsidRPr="009F5F4D">
              <w:rPr>
                <w:rFonts w:asciiTheme="majorHAnsi" w:hAnsiTheme="majorHAnsi"/>
                <w:szCs w:val="16"/>
              </w:rPr>
              <w:t>powiat / gminy powiatu</w:t>
            </w:r>
          </w:p>
        </w:tc>
      </w:tr>
      <w:tr w:rsidR="00C760C9" w:rsidRPr="00176A39" w14:paraId="662F7D75" w14:textId="77777777" w:rsidTr="00596E66">
        <w:trPr>
          <w:trHeight w:val="283"/>
          <w:jc w:val="center"/>
        </w:trPr>
        <w:tc>
          <w:tcPr>
            <w:tcW w:w="2491" w:type="dxa"/>
            <w:vMerge/>
            <w:shd w:val="clear" w:color="auto" w:fill="auto"/>
          </w:tcPr>
          <w:p w14:paraId="05B4DD22" w14:textId="77777777" w:rsidR="00C760C9" w:rsidRPr="005F1C4C" w:rsidRDefault="00C760C9" w:rsidP="00C760C9">
            <w:pPr>
              <w:pStyle w:val="Bezodstpw"/>
              <w:rPr>
                <w:rFonts w:asciiTheme="majorHAnsi" w:hAnsiTheme="majorHAnsi"/>
                <w:szCs w:val="16"/>
              </w:rPr>
            </w:pPr>
          </w:p>
        </w:tc>
        <w:tc>
          <w:tcPr>
            <w:tcW w:w="3425" w:type="dxa"/>
            <w:vMerge/>
            <w:shd w:val="clear" w:color="auto" w:fill="auto"/>
            <w:vAlign w:val="center"/>
          </w:tcPr>
          <w:p w14:paraId="06942431" w14:textId="77777777" w:rsidR="00C760C9" w:rsidRPr="005F1C4C" w:rsidRDefault="00C760C9" w:rsidP="00C760C9">
            <w:pPr>
              <w:pStyle w:val="Bezodstpw"/>
              <w:jc w:val="left"/>
              <w:rPr>
                <w:rFonts w:asciiTheme="majorHAnsi" w:hAnsiTheme="majorHAnsi"/>
                <w:szCs w:val="16"/>
              </w:rPr>
            </w:pPr>
          </w:p>
        </w:tc>
        <w:tc>
          <w:tcPr>
            <w:tcW w:w="5315" w:type="dxa"/>
            <w:vAlign w:val="center"/>
          </w:tcPr>
          <w:p w14:paraId="7C3D202C"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modernizacja punktów alarmowych</w:t>
            </w:r>
          </w:p>
        </w:tc>
        <w:tc>
          <w:tcPr>
            <w:tcW w:w="2834" w:type="dxa"/>
            <w:vAlign w:val="center"/>
          </w:tcPr>
          <w:p w14:paraId="500836EA" w14:textId="71A26871" w:rsidR="00C760C9" w:rsidRPr="005F1C4C" w:rsidRDefault="00C760C9" w:rsidP="00C760C9">
            <w:pPr>
              <w:pStyle w:val="Bezodstpw"/>
              <w:jc w:val="center"/>
              <w:rPr>
                <w:rFonts w:asciiTheme="majorHAnsi" w:hAnsiTheme="majorHAnsi"/>
                <w:szCs w:val="16"/>
              </w:rPr>
            </w:pPr>
            <w:r w:rsidRPr="009F5F4D">
              <w:rPr>
                <w:rFonts w:asciiTheme="majorHAnsi" w:hAnsiTheme="majorHAnsi"/>
                <w:szCs w:val="16"/>
              </w:rPr>
              <w:t>gminy</w:t>
            </w:r>
          </w:p>
        </w:tc>
      </w:tr>
      <w:tr w:rsidR="00C760C9" w:rsidRPr="00176A39" w14:paraId="7FA34831" w14:textId="77777777" w:rsidTr="00596E66">
        <w:trPr>
          <w:trHeight w:val="397"/>
          <w:jc w:val="center"/>
        </w:trPr>
        <w:tc>
          <w:tcPr>
            <w:tcW w:w="2491" w:type="dxa"/>
            <w:vMerge/>
            <w:shd w:val="clear" w:color="auto" w:fill="auto"/>
          </w:tcPr>
          <w:p w14:paraId="46ECD229" w14:textId="77777777" w:rsidR="00C760C9" w:rsidRPr="005F1C4C" w:rsidRDefault="00C760C9" w:rsidP="00C760C9">
            <w:pPr>
              <w:pStyle w:val="Bezodstpw"/>
              <w:rPr>
                <w:rFonts w:asciiTheme="majorHAnsi" w:hAnsiTheme="majorHAnsi"/>
                <w:szCs w:val="16"/>
              </w:rPr>
            </w:pPr>
          </w:p>
        </w:tc>
        <w:tc>
          <w:tcPr>
            <w:tcW w:w="3425" w:type="dxa"/>
            <w:vMerge/>
            <w:shd w:val="clear" w:color="auto" w:fill="auto"/>
            <w:vAlign w:val="center"/>
          </w:tcPr>
          <w:p w14:paraId="064754E0" w14:textId="77777777" w:rsidR="00C760C9" w:rsidRPr="005F1C4C" w:rsidRDefault="00C760C9" w:rsidP="00C760C9">
            <w:pPr>
              <w:pStyle w:val="Bezodstpw"/>
              <w:jc w:val="left"/>
              <w:rPr>
                <w:rFonts w:asciiTheme="majorHAnsi" w:hAnsiTheme="majorHAnsi"/>
                <w:szCs w:val="16"/>
              </w:rPr>
            </w:pPr>
          </w:p>
        </w:tc>
        <w:tc>
          <w:tcPr>
            <w:tcW w:w="5315" w:type="dxa"/>
            <w:vAlign w:val="center"/>
          </w:tcPr>
          <w:p w14:paraId="798FD104"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doposażenie wyspecjalizowanych jednostek w specjalistyczny sprzęt do wykrywania i likwidacji awarii i zagrożeń</w:t>
            </w:r>
          </w:p>
        </w:tc>
        <w:tc>
          <w:tcPr>
            <w:tcW w:w="2834" w:type="dxa"/>
            <w:vAlign w:val="center"/>
          </w:tcPr>
          <w:p w14:paraId="1D5276C6" w14:textId="1D6B8DFC" w:rsidR="00C760C9" w:rsidRPr="005F1C4C" w:rsidRDefault="00C760C9" w:rsidP="00C760C9">
            <w:pPr>
              <w:pStyle w:val="Bezodstpw"/>
              <w:jc w:val="center"/>
              <w:rPr>
                <w:rFonts w:asciiTheme="majorHAnsi" w:hAnsiTheme="majorHAnsi"/>
                <w:szCs w:val="16"/>
              </w:rPr>
            </w:pPr>
            <w:r w:rsidRPr="009F5F4D">
              <w:rPr>
                <w:rFonts w:asciiTheme="majorHAnsi" w:hAnsiTheme="majorHAnsi"/>
                <w:szCs w:val="16"/>
              </w:rPr>
              <w:t>powiat / gminy powiatu</w:t>
            </w:r>
          </w:p>
        </w:tc>
      </w:tr>
      <w:tr w:rsidR="00C760C9" w:rsidRPr="00176A39" w14:paraId="71891BEF" w14:textId="77777777" w:rsidTr="00995895">
        <w:trPr>
          <w:trHeight w:val="397"/>
          <w:jc w:val="center"/>
        </w:trPr>
        <w:tc>
          <w:tcPr>
            <w:tcW w:w="14065" w:type="dxa"/>
            <w:gridSpan w:val="4"/>
            <w:vAlign w:val="center"/>
          </w:tcPr>
          <w:p w14:paraId="36157DD5" w14:textId="35BF9AD2" w:rsidR="00C760C9" w:rsidRPr="005F1C4C" w:rsidRDefault="00C760C9" w:rsidP="00C760C9">
            <w:pPr>
              <w:pStyle w:val="Bezodstpw"/>
              <w:rPr>
                <w:rFonts w:asciiTheme="majorHAnsi" w:hAnsiTheme="majorHAnsi"/>
                <w:b/>
                <w:szCs w:val="16"/>
              </w:rPr>
            </w:pPr>
            <w:r w:rsidRPr="005F1C4C">
              <w:rPr>
                <w:rFonts w:asciiTheme="majorHAnsi" w:hAnsiTheme="majorHAnsi"/>
                <w:b/>
                <w:szCs w:val="16"/>
              </w:rPr>
              <w:t>Edukacja</w:t>
            </w:r>
            <w:r>
              <w:rPr>
                <w:rFonts w:asciiTheme="majorHAnsi" w:hAnsiTheme="majorHAnsi"/>
                <w:b/>
                <w:szCs w:val="16"/>
              </w:rPr>
              <w:t xml:space="preserve"> ekologiczna</w:t>
            </w:r>
          </w:p>
        </w:tc>
      </w:tr>
      <w:tr w:rsidR="00C760C9" w:rsidRPr="005F1C4C" w14:paraId="6403E265" w14:textId="77777777" w:rsidTr="000C0123">
        <w:trPr>
          <w:trHeight w:val="1871"/>
          <w:jc w:val="center"/>
        </w:trPr>
        <w:tc>
          <w:tcPr>
            <w:tcW w:w="2491" w:type="dxa"/>
            <w:vMerge w:val="restart"/>
            <w:shd w:val="clear" w:color="auto" w:fill="auto"/>
            <w:vAlign w:val="center"/>
          </w:tcPr>
          <w:p w14:paraId="34018B92"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świadome ekologicznie </w:t>
            </w:r>
            <w:r w:rsidRPr="005F1C4C">
              <w:rPr>
                <w:rFonts w:asciiTheme="majorHAnsi" w:hAnsiTheme="majorHAnsi"/>
                <w:szCs w:val="16"/>
              </w:rPr>
              <w:br/>
              <w:t>społeczeństwo</w:t>
            </w:r>
          </w:p>
        </w:tc>
        <w:tc>
          <w:tcPr>
            <w:tcW w:w="3425" w:type="dxa"/>
            <w:vMerge w:val="restart"/>
            <w:shd w:val="clear" w:color="auto" w:fill="auto"/>
            <w:vAlign w:val="center"/>
          </w:tcPr>
          <w:p w14:paraId="3A5441AC"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zwiększanie świadomości ekologicznej </w:t>
            </w:r>
          </w:p>
          <w:p w14:paraId="4D6830F6"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mieszkańców i zmiana ich </w:t>
            </w:r>
            <w:proofErr w:type="spellStart"/>
            <w:r w:rsidRPr="005F1C4C">
              <w:rPr>
                <w:rFonts w:asciiTheme="majorHAnsi" w:hAnsiTheme="majorHAnsi"/>
                <w:szCs w:val="16"/>
              </w:rPr>
              <w:t>zachowań</w:t>
            </w:r>
            <w:proofErr w:type="spellEnd"/>
            <w:r w:rsidRPr="005F1C4C">
              <w:rPr>
                <w:rFonts w:asciiTheme="majorHAnsi" w:hAnsiTheme="majorHAnsi"/>
                <w:szCs w:val="16"/>
              </w:rPr>
              <w:t xml:space="preserve"> na </w:t>
            </w:r>
          </w:p>
          <w:p w14:paraId="312B202A"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proekologiczne</w:t>
            </w:r>
          </w:p>
        </w:tc>
        <w:tc>
          <w:tcPr>
            <w:tcW w:w="5315" w:type="dxa"/>
            <w:vAlign w:val="center"/>
          </w:tcPr>
          <w:p w14:paraId="3DECE4E1"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organizacja wystaw i konferencji;</w:t>
            </w:r>
          </w:p>
          <w:p w14:paraId="44156DF8"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produkcja materiałów na potrzeby organizowanych akcji, kampanii edukacyjnych, konferencji;</w:t>
            </w:r>
          </w:p>
          <w:p w14:paraId="0528A1F5"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prowadzenie zajęć edukacyjnych;</w:t>
            </w:r>
          </w:p>
          <w:p w14:paraId="02D9E5D6"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prowadzenie ośrodków edukacji przyrodniczej;</w:t>
            </w:r>
          </w:p>
          <w:p w14:paraId="7C52EE32"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konsultacje społeczne dokumentów z zakresu ochrony środowiska, gospodarki wodnej, ochrony przyrody;</w:t>
            </w:r>
          </w:p>
          <w:p w14:paraId="148901DC"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popularyzacja wiedzy na temat walorów przyrodniczych regionu;</w:t>
            </w:r>
          </w:p>
          <w:p w14:paraId="67190B8B"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działania informacyjno-edukacyjne;</w:t>
            </w:r>
          </w:p>
          <w:p w14:paraId="6A446197" w14:textId="1D56D25F" w:rsidR="00C760C9" w:rsidRPr="005F1C4C" w:rsidRDefault="00C760C9" w:rsidP="00C760C9">
            <w:pPr>
              <w:pStyle w:val="Bezodstpw"/>
              <w:jc w:val="left"/>
              <w:rPr>
                <w:rFonts w:asciiTheme="majorHAnsi" w:hAnsiTheme="majorHAnsi"/>
                <w:szCs w:val="16"/>
              </w:rPr>
            </w:pPr>
            <w:r>
              <w:rPr>
                <w:rFonts w:asciiTheme="majorHAnsi" w:hAnsiTheme="majorHAnsi"/>
                <w:szCs w:val="16"/>
                <w:lang w:eastAsia="en-US"/>
              </w:rPr>
              <w:t>poradniki i zalecenia na wypadek zagrożeń;</w:t>
            </w:r>
          </w:p>
        </w:tc>
        <w:tc>
          <w:tcPr>
            <w:tcW w:w="2834" w:type="dxa"/>
            <w:vAlign w:val="center"/>
          </w:tcPr>
          <w:p w14:paraId="0A4DC179" w14:textId="485E270B" w:rsidR="00C760C9" w:rsidRPr="005F1C4C" w:rsidRDefault="00C760C9" w:rsidP="00C760C9">
            <w:pPr>
              <w:pStyle w:val="Bezodstpw"/>
              <w:jc w:val="center"/>
              <w:rPr>
                <w:rFonts w:asciiTheme="majorHAnsi" w:hAnsiTheme="majorHAnsi"/>
                <w:szCs w:val="16"/>
              </w:rPr>
            </w:pPr>
            <w:r>
              <w:rPr>
                <w:rFonts w:asciiTheme="majorHAnsi" w:hAnsiTheme="majorHAnsi"/>
                <w:szCs w:val="16"/>
              </w:rPr>
              <w:t>samorząd województwa / GDOŚ + filie / Nadleśnictwa / powiat / gminy powiatu / placówki oświatowe / NGO</w:t>
            </w:r>
          </w:p>
        </w:tc>
      </w:tr>
      <w:tr w:rsidR="00C760C9" w:rsidRPr="005F1C4C" w14:paraId="717194C7" w14:textId="77777777" w:rsidTr="000C0123">
        <w:trPr>
          <w:trHeight w:val="1361"/>
          <w:jc w:val="center"/>
        </w:trPr>
        <w:tc>
          <w:tcPr>
            <w:tcW w:w="2491" w:type="dxa"/>
            <w:vMerge/>
            <w:shd w:val="clear" w:color="auto" w:fill="auto"/>
            <w:vAlign w:val="center"/>
          </w:tcPr>
          <w:p w14:paraId="3D324461" w14:textId="77777777" w:rsidR="00C760C9" w:rsidRPr="005F1C4C" w:rsidRDefault="00C760C9" w:rsidP="00C760C9">
            <w:pPr>
              <w:pStyle w:val="Bezodstpw"/>
              <w:jc w:val="left"/>
              <w:rPr>
                <w:rFonts w:asciiTheme="majorHAnsi" w:hAnsiTheme="majorHAnsi"/>
                <w:szCs w:val="16"/>
              </w:rPr>
            </w:pPr>
          </w:p>
        </w:tc>
        <w:tc>
          <w:tcPr>
            <w:tcW w:w="3425" w:type="dxa"/>
            <w:vMerge/>
            <w:shd w:val="clear" w:color="auto" w:fill="auto"/>
            <w:vAlign w:val="center"/>
          </w:tcPr>
          <w:p w14:paraId="4C762503" w14:textId="77777777" w:rsidR="00C760C9" w:rsidRPr="005F1C4C" w:rsidRDefault="00C760C9" w:rsidP="00C760C9">
            <w:pPr>
              <w:pStyle w:val="Bezodstpw"/>
              <w:jc w:val="left"/>
              <w:rPr>
                <w:rFonts w:asciiTheme="majorHAnsi" w:hAnsiTheme="majorHAnsi"/>
                <w:szCs w:val="16"/>
              </w:rPr>
            </w:pPr>
          </w:p>
        </w:tc>
        <w:tc>
          <w:tcPr>
            <w:tcW w:w="5315" w:type="dxa"/>
            <w:vAlign w:val="center"/>
          </w:tcPr>
          <w:p w14:paraId="6F5391E2"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akcje informacyjno-edukacyjne;</w:t>
            </w:r>
          </w:p>
          <w:p w14:paraId="7410847C"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okólniki, ulotki;</w:t>
            </w:r>
          </w:p>
          <w:p w14:paraId="38B76CC7"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konkursy o tematyce ekologicznej / przyrodniczej;</w:t>
            </w:r>
          </w:p>
          <w:p w14:paraId="6FD4DF23"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budowa ścieżek edukacyjnych, budowa centrów edukacji przyrodniczej;</w:t>
            </w:r>
          </w:p>
          <w:p w14:paraId="5481418B"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rajdy rowerowe, pikniki ekologiczne;</w:t>
            </w:r>
          </w:p>
          <w:p w14:paraId="7DBC46D6" w14:textId="77777777" w:rsidR="00C760C9" w:rsidRDefault="00C760C9" w:rsidP="00C760C9">
            <w:pPr>
              <w:pStyle w:val="Bezodstpw"/>
              <w:jc w:val="left"/>
              <w:rPr>
                <w:rFonts w:asciiTheme="majorHAnsi" w:hAnsiTheme="majorHAnsi"/>
                <w:szCs w:val="16"/>
                <w:lang w:eastAsia="en-US"/>
              </w:rPr>
            </w:pPr>
            <w:r>
              <w:rPr>
                <w:rFonts w:asciiTheme="majorHAnsi" w:hAnsiTheme="majorHAnsi"/>
                <w:szCs w:val="16"/>
                <w:lang w:eastAsia="en-US"/>
              </w:rPr>
              <w:t>zielone szkoły;</w:t>
            </w:r>
          </w:p>
          <w:p w14:paraId="6B76D3E1" w14:textId="03C9B41F" w:rsidR="00C760C9" w:rsidRPr="005F1C4C" w:rsidRDefault="00C760C9" w:rsidP="00C760C9">
            <w:pPr>
              <w:pStyle w:val="Bezodstpw"/>
              <w:jc w:val="left"/>
              <w:rPr>
                <w:rFonts w:asciiTheme="majorHAnsi" w:hAnsiTheme="majorHAnsi"/>
                <w:szCs w:val="16"/>
              </w:rPr>
            </w:pPr>
            <w:r>
              <w:rPr>
                <w:rFonts w:asciiTheme="majorHAnsi" w:hAnsiTheme="majorHAnsi"/>
                <w:szCs w:val="16"/>
                <w:lang w:eastAsia="en-US"/>
              </w:rPr>
              <w:t>akcje o tematyce ekologicznej (np. „sprzątanie świata”, „dzień ziemi”)</w:t>
            </w:r>
          </w:p>
        </w:tc>
        <w:tc>
          <w:tcPr>
            <w:tcW w:w="2834" w:type="dxa"/>
            <w:vAlign w:val="center"/>
          </w:tcPr>
          <w:p w14:paraId="48AB5F3D" w14:textId="5A932F19" w:rsidR="00C760C9" w:rsidRPr="005F1C4C" w:rsidRDefault="00C760C9" w:rsidP="00C760C9">
            <w:pPr>
              <w:pStyle w:val="Bezodstpw"/>
              <w:jc w:val="center"/>
              <w:rPr>
                <w:rFonts w:asciiTheme="majorHAnsi" w:hAnsiTheme="majorHAnsi"/>
                <w:szCs w:val="16"/>
              </w:rPr>
            </w:pPr>
            <w:r w:rsidRPr="00457439">
              <w:rPr>
                <w:rFonts w:asciiTheme="majorHAnsi" w:hAnsiTheme="majorHAnsi"/>
                <w:szCs w:val="16"/>
              </w:rPr>
              <w:t xml:space="preserve">powiat / gminy powiatu / Nadleśnictwa / placówki oświatowe </w:t>
            </w:r>
            <w:r w:rsidRPr="00457439">
              <w:rPr>
                <w:rFonts w:asciiTheme="majorHAnsi" w:hAnsiTheme="majorHAnsi"/>
                <w:szCs w:val="16"/>
              </w:rPr>
              <w:br/>
              <w:t>/ NGO</w:t>
            </w:r>
          </w:p>
        </w:tc>
      </w:tr>
      <w:tr w:rsidR="00C760C9" w:rsidRPr="005F1C4C" w14:paraId="23DE546D" w14:textId="77777777" w:rsidTr="00995895">
        <w:trPr>
          <w:trHeight w:val="397"/>
          <w:jc w:val="center"/>
        </w:trPr>
        <w:tc>
          <w:tcPr>
            <w:tcW w:w="14065" w:type="dxa"/>
            <w:gridSpan w:val="4"/>
            <w:vAlign w:val="center"/>
          </w:tcPr>
          <w:p w14:paraId="041139AD" w14:textId="77777777" w:rsidR="00C760C9" w:rsidRPr="005F1C4C" w:rsidRDefault="00C760C9" w:rsidP="00C760C9">
            <w:pPr>
              <w:pStyle w:val="Bezodstpw"/>
              <w:rPr>
                <w:rFonts w:asciiTheme="majorHAnsi" w:hAnsiTheme="majorHAnsi"/>
                <w:b/>
                <w:szCs w:val="16"/>
              </w:rPr>
            </w:pPr>
            <w:r w:rsidRPr="005F1C4C">
              <w:rPr>
                <w:rFonts w:asciiTheme="majorHAnsi" w:hAnsiTheme="majorHAnsi"/>
                <w:b/>
                <w:szCs w:val="16"/>
              </w:rPr>
              <w:t>Monitoring środowiska</w:t>
            </w:r>
          </w:p>
        </w:tc>
      </w:tr>
      <w:tr w:rsidR="00C760C9" w:rsidRPr="005F1C4C" w14:paraId="275CB00D" w14:textId="77777777" w:rsidTr="00596E66">
        <w:trPr>
          <w:trHeight w:val="737"/>
          <w:jc w:val="center"/>
        </w:trPr>
        <w:tc>
          <w:tcPr>
            <w:tcW w:w="2491" w:type="dxa"/>
            <w:vMerge w:val="restart"/>
            <w:shd w:val="clear" w:color="auto" w:fill="auto"/>
            <w:vAlign w:val="center"/>
          </w:tcPr>
          <w:p w14:paraId="2359A461"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zapewnienie wiarygodnych informacji o stanie środowiska</w:t>
            </w:r>
          </w:p>
        </w:tc>
        <w:tc>
          <w:tcPr>
            <w:tcW w:w="3425" w:type="dxa"/>
            <w:vMerge w:val="restart"/>
            <w:shd w:val="clear" w:color="auto" w:fill="auto"/>
            <w:vAlign w:val="center"/>
          </w:tcPr>
          <w:p w14:paraId="4103DB5B"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monitoring środowiska</w:t>
            </w:r>
          </w:p>
        </w:tc>
        <w:tc>
          <w:tcPr>
            <w:tcW w:w="5315" w:type="dxa"/>
            <w:vAlign w:val="center"/>
          </w:tcPr>
          <w:p w14:paraId="4C02FBCA"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monitoring jakości powietrza;</w:t>
            </w:r>
          </w:p>
          <w:p w14:paraId="29824409"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monitoring jakości wód;</w:t>
            </w:r>
          </w:p>
          <w:p w14:paraId="0578C3F9"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monitoring hałas;</w:t>
            </w:r>
          </w:p>
          <w:p w14:paraId="0502CB80"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monitoring pól elektromagnetycznych</w:t>
            </w:r>
          </w:p>
        </w:tc>
        <w:tc>
          <w:tcPr>
            <w:tcW w:w="2834" w:type="dxa"/>
            <w:vAlign w:val="center"/>
          </w:tcPr>
          <w:p w14:paraId="5745AF23" w14:textId="2D655811" w:rsidR="00C760C9" w:rsidRPr="005F1C4C" w:rsidRDefault="00C760C9" w:rsidP="00C760C9">
            <w:pPr>
              <w:pStyle w:val="Bezodstpw"/>
              <w:jc w:val="center"/>
              <w:rPr>
                <w:rFonts w:asciiTheme="majorHAnsi" w:hAnsiTheme="majorHAnsi"/>
                <w:szCs w:val="16"/>
              </w:rPr>
            </w:pPr>
            <w:r>
              <w:rPr>
                <w:rFonts w:asciiTheme="majorHAnsi" w:hAnsiTheme="majorHAnsi"/>
                <w:szCs w:val="16"/>
              </w:rPr>
              <w:t>WIOŚ Bydgoszcz</w:t>
            </w:r>
          </w:p>
        </w:tc>
      </w:tr>
      <w:tr w:rsidR="00C760C9" w:rsidRPr="005F1C4C" w14:paraId="3FFADEF8" w14:textId="77777777" w:rsidTr="00596E66">
        <w:trPr>
          <w:trHeight w:val="283"/>
          <w:jc w:val="center"/>
        </w:trPr>
        <w:tc>
          <w:tcPr>
            <w:tcW w:w="2491" w:type="dxa"/>
            <w:vMerge/>
            <w:shd w:val="clear" w:color="auto" w:fill="auto"/>
          </w:tcPr>
          <w:p w14:paraId="0239DEC4" w14:textId="77777777" w:rsidR="00C760C9" w:rsidRPr="005F1C4C" w:rsidRDefault="00C760C9" w:rsidP="00C760C9">
            <w:pPr>
              <w:pStyle w:val="Bezodstpw"/>
              <w:rPr>
                <w:rFonts w:asciiTheme="majorHAnsi" w:hAnsiTheme="majorHAnsi"/>
                <w:szCs w:val="16"/>
              </w:rPr>
            </w:pPr>
          </w:p>
        </w:tc>
        <w:tc>
          <w:tcPr>
            <w:tcW w:w="3425" w:type="dxa"/>
            <w:vMerge/>
            <w:tcBorders>
              <w:bottom w:val="single" w:sz="4" w:space="0" w:color="auto"/>
            </w:tcBorders>
            <w:shd w:val="clear" w:color="auto" w:fill="auto"/>
            <w:vAlign w:val="center"/>
          </w:tcPr>
          <w:p w14:paraId="0123C1F9" w14:textId="77777777" w:rsidR="00C760C9" w:rsidRPr="005F1C4C" w:rsidRDefault="00C760C9" w:rsidP="00C760C9">
            <w:pPr>
              <w:pStyle w:val="Bezodstpw"/>
              <w:jc w:val="left"/>
              <w:rPr>
                <w:rFonts w:asciiTheme="majorHAnsi" w:hAnsiTheme="majorHAnsi"/>
                <w:szCs w:val="16"/>
              </w:rPr>
            </w:pPr>
          </w:p>
        </w:tc>
        <w:tc>
          <w:tcPr>
            <w:tcW w:w="5315" w:type="dxa"/>
            <w:tcBorders>
              <w:bottom w:val="single" w:sz="4" w:space="0" w:color="auto"/>
            </w:tcBorders>
            <w:vAlign w:val="center"/>
          </w:tcPr>
          <w:p w14:paraId="53D52CD9" w14:textId="018A8EA2" w:rsidR="00C760C9" w:rsidRPr="005F1C4C" w:rsidRDefault="00C760C9" w:rsidP="00C760C9">
            <w:pPr>
              <w:pStyle w:val="Bezodstpw"/>
              <w:jc w:val="left"/>
              <w:rPr>
                <w:rFonts w:asciiTheme="majorHAnsi" w:hAnsiTheme="majorHAnsi"/>
                <w:szCs w:val="16"/>
              </w:rPr>
            </w:pPr>
            <w:r>
              <w:rPr>
                <w:rFonts w:asciiTheme="majorHAnsi" w:hAnsiTheme="majorHAnsi"/>
                <w:szCs w:val="16"/>
              </w:rPr>
              <w:t>opracowanie raportów o stanie środowiska, raportów z monitoringu</w:t>
            </w:r>
          </w:p>
        </w:tc>
        <w:tc>
          <w:tcPr>
            <w:tcW w:w="2834" w:type="dxa"/>
            <w:tcBorders>
              <w:bottom w:val="single" w:sz="4" w:space="0" w:color="auto"/>
            </w:tcBorders>
            <w:vAlign w:val="center"/>
          </w:tcPr>
          <w:p w14:paraId="342664EE" w14:textId="5417B65F" w:rsidR="00C760C9" w:rsidRDefault="00C760C9" w:rsidP="00C760C9">
            <w:pPr>
              <w:pStyle w:val="Bezodstpw"/>
              <w:jc w:val="center"/>
              <w:rPr>
                <w:rFonts w:asciiTheme="majorHAnsi" w:hAnsiTheme="majorHAnsi"/>
                <w:szCs w:val="16"/>
              </w:rPr>
            </w:pPr>
            <w:r>
              <w:rPr>
                <w:rFonts w:asciiTheme="majorHAnsi" w:hAnsiTheme="majorHAnsi"/>
                <w:szCs w:val="16"/>
              </w:rPr>
              <w:t>WIOŚ Bydgoszcz</w:t>
            </w:r>
          </w:p>
        </w:tc>
      </w:tr>
      <w:tr w:rsidR="00C760C9" w:rsidRPr="005F1C4C" w14:paraId="7869088A" w14:textId="77777777" w:rsidTr="00596E66">
        <w:trPr>
          <w:trHeight w:val="397"/>
          <w:jc w:val="center"/>
        </w:trPr>
        <w:tc>
          <w:tcPr>
            <w:tcW w:w="2491" w:type="dxa"/>
            <w:vMerge/>
            <w:shd w:val="clear" w:color="auto" w:fill="auto"/>
          </w:tcPr>
          <w:p w14:paraId="70E63261" w14:textId="77777777" w:rsidR="00C760C9" w:rsidRPr="005F1C4C" w:rsidRDefault="00C760C9" w:rsidP="00C760C9">
            <w:pPr>
              <w:pStyle w:val="Bezodstpw"/>
              <w:rPr>
                <w:rFonts w:asciiTheme="majorHAnsi" w:hAnsiTheme="majorHAnsi"/>
                <w:szCs w:val="16"/>
              </w:rPr>
            </w:pPr>
          </w:p>
        </w:tc>
        <w:tc>
          <w:tcPr>
            <w:tcW w:w="3425" w:type="dxa"/>
            <w:tcBorders>
              <w:bottom w:val="single" w:sz="4" w:space="0" w:color="auto"/>
            </w:tcBorders>
            <w:shd w:val="clear" w:color="auto" w:fill="auto"/>
            <w:vAlign w:val="center"/>
          </w:tcPr>
          <w:p w14:paraId="4A279984"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 xml:space="preserve">kontrola podmiotów korzystających </w:t>
            </w:r>
            <w:r w:rsidRPr="005F1C4C">
              <w:rPr>
                <w:rFonts w:asciiTheme="majorHAnsi" w:hAnsiTheme="majorHAnsi"/>
                <w:szCs w:val="16"/>
              </w:rPr>
              <w:br/>
              <w:t>ze środowiska</w:t>
            </w:r>
          </w:p>
        </w:tc>
        <w:tc>
          <w:tcPr>
            <w:tcW w:w="5315" w:type="dxa"/>
            <w:tcBorders>
              <w:bottom w:val="single" w:sz="4" w:space="0" w:color="auto"/>
            </w:tcBorders>
            <w:vAlign w:val="center"/>
          </w:tcPr>
          <w:p w14:paraId="6C39348B" w14:textId="77777777" w:rsidR="00C760C9" w:rsidRPr="005F1C4C" w:rsidRDefault="00C760C9" w:rsidP="00C760C9">
            <w:pPr>
              <w:pStyle w:val="Bezodstpw"/>
              <w:jc w:val="left"/>
              <w:rPr>
                <w:rFonts w:asciiTheme="majorHAnsi" w:hAnsiTheme="majorHAnsi"/>
                <w:szCs w:val="16"/>
              </w:rPr>
            </w:pPr>
            <w:r w:rsidRPr="005F1C4C">
              <w:rPr>
                <w:rFonts w:asciiTheme="majorHAnsi" w:hAnsiTheme="majorHAnsi"/>
                <w:szCs w:val="16"/>
              </w:rPr>
              <w:t>działalność kontrolna w zakresie ochrony środowiska</w:t>
            </w:r>
          </w:p>
        </w:tc>
        <w:tc>
          <w:tcPr>
            <w:tcW w:w="2834" w:type="dxa"/>
            <w:tcBorders>
              <w:bottom w:val="single" w:sz="4" w:space="0" w:color="auto"/>
            </w:tcBorders>
            <w:vAlign w:val="center"/>
          </w:tcPr>
          <w:p w14:paraId="69A19F4C" w14:textId="568288D9" w:rsidR="00C760C9" w:rsidRPr="005F1C4C" w:rsidRDefault="00C760C9" w:rsidP="00C760C9">
            <w:pPr>
              <w:pStyle w:val="Bezodstpw"/>
              <w:jc w:val="center"/>
              <w:rPr>
                <w:rFonts w:asciiTheme="majorHAnsi" w:hAnsiTheme="majorHAnsi"/>
                <w:szCs w:val="16"/>
              </w:rPr>
            </w:pPr>
            <w:r>
              <w:rPr>
                <w:rFonts w:asciiTheme="majorHAnsi" w:hAnsiTheme="majorHAnsi"/>
                <w:szCs w:val="16"/>
              </w:rPr>
              <w:t>WIOŚ Bydgoszcz / gminy powiatu / powiat</w:t>
            </w:r>
          </w:p>
        </w:tc>
      </w:tr>
    </w:tbl>
    <w:p w14:paraId="70797F7B" w14:textId="77777777" w:rsidR="00414A3A" w:rsidRPr="005F1C4C" w:rsidRDefault="00243E15" w:rsidP="00BE5948">
      <w:pPr>
        <w:pStyle w:val="Legenda"/>
        <w:ind w:firstLine="340"/>
        <w:jc w:val="right"/>
        <w:rPr>
          <w:sz w:val="16"/>
        </w:rPr>
      </w:pPr>
      <w:r w:rsidRPr="005F1C4C">
        <w:rPr>
          <w:sz w:val="16"/>
        </w:rPr>
        <w:t>źródło: opracowanie własne</w:t>
      </w:r>
    </w:p>
    <w:p w14:paraId="001C7A83" w14:textId="77777777" w:rsidR="00E14A49" w:rsidRPr="00176A39" w:rsidRDefault="00E14A49" w:rsidP="00414A3A">
      <w:pPr>
        <w:rPr>
          <w:highlight w:val="yellow"/>
        </w:rPr>
        <w:sectPr w:rsidR="00E14A49" w:rsidRPr="00176A39" w:rsidSect="00E46F2D">
          <w:pgSz w:w="16838" w:h="11906" w:orient="landscape"/>
          <w:pgMar w:top="1134" w:right="1418" w:bottom="1134" w:left="1418" w:header="709" w:footer="709" w:gutter="0"/>
          <w:cols w:space="708"/>
          <w:docGrid w:linePitch="360"/>
        </w:sectPr>
      </w:pPr>
    </w:p>
    <w:p w14:paraId="5F94AB8F" w14:textId="07792378" w:rsidR="00E14A49" w:rsidRPr="00CA5F5C" w:rsidRDefault="00E14A49" w:rsidP="00E14A49">
      <w:pPr>
        <w:pStyle w:val="Nagwek2"/>
      </w:pPr>
      <w:bookmarkStart w:id="190" w:name="_Toc525544849"/>
      <w:r w:rsidRPr="00CA5F5C">
        <w:lastRenderedPageBreak/>
        <w:t>Główne zagrożenia dla realizacji planowanych działań</w:t>
      </w:r>
      <w:bookmarkEnd w:id="190"/>
    </w:p>
    <w:p w14:paraId="65868116" w14:textId="0A1B061E" w:rsidR="00E14A49" w:rsidRPr="00CA5F5C" w:rsidRDefault="00E14A49" w:rsidP="00E14A49">
      <w:pPr>
        <w:ind w:firstLine="340"/>
      </w:pPr>
      <w:r w:rsidRPr="00CA5F5C">
        <w:t>Do głównych zagrożeń jakie mogą się pojawić przy realizacji założonych działań, które mogą doprowadzić do braku realizacji planowanych zadań lub opóźnienia w ich realizacji w założonym czasie (</w:t>
      </w:r>
      <w:r w:rsidR="00734AC3" w:rsidRPr="00CA5F5C">
        <w:t xml:space="preserve">do </w:t>
      </w:r>
      <w:r w:rsidR="00CA5F5C">
        <w:t>202</w:t>
      </w:r>
      <w:r w:rsidR="0074121E">
        <w:t>1</w:t>
      </w:r>
      <w:r w:rsidRPr="00CA5F5C">
        <w:t>) należą:</w:t>
      </w:r>
    </w:p>
    <w:p w14:paraId="7413260B" w14:textId="1D7F3CAC" w:rsidR="00734AC3" w:rsidRPr="00CA5F5C" w:rsidRDefault="00734AC3" w:rsidP="009B2C4E">
      <w:pPr>
        <w:pStyle w:val="Akapitzlist"/>
        <w:numPr>
          <w:ilvl w:val="0"/>
          <w:numId w:val="10"/>
        </w:numPr>
      </w:pPr>
      <w:r w:rsidRPr="00CA5F5C">
        <w:t>brak lub niewystarczające środki własne na realizację zadań</w:t>
      </w:r>
      <w:r w:rsidR="00B516A8">
        <w:t>;</w:t>
      </w:r>
    </w:p>
    <w:p w14:paraId="1DA77A45" w14:textId="77777777" w:rsidR="00E14A49" w:rsidRPr="00CA5F5C" w:rsidRDefault="00E14A49" w:rsidP="009B2C4E">
      <w:pPr>
        <w:pStyle w:val="Akapitzlist"/>
        <w:numPr>
          <w:ilvl w:val="0"/>
          <w:numId w:val="10"/>
        </w:numPr>
      </w:pPr>
      <w:r w:rsidRPr="00CA5F5C">
        <w:t>nieotrzymanie dofinansowania ze środków zewnętrznych na realizację inwestycji;</w:t>
      </w:r>
    </w:p>
    <w:p w14:paraId="3D0A6FB9" w14:textId="77777777" w:rsidR="00E14A49" w:rsidRPr="00CA5F5C" w:rsidRDefault="00E14A49" w:rsidP="009B2C4E">
      <w:pPr>
        <w:pStyle w:val="Akapitzlist"/>
        <w:numPr>
          <w:ilvl w:val="0"/>
          <w:numId w:val="10"/>
        </w:numPr>
      </w:pPr>
      <w:r w:rsidRPr="00CA5F5C">
        <w:t>długotrwałe i skomplikowane procedury ubiegania się o wsparcie finansowe (głównie ze środków UE);</w:t>
      </w:r>
    </w:p>
    <w:p w14:paraId="546CF10F" w14:textId="77777777" w:rsidR="00E14A49" w:rsidRPr="00CA5F5C" w:rsidRDefault="00E14A49" w:rsidP="009B2C4E">
      <w:pPr>
        <w:pStyle w:val="Akapitzlist"/>
        <w:numPr>
          <w:ilvl w:val="0"/>
          <w:numId w:val="10"/>
        </w:numPr>
      </w:pPr>
      <w:r w:rsidRPr="00CA5F5C">
        <w:t>długotrwałe procedury przetargowe;</w:t>
      </w:r>
    </w:p>
    <w:p w14:paraId="7268B904" w14:textId="77777777" w:rsidR="00E14A49" w:rsidRPr="00CA5F5C" w:rsidRDefault="00E14A49" w:rsidP="009B2C4E">
      <w:pPr>
        <w:pStyle w:val="Akapitzlist"/>
        <w:numPr>
          <w:ilvl w:val="0"/>
          <w:numId w:val="10"/>
        </w:numPr>
      </w:pPr>
      <w:r w:rsidRPr="00CA5F5C">
        <w:t>długotrwałe i skomplikowane procedury uzyskiwania decyzji administracyjnych (lokalizacyjnych, środowiskowych);</w:t>
      </w:r>
    </w:p>
    <w:p w14:paraId="368ED639" w14:textId="77777777" w:rsidR="00E14A49" w:rsidRPr="00CA5F5C" w:rsidRDefault="00E14A49" w:rsidP="009B2C4E">
      <w:pPr>
        <w:pStyle w:val="Akapitzlist"/>
        <w:numPr>
          <w:ilvl w:val="0"/>
          <w:numId w:val="10"/>
        </w:numPr>
      </w:pPr>
      <w:r w:rsidRPr="00CA5F5C">
        <w:t xml:space="preserve">zmiany prawa krajowego w trakcie realizacji </w:t>
      </w:r>
      <w:r w:rsidRPr="0074121E">
        <w:rPr>
          <w:i/>
        </w:rPr>
        <w:t>Programu</w:t>
      </w:r>
      <w:r w:rsidRPr="00CA5F5C">
        <w:t xml:space="preserve"> - skutkujące brakiem konieczności realizacji pewnych zadań czy zmianą kompetencji;</w:t>
      </w:r>
    </w:p>
    <w:p w14:paraId="20BD27A5" w14:textId="77777777" w:rsidR="00E14A49" w:rsidRPr="00CA5F5C" w:rsidRDefault="00E14A49" w:rsidP="009B2C4E">
      <w:pPr>
        <w:pStyle w:val="Akapitzlist"/>
        <w:numPr>
          <w:ilvl w:val="0"/>
          <w:numId w:val="10"/>
        </w:numPr>
      </w:pPr>
      <w:r w:rsidRPr="00CA5F5C">
        <w:t>opóźnienia i przedłużający się czas budowy/realizacji inwestycji - przyczyny: nieefektywne planowanie, błędy projektowe, opieszałość wykonawcy, niekorzystne warunki pogodowe, zmiany w regulacjach prawnych, przypadki losowe i nieprzewidziane zdarzenia (awarie, znaleziska archeologiczne, znaleziska w postaci materiałów wybuchowych) itp.</w:t>
      </w:r>
    </w:p>
    <w:p w14:paraId="13A69DBD" w14:textId="5CBAD580" w:rsidR="00E14A49" w:rsidRPr="00A628BA" w:rsidRDefault="00E14A49" w:rsidP="00E14A49">
      <w:pPr>
        <w:pStyle w:val="Nagwek2"/>
      </w:pPr>
      <w:bookmarkStart w:id="191" w:name="_Toc525544850"/>
      <w:r w:rsidRPr="00A628BA">
        <w:t>Harmonogram rzeczowo-finansowy</w:t>
      </w:r>
      <w:bookmarkEnd w:id="191"/>
    </w:p>
    <w:p w14:paraId="79FE295C" w14:textId="3B93921D" w:rsidR="00E14A49" w:rsidRPr="00A628BA" w:rsidRDefault="00E14A49" w:rsidP="00E14A49">
      <w:pPr>
        <w:pStyle w:val="Nagwek3"/>
      </w:pPr>
      <w:bookmarkStart w:id="192" w:name="_Toc525544851"/>
      <w:r w:rsidRPr="00A628BA">
        <w:t>Zadania własne</w:t>
      </w:r>
      <w:bookmarkEnd w:id="192"/>
    </w:p>
    <w:p w14:paraId="26859620" w14:textId="3A793085" w:rsidR="00E14A49" w:rsidRPr="00A628BA" w:rsidRDefault="00E14A49" w:rsidP="00E14A49">
      <w:pPr>
        <w:ind w:firstLine="340"/>
      </w:pPr>
      <w:r w:rsidRPr="00A628BA">
        <w:t xml:space="preserve">Poniżej zamieszczony został harmonogram zadań własnych </w:t>
      </w:r>
      <w:r w:rsidR="00455B2F">
        <w:t>powiatu rypińskiego</w:t>
      </w:r>
      <w:r w:rsidRPr="00A628BA">
        <w:t xml:space="preserve"> planowanych do realiza</w:t>
      </w:r>
      <w:r w:rsidR="004C3F42" w:rsidRPr="00A628BA">
        <w:t xml:space="preserve">cji </w:t>
      </w:r>
      <w:r w:rsidR="007F6616" w:rsidRPr="00A628BA">
        <w:br/>
      </w:r>
      <w:r w:rsidR="00A628BA" w:rsidRPr="00A628BA">
        <w:t>w latach 2018</w:t>
      </w:r>
      <w:r w:rsidR="003E7ACE" w:rsidRPr="00A628BA">
        <w:t>-20</w:t>
      </w:r>
      <w:r w:rsidR="00A628BA" w:rsidRPr="00A628BA">
        <w:t>2</w:t>
      </w:r>
      <w:r w:rsidR="0074121E">
        <w:t>1</w:t>
      </w:r>
      <w:r w:rsidR="00455B2F">
        <w:t xml:space="preserve"> z perspektywą na lata 2022-2025</w:t>
      </w:r>
      <w:r w:rsidRPr="00A628BA">
        <w:t>.</w:t>
      </w:r>
    </w:p>
    <w:p w14:paraId="6DDD0C15" w14:textId="77777777" w:rsidR="00E14A49" w:rsidRPr="00A628BA" w:rsidRDefault="00E14A49" w:rsidP="00E14A49">
      <w:pPr>
        <w:ind w:firstLine="340"/>
      </w:pPr>
      <w:r w:rsidRPr="00A628BA">
        <w:t xml:space="preserve">Należy podkreślić, że lista zadań nie zamyka możliwości realizowania innych działań. Oznacza to możliwość realizacji przedsięwzięć </w:t>
      </w:r>
      <w:r w:rsidR="00A86779" w:rsidRPr="00A628BA">
        <w:t>niewskazanych</w:t>
      </w:r>
      <w:r w:rsidRPr="00A628BA">
        <w:t xml:space="preserve"> w harmonogramie, ale takich, które </w:t>
      </w:r>
      <w:r w:rsidR="007F6616" w:rsidRPr="00A628BA">
        <w:t xml:space="preserve">mieszczą się w ramach obszarów </w:t>
      </w:r>
      <w:r w:rsidR="007F6616" w:rsidRPr="00A628BA">
        <w:br/>
      </w:r>
      <w:r w:rsidRPr="00A628BA">
        <w:t xml:space="preserve">i kierunków interwencji </w:t>
      </w:r>
      <w:r w:rsidRPr="0074121E">
        <w:rPr>
          <w:i/>
        </w:rPr>
        <w:t>Programu</w:t>
      </w:r>
      <w:r w:rsidRPr="00A628BA">
        <w:t>.</w:t>
      </w:r>
    </w:p>
    <w:p w14:paraId="54258640" w14:textId="77777777" w:rsidR="002274F5" w:rsidRPr="00A628BA" w:rsidRDefault="002274F5" w:rsidP="002274F5"/>
    <w:p w14:paraId="3E9C3292" w14:textId="77777777" w:rsidR="00E14A49" w:rsidRPr="00176A39" w:rsidRDefault="00E14A49" w:rsidP="00E14A49">
      <w:pPr>
        <w:rPr>
          <w:highlight w:val="yellow"/>
        </w:rPr>
        <w:sectPr w:rsidR="00E14A49" w:rsidRPr="00176A39" w:rsidSect="00E46F2D">
          <w:pgSz w:w="11906" w:h="16838"/>
          <w:pgMar w:top="1418" w:right="1134" w:bottom="1418" w:left="1134" w:header="709" w:footer="709" w:gutter="0"/>
          <w:cols w:space="708"/>
          <w:docGrid w:linePitch="360"/>
        </w:sectPr>
      </w:pPr>
    </w:p>
    <w:p w14:paraId="094CE568" w14:textId="489E4766" w:rsidR="00CD614C" w:rsidRPr="00A628BA" w:rsidRDefault="00CD614C" w:rsidP="00CD614C">
      <w:pPr>
        <w:pStyle w:val="Legenda"/>
        <w:keepNext/>
      </w:pPr>
      <w:bookmarkStart w:id="193" w:name="_Toc525544767"/>
      <w:r w:rsidRPr="00A628BA">
        <w:rPr>
          <w:b/>
        </w:rPr>
        <w:lastRenderedPageBreak/>
        <w:t xml:space="preserve">Tabela </w:t>
      </w:r>
      <w:r w:rsidR="004D7945" w:rsidRPr="00A628BA">
        <w:rPr>
          <w:b/>
        </w:rPr>
        <w:fldChar w:fldCharType="begin"/>
      </w:r>
      <w:r w:rsidRPr="00A628BA">
        <w:rPr>
          <w:b/>
        </w:rPr>
        <w:instrText xml:space="preserve"> SEQ Tabela \* ARABIC </w:instrText>
      </w:r>
      <w:r w:rsidR="004D7945" w:rsidRPr="00A628BA">
        <w:rPr>
          <w:b/>
        </w:rPr>
        <w:fldChar w:fldCharType="separate"/>
      </w:r>
      <w:r w:rsidR="006C111D">
        <w:rPr>
          <w:b/>
          <w:noProof/>
        </w:rPr>
        <w:t>36</w:t>
      </w:r>
      <w:r w:rsidR="004D7945" w:rsidRPr="00A628BA">
        <w:rPr>
          <w:b/>
        </w:rPr>
        <w:fldChar w:fldCharType="end"/>
      </w:r>
      <w:r w:rsidRPr="00A628BA">
        <w:rPr>
          <w:b/>
        </w:rPr>
        <w:t>.</w:t>
      </w:r>
      <w:r w:rsidRPr="00A628BA">
        <w:t xml:space="preserve"> Harmonogram rzeczowo-finansowy zadań własnych </w:t>
      </w:r>
      <w:r w:rsidR="00455B2F">
        <w:t>powiatu rypińskiego</w:t>
      </w:r>
      <w:bookmarkEnd w:id="193"/>
    </w:p>
    <w:tbl>
      <w:tblPr>
        <w:tblW w:w="14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1"/>
        <w:gridCol w:w="4252"/>
        <w:gridCol w:w="1644"/>
        <w:gridCol w:w="1134"/>
        <w:gridCol w:w="1145"/>
        <w:gridCol w:w="1134"/>
        <w:gridCol w:w="1134"/>
        <w:gridCol w:w="1006"/>
        <w:gridCol w:w="1535"/>
      </w:tblGrid>
      <w:tr w:rsidR="004E6AC0" w:rsidRPr="00A66F42" w14:paraId="76499611" w14:textId="77777777" w:rsidTr="00573A84">
        <w:trPr>
          <w:trHeight w:val="397"/>
          <w:tblHeader/>
          <w:jc w:val="center"/>
        </w:trPr>
        <w:tc>
          <w:tcPr>
            <w:tcW w:w="1531" w:type="dxa"/>
            <w:vMerge w:val="restart"/>
            <w:shd w:val="clear" w:color="auto" w:fill="F2F2F2" w:themeFill="background1" w:themeFillShade="F2"/>
            <w:vAlign w:val="center"/>
          </w:tcPr>
          <w:p w14:paraId="66097C81" w14:textId="66F74CF6" w:rsidR="004E6AC0" w:rsidRPr="00705EB9" w:rsidRDefault="004E6AC0" w:rsidP="00705EB9">
            <w:pPr>
              <w:pStyle w:val="Bezodstpw"/>
              <w:jc w:val="center"/>
              <w:rPr>
                <w:b/>
              </w:rPr>
            </w:pPr>
            <w:r w:rsidRPr="00705EB9">
              <w:rPr>
                <w:b/>
              </w:rPr>
              <w:t>OBSZAR</w:t>
            </w:r>
          </w:p>
          <w:p w14:paraId="14FA43C6" w14:textId="77777777" w:rsidR="004E6AC0" w:rsidRPr="00705EB9" w:rsidRDefault="004E6AC0" w:rsidP="00705EB9">
            <w:pPr>
              <w:pStyle w:val="Bezodstpw"/>
              <w:jc w:val="center"/>
              <w:rPr>
                <w:b/>
              </w:rPr>
            </w:pPr>
            <w:r w:rsidRPr="00705EB9">
              <w:rPr>
                <w:b/>
              </w:rPr>
              <w:t>INTERWENCJI</w:t>
            </w:r>
          </w:p>
        </w:tc>
        <w:tc>
          <w:tcPr>
            <w:tcW w:w="4252" w:type="dxa"/>
            <w:vMerge w:val="restart"/>
            <w:shd w:val="clear" w:color="auto" w:fill="F2F2F2" w:themeFill="background1" w:themeFillShade="F2"/>
            <w:vAlign w:val="center"/>
          </w:tcPr>
          <w:p w14:paraId="6006AD6A" w14:textId="77777777" w:rsidR="004E6AC0" w:rsidRPr="00705EB9" w:rsidRDefault="004E6AC0" w:rsidP="00705EB9">
            <w:pPr>
              <w:pStyle w:val="Bezodstpw"/>
              <w:jc w:val="center"/>
              <w:rPr>
                <w:b/>
              </w:rPr>
            </w:pPr>
            <w:r w:rsidRPr="00705EB9">
              <w:rPr>
                <w:b/>
              </w:rPr>
              <w:t>NAZWA ZADANIA</w:t>
            </w:r>
          </w:p>
        </w:tc>
        <w:tc>
          <w:tcPr>
            <w:tcW w:w="1644" w:type="dxa"/>
            <w:vMerge w:val="restart"/>
            <w:shd w:val="clear" w:color="auto" w:fill="F2F2F2" w:themeFill="background1" w:themeFillShade="F2"/>
            <w:vAlign w:val="center"/>
          </w:tcPr>
          <w:p w14:paraId="7B3794F8" w14:textId="77777777" w:rsidR="004E6AC0" w:rsidRPr="00705EB9" w:rsidRDefault="004E6AC0" w:rsidP="00705EB9">
            <w:pPr>
              <w:pStyle w:val="Bezodstpw"/>
              <w:jc w:val="center"/>
              <w:rPr>
                <w:b/>
              </w:rPr>
            </w:pPr>
            <w:r w:rsidRPr="00705EB9">
              <w:rPr>
                <w:b/>
              </w:rPr>
              <w:t xml:space="preserve">PODMIOT </w:t>
            </w:r>
            <w:r w:rsidRPr="00705EB9">
              <w:rPr>
                <w:b/>
              </w:rPr>
              <w:br/>
              <w:t>ODPOWIEDZIALNY</w:t>
            </w:r>
          </w:p>
        </w:tc>
        <w:tc>
          <w:tcPr>
            <w:tcW w:w="1134" w:type="dxa"/>
            <w:vMerge w:val="restart"/>
            <w:shd w:val="clear" w:color="auto" w:fill="F2F2F2" w:themeFill="background1" w:themeFillShade="F2"/>
            <w:vAlign w:val="center"/>
          </w:tcPr>
          <w:p w14:paraId="1E5AE9A7" w14:textId="38506AF6" w:rsidR="004E6AC0" w:rsidRPr="00705EB9" w:rsidRDefault="004E6AC0" w:rsidP="00705EB9">
            <w:pPr>
              <w:pStyle w:val="Bezodstpw"/>
              <w:jc w:val="center"/>
              <w:rPr>
                <w:b/>
              </w:rPr>
            </w:pPr>
            <w:r w:rsidRPr="00705EB9">
              <w:rPr>
                <w:b/>
              </w:rPr>
              <w:t>TERMIN</w:t>
            </w:r>
          </w:p>
          <w:p w14:paraId="20C27360" w14:textId="77777777" w:rsidR="004E6AC0" w:rsidRPr="00705EB9" w:rsidRDefault="004E6AC0" w:rsidP="00705EB9">
            <w:pPr>
              <w:pStyle w:val="Bezodstpw"/>
              <w:jc w:val="center"/>
              <w:rPr>
                <w:b/>
              </w:rPr>
            </w:pPr>
            <w:r w:rsidRPr="00705EB9">
              <w:rPr>
                <w:b/>
              </w:rPr>
              <w:t>REALIZACJI</w:t>
            </w:r>
          </w:p>
        </w:tc>
        <w:tc>
          <w:tcPr>
            <w:tcW w:w="4419" w:type="dxa"/>
            <w:gridSpan w:val="4"/>
            <w:shd w:val="clear" w:color="auto" w:fill="F2F2F2" w:themeFill="background1" w:themeFillShade="F2"/>
            <w:vAlign w:val="center"/>
          </w:tcPr>
          <w:p w14:paraId="37AC190B" w14:textId="07AB7DAA" w:rsidR="004E6AC0" w:rsidRPr="00705EB9" w:rsidRDefault="004E6AC0" w:rsidP="00705EB9">
            <w:pPr>
              <w:pStyle w:val="Bezodstpw"/>
              <w:jc w:val="center"/>
              <w:rPr>
                <w:b/>
              </w:rPr>
            </w:pPr>
            <w:r w:rsidRPr="00705EB9">
              <w:rPr>
                <w:b/>
              </w:rPr>
              <w:t>SZACUNKOWE KOSZTY [zł]</w:t>
            </w:r>
          </w:p>
        </w:tc>
        <w:tc>
          <w:tcPr>
            <w:tcW w:w="1535" w:type="dxa"/>
            <w:vMerge w:val="restart"/>
            <w:shd w:val="clear" w:color="auto" w:fill="F2F2F2" w:themeFill="background1" w:themeFillShade="F2"/>
            <w:vAlign w:val="center"/>
          </w:tcPr>
          <w:p w14:paraId="128E4068" w14:textId="77777777" w:rsidR="004E6AC0" w:rsidRPr="00705EB9" w:rsidRDefault="004E6AC0" w:rsidP="00705EB9">
            <w:pPr>
              <w:pStyle w:val="Bezodstpw"/>
              <w:jc w:val="center"/>
              <w:rPr>
                <w:b/>
              </w:rPr>
            </w:pPr>
            <w:r w:rsidRPr="00705EB9">
              <w:rPr>
                <w:b/>
              </w:rPr>
              <w:t xml:space="preserve">ŹRÓDŁO </w:t>
            </w:r>
            <w:r w:rsidRPr="00705EB9">
              <w:rPr>
                <w:b/>
              </w:rPr>
              <w:br/>
              <w:t>FINANSOWANIA</w:t>
            </w:r>
          </w:p>
        </w:tc>
      </w:tr>
      <w:tr w:rsidR="004E6AC0" w:rsidRPr="00A66F42" w14:paraId="39F4E7D6" w14:textId="77777777" w:rsidTr="00573A84">
        <w:trPr>
          <w:trHeight w:val="340"/>
          <w:tblHeader/>
          <w:jc w:val="center"/>
        </w:trPr>
        <w:tc>
          <w:tcPr>
            <w:tcW w:w="1531" w:type="dxa"/>
            <w:vMerge/>
            <w:shd w:val="clear" w:color="auto" w:fill="F2F2F2" w:themeFill="background1" w:themeFillShade="F2"/>
            <w:vAlign w:val="center"/>
          </w:tcPr>
          <w:p w14:paraId="000F048A" w14:textId="77777777" w:rsidR="004E6AC0" w:rsidRPr="00A66F42" w:rsidRDefault="004E6AC0" w:rsidP="00705EB9">
            <w:pPr>
              <w:pStyle w:val="Bezodstpw"/>
              <w:jc w:val="center"/>
            </w:pPr>
          </w:p>
        </w:tc>
        <w:tc>
          <w:tcPr>
            <w:tcW w:w="4252" w:type="dxa"/>
            <w:vMerge/>
            <w:shd w:val="clear" w:color="auto" w:fill="F2F2F2" w:themeFill="background1" w:themeFillShade="F2"/>
            <w:vAlign w:val="center"/>
          </w:tcPr>
          <w:p w14:paraId="5B2DC712" w14:textId="77777777" w:rsidR="004E6AC0" w:rsidRPr="00A66F42" w:rsidRDefault="004E6AC0" w:rsidP="00705EB9">
            <w:pPr>
              <w:pStyle w:val="Bezodstpw"/>
              <w:jc w:val="center"/>
            </w:pPr>
          </w:p>
        </w:tc>
        <w:tc>
          <w:tcPr>
            <w:tcW w:w="1644" w:type="dxa"/>
            <w:vMerge/>
            <w:shd w:val="clear" w:color="auto" w:fill="F2F2F2" w:themeFill="background1" w:themeFillShade="F2"/>
            <w:vAlign w:val="center"/>
          </w:tcPr>
          <w:p w14:paraId="063AEC70" w14:textId="77777777" w:rsidR="004E6AC0" w:rsidRPr="00A66F42" w:rsidRDefault="004E6AC0" w:rsidP="00705EB9">
            <w:pPr>
              <w:pStyle w:val="Bezodstpw"/>
              <w:jc w:val="center"/>
            </w:pPr>
          </w:p>
        </w:tc>
        <w:tc>
          <w:tcPr>
            <w:tcW w:w="1134" w:type="dxa"/>
            <w:vMerge/>
            <w:shd w:val="clear" w:color="auto" w:fill="F2F2F2" w:themeFill="background1" w:themeFillShade="F2"/>
            <w:vAlign w:val="center"/>
          </w:tcPr>
          <w:p w14:paraId="1D8D3F35" w14:textId="77777777" w:rsidR="004E6AC0" w:rsidRPr="00A66F42" w:rsidRDefault="004E6AC0" w:rsidP="00705EB9">
            <w:pPr>
              <w:pStyle w:val="Bezodstpw"/>
              <w:jc w:val="center"/>
            </w:pPr>
          </w:p>
        </w:tc>
        <w:tc>
          <w:tcPr>
            <w:tcW w:w="1145" w:type="dxa"/>
            <w:shd w:val="clear" w:color="auto" w:fill="F2F2F2" w:themeFill="background1" w:themeFillShade="F2"/>
            <w:vAlign w:val="center"/>
          </w:tcPr>
          <w:p w14:paraId="4EBEA8C6" w14:textId="77777777" w:rsidR="004E6AC0" w:rsidRPr="00705EB9" w:rsidRDefault="004E6AC0" w:rsidP="00705EB9">
            <w:pPr>
              <w:pStyle w:val="Bezodstpw"/>
              <w:jc w:val="center"/>
              <w:rPr>
                <w:rFonts w:cstheme="majorHAnsi"/>
                <w:b/>
              </w:rPr>
            </w:pPr>
            <w:r w:rsidRPr="00705EB9">
              <w:rPr>
                <w:rFonts w:cstheme="majorHAnsi"/>
                <w:b/>
              </w:rPr>
              <w:t>2018</w:t>
            </w:r>
          </w:p>
        </w:tc>
        <w:tc>
          <w:tcPr>
            <w:tcW w:w="1134" w:type="dxa"/>
            <w:shd w:val="clear" w:color="auto" w:fill="F2F2F2" w:themeFill="background1" w:themeFillShade="F2"/>
            <w:vAlign w:val="center"/>
          </w:tcPr>
          <w:p w14:paraId="035D8994" w14:textId="77777777" w:rsidR="004E6AC0" w:rsidRPr="00705EB9" w:rsidRDefault="004E6AC0" w:rsidP="00705EB9">
            <w:pPr>
              <w:pStyle w:val="Bezodstpw"/>
              <w:jc w:val="center"/>
              <w:rPr>
                <w:rFonts w:cstheme="majorHAnsi"/>
                <w:b/>
              </w:rPr>
            </w:pPr>
            <w:r w:rsidRPr="00705EB9">
              <w:rPr>
                <w:rFonts w:cstheme="majorHAnsi"/>
                <w:b/>
              </w:rPr>
              <w:t>2019</w:t>
            </w:r>
          </w:p>
        </w:tc>
        <w:tc>
          <w:tcPr>
            <w:tcW w:w="1134" w:type="dxa"/>
            <w:shd w:val="clear" w:color="auto" w:fill="F2F2F2" w:themeFill="background1" w:themeFillShade="F2"/>
            <w:vAlign w:val="center"/>
          </w:tcPr>
          <w:p w14:paraId="3673977B" w14:textId="77777777" w:rsidR="004E6AC0" w:rsidRPr="00705EB9" w:rsidRDefault="004E6AC0" w:rsidP="00705EB9">
            <w:pPr>
              <w:pStyle w:val="Bezodstpw"/>
              <w:jc w:val="center"/>
              <w:rPr>
                <w:rFonts w:cstheme="majorHAnsi"/>
                <w:b/>
              </w:rPr>
            </w:pPr>
            <w:r w:rsidRPr="00705EB9">
              <w:rPr>
                <w:rFonts w:cstheme="majorHAnsi"/>
                <w:b/>
              </w:rPr>
              <w:t>2020</w:t>
            </w:r>
          </w:p>
        </w:tc>
        <w:tc>
          <w:tcPr>
            <w:tcW w:w="1006" w:type="dxa"/>
            <w:shd w:val="clear" w:color="auto" w:fill="F2F2F2" w:themeFill="background1" w:themeFillShade="F2"/>
            <w:vAlign w:val="center"/>
          </w:tcPr>
          <w:p w14:paraId="0B8723AD" w14:textId="77777777" w:rsidR="004E6AC0" w:rsidRPr="00705EB9" w:rsidRDefault="004E6AC0" w:rsidP="00705EB9">
            <w:pPr>
              <w:pStyle w:val="Bezodstpw"/>
              <w:jc w:val="center"/>
              <w:rPr>
                <w:b/>
              </w:rPr>
            </w:pPr>
            <w:r w:rsidRPr="00705EB9">
              <w:rPr>
                <w:b/>
              </w:rPr>
              <w:t>2021</w:t>
            </w:r>
          </w:p>
        </w:tc>
        <w:tc>
          <w:tcPr>
            <w:tcW w:w="1535" w:type="dxa"/>
            <w:vMerge/>
            <w:shd w:val="clear" w:color="auto" w:fill="F2F2F2" w:themeFill="background1" w:themeFillShade="F2"/>
            <w:vAlign w:val="center"/>
          </w:tcPr>
          <w:p w14:paraId="399C3DA0" w14:textId="77777777" w:rsidR="004E6AC0" w:rsidRPr="00A66F42" w:rsidRDefault="004E6AC0" w:rsidP="00705EB9">
            <w:pPr>
              <w:pStyle w:val="Bezodstpw"/>
              <w:jc w:val="center"/>
            </w:pPr>
          </w:p>
        </w:tc>
      </w:tr>
      <w:tr w:rsidR="00480250" w:rsidRPr="00A66F42" w14:paraId="779C0022" w14:textId="77777777" w:rsidTr="00573A84">
        <w:trPr>
          <w:trHeight w:val="454"/>
          <w:jc w:val="center"/>
        </w:trPr>
        <w:tc>
          <w:tcPr>
            <w:tcW w:w="1531" w:type="dxa"/>
            <w:vMerge w:val="restart"/>
            <w:shd w:val="clear" w:color="auto" w:fill="auto"/>
            <w:vAlign w:val="center"/>
          </w:tcPr>
          <w:p w14:paraId="036EC5E0" w14:textId="77777777" w:rsidR="00480250" w:rsidRPr="00A66F42" w:rsidRDefault="00480250" w:rsidP="00E22752">
            <w:pPr>
              <w:pStyle w:val="Bezodstpw"/>
              <w:jc w:val="center"/>
            </w:pPr>
            <w:r w:rsidRPr="00A66F42">
              <w:t xml:space="preserve">Ochrona klimatu </w:t>
            </w:r>
            <w:r w:rsidRPr="00A66F42">
              <w:br/>
              <w:t>i jakości powietrza</w:t>
            </w:r>
          </w:p>
        </w:tc>
        <w:tc>
          <w:tcPr>
            <w:tcW w:w="4252" w:type="dxa"/>
            <w:shd w:val="clear" w:color="auto" w:fill="auto"/>
            <w:vAlign w:val="center"/>
          </w:tcPr>
          <w:p w14:paraId="4BA9E0A4" w14:textId="5FE04D54" w:rsidR="00480250" w:rsidRPr="00705EB9" w:rsidRDefault="00480250" w:rsidP="00E22752">
            <w:pPr>
              <w:pStyle w:val="Bezodstpw"/>
              <w:jc w:val="left"/>
            </w:pPr>
            <w:r>
              <w:rPr>
                <w:szCs w:val="20"/>
              </w:rPr>
              <w:t xml:space="preserve">Modernizacja/wymiana kotłów grzewczych </w:t>
            </w:r>
          </w:p>
        </w:tc>
        <w:tc>
          <w:tcPr>
            <w:tcW w:w="1644" w:type="dxa"/>
            <w:vMerge w:val="restart"/>
            <w:shd w:val="clear" w:color="auto" w:fill="auto"/>
            <w:vAlign w:val="center"/>
          </w:tcPr>
          <w:p w14:paraId="4F1BCB3E" w14:textId="63F02B5F" w:rsidR="00480250" w:rsidRPr="00842AFA" w:rsidRDefault="00480250" w:rsidP="00E22752">
            <w:pPr>
              <w:pStyle w:val="Bezodstpw"/>
              <w:jc w:val="center"/>
              <w:rPr>
                <w:rFonts w:cstheme="majorHAnsi"/>
              </w:rPr>
            </w:pPr>
            <w:r>
              <w:rPr>
                <w:rFonts w:cstheme="majorHAnsi"/>
              </w:rPr>
              <w:t>Starostwo Powiatowe w Rypinie</w:t>
            </w:r>
          </w:p>
        </w:tc>
        <w:tc>
          <w:tcPr>
            <w:tcW w:w="1134" w:type="dxa"/>
            <w:vMerge w:val="restart"/>
            <w:shd w:val="clear" w:color="auto" w:fill="auto"/>
            <w:vAlign w:val="center"/>
          </w:tcPr>
          <w:p w14:paraId="7850F74A" w14:textId="24B675DB" w:rsidR="00480250" w:rsidRPr="00842AFA" w:rsidRDefault="00480250" w:rsidP="00E22752">
            <w:pPr>
              <w:pStyle w:val="Bezodstpw"/>
              <w:jc w:val="center"/>
              <w:rPr>
                <w:rFonts w:cstheme="majorHAnsi"/>
              </w:rPr>
            </w:pPr>
            <w:r>
              <w:rPr>
                <w:rFonts w:cstheme="majorHAnsi"/>
              </w:rPr>
              <w:t>2018-2021</w:t>
            </w:r>
          </w:p>
        </w:tc>
        <w:tc>
          <w:tcPr>
            <w:tcW w:w="4419" w:type="dxa"/>
            <w:gridSpan w:val="4"/>
            <w:vMerge w:val="restart"/>
            <w:shd w:val="clear" w:color="auto" w:fill="FFFFFF" w:themeFill="background1"/>
            <w:vAlign w:val="center"/>
          </w:tcPr>
          <w:p w14:paraId="1B1820C7" w14:textId="003E67E5" w:rsidR="00480250" w:rsidRPr="007658B3" w:rsidRDefault="00480250" w:rsidP="00F1711B">
            <w:pPr>
              <w:pStyle w:val="Bezodstpw"/>
              <w:jc w:val="center"/>
              <w:rPr>
                <w:rFonts w:cstheme="majorHAnsi"/>
              </w:rPr>
            </w:pPr>
            <w:r>
              <w:rPr>
                <w:rFonts w:cstheme="majorHAnsi"/>
              </w:rPr>
              <w:t>brak danych</w:t>
            </w:r>
          </w:p>
        </w:tc>
        <w:tc>
          <w:tcPr>
            <w:tcW w:w="1535" w:type="dxa"/>
            <w:shd w:val="clear" w:color="auto" w:fill="auto"/>
            <w:vAlign w:val="center"/>
          </w:tcPr>
          <w:p w14:paraId="40863495" w14:textId="32F76144" w:rsidR="00480250" w:rsidRPr="00842AFA" w:rsidRDefault="00480250" w:rsidP="00E22752">
            <w:pPr>
              <w:pStyle w:val="Bezodstpw"/>
              <w:jc w:val="center"/>
              <w:rPr>
                <w:rFonts w:cstheme="majorHAnsi"/>
              </w:rPr>
            </w:pPr>
            <w:r>
              <w:rPr>
                <w:rFonts w:cstheme="majorHAnsi"/>
              </w:rPr>
              <w:t>środki własne</w:t>
            </w:r>
            <w:r w:rsidR="00491786">
              <w:rPr>
                <w:rFonts w:cstheme="majorHAnsi"/>
              </w:rPr>
              <w:t xml:space="preserve"> inwestorów</w:t>
            </w:r>
          </w:p>
        </w:tc>
      </w:tr>
      <w:tr w:rsidR="00491786" w:rsidRPr="00A66F42" w14:paraId="0CF1DBE0" w14:textId="77777777" w:rsidTr="00573A84">
        <w:trPr>
          <w:trHeight w:val="283"/>
          <w:jc w:val="center"/>
        </w:trPr>
        <w:tc>
          <w:tcPr>
            <w:tcW w:w="1531" w:type="dxa"/>
            <w:vMerge/>
            <w:shd w:val="clear" w:color="auto" w:fill="auto"/>
            <w:vAlign w:val="center"/>
          </w:tcPr>
          <w:p w14:paraId="5E7996DD" w14:textId="77777777" w:rsidR="00491786" w:rsidRPr="00A66F42" w:rsidRDefault="00491786" w:rsidP="00E22752">
            <w:pPr>
              <w:pStyle w:val="Bezodstpw"/>
              <w:jc w:val="center"/>
            </w:pPr>
          </w:p>
        </w:tc>
        <w:tc>
          <w:tcPr>
            <w:tcW w:w="4252" w:type="dxa"/>
            <w:shd w:val="clear" w:color="auto" w:fill="auto"/>
            <w:vAlign w:val="center"/>
          </w:tcPr>
          <w:p w14:paraId="799D912C" w14:textId="4EE9667D" w:rsidR="00491786" w:rsidRPr="00705EB9" w:rsidRDefault="00491786" w:rsidP="00E22752">
            <w:pPr>
              <w:pStyle w:val="Bezodstpw"/>
              <w:jc w:val="left"/>
            </w:pPr>
            <w:r>
              <w:rPr>
                <w:szCs w:val="20"/>
              </w:rPr>
              <w:t>Wprowadzanie instalacji OZE</w:t>
            </w:r>
          </w:p>
        </w:tc>
        <w:tc>
          <w:tcPr>
            <w:tcW w:w="1644" w:type="dxa"/>
            <w:vMerge/>
            <w:shd w:val="clear" w:color="auto" w:fill="auto"/>
            <w:vAlign w:val="center"/>
          </w:tcPr>
          <w:p w14:paraId="2CD72C9D" w14:textId="77777777" w:rsidR="00491786" w:rsidRDefault="00491786" w:rsidP="00E22752">
            <w:pPr>
              <w:pStyle w:val="Bezodstpw"/>
              <w:jc w:val="center"/>
              <w:rPr>
                <w:rFonts w:cstheme="majorHAnsi"/>
              </w:rPr>
            </w:pPr>
          </w:p>
        </w:tc>
        <w:tc>
          <w:tcPr>
            <w:tcW w:w="1134" w:type="dxa"/>
            <w:vMerge/>
            <w:shd w:val="clear" w:color="auto" w:fill="auto"/>
            <w:vAlign w:val="center"/>
          </w:tcPr>
          <w:p w14:paraId="55D73E9A" w14:textId="2AA053F6" w:rsidR="00491786" w:rsidRDefault="00491786" w:rsidP="00E22752">
            <w:pPr>
              <w:pStyle w:val="Bezodstpw"/>
              <w:jc w:val="center"/>
              <w:rPr>
                <w:rFonts w:cstheme="majorHAnsi"/>
              </w:rPr>
            </w:pPr>
          </w:p>
        </w:tc>
        <w:tc>
          <w:tcPr>
            <w:tcW w:w="4419" w:type="dxa"/>
            <w:gridSpan w:val="4"/>
            <w:vMerge/>
            <w:shd w:val="clear" w:color="auto" w:fill="FFFFFF" w:themeFill="background1"/>
            <w:vAlign w:val="center"/>
          </w:tcPr>
          <w:p w14:paraId="71B1607F" w14:textId="3EA223F3" w:rsidR="00491786" w:rsidRDefault="00491786" w:rsidP="00E22752">
            <w:pPr>
              <w:pStyle w:val="Bezodstpw"/>
              <w:jc w:val="center"/>
              <w:rPr>
                <w:rFonts w:cstheme="majorHAnsi"/>
              </w:rPr>
            </w:pPr>
          </w:p>
        </w:tc>
        <w:tc>
          <w:tcPr>
            <w:tcW w:w="1535" w:type="dxa"/>
            <w:vMerge w:val="restart"/>
            <w:shd w:val="clear" w:color="auto" w:fill="auto"/>
            <w:vAlign w:val="center"/>
          </w:tcPr>
          <w:p w14:paraId="3CCFDA2E" w14:textId="408976C8" w:rsidR="00491786" w:rsidRDefault="00491786" w:rsidP="00E22752">
            <w:pPr>
              <w:pStyle w:val="Bezodstpw"/>
              <w:jc w:val="center"/>
              <w:rPr>
                <w:rFonts w:cstheme="majorHAnsi"/>
              </w:rPr>
            </w:pPr>
            <w:r>
              <w:rPr>
                <w:rFonts w:cstheme="majorHAnsi"/>
              </w:rPr>
              <w:t xml:space="preserve">środki własne, </w:t>
            </w:r>
            <w:proofErr w:type="spellStart"/>
            <w:r>
              <w:rPr>
                <w:rFonts w:cstheme="majorHAnsi"/>
              </w:rPr>
              <w:t>WFOŚi</w:t>
            </w:r>
            <w:r w:rsidRPr="00F1711B">
              <w:rPr>
                <w:rFonts w:cstheme="majorHAnsi"/>
              </w:rPr>
              <w:t>GW</w:t>
            </w:r>
            <w:proofErr w:type="spellEnd"/>
            <w:r>
              <w:rPr>
                <w:rFonts w:cstheme="majorHAnsi"/>
              </w:rPr>
              <w:t xml:space="preserve"> w Toruniu</w:t>
            </w:r>
            <w:r w:rsidRPr="00F1711B">
              <w:rPr>
                <w:rFonts w:cstheme="majorHAnsi"/>
              </w:rPr>
              <w:t>, Fundusz Spójności i fundusze strukturalne, inne środki zewnętrzne</w:t>
            </w:r>
          </w:p>
        </w:tc>
      </w:tr>
      <w:tr w:rsidR="00491786" w:rsidRPr="00A66F42" w14:paraId="2AD845AB" w14:textId="77777777" w:rsidTr="00573A84">
        <w:trPr>
          <w:trHeight w:val="454"/>
          <w:jc w:val="center"/>
        </w:trPr>
        <w:tc>
          <w:tcPr>
            <w:tcW w:w="1531" w:type="dxa"/>
            <w:vMerge/>
            <w:shd w:val="clear" w:color="auto" w:fill="auto"/>
            <w:vAlign w:val="center"/>
          </w:tcPr>
          <w:p w14:paraId="36BE078C" w14:textId="77777777" w:rsidR="00491786" w:rsidRPr="00A66F42" w:rsidRDefault="00491786" w:rsidP="00E22752">
            <w:pPr>
              <w:pStyle w:val="Bezodstpw"/>
              <w:jc w:val="center"/>
            </w:pPr>
          </w:p>
        </w:tc>
        <w:tc>
          <w:tcPr>
            <w:tcW w:w="4252" w:type="dxa"/>
            <w:shd w:val="clear" w:color="auto" w:fill="auto"/>
            <w:vAlign w:val="center"/>
          </w:tcPr>
          <w:p w14:paraId="33344E9E" w14:textId="7515E573" w:rsidR="00491786" w:rsidRPr="00705EB9" w:rsidRDefault="00491786" w:rsidP="00E22752">
            <w:pPr>
              <w:pStyle w:val="Bezodstpw"/>
              <w:jc w:val="left"/>
            </w:pPr>
            <w:r>
              <w:rPr>
                <w:szCs w:val="20"/>
              </w:rPr>
              <w:t>Modernizacja budynków w celu poprawy efektywności energetycznej</w:t>
            </w:r>
          </w:p>
        </w:tc>
        <w:tc>
          <w:tcPr>
            <w:tcW w:w="1644" w:type="dxa"/>
            <w:vMerge/>
            <w:shd w:val="clear" w:color="auto" w:fill="auto"/>
            <w:vAlign w:val="center"/>
          </w:tcPr>
          <w:p w14:paraId="78B8C52F" w14:textId="2DCEA35C" w:rsidR="00491786" w:rsidRPr="00842AFA" w:rsidRDefault="00491786" w:rsidP="00E22752">
            <w:pPr>
              <w:pStyle w:val="Bezodstpw"/>
              <w:jc w:val="center"/>
            </w:pPr>
          </w:p>
        </w:tc>
        <w:tc>
          <w:tcPr>
            <w:tcW w:w="1134" w:type="dxa"/>
            <w:vMerge/>
            <w:shd w:val="clear" w:color="auto" w:fill="auto"/>
            <w:vAlign w:val="center"/>
          </w:tcPr>
          <w:p w14:paraId="63718858" w14:textId="5CFEC56D" w:rsidR="00491786" w:rsidRPr="00842AFA" w:rsidRDefault="00491786" w:rsidP="00E22752">
            <w:pPr>
              <w:pStyle w:val="Bezodstpw"/>
              <w:jc w:val="center"/>
            </w:pPr>
          </w:p>
        </w:tc>
        <w:tc>
          <w:tcPr>
            <w:tcW w:w="4419" w:type="dxa"/>
            <w:gridSpan w:val="4"/>
            <w:vMerge/>
            <w:shd w:val="clear" w:color="auto" w:fill="FFFFFF" w:themeFill="background1"/>
            <w:vAlign w:val="center"/>
          </w:tcPr>
          <w:p w14:paraId="7A81FDB6" w14:textId="63C1D55D" w:rsidR="00491786" w:rsidRPr="007658B3" w:rsidRDefault="00491786" w:rsidP="00E22752">
            <w:pPr>
              <w:pStyle w:val="Bezodstpw"/>
              <w:jc w:val="center"/>
              <w:rPr>
                <w:rFonts w:cstheme="majorHAnsi"/>
              </w:rPr>
            </w:pPr>
          </w:p>
        </w:tc>
        <w:tc>
          <w:tcPr>
            <w:tcW w:w="1535" w:type="dxa"/>
            <w:vMerge/>
            <w:shd w:val="clear" w:color="auto" w:fill="auto"/>
            <w:vAlign w:val="center"/>
          </w:tcPr>
          <w:p w14:paraId="10C9DAB7" w14:textId="23C72351" w:rsidR="00491786" w:rsidRPr="00842AFA" w:rsidRDefault="00491786" w:rsidP="00E22752">
            <w:pPr>
              <w:pStyle w:val="Bezodstpw"/>
              <w:jc w:val="center"/>
            </w:pPr>
          </w:p>
        </w:tc>
      </w:tr>
      <w:tr w:rsidR="00491786" w:rsidRPr="00A66F42" w14:paraId="7973E688" w14:textId="77777777" w:rsidTr="00573A84">
        <w:trPr>
          <w:trHeight w:val="283"/>
          <w:jc w:val="center"/>
        </w:trPr>
        <w:tc>
          <w:tcPr>
            <w:tcW w:w="1531" w:type="dxa"/>
            <w:vMerge/>
            <w:shd w:val="clear" w:color="auto" w:fill="auto"/>
            <w:vAlign w:val="center"/>
          </w:tcPr>
          <w:p w14:paraId="45F58AE3" w14:textId="77777777" w:rsidR="00491786" w:rsidRPr="00A66F42" w:rsidRDefault="00491786" w:rsidP="00E22752">
            <w:pPr>
              <w:pStyle w:val="Bezodstpw"/>
              <w:jc w:val="center"/>
            </w:pPr>
          </w:p>
        </w:tc>
        <w:tc>
          <w:tcPr>
            <w:tcW w:w="4252" w:type="dxa"/>
            <w:shd w:val="clear" w:color="auto" w:fill="auto"/>
            <w:vAlign w:val="center"/>
          </w:tcPr>
          <w:p w14:paraId="77DDF12A" w14:textId="64CD0F61" w:rsidR="00491786" w:rsidRPr="00705EB9" w:rsidRDefault="00491786" w:rsidP="00E22752">
            <w:pPr>
              <w:pStyle w:val="Bezodstpw"/>
              <w:jc w:val="left"/>
            </w:pPr>
            <w:r>
              <w:rPr>
                <w:szCs w:val="20"/>
              </w:rPr>
              <w:t>Rozbudowa sieci gazowej</w:t>
            </w:r>
          </w:p>
        </w:tc>
        <w:tc>
          <w:tcPr>
            <w:tcW w:w="1644" w:type="dxa"/>
            <w:vMerge/>
            <w:shd w:val="clear" w:color="auto" w:fill="auto"/>
            <w:vAlign w:val="center"/>
          </w:tcPr>
          <w:p w14:paraId="1879DC22" w14:textId="06AE3A81" w:rsidR="00491786" w:rsidRPr="00842AFA" w:rsidRDefault="00491786" w:rsidP="00E22752">
            <w:pPr>
              <w:pStyle w:val="Bezodstpw"/>
              <w:jc w:val="center"/>
            </w:pPr>
          </w:p>
        </w:tc>
        <w:tc>
          <w:tcPr>
            <w:tcW w:w="1134" w:type="dxa"/>
            <w:vMerge/>
            <w:shd w:val="clear" w:color="auto" w:fill="auto"/>
            <w:vAlign w:val="center"/>
          </w:tcPr>
          <w:p w14:paraId="15FED234" w14:textId="796E0C74" w:rsidR="00491786" w:rsidRPr="00842AFA" w:rsidRDefault="00491786" w:rsidP="00E22752">
            <w:pPr>
              <w:pStyle w:val="Bezodstpw"/>
              <w:jc w:val="center"/>
            </w:pPr>
          </w:p>
        </w:tc>
        <w:tc>
          <w:tcPr>
            <w:tcW w:w="4419" w:type="dxa"/>
            <w:gridSpan w:val="4"/>
            <w:vMerge/>
            <w:shd w:val="clear" w:color="auto" w:fill="FFFFFF" w:themeFill="background1"/>
            <w:vAlign w:val="center"/>
          </w:tcPr>
          <w:p w14:paraId="72E9B088" w14:textId="34E8C11D" w:rsidR="00491786" w:rsidRPr="007658B3" w:rsidRDefault="00491786" w:rsidP="00E22752">
            <w:pPr>
              <w:pStyle w:val="Bezodstpw"/>
              <w:jc w:val="center"/>
              <w:rPr>
                <w:rFonts w:cstheme="majorHAnsi"/>
              </w:rPr>
            </w:pPr>
          </w:p>
        </w:tc>
        <w:tc>
          <w:tcPr>
            <w:tcW w:w="1535" w:type="dxa"/>
            <w:vMerge/>
            <w:shd w:val="clear" w:color="auto" w:fill="auto"/>
            <w:vAlign w:val="center"/>
          </w:tcPr>
          <w:p w14:paraId="5CC129F8" w14:textId="29A29D6A" w:rsidR="00491786" w:rsidRPr="00842AFA" w:rsidRDefault="00491786" w:rsidP="00E22752">
            <w:pPr>
              <w:pStyle w:val="Bezodstpw"/>
              <w:jc w:val="center"/>
            </w:pPr>
          </w:p>
        </w:tc>
      </w:tr>
      <w:tr w:rsidR="00491786" w:rsidRPr="00A66F42" w14:paraId="70A5E7B0" w14:textId="77777777" w:rsidTr="00573A84">
        <w:trPr>
          <w:trHeight w:val="454"/>
          <w:jc w:val="center"/>
        </w:trPr>
        <w:tc>
          <w:tcPr>
            <w:tcW w:w="1531" w:type="dxa"/>
            <w:vMerge/>
            <w:shd w:val="clear" w:color="auto" w:fill="auto"/>
            <w:vAlign w:val="center"/>
          </w:tcPr>
          <w:p w14:paraId="32224119" w14:textId="77777777" w:rsidR="00491786" w:rsidRPr="00A66F42" w:rsidRDefault="00491786" w:rsidP="00E22752">
            <w:pPr>
              <w:pStyle w:val="Bezodstpw"/>
              <w:jc w:val="center"/>
            </w:pPr>
          </w:p>
        </w:tc>
        <w:tc>
          <w:tcPr>
            <w:tcW w:w="4252" w:type="dxa"/>
            <w:shd w:val="clear" w:color="auto" w:fill="auto"/>
            <w:vAlign w:val="center"/>
          </w:tcPr>
          <w:p w14:paraId="6728256F" w14:textId="2A78D2B4" w:rsidR="00491786" w:rsidRPr="00705EB9" w:rsidRDefault="00491786" w:rsidP="00E22752">
            <w:pPr>
              <w:pStyle w:val="Bezodstpw"/>
              <w:jc w:val="left"/>
            </w:pPr>
            <w:r>
              <w:rPr>
                <w:szCs w:val="20"/>
              </w:rPr>
              <w:t>Rozbudowa energooszczędnych systemów oświetlenia budynków i dróg publicznych</w:t>
            </w:r>
          </w:p>
        </w:tc>
        <w:tc>
          <w:tcPr>
            <w:tcW w:w="1644" w:type="dxa"/>
            <w:vMerge/>
            <w:shd w:val="clear" w:color="auto" w:fill="auto"/>
            <w:vAlign w:val="center"/>
          </w:tcPr>
          <w:p w14:paraId="0A310CDD" w14:textId="77777777" w:rsidR="00491786" w:rsidRPr="00842AFA" w:rsidRDefault="00491786" w:rsidP="00E22752">
            <w:pPr>
              <w:pStyle w:val="Bezodstpw"/>
              <w:jc w:val="center"/>
            </w:pPr>
          </w:p>
        </w:tc>
        <w:tc>
          <w:tcPr>
            <w:tcW w:w="1134" w:type="dxa"/>
            <w:vMerge/>
            <w:shd w:val="clear" w:color="auto" w:fill="auto"/>
            <w:vAlign w:val="center"/>
          </w:tcPr>
          <w:p w14:paraId="16C71F3A" w14:textId="04DD5750" w:rsidR="00491786" w:rsidRDefault="00491786" w:rsidP="00E22752">
            <w:pPr>
              <w:pStyle w:val="Bezodstpw"/>
              <w:jc w:val="center"/>
            </w:pPr>
          </w:p>
        </w:tc>
        <w:tc>
          <w:tcPr>
            <w:tcW w:w="4419" w:type="dxa"/>
            <w:gridSpan w:val="4"/>
            <w:vMerge/>
            <w:shd w:val="clear" w:color="auto" w:fill="FFFFFF" w:themeFill="background1"/>
            <w:vAlign w:val="center"/>
          </w:tcPr>
          <w:p w14:paraId="3859CA2F" w14:textId="0DE0B6DA" w:rsidR="00491786" w:rsidRPr="007658B3" w:rsidRDefault="00491786" w:rsidP="00E22752">
            <w:pPr>
              <w:pStyle w:val="Bezodstpw"/>
              <w:jc w:val="center"/>
              <w:rPr>
                <w:rFonts w:cstheme="majorHAnsi"/>
              </w:rPr>
            </w:pPr>
          </w:p>
        </w:tc>
        <w:tc>
          <w:tcPr>
            <w:tcW w:w="1535" w:type="dxa"/>
            <w:vMerge/>
            <w:shd w:val="clear" w:color="auto" w:fill="auto"/>
            <w:vAlign w:val="center"/>
          </w:tcPr>
          <w:p w14:paraId="2256A287" w14:textId="77777777" w:rsidR="00491786" w:rsidRPr="00842AFA" w:rsidRDefault="00491786" w:rsidP="00E22752">
            <w:pPr>
              <w:pStyle w:val="Bezodstpw"/>
              <w:jc w:val="center"/>
            </w:pPr>
          </w:p>
        </w:tc>
      </w:tr>
      <w:tr w:rsidR="00480250" w:rsidRPr="00A66F42" w14:paraId="4DD3B138" w14:textId="77777777" w:rsidTr="00880985">
        <w:trPr>
          <w:trHeight w:val="567"/>
          <w:jc w:val="center"/>
        </w:trPr>
        <w:tc>
          <w:tcPr>
            <w:tcW w:w="1531" w:type="dxa"/>
            <w:vMerge/>
            <w:shd w:val="clear" w:color="auto" w:fill="auto"/>
            <w:vAlign w:val="center"/>
          </w:tcPr>
          <w:p w14:paraId="4E6C0002" w14:textId="77777777" w:rsidR="00480250" w:rsidRPr="00A66F42" w:rsidRDefault="00480250" w:rsidP="00480250">
            <w:pPr>
              <w:pStyle w:val="Bezodstpw"/>
              <w:jc w:val="center"/>
            </w:pPr>
          </w:p>
        </w:tc>
        <w:tc>
          <w:tcPr>
            <w:tcW w:w="4252" w:type="dxa"/>
            <w:shd w:val="clear" w:color="auto" w:fill="auto"/>
            <w:vAlign w:val="center"/>
          </w:tcPr>
          <w:p w14:paraId="20491CFA" w14:textId="4A3BBE6A" w:rsidR="00480250" w:rsidRDefault="00480250" w:rsidP="00480250">
            <w:pPr>
              <w:pStyle w:val="Bezodstpw"/>
              <w:jc w:val="left"/>
              <w:rPr>
                <w:szCs w:val="20"/>
              </w:rPr>
            </w:pPr>
            <w:r>
              <w:rPr>
                <w:szCs w:val="20"/>
              </w:rPr>
              <w:t xml:space="preserve">Realizacja działań naprawczych wyznaczonych w </w:t>
            </w:r>
            <w:r>
              <w:t xml:space="preserve">POP i PDK dla strefy kujawsko-pomorskiej w zakresie pyłu PM10, PM2,5 i </w:t>
            </w:r>
            <w:proofErr w:type="spellStart"/>
            <w:r>
              <w:t>benzo</w:t>
            </w:r>
            <w:proofErr w:type="spellEnd"/>
            <w:r>
              <w:t>(a)</w:t>
            </w:r>
            <w:proofErr w:type="spellStart"/>
            <w:r>
              <w:t>pirenu</w:t>
            </w:r>
            <w:proofErr w:type="spellEnd"/>
          </w:p>
        </w:tc>
        <w:tc>
          <w:tcPr>
            <w:tcW w:w="1644" w:type="dxa"/>
            <w:shd w:val="clear" w:color="auto" w:fill="auto"/>
            <w:vAlign w:val="center"/>
          </w:tcPr>
          <w:p w14:paraId="2FE96AE7" w14:textId="6F659492" w:rsidR="00480250" w:rsidRPr="00842AFA" w:rsidRDefault="00480250" w:rsidP="00480250">
            <w:pPr>
              <w:pStyle w:val="Bezodstpw"/>
              <w:spacing w:line="276" w:lineRule="auto"/>
              <w:jc w:val="center"/>
            </w:pPr>
            <w:r>
              <w:rPr>
                <w:rFonts w:cstheme="majorHAnsi"/>
              </w:rPr>
              <w:t>Starostwo Powiatowe w Rypinie, gminy powiatu</w:t>
            </w:r>
          </w:p>
        </w:tc>
        <w:tc>
          <w:tcPr>
            <w:tcW w:w="1134" w:type="dxa"/>
            <w:shd w:val="clear" w:color="auto" w:fill="auto"/>
            <w:vAlign w:val="center"/>
          </w:tcPr>
          <w:p w14:paraId="28B6EFB8" w14:textId="3254854B" w:rsidR="00480250" w:rsidRDefault="00480250" w:rsidP="00480250">
            <w:pPr>
              <w:pStyle w:val="Bezodstpw"/>
              <w:jc w:val="center"/>
            </w:pPr>
            <w:r>
              <w:t>2018-2021</w:t>
            </w:r>
          </w:p>
        </w:tc>
        <w:tc>
          <w:tcPr>
            <w:tcW w:w="4419" w:type="dxa"/>
            <w:gridSpan w:val="4"/>
            <w:shd w:val="clear" w:color="auto" w:fill="FFFFFF" w:themeFill="background1"/>
            <w:vAlign w:val="center"/>
          </w:tcPr>
          <w:p w14:paraId="0D172A7B" w14:textId="264966E8" w:rsidR="00480250" w:rsidRPr="007658B3" w:rsidRDefault="00480250" w:rsidP="00480250">
            <w:pPr>
              <w:pStyle w:val="Bezodstpw"/>
              <w:jc w:val="center"/>
              <w:rPr>
                <w:rFonts w:cstheme="majorHAnsi"/>
              </w:rPr>
            </w:pPr>
            <w:r>
              <w:rPr>
                <w:rFonts w:cstheme="majorHAnsi"/>
              </w:rPr>
              <w:t>brak danych</w:t>
            </w:r>
          </w:p>
        </w:tc>
        <w:tc>
          <w:tcPr>
            <w:tcW w:w="1535" w:type="dxa"/>
            <w:shd w:val="clear" w:color="auto" w:fill="auto"/>
            <w:vAlign w:val="center"/>
          </w:tcPr>
          <w:p w14:paraId="4CBC9E22" w14:textId="77777777" w:rsidR="00480250" w:rsidRDefault="00480250" w:rsidP="00480250">
            <w:pPr>
              <w:pStyle w:val="Bezodstpw"/>
              <w:jc w:val="center"/>
            </w:pPr>
            <w:r>
              <w:t>budżet powiatu, budżet gmin,</w:t>
            </w:r>
          </w:p>
          <w:p w14:paraId="7B0B5D0F" w14:textId="77777777" w:rsidR="00480250" w:rsidRDefault="00480250" w:rsidP="00480250">
            <w:pPr>
              <w:pStyle w:val="Bezodstpw"/>
              <w:jc w:val="center"/>
            </w:pPr>
            <w:r>
              <w:t>środki własne zarządców i</w:t>
            </w:r>
          </w:p>
          <w:p w14:paraId="7DFDF910" w14:textId="77777777" w:rsidR="00480250" w:rsidRDefault="00480250" w:rsidP="00480250">
            <w:pPr>
              <w:pStyle w:val="Bezodstpw"/>
              <w:jc w:val="center"/>
            </w:pPr>
            <w:r>
              <w:t>właścicieli nieruchomości,</w:t>
            </w:r>
          </w:p>
          <w:p w14:paraId="1348DB51" w14:textId="5143808B" w:rsidR="00480250" w:rsidRDefault="00480250" w:rsidP="00480250">
            <w:pPr>
              <w:pStyle w:val="Bezodstpw"/>
              <w:jc w:val="center"/>
            </w:pPr>
            <w:r>
              <w:t xml:space="preserve">środki </w:t>
            </w:r>
            <w:proofErr w:type="spellStart"/>
            <w:r>
              <w:t>WFOŚiGW</w:t>
            </w:r>
            <w:proofErr w:type="spellEnd"/>
            <w:r>
              <w:t xml:space="preserve"> w Toruniu,</w:t>
            </w:r>
          </w:p>
          <w:p w14:paraId="4CC572D8" w14:textId="6D1279AE" w:rsidR="00480250" w:rsidRPr="00842AFA" w:rsidRDefault="00480250" w:rsidP="00480250">
            <w:pPr>
              <w:pStyle w:val="Bezodstpw"/>
              <w:jc w:val="center"/>
            </w:pPr>
            <w:r>
              <w:t>NFOŚiGW fundusze unijne</w:t>
            </w:r>
          </w:p>
        </w:tc>
      </w:tr>
      <w:tr w:rsidR="000A1361" w:rsidRPr="00A66F42" w14:paraId="46F122AC" w14:textId="77777777" w:rsidTr="00573A84">
        <w:trPr>
          <w:trHeight w:val="340"/>
          <w:jc w:val="center"/>
        </w:trPr>
        <w:tc>
          <w:tcPr>
            <w:tcW w:w="1531" w:type="dxa"/>
            <w:shd w:val="clear" w:color="auto" w:fill="auto"/>
            <w:vAlign w:val="center"/>
          </w:tcPr>
          <w:p w14:paraId="1E0F8B7E" w14:textId="46835D45" w:rsidR="000A1361" w:rsidRPr="00A66F42" w:rsidRDefault="000A1361" w:rsidP="00480250">
            <w:pPr>
              <w:pStyle w:val="Bezodstpw"/>
              <w:jc w:val="center"/>
            </w:pPr>
            <w:r w:rsidRPr="00A66F42">
              <w:t>Zagrożenie hałasem</w:t>
            </w:r>
          </w:p>
        </w:tc>
        <w:tc>
          <w:tcPr>
            <w:tcW w:w="4252" w:type="dxa"/>
            <w:shd w:val="clear" w:color="auto" w:fill="auto"/>
            <w:vAlign w:val="center"/>
          </w:tcPr>
          <w:p w14:paraId="55672DE0" w14:textId="7C1372BF" w:rsidR="000A1361" w:rsidRPr="00705EB9" w:rsidRDefault="000A1361" w:rsidP="00480250">
            <w:pPr>
              <w:pStyle w:val="Bezodstpw"/>
              <w:jc w:val="left"/>
              <w:rPr>
                <w:szCs w:val="16"/>
              </w:rPr>
            </w:pPr>
            <w:r>
              <w:rPr>
                <w:szCs w:val="20"/>
              </w:rPr>
              <w:t>Wspieranie inwestycji wpływających na zmniejszenie uciążliwości hałasu komunikacyjnego (budowa obwodnic, budowa i modernizacja dróg komunikacji, budowa ekranów akustycznych)</w:t>
            </w:r>
          </w:p>
        </w:tc>
        <w:tc>
          <w:tcPr>
            <w:tcW w:w="1644" w:type="dxa"/>
            <w:vMerge w:val="restart"/>
            <w:shd w:val="clear" w:color="auto" w:fill="auto"/>
            <w:vAlign w:val="center"/>
          </w:tcPr>
          <w:p w14:paraId="7257C0B1" w14:textId="7647B625" w:rsidR="000A1361" w:rsidRDefault="000A1361" w:rsidP="00480250">
            <w:pPr>
              <w:pStyle w:val="Bezodstpw"/>
              <w:jc w:val="center"/>
              <w:rPr>
                <w:rFonts w:cstheme="majorHAnsi"/>
              </w:rPr>
            </w:pPr>
            <w:r>
              <w:rPr>
                <w:rFonts w:cstheme="majorHAnsi"/>
              </w:rPr>
              <w:t>Starostwo Powiatowe w Rypinie</w:t>
            </w:r>
          </w:p>
        </w:tc>
        <w:tc>
          <w:tcPr>
            <w:tcW w:w="1134" w:type="dxa"/>
            <w:vMerge w:val="restart"/>
            <w:shd w:val="clear" w:color="auto" w:fill="auto"/>
            <w:vAlign w:val="center"/>
          </w:tcPr>
          <w:p w14:paraId="2B8829BB" w14:textId="2D154B85" w:rsidR="000A1361" w:rsidRDefault="000A1361" w:rsidP="00480250">
            <w:pPr>
              <w:pStyle w:val="Bezodstpw"/>
              <w:jc w:val="center"/>
              <w:rPr>
                <w:rFonts w:cstheme="majorHAnsi"/>
              </w:rPr>
            </w:pPr>
            <w:r>
              <w:rPr>
                <w:rFonts w:cstheme="majorHAnsi"/>
              </w:rPr>
              <w:t>208-2021</w:t>
            </w:r>
          </w:p>
        </w:tc>
        <w:tc>
          <w:tcPr>
            <w:tcW w:w="4419" w:type="dxa"/>
            <w:gridSpan w:val="4"/>
            <w:shd w:val="clear" w:color="auto" w:fill="FFFFFF" w:themeFill="background1"/>
            <w:vAlign w:val="center"/>
          </w:tcPr>
          <w:p w14:paraId="399D0786" w14:textId="63E5E25A" w:rsidR="000A1361" w:rsidRDefault="000A1361" w:rsidP="00480250">
            <w:pPr>
              <w:pStyle w:val="Bezodstpw"/>
              <w:jc w:val="center"/>
              <w:rPr>
                <w:rFonts w:cstheme="majorHAnsi"/>
              </w:rPr>
            </w:pPr>
            <w:r>
              <w:rPr>
                <w:rFonts w:cstheme="majorHAnsi"/>
              </w:rPr>
              <w:t>brak danych</w:t>
            </w:r>
          </w:p>
        </w:tc>
        <w:tc>
          <w:tcPr>
            <w:tcW w:w="1535" w:type="dxa"/>
            <w:shd w:val="clear" w:color="auto" w:fill="auto"/>
            <w:vAlign w:val="center"/>
          </w:tcPr>
          <w:p w14:paraId="3BB5C270" w14:textId="3128E638" w:rsidR="000A1361" w:rsidRDefault="000A1361" w:rsidP="00480250">
            <w:pPr>
              <w:pStyle w:val="Bezodstpw"/>
              <w:jc w:val="center"/>
              <w:rPr>
                <w:rFonts w:cstheme="majorHAnsi"/>
              </w:rPr>
            </w:pPr>
            <w:r>
              <w:rPr>
                <w:rFonts w:cstheme="majorHAnsi"/>
              </w:rPr>
              <w:t xml:space="preserve">budżet państwa, środki własne, </w:t>
            </w:r>
            <w:proofErr w:type="spellStart"/>
            <w:r>
              <w:rPr>
                <w:rFonts w:cstheme="majorHAnsi"/>
              </w:rPr>
              <w:t>WFOŚi</w:t>
            </w:r>
            <w:r w:rsidRPr="00F1711B">
              <w:rPr>
                <w:rFonts w:cstheme="majorHAnsi"/>
              </w:rPr>
              <w:t>GW</w:t>
            </w:r>
            <w:proofErr w:type="spellEnd"/>
            <w:r>
              <w:rPr>
                <w:rFonts w:cstheme="majorHAnsi"/>
              </w:rPr>
              <w:t xml:space="preserve"> w Toruniu</w:t>
            </w:r>
            <w:r w:rsidRPr="00F1711B">
              <w:rPr>
                <w:rFonts w:cstheme="majorHAnsi"/>
              </w:rPr>
              <w:t xml:space="preserve">, </w:t>
            </w:r>
            <w:r>
              <w:rPr>
                <w:szCs w:val="20"/>
              </w:rPr>
              <w:t>środki własne podmiotów gospodarczych, fundusze unijne</w:t>
            </w:r>
          </w:p>
        </w:tc>
      </w:tr>
      <w:tr w:rsidR="000A1361" w:rsidRPr="00A66F42" w14:paraId="73135AD7" w14:textId="77777777" w:rsidTr="002E6FD2">
        <w:trPr>
          <w:trHeight w:val="567"/>
          <w:jc w:val="center"/>
        </w:trPr>
        <w:tc>
          <w:tcPr>
            <w:tcW w:w="1531" w:type="dxa"/>
            <w:shd w:val="clear" w:color="auto" w:fill="auto"/>
            <w:vAlign w:val="center"/>
          </w:tcPr>
          <w:p w14:paraId="41659439" w14:textId="3C7FA295" w:rsidR="000A1361" w:rsidRPr="00A66F42" w:rsidRDefault="000A1361" w:rsidP="000A1361">
            <w:pPr>
              <w:pStyle w:val="Bezodstpw"/>
              <w:jc w:val="center"/>
            </w:pPr>
            <w:r w:rsidRPr="00A66F42">
              <w:t>Zagrożenie hałasem</w:t>
            </w:r>
            <w:r>
              <w:t>/Zasoby przyrodnicze</w:t>
            </w:r>
          </w:p>
        </w:tc>
        <w:tc>
          <w:tcPr>
            <w:tcW w:w="4252" w:type="dxa"/>
            <w:shd w:val="clear" w:color="auto" w:fill="auto"/>
            <w:vAlign w:val="center"/>
          </w:tcPr>
          <w:p w14:paraId="70F42B64" w14:textId="11260F70" w:rsidR="000A1361" w:rsidRPr="00705EB9" w:rsidRDefault="000A1361" w:rsidP="000A1361">
            <w:pPr>
              <w:pStyle w:val="Bezodstpw"/>
              <w:jc w:val="left"/>
              <w:rPr>
                <w:szCs w:val="16"/>
              </w:rPr>
            </w:pPr>
            <w:r>
              <w:rPr>
                <w:szCs w:val="20"/>
              </w:rPr>
              <w:t xml:space="preserve">Odtwarzanie </w:t>
            </w:r>
            <w:proofErr w:type="spellStart"/>
            <w:r>
              <w:rPr>
                <w:szCs w:val="20"/>
              </w:rPr>
              <w:t>zadrzewień</w:t>
            </w:r>
            <w:proofErr w:type="spellEnd"/>
            <w:r>
              <w:rPr>
                <w:szCs w:val="20"/>
              </w:rPr>
              <w:t xml:space="preserve"> wzdłuż dróg powiatowych i gminnych</w:t>
            </w:r>
          </w:p>
        </w:tc>
        <w:tc>
          <w:tcPr>
            <w:tcW w:w="1644" w:type="dxa"/>
            <w:vMerge/>
            <w:shd w:val="clear" w:color="auto" w:fill="auto"/>
            <w:vAlign w:val="center"/>
          </w:tcPr>
          <w:p w14:paraId="62318F9D" w14:textId="77777777" w:rsidR="000A1361" w:rsidRDefault="000A1361" w:rsidP="000A1361">
            <w:pPr>
              <w:pStyle w:val="Bezodstpw"/>
              <w:jc w:val="center"/>
              <w:rPr>
                <w:rFonts w:cstheme="majorHAnsi"/>
              </w:rPr>
            </w:pPr>
          </w:p>
        </w:tc>
        <w:tc>
          <w:tcPr>
            <w:tcW w:w="1134" w:type="dxa"/>
            <w:vMerge/>
            <w:shd w:val="clear" w:color="auto" w:fill="auto"/>
            <w:vAlign w:val="center"/>
          </w:tcPr>
          <w:p w14:paraId="225F76A5" w14:textId="6928333C" w:rsidR="000A1361" w:rsidRDefault="000A1361" w:rsidP="000A1361">
            <w:pPr>
              <w:pStyle w:val="Bezodstpw"/>
              <w:jc w:val="center"/>
              <w:rPr>
                <w:rFonts w:cstheme="majorHAnsi"/>
              </w:rPr>
            </w:pPr>
          </w:p>
        </w:tc>
        <w:tc>
          <w:tcPr>
            <w:tcW w:w="4419" w:type="dxa"/>
            <w:gridSpan w:val="4"/>
            <w:shd w:val="clear" w:color="auto" w:fill="FFFFFF" w:themeFill="background1"/>
            <w:vAlign w:val="center"/>
          </w:tcPr>
          <w:p w14:paraId="7A6D43C9" w14:textId="684FF3B8" w:rsidR="000A1361" w:rsidRDefault="000A1361" w:rsidP="000A1361">
            <w:pPr>
              <w:pStyle w:val="Bezodstpw"/>
              <w:jc w:val="center"/>
              <w:rPr>
                <w:rFonts w:cstheme="majorHAnsi"/>
              </w:rPr>
            </w:pPr>
            <w:r>
              <w:rPr>
                <w:rFonts w:cstheme="majorHAnsi"/>
              </w:rPr>
              <w:t>10</w:t>
            </w:r>
            <w:r w:rsidR="00687C91">
              <w:rPr>
                <w:rFonts w:cstheme="majorHAnsi"/>
              </w:rPr>
              <w:t>0</w:t>
            </w:r>
            <w:r>
              <w:rPr>
                <w:rFonts w:cstheme="majorHAnsi"/>
              </w:rPr>
              <w:t> 000,00</w:t>
            </w:r>
          </w:p>
        </w:tc>
        <w:tc>
          <w:tcPr>
            <w:tcW w:w="1535" w:type="dxa"/>
            <w:shd w:val="clear" w:color="auto" w:fill="auto"/>
            <w:vAlign w:val="center"/>
          </w:tcPr>
          <w:p w14:paraId="244480F1" w14:textId="497F0930" w:rsidR="000A1361" w:rsidRDefault="000A1361" w:rsidP="000A1361">
            <w:pPr>
              <w:pStyle w:val="Bezodstpw"/>
              <w:jc w:val="center"/>
              <w:rPr>
                <w:rFonts w:cstheme="majorHAnsi"/>
              </w:rPr>
            </w:pPr>
            <w:r>
              <w:rPr>
                <w:rFonts w:cstheme="majorHAnsi"/>
              </w:rPr>
              <w:t xml:space="preserve">środki własne, </w:t>
            </w:r>
            <w:proofErr w:type="spellStart"/>
            <w:r>
              <w:rPr>
                <w:rFonts w:cstheme="majorHAnsi"/>
              </w:rPr>
              <w:t>WFOŚi</w:t>
            </w:r>
            <w:r w:rsidRPr="00F1711B">
              <w:rPr>
                <w:rFonts w:cstheme="majorHAnsi"/>
              </w:rPr>
              <w:t>GW</w:t>
            </w:r>
            <w:proofErr w:type="spellEnd"/>
          </w:p>
        </w:tc>
      </w:tr>
      <w:tr w:rsidR="000A1361" w:rsidRPr="00A66F42" w14:paraId="3CDB70E4" w14:textId="77777777" w:rsidTr="002E6FD2">
        <w:trPr>
          <w:trHeight w:val="454"/>
          <w:jc w:val="center"/>
        </w:trPr>
        <w:tc>
          <w:tcPr>
            <w:tcW w:w="1531" w:type="dxa"/>
            <w:shd w:val="clear" w:color="auto" w:fill="auto"/>
            <w:vAlign w:val="center"/>
          </w:tcPr>
          <w:p w14:paraId="45035567" w14:textId="603C895D" w:rsidR="000A1361" w:rsidRPr="00A66F42" w:rsidRDefault="000A1361" w:rsidP="000A1361">
            <w:pPr>
              <w:pStyle w:val="Bezodstpw"/>
              <w:jc w:val="center"/>
            </w:pPr>
            <w:r>
              <w:t>Gospodarowanie wodami</w:t>
            </w:r>
          </w:p>
        </w:tc>
        <w:tc>
          <w:tcPr>
            <w:tcW w:w="4252" w:type="dxa"/>
            <w:shd w:val="clear" w:color="auto" w:fill="auto"/>
            <w:vAlign w:val="center"/>
          </w:tcPr>
          <w:p w14:paraId="2BF03400" w14:textId="049728C9" w:rsidR="000A1361" w:rsidRPr="00705EB9" w:rsidRDefault="000A1361" w:rsidP="000A1361">
            <w:pPr>
              <w:pStyle w:val="Bezodstpw"/>
              <w:jc w:val="left"/>
              <w:rPr>
                <w:szCs w:val="16"/>
              </w:rPr>
            </w:pPr>
            <w:r>
              <w:rPr>
                <w:szCs w:val="20"/>
              </w:rPr>
              <w:t>Plany zarządzania kryzysowego</w:t>
            </w:r>
          </w:p>
        </w:tc>
        <w:tc>
          <w:tcPr>
            <w:tcW w:w="1644" w:type="dxa"/>
            <w:vMerge/>
            <w:shd w:val="clear" w:color="auto" w:fill="auto"/>
            <w:vAlign w:val="center"/>
          </w:tcPr>
          <w:p w14:paraId="3907A6D6" w14:textId="389DED9E" w:rsidR="000A1361" w:rsidRDefault="000A1361" w:rsidP="000A1361">
            <w:pPr>
              <w:pStyle w:val="Bezodstpw"/>
              <w:jc w:val="center"/>
              <w:rPr>
                <w:rFonts w:cstheme="majorHAnsi"/>
              </w:rPr>
            </w:pPr>
          </w:p>
        </w:tc>
        <w:tc>
          <w:tcPr>
            <w:tcW w:w="1134" w:type="dxa"/>
            <w:shd w:val="clear" w:color="auto" w:fill="auto"/>
            <w:vAlign w:val="center"/>
          </w:tcPr>
          <w:p w14:paraId="75983A7A" w14:textId="55A7E67B" w:rsidR="000A1361" w:rsidRDefault="000A1361" w:rsidP="000A1361">
            <w:pPr>
              <w:pStyle w:val="Bezodstpw"/>
              <w:jc w:val="center"/>
              <w:rPr>
                <w:rFonts w:cstheme="majorHAnsi"/>
              </w:rPr>
            </w:pPr>
            <w:r>
              <w:rPr>
                <w:rFonts w:cstheme="majorHAnsi"/>
              </w:rPr>
              <w:t>208-2021</w:t>
            </w:r>
          </w:p>
        </w:tc>
        <w:tc>
          <w:tcPr>
            <w:tcW w:w="4419" w:type="dxa"/>
            <w:gridSpan w:val="4"/>
            <w:shd w:val="clear" w:color="auto" w:fill="FFFFFF" w:themeFill="background1"/>
            <w:vAlign w:val="center"/>
          </w:tcPr>
          <w:p w14:paraId="0200106D" w14:textId="26837341" w:rsidR="000A1361" w:rsidRDefault="000A1361" w:rsidP="000A1361">
            <w:pPr>
              <w:pStyle w:val="Bezodstpw"/>
              <w:jc w:val="center"/>
              <w:rPr>
                <w:rFonts w:cstheme="majorHAnsi"/>
              </w:rPr>
            </w:pPr>
            <w:r>
              <w:rPr>
                <w:rFonts w:cstheme="majorHAnsi"/>
              </w:rPr>
              <w:t>brak danych</w:t>
            </w:r>
          </w:p>
        </w:tc>
        <w:tc>
          <w:tcPr>
            <w:tcW w:w="1535" w:type="dxa"/>
            <w:shd w:val="clear" w:color="auto" w:fill="auto"/>
            <w:vAlign w:val="center"/>
          </w:tcPr>
          <w:p w14:paraId="5269B898" w14:textId="277EE297" w:rsidR="000A1361" w:rsidRDefault="000A1361" w:rsidP="000A1361">
            <w:pPr>
              <w:pStyle w:val="Bezodstpw"/>
              <w:jc w:val="center"/>
              <w:rPr>
                <w:rFonts w:cstheme="majorHAnsi"/>
              </w:rPr>
            </w:pPr>
            <w:r>
              <w:rPr>
                <w:rFonts w:cstheme="majorHAnsi"/>
              </w:rPr>
              <w:t>środki własne</w:t>
            </w:r>
          </w:p>
        </w:tc>
      </w:tr>
      <w:tr w:rsidR="000A1361" w:rsidRPr="00705EB9" w14:paraId="11BFF3F9" w14:textId="77777777" w:rsidTr="00573A84">
        <w:trPr>
          <w:trHeight w:val="567"/>
          <w:jc w:val="center"/>
        </w:trPr>
        <w:tc>
          <w:tcPr>
            <w:tcW w:w="1531" w:type="dxa"/>
            <w:shd w:val="clear" w:color="auto" w:fill="auto"/>
            <w:vAlign w:val="center"/>
          </w:tcPr>
          <w:p w14:paraId="60FE70F2" w14:textId="1BD7D66D" w:rsidR="000A1361" w:rsidRPr="00705EB9" w:rsidRDefault="000A1361" w:rsidP="000A1361">
            <w:pPr>
              <w:pStyle w:val="Bezodstpw"/>
              <w:jc w:val="center"/>
              <w:rPr>
                <w:rFonts w:asciiTheme="majorHAnsi" w:hAnsiTheme="majorHAnsi"/>
                <w:szCs w:val="16"/>
              </w:rPr>
            </w:pPr>
            <w:r>
              <w:rPr>
                <w:rFonts w:asciiTheme="majorHAnsi" w:hAnsiTheme="majorHAnsi"/>
                <w:szCs w:val="16"/>
              </w:rPr>
              <w:t>Zasoby geologiczne</w:t>
            </w:r>
          </w:p>
        </w:tc>
        <w:tc>
          <w:tcPr>
            <w:tcW w:w="4252" w:type="dxa"/>
            <w:shd w:val="clear" w:color="auto" w:fill="auto"/>
            <w:vAlign w:val="center"/>
          </w:tcPr>
          <w:p w14:paraId="1C3FDAF1" w14:textId="0145DC2C" w:rsidR="000A1361" w:rsidRPr="00705EB9" w:rsidRDefault="000A1361" w:rsidP="000A1361">
            <w:pPr>
              <w:pStyle w:val="Bezodstpw"/>
              <w:jc w:val="left"/>
              <w:rPr>
                <w:szCs w:val="16"/>
              </w:rPr>
            </w:pPr>
            <w:r>
              <w:rPr>
                <w:szCs w:val="20"/>
              </w:rPr>
              <w:t>Aktualizacja wojewódzkiej bazy terenów poeksploatacyjnych</w:t>
            </w:r>
          </w:p>
        </w:tc>
        <w:tc>
          <w:tcPr>
            <w:tcW w:w="1644" w:type="dxa"/>
            <w:vMerge/>
            <w:shd w:val="clear" w:color="auto" w:fill="auto"/>
            <w:vAlign w:val="center"/>
          </w:tcPr>
          <w:p w14:paraId="58BF2006" w14:textId="1DB1A02A" w:rsidR="000A1361" w:rsidRPr="00705EB9" w:rsidRDefault="000A1361" w:rsidP="000A1361">
            <w:pPr>
              <w:pStyle w:val="Bezodstpw"/>
              <w:jc w:val="center"/>
              <w:rPr>
                <w:rFonts w:cstheme="majorHAnsi"/>
                <w:szCs w:val="16"/>
              </w:rPr>
            </w:pPr>
          </w:p>
        </w:tc>
        <w:tc>
          <w:tcPr>
            <w:tcW w:w="1134" w:type="dxa"/>
            <w:shd w:val="clear" w:color="auto" w:fill="auto"/>
            <w:vAlign w:val="center"/>
          </w:tcPr>
          <w:p w14:paraId="373C632B" w14:textId="77FA00AC" w:rsidR="000A1361" w:rsidRPr="00705EB9" w:rsidRDefault="000A1361" w:rsidP="000A1361">
            <w:pPr>
              <w:pStyle w:val="Bezodstpw"/>
              <w:jc w:val="center"/>
              <w:rPr>
                <w:rFonts w:cstheme="majorHAnsi"/>
                <w:szCs w:val="16"/>
              </w:rPr>
            </w:pPr>
            <w:r>
              <w:rPr>
                <w:rFonts w:cstheme="majorHAnsi"/>
              </w:rPr>
              <w:t>208-2021</w:t>
            </w:r>
          </w:p>
        </w:tc>
        <w:tc>
          <w:tcPr>
            <w:tcW w:w="4419" w:type="dxa"/>
            <w:gridSpan w:val="4"/>
            <w:shd w:val="clear" w:color="auto" w:fill="FFFFFF" w:themeFill="background1"/>
            <w:vAlign w:val="center"/>
          </w:tcPr>
          <w:p w14:paraId="14C40B48" w14:textId="65972F72" w:rsidR="000A1361" w:rsidRPr="00705EB9" w:rsidRDefault="000A1361" w:rsidP="000A1361">
            <w:pPr>
              <w:pStyle w:val="Bezodstpw"/>
              <w:jc w:val="center"/>
              <w:rPr>
                <w:rFonts w:cstheme="majorHAnsi"/>
                <w:szCs w:val="16"/>
              </w:rPr>
            </w:pPr>
            <w:r>
              <w:rPr>
                <w:szCs w:val="20"/>
              </w:rPr>
              <w:t>20 000,00</w:t>
            </w:r>
          </w:p>
        </w:tc>
        <w:tc>
          <w:tcPr>
            <w:tcW w:w="1535" w:type="dxa"/>
            <w:shd w:val="clear" w:color="auto" w:fill="auto"/>
            <w:vAlign w:val="center"/>
          </w:tcPr>
          <w:p w14:paraId="25AA4FB1" w14:textId="6FB7C15F" w:rsidR="000A1361" w:rsidRPr="00705EB9" w:rsidRDefault="000A1361" w:rsidP="000A1361">
            <w:pPr>
              <w:pStyle w:val="Bezodstpw"/>
              <w:jc w:val="center"/>
              <w:rPr>
                <w:szCs w:val="16"/>
              </w:rPr>
            </w:pPr>
            <w:r>
              <w:rPr>
                <w:szCs w:val="20"/>
              </w:rPr>
              <w:t>Fundusze ekologiczne, środki własne</w:t>
            </w:r>
          </w:p>
        </w:tc>
      </w:tr>
      <w:tr w:rsidR="000A1361" w:rsidRPr="00705EB9" w14:paraId="2CB3F6C9" w14:textId="77777777" w:rsidTr="00573A84">
        <w:trPr>
          <w:trHeight w:val="454"/>
          <w:jc w:val="center"/>
        </w:trPr>
        <w:tc>
          <w:tcPr>
            <w:tcW w:w="1531" w:type="dxa"/>
            <w:vMerge w:val="restart"/>
            <w:shd w:val="clear" w:color="auto" w:fill="auto"/>
            <w:vAlign w:val="center"/>
          </w:tcPr>
          <w:p w14:paraId="0BFF538E" w14:textId="503C570F" w:rsidR="000A1361" w:rsidRPr="00573A84" w:rsidRDefault="000A1361" w:rsidP="000A1361">
            <w:pPr>
              <w:pStyle w:val="Bezodstpw"/>
              <w:jc w:val="center"/>
              <w:rPr>
                <w:rFonts w:asciiTheme="majorHAnsi" w:hAnsiTheme="majorHAnsi"/>
                <w:szCs w:val="16"/>
              </w:rPr>
            </w:pPr>
            <w:r w:rsidRPr="00573A84">
              <w:t>Zasoby przyrodnicze</w:t>
            </w:r>
          </w:p>
        </w:tc>
        <w:tc>
          <w:tcPr>
            <w:tcW w:w="4252" w:type="dxa"/>
            <w:shd w:val="clear" w:color="auto" w:fill="auto"/>
            <w:vAlign w:val="center"/>
          </w:tcPr>
          <w:p w14:paraId="5D35159F" w14:textId="27C96CF1" w:rsidR="000A1361" w:rsidRPr="00705EB9" w:rsidRDefault="000A1361" w:rsidP="000A1361">
            <w:pPr>
              <w:pStyle w:val="Bezodstpw"/>
              <w:jc w:val="left"/>
              <w:rPr>
                <w:szCs w:val="16"/>
              </w:rPr>
            </w:pPr>
            <w:r>
              <w:rPr>
                <w:szCs w:val="20"/>
              </w:rPr>
              <w:t>Nadzór nad lasami prywatnymi</w:t>
            </w:r>
          </w:p>
        </w:tc>
        <w:tc>
          <w:tcPr>
            <w:tcW w:w="1644" w:type="dxa"/>
            <w:vMerge/>
            <w:shd w:val="clear" w:color="auto" w:fill="auto"/>
            <w:vAlign w:val="center"/>
          </w:tcPr>
          <w:p w14:paraId="588B66F4" w14:textId="6A89D692" w:rsidR="000A1361" w:rsidRPr="00705EB9" w:rsidRDefault="000A1361" w:rsidP="000A1361">
            <w:pPr>
              <w:pStyle w:val="Bezodstpw"/>
              <w:jc w:val="center"/>
              <w:rPr>
                <w:rFonts w:cstheme="majorHAnsi"/>
                <w:szCs w:val="16"/>
              </w:rPr>
            </w:pPr>
          </w:p>
        </w:tc>
        <w:tc>
          <w:tcPr>
            <w:tcW w:w="1134" w:type="dxa"/>
            <w:shd w:val="clear" w:color="auto" w:fill="auto"/>
            <w:vAlign w:val="center"/>
          </w:tcPr>
          <w:p w14:paraId="76F97195" w14:textId="0A2D716A" w:rsidR="000A1361" w:rsidRPr="00705EB9" w:rsidRDefault="000A1361" w:rsidP="000A1361">
            <w:pPr>
              <w:pStyle w:val="Bezodstpw"/>
              <w:jc w:val="center"/>
              <w:rPr>
                <w:rFonts w:cstheme="majorHAnsi"/>
                <w:szCs w:val="16"/>
              </w:rPr>
            </w:pPr>
            <w:r>
              <w:rPr>
                <w:rFonts w:cstheme="majorHAnsi"/>
                <w:szCs w:val="16"/>
              </w:rPr>
              <w:t>zadanie ciągłe</w:t>
            </w:r>
          </w:p>
        </w:tc>
        <w:tc>
          <w:tcPr>
            <w:tcW w:w="4419" w:type="dxa"/>
            <w:gridSpan w:val="4"/>
            <w:shd w:val="clear" w:color="auto" w:fill="FFFFFF" w:themeFill="background1"/>
            <w:vAlign w:val="center"/>
          </w:tcPr>
          <w:p w14:paraId="711895F2" w14:textId="0ADFAEBD" w:rsidR="000A1361" w:rsidRPr="00705EB9" w:rsidRDefault="00687C91" w:rsidP="000A1361">
            <w:pPr>
              <w:pStyle w:val="Bezodstpw"/>
              <w:jc w:val="center"/>
              <w:rPr>
                <w:rFonts w:cstheme="majorHAnsi"/>
                <w:szCs w:val="16"/>
              </w:rPr>
            </w:pPr>
            <w:r>
              <w:rPr>
                <w:rFonts w:cstheme="majorHAnsi"/>
              </w:rPr>
              <w:t>180 000,00</w:t>
            </w:r>
          </w:p>
        </w:tc>
        <w:tc>
          <w:tcPr>
            <w:tcW w:w="1535" w:type="dxa"/>
            <w:shd w:val="clear" w:color="auto" w:fill="auto"/>
            <w:vAlign w:val="center"/>
          </w:tcPr>
          <w:p w14:paraId="0E88AF26" w14:textId="592D8182" w:rsidR="000A1361" w:rsidRPr="00705EB9" w:rsidRDefault="000A1361" w:rsidP="000A1361">
            <w:pPr>
              <w:pStyle w:val="Bezodstpw"/>
              <w:jc w:val="center"/>
              <w:rPr>
                <w:szCs w:val="16"/>
              </w:rPr>
            </w:pPr>
            <w:r>
              <w:rPr>
                <w:rFonts w:cstheme="majorHAnsi"/>
              </w:rPr>
              <w:t>środki własne</w:t>
            </w:r>
          </w:p>
        </w:tc>
      </w:tr>
      <w:tr w:rsidR="000A1361" w:rsidRPr="00705EB9" w14:paraId="4059E909" w14:textId="77777777" w:rsidTr="002E6FD2">
        <w:trPr>
          <w:trHeight w:val="567"/>
          <w:jc w:val="center"/>
        </w:trPr>
        <w:tc>
          <w:tcPr>
            <w:tcW w:w="1531" w:type="dxa"/>
            <w:vMerge/>
            <w:shd w:val="clear" w:color="auto" w:fill="auto"/>
            <w:vAlign w:val="center"/>
          </w:tcPr>
          <w:p w14:paraId="303C5688" w14:textId="77777777" w:rsidR="000A1361" w:rsidRPr="00573A84" w:rsidRDefault="000A1361" w:rsidP="000A1361">
            <w:pPr>
              <w:pStyle w:val="Bezodstpw"/>
              <w:jc w:val="center"/>
            </w:pPr>
          </w:p>
        </w:tc>
        <w:tc>
          <w:tcPr>
            <w:tcW w:w="4252" w:type="dxa"/>
            <w:shd w:val="clear" w:color="auto" w:fill="auto"/>
            <w:vAlign w:val="center"/>
          </w:tcPr>
          <w:p w14:paraId="15D07D4B" w14:textId="302EA21C" w:rsidR="000A1361" w:rsidRDefault="000A1361" w:rsidP="000A1361">
            <w:pPr>
              <w:pStyle w:val="Bezodstpw"/>
              <w:jc w:val="left"/>
              <w:rPr>
                <w:szCs w:val="20"/>
              </w:rPr>
            </w:pPr>
            <w:r>
              <w:rPr>
                <w:szCs w:val="20"/>
              </w:rPr>
              <w:t>Opracowywanie uproszczonych planów urządzenia lasów</w:t>
            </w:r>
          </w:p>
        </w:tc>
        <w:tc>
          <w:tcPr>
            <w:tcW w:w="1644" w:type="dxa"/>
            <w:vMerge/>
            <w:shd w:val="clear" w:color="auto" w:fill="auto"/>
            <w:vAlign w:val="center"/>
          </w:tcPr>
          <w:p w14:paraId="7A637092" w14:textId="77777777" w:rsidR="000A1361" w:rsidRDefault="000A1361" w:rsidP="000A1361">
            <w:pPr>
              <w:pStyle w:val="Bezodstpw"/>
              <w:jc w:val="center"/>
              <w:rPr>
                <w:rFonts w:cstheme="majorHAnsi"/>
              </w:rPr>
            </w:pPr>
          </w:p>
        </w:tc>
        <w:tc>
          <w:tcPr>
            <w:tcW w:w="1134" w:type="dxa"/>
            <w:shd w:val="clear" w:color="auto" w:fill="auto"/>
            <w:vAlign w:val="center"/>
          </w:tcPr>
          <w:p w14:paraId="53E2986F" w14:textId="39978627" w:rsidR="000A1361" w:rsidRPr="00705EB9" w:rsidRDefault="000A1361" w:rsidP="000A1361">
            <w:pPr>
              <w:pStyle w:val="Bezodstpw"/>
              <w:jc w:val="center"/>
              <w:rPr>
                <w:rFonts w:cstheme="majorHAnsi"/>
                <w:szCs w:val="16"/>
              </w:rPr>
            </w:pPr>
            <w:r>
              <w:rPr>
                <w:szCs w:val="20"/>
              </w:rPr>
              <w:t>2018-2020</w:t>
            </w:r>
          </w:p>
        </w:tc>
        <w:tc>
          <w:tcPr>
            <w:tcW w:w="3413" w:type="dxa"/>
            <w:gridSpan w:val="3"/>
            <w:shd w:val="clear" w:color="auto" w:fill="FFFFFF" w:themeFill="background1"/>
            <w:vAlign w:val="center"/>
          </w:tcPr>
          <w:p w14:paraId="4410FF2B" w14:textId="37B38790" w:rsidR="000A1361" w:rsidRPr="00705EB9" w:rsidRDefault="000A1361" w:rsidP="000A1361">
            <w:pPr>
              <w:pStyle w:val="Bezodstpw"/>
              <w:jc w:val="center"/>
              <w:rPr>
                <w:rFonts w:cstheme="majorHAnsi"/>
                <w:szCs w:val="16"/>
              </w:rPr>
            </w:pPr>
            <w:r>
              <w:rPr>
                <w:szCs w:val="20"/>
              </w:rPr>
              <w:t>175 000</w:t>
            </w:r>
          </w:p>
        </w:tc>
        <w:tc>
          <w:tcPr>
            <w:tcW w:w="1006" w:type="dxa"/>
            <w:shd w:val="clear" w:color="auto" w:fill="FFFFFF" w:themeFill="background1"/>
            <w:vAlign w:val="center"/>
          </w:tcPr>
          <w:p w14:paraId="5B19E7F1" w14:textId="7D646DC2" w:rsidR="000A1361" w:rsidRPr="00705EB9" w:rsidRDefault="000A1361" w:rsidP="000A1361">
            <w:pPr>
              <w:pStyle w:val="Bezodstpw"/>
              <w:jc w:val="center"/>
              <w:rPr>
                <w:rFonts w:cstheme="majorHAnsi"/>
                <w:szCs w:val="16"/>
              </w:rPr>
            </w:pPr>
            <w:r>
              <w:rPr>
                <w:rFonts w:cstheme="majorHAnsi"/>
                <w:szCs w:val="16"/>
              </w:rPr>
              <w:t>-</w:t>
            </w:r>
          </w:p>
        </w:tc>
        <w:tc>
          <w:tcPr>
            <w:tcW w:w="1535" w:type="dxa"/>
            <w:shd w:val="clear" w:color="auto" w:fill="auto"/>
            <w:vAlign w:val="center"/>
          </w:tcPr>
          <w:p w14:paraId="0BE3E1CB" w14:textId="7F270B59" w:rsidR="000A1361" w:rsidRPr="00705EB9" w:rsidRDefault="000A1361" w:rsidP="000A1361">
            <w:pPr>
              <w:pStyle w:val="Bezodstpw"/>
              <w:jc w:val="center"/>
              <w:rPr>
                <w:szCs w:val="16"/>
              </w:rPr>
            </w:pPr>
            <w:r>
              <w:rPr>
                <w:szCs w:val="20"/>
              </w:rPr>
              <w:t>PGL Lasy państwowe, środki własne</w:t>
            </w:r>
          </w:p>
        </w:tc>
      </w:tr>
      <w:tr w:rsidR="000A1361" w:rsidRPr="00A66F42" w14:paraId="3F9F9912" w14:textId="77777777" w:rsidTr="002E6FD2">
        <w:trPr>
          <w:trHeight w:val="454"/>
          <w:jc w:val="center"/>
        </w:trPr>
        <w:tc>
          <w:tcPr>
            <w:tcW w:w="1531" w:type="dxa"/>
            <w:shd w:val="clear" w:color="auto" w:fill="auto"/>
            <w:vAlign w:val="center"/>
          </w:tcPr>
          <w:p w14:paraId="0F0F366B" w14:textId="6C411BE7" w:rsidR="000A1361" w:rsidRPr="00A66F42" w:rsidRDefault="000A1361" w:rsidP="000A1361">
            <w:pPr>
              <w:pStyle w:val="Bezodstpw"/>
              <w:jc w:val="center"/>
              <w:rPr>
                <w:rFonts w:asciiTheme="majorHAnsi" w:hAnsiTheme="majorHAnsi"/>
                <w:szCs w:val="16"/>
              </w:rPr>
            </w:pPr>
            <w:r w:rsidRPr="00573A84">
              <w:rPr>
                <w:rFonts w:asciiTheme="majorHAnsi" w:hAnsiTheme="majorHAnsi"/>
                <w:szCs w:val="16"/>
              </w:rPr>
              <w:lastRenderedPageBreak/>
              <w:t>Zagrożenie poważnymi awariami</w:t>
            </w:r>
          </w:p>
        </w:tc>
        <w:tc>
          <w:tcPr>
            <w:tcW w:w="4252" w:type="dxa"/>
            <w:shd w:val="clear" w:color="auto" w:fill="auto"/>
            <w:vAlign w:val="center"/>
          </w:tcPr>
          <w:p w14:paraId="55A75F97" w14:textId="4C923223" w:rsidR="000A1361" w:rsidRPr="00DC6BB0" w:rsidRDefault="000A1361" w:rsidP="000A1361">
            <w:pPr>
              <w:pStyle w:val="Bezodstpw"/>
              <w:jc w:val="left"/>
            </w:pPr>
            <w:r>
              <w:rPr>
                <w:szCs w:val="20"/>
              </w:rPr>
              <w:t>Doposażenie jednostek straży pożarnej (w tym zakup sprzętu ratownictwa gaśniczego, sorbentów)</w:t>
            </w:r>
          </w:p>
        </w:tc>
        <w:tc>
          <w:tcPr>
            <w:tcW w:w="1644" w:type="dxa"/>
            <w:vMerge w:val="restart"/>
            <w:shd w:val="clear" w:color="auto" w:fill="auto"/>
            <w:vAlign w:val="center"/>
          </w:tcPr>
          <w:p w14:paraId="110B10F4" w14:textId="692DC6AF" w:rsidR="000A1361" w:rsidRPr="00842AFA" w:rsidRDefault="000A1361" w:rsidP="000A1361">
            <w:pPr>
              <w:pStyle w:val="Bezodstpw"/>
              <w:jc w:val="center"/>
              <w:rPr>
                <w:rFonts w:cstheme="majorHAnsi"/>
                <w:szCs w:val="16"/>
              </w:rPr>
            </w:pPr>
            <w:r>
              <w:rPr>
                <w:rFonts w:cstheme="majorHAnsi"/>
              </w:rPr>
              <w:t>Starostwo Powiatowe w Rypinie</w:t>
            </w:r>
          </w:p>
        </w:tc>
        <w:tc>
          <w:tcPr>
            <w:tcW w:w="1134" w:type="dxa"/>
            <w:shd w:val="clear" w:color="auto" w:fill="auto"/>
            <w:vAlign w:val="center"/>
          </w:tcPr>
          <w:p w14:paraId="70962619" w14:textId="3C8306C4" w:rsidR="000A1361" w:rsidRPr="00842AFA" w:rsidRDefault="000A1361" w:rsidP="000A1361">
            <w:pPr>
              <w:pStyle w:val="Bezodstpw"/>
              <w:jc w:val="center"/>
              <w:rPr>
                <w:rFonts w:cstheme="majorHAnsi"/>
                <w:szCs w:val="16"/>
              </w:rPr>
            </w:pPr>
            <w:r>
              <w:rPr>
                <w:szCs w:val="20"/>
              </w:rPr>
              <w:t>2018-2021</w:t>
            </w:r>
          </w:p>
        </w:tc>
        <w:tc>
          <w:tcPr>
            <w:tcW w:w="4419" w:type="dxa"/>
            <w:gridSpan w:val="4"/>
            <w:shd w:val="clear" w:color="auto" w:fill="FFFFFF" w:themeFill="background1"/>
            <w:vAlign w:val="center"/>
          </w:tcPr>
          <w:p w14:paraId="63098988" w14:textId="1E419815" w:rsidR="000A1361" w:rsidRPr="003E6181" w:rsidRDefault="000A1361" w:rsidP="000A1361">
            <w:pPr>
              <w:pStyle w:val="Bezodstpw"/>
              <w:jc w:val="center"/>
              <w:rPr>
                <w:rFonts w:cstheme="majorHAnsi"/>
                <w:szCs w:val="16"/>
              </w:rPr>
            </w:pPr>
            <w:r>
              <w:rPr>
                <w:rFonts w:cstheme="majorHAnsi"/>
                <w:szCs w:val="16"/>
              </w:rPr>
              <w:t>brak danych</w:t>
            </w:r>
          </w:p>
        </w:tc>
        <w:tc>
          <w:tcPr>
            <w:tcW w:w="1535" w:type="dxa"/>
            <w:vMerge w:val="restart"/>
            <w:shd w:val="clear" w:color="auto" w:fill="auto"/>
            <w:vAlign w:val="center"/>
          </w:tcPr>
          <w:p w14:paraId="7164B5CE" w14:textId="0914B58F" w:rsidR="000A1361" w:rsidRPr="00DC6BB0" w:rsidRDefault="000A1361" w:rsidP="000A1361">
            <w:pPr>
              <w:pStyle w:val="Bezodstpw"/>
              <w:jc w:val="center"/>
              <w:rPr>
                <w:szCs w:val="16"/>
              </w:rPr>
            </w:pPr>
            <w:r>
              <w:rPr>
                <w:szCs w:val="20"/>
              </w:rPr>
              <w:t xml:space="preserve">Środki własne, fundusze unijne, </w:t>
            </w:r>
            <w:proofErr w:type="spellStart"/>
            <w:r>
              <w:rPr>
                <w:szCs w:val="20"/>
              </w:rPr>
              <w:t>WFOŚiGW</w:t>
            </w:r>
            <w:proofErr w:type="spellEnd"/>
            <w:r>
              <w:rPr>
                <w:szCs w:val="20"/>
              </w:rPr>
              <w:t xml:space="preserve"> w Toruniu</w:t>
            </w:r>
          </w:p>
        </w:tc>
      </w:tr>
      <w:tr w:rsidR="000A1361" w:rsidRPr="00A66F42" w14:paraId="4031ECA4" w14:textId="77777777" w:rsidTr="002E6FD2">
        <w:trPr>
          <w:trHeight w:val="454"/>
          <w:jc w:val="center"/>
        </w:trPr>
        <w:tc>
          <w:tcPr>
            <w:tcW w:w="1531" w:type="dxa"/>
            <w:shd w:val="clear" w:color="auto" w:fill="auto"/>
            <w:vAlign w:val="center"/>
          </w:tcPr>
          <w:p w14:paraId="41D188C2" w14:textId="578F8B45" w:rsidR="000A1361" w:rsidRPr="00A66F42" w:rsidRDefault="000A1361" w:rsidP="000A1361">
            <w:pPr>
              <w:pStyle w:val="Bezodstpw"/>
              <w:jc w:val="center"/>
              <w:rPr>
                <w:rFonts w:asciiTheme="majorHAnsi" w:hAnsiTheme="majorHAnsi"/>
                <w:szCs w:val="16"/>
              </w:rPr>
            </w:pPr>
            <w:r>
              <w:rPr>
                <w:rFonts w:asciiTheme="majorHAnsi" w:hAnsiTheme="majorHAnsi"/>
                <w:szCs w:val="16"/>
              </w:rPr>
              <w:t>Edukacja ekologiczna</w:t>
            </w:r>
          </w:p>
        </w:tc>
        <w:tc>
          <w:tcPr>
            <w:tcW w:w="4252" w:type="dxa"/>
            <w:shd w:val="clear" w:color="auto" w:fill="auto"/>
            <w:vAlign w:val="center"/>
          </w:tcPr>
          <w:p w14:paraId="1E784422" w14:textId="32A3A511" w:rsidR="000A1361" w:rsidRPr="00850F2C" w:rsidRDefault="000A1361" w:rsidP="000A1361">
            <w:pPr>
              <w:pStyle w:val="Bezodstpw"/>
              <w:jc w:val="left"/>
            </w:pPr>
            <w:r>
              <w:rPr>
                <w:szCs w:val="20"/>
              </w:rPr>
              <w:t>Organizowanie konkursów dla szkół średnich i podstawowych</w:t>
            </w:r>
          </w:p>
        </w:tc>
        <w:tc>
          <w:tcPr>
            <w:tcW w:w="1644" w:type="dxa"/>
            <w:vMerge/>
            <w:shd w:val="clear" w:color="auto" w:fill="auto"/>
            <w:vAlign w:val="center"/>
          </w:tcPr>
          <w:p w14:paraId="06DA9509" w14:textId="1D372FB4" w:rsidR="000A1361" w:rsidRPr="00842AFA" w:rsidRDefault="000A1361" w:rsidP="000A1361">
            <w:pPr>
              <w:pStyle w:val="Bezodstpw"/>
              <w:jc w:val="center"/>
              <w:rPr>
                <w:rFonts w:cstheme="majorHAnsi"/>
                <w:szCs w:val="16"/>
              </w:rPr>
            </w:pPr>
          </w:p>
        </w:tc>
        <w:tc>
          <w:tcPr>
            <w:tcW w:w="1134" w:type="dxa"/>
            <w:shd w:val="clear" w:color="auto" w:fill="auto"/>
            <w:vAlign w:val="center"/>
          </w:tcPr>
          <w:p w14:paraId="0A943518" w14:textId="537B7B2B" w:rsidR="000A1361" w:rsidRPr="00842AFA" w:rsidRDefault="000A1361" w:rsidP="000A1361">
            <w:pPr>
              <w:pStyle w:val="Bezodstpw"/>
              <w:jc w:val="center"/>
              <w:rPr>
                <w:rFonts w:cstheme="majorHAnsi"/>
                <w:szCs w:val="16"/>
              </w:rPr>
            </w:pPr>
            <w:r>
              <w:rPr>
                <w:szCs w:val="20"/>
              </w:rPr>
              <w:t>2018-2021</w:t>
            </w:r>
          </w:p>
        </w:tc>
        <w:tc>
          <w:tcPr>
            <w:tcW w:w="4419" w:type="dxa"/>
            <w:gridSpan w:val="4"/>
            <w:shd w:val="clear" w:color="auto" w:fill="FFFFFF" w:themeFill="background1"/>
            <w:vAlign w:val="center"/>
          </w:tcPr>
          <w:p w14:paraId="6AAAD2A9" w14:textId="40881D5C" w:rsidR="000A1361" w:rsidRPr="00A66F42" w:rsidRDefault="00687C91" w:rsidP="000A1361">
            <w:pPr>
              <w:pStyle w:val="Bezodstpw"/>
              <w:jc w:val="center"/>
              <w:rPr>
                <w:szCs w:val="20"/>
              </w:rPr>
            </w:pPr>
            <w:r>
              <w:rPr>
                <w:szCs w:val="20"/>
              </w:rPr>
              <w:t>1</w:t>
            </w:r>
            <w:r w:rsidR="000A1361">
              <w:rPr>
                <w:szCs w:val="20"/>
              </w:rPr>
              <w:t>0 000,00</w:t>
            </w:r>
          </w:p>
        </w:tc>
        <w:tc>
          <w:tcPr>
            <w:tcW w:w="1535" w:type="dxa"/>
            <w:vMerge/>
            <w:shd w:val="clear" w:color="auto" w:fill="auto"/>
            <w:vAlign w:val="center"/>
          </w:tcPr>
          <w:p w14:paraId="2B56E8E9" w14:textId="73E5730E" w:rsidR="000A1361" w:rsidRPr="00DC6BB0" w:rsidRDefault="000A1361" w:rsidP="000A1361">
            <w:pPr>
              <w:pStyle w:val="Bezodstpw"/>
              <w:jc w:val="center"/>
              <w:rPr>
                <w:szCs w:val="16"/>
              </w:rPr>
            </w:pPr>
          </w:p>
        </w:tc>
      </w:tr>
    </w:tbl>
    <w:p w14:paraId="65854F58" w14:textId="560F4969" w:rsidR="001741B5" w:rsidRPr="00A628BA" w:rsidRDefault="00E84B61" w:rsidP="001741B5">
      <w:pPr>
        <w:pStyle w:val="Legenda"/>
        <w:ind w:firstLine="340"/>
        <w:jc w:val="right"/>
        <w:rPr>
          <w:sz w:val="16"/>
        </w:rPr>
        <w:sectPr w:rsidR="001741B5" w:rsidRPr="00A628BA" w:rsidSect="00E46F2D">
          <w:pgSz w:w="16838" w:h="11906" w:orient="landscape"/>
          <w:pgMar w:top="1134" w:right="1418" w:bottom="1134" w:left="1418" w:header="709" w:footer="709" w:gutter="0"/>
          <w:cols w:space="708"/>
          <w:docGrid w:linePitch="360"/>
        </w:sectPr>
      </w:pPr>
      <w:r w:rsidRPr="00A628BA">
        <w:rPr>
          <w:sz w:val="16"/>
        </w:rPr>
        <w:t>ź</w:t>
      </w:r>
      <w:r w:rsidR="001741B5" w:rsidRPr="00A628BA">
        <w:rPr>
          <w:sz w:val="16"/>
        </w:rPr>
        <w:t>ródło: opracowanie własne</w:t>
      </w:r>
      <w:r w:rsidR="00BC55CB">
        <w:rPr>
          <w:sz w:val="16"/>
        </w:rPr>
        <w:t xml:space="preserve"> na podstawie udostępnionych danych</w:t>
      </w:r>
    </w:p>
    <w:p w14:paraId="4641E139" w14:textId="54243E26" w:rsidR="00E14A49" w:rsidRPr="0093698C" w:rsidRDefault="00E14A49" w:rsidP="00E14A49">
      <w:pPr>
        <w:pStyle w:val="Nagwek3"/>
      </w:pPr>
      <w:bookmarkStart w:id="194" w:name="_Toc525544852"/>
      <w:r w:rsidRPr="0093698C">
        <w:lastRenderedPageBreak/>
        <w:t>Zadania monitorowane</w:t>
      </w:r>
      <w:bookmarkEnd w:id="194"/>
    </w:p>
    <w:p w14:paraId="686A2404" w14:textId="6419D601" w:rsidR="00E14A49" w:rsidRPr="00CA5F5C" w:rsidRDefault="00E14A49" w:rsidP="00E14A49">
      <w:pPr>
        <w:ind w:firstLine="340"/>
      </w:pPr>
      <w:r w:rsidRPr="00CA5F5C">
        <w:t>W celu określenia zadań monitorowanych opracowano ank</w:t>
      </w:r>
      <w:r w:rsidR="00817F6C" w:rsidRPr="00CA5F5C">
        <w:t>iety, które zostały rozesłane do</w:t>
      </w:r>
      <w:r w:rsidR="00CA5F5C" w:rsidRPr="00CA5F5C">
        <w:t xml:space="preserve"> </w:t>
      </w:r>
      <w:r w:rsidRPr="00CA5F5C">
        <w:t xml:space="preserve">instytucji </w:t>
      </w:r>
      <w:r w:rsidR="004661C4">
        <w:t xml:space="preserve">oraz organów </w:t>
      </w:r>
      <w:r w:rsidRPr="00CA5F5C">
        <w:t>odpowiedzialnych za realizację polityki w zakresie ochrony środowisk</w:t>
      </w:r>
      <w:r w:rsidR="00705D71">
        <w:t>a oraz zasobów przyrodniczych z </w:t>
      </w:r>
      <w:r w:rsidRPr="00CA5F5C">
        <w:t xml:space="preserve">terenu </w:t>
      </w:r>
      <w:r w:rsidR="00F36CD7">
        <w:t>powiatu rypińskiego</w:t>
      </w:r>
      <w:r w:rsidRPr="00CA5F5C">
        <w:t>. Ankiety zostały przygotowane w formie harmonogramu rzeczowo-finansowego zadań planowanych do realizacji przez posz</w:t>
      </w:r>
      <w:r w:rsidR="00CA5F5C" w:rsidRPr="00CA5F5C">
        <w:t>czególne jednostki w latach 2018</w:t>
      </w:r>
      <w:r w:rsidRPr="00CA5F5C">
        <w:t>-202</w:t>
      </w:r>
      <w:r w:rsidR="004661C4">
        <w:t>1</w:t>
      </w:r>
      <w:r w:rsidRPr="00CA5F5C">
        <w:t>.</w:t>
      </w:r>
    </w:p>
    <w:p w14:paraId="4AF4A543" w14:textId="77777777" w:rsidR="00E14A49" w:rsidRPr="00CA5F5C" w:rsidRDefault="00E14A49" w:rsidP="00E14A49">
      <w:pPr>
        <w:ind w:firstLine="340"/>
      </w:pPr>
      <w:r w:rsidRPr="00CA5F5C">
        <w:t xml:space="preserve">Należy podkreślić, że lista zadań nie zamyka możliwości realizowania innych działań. Oznacza to możliwość realizacji przedsięwzięć niewskazanych w harmonogramie, ale takich, które </w:t>
      </w:r>
      <w:r w:rsidR="00071781" w:rsidRPr="00CA5F5C">
        <w:t xml:space="preserve">mieszczą się w ramach obszarów </w:t>
      </w:r>
      <w:r w:rsidR="00071781" w:rsidRPr="00CA5F5C">
        <w:br/>
      </w:r>
      <w:r w:rsidRPr="00CA5F5C">
        <w:t xml:space="preserve">i kierunków interwencji </w:t>
      </w:r>
      <w:r w:rsidRPr="004661C4">
        <w:rPr>
          <w:i/>
        </w:rPr>
        <w:t>Programu</w:t>
      </w:r>
      <w:r w:rsidRPr="00CA5F5C">
        <w:t>:</w:t>
      </w:r>
    </w:p>
    <w:p w14:paraId="2674E631" w14:textId="77777777" w:rsidR="00E14A49" w:rsidRPr="00CA5F5C" w:rsidRDefault="00E14A49" w:rsidP="009B2C4E">
      <w:pPr>
        <w:pStyle w:val="Akapitzlist"/>
        <w:numPr>
          <w:ilvl w:val="0"/>
          <w:numId w:val="21"/>
        </w:numPr>
      </w:pPr>
      <w:r w:rsidRPr="00CA5F5C">
        <w:t>ochrona klimatu i jakości powietrza;</w:t>
      </w:r>
    </w:p>
    <w:p w14:paraId="6DAF9A06" w14:textId="77777777" w:rsidR="00E14A49" w:rsidRPr="00CA5F5C" w:rsidRDefault="00E14A49" w:rsidP="009B2C4E">
      <w:pPr>
        <w:pStyle w:val="Akapitzlist"/>
        <w:numPr>
          <w:ilvl w:val="0"/>
          <w:numId w:val="21"/>
        </w:numPr>
      </w:pPr>
      <w:r w:rsidRPr="00CA5F5C">
        <w:t>zagrożenie hałasem;</w:t>
      </w:r>
    </w:p>
    <w:p w14:paraId="04B4C92D" w14:textId="77777777" w:rsidR="00E14A49" w:rsidRPr="00CA5F5C" w:rsidRDefault="00E14A49" w:rsidP="009B2C4E">
      <w:pPr>
        <w:pStyle w:val="Akapitzlist"/>
        <w:numPr>
          <w:ilvl w:val="0"/>
          <w:numId w:val="21"/>
        </w:numPr>
      </w:pPr>
      <w:r w:rsidRPr="00CA5F5C">
        <w:t>pola elektromagnetyczne;</w:t>
      </w:r>
    </w:p>
    <w:p w14:paraId="26967387" w14:textId="77777777" w:rsidR="00E14A49" w:rsidRPr="00CA5F5C" w:rsidRDefault="00E14A49" w:rsidP="009B2C4E">
      <w:pPr>
        <w:pStyle w:val="Akapitzlist"/>
        <w:numPr>
          <w:ilvl w:val="0"/>
          <w:numId w:val="21"/>
        </w:numPr>
      </w:pPr>
      <w:r w:rsidRPr="00CA5F5C">
        <w:t>gospodarowanie wodami;</w:t>
      </w:r>
    </w:p>
    <w:p w14:paraId="74DAD403" w14:textId="77777777" w:rsidR="00E14A49" w:rsidRPr="00CA5F5C" w:rsidRDefault="00E14A49" w:rsidP="009B2C4E">
      <w:pPr>
        <w:pStyle w:val="Akapitzlist"/>
        <w:numPr>
          <w:ilvl w:val="0"/>
          <w:numId w:val="21"/>
        </w:numPr>
      </w:pPr>
      <w:r w:rsidRPr="00CA5F5C">
        <w:t>gospodarka wodno-ściekowa;</w:t>
      </w:r>
    </w:p>
    <w:p w14:paraId="0A046C5B" w14:textId="77777777" w:rsidR="00E14A49" w:rsidRPr="00CA5F5C" w:rsidRDefault="00E14A49" w:rsidP="009B2C4E">
      <w:pPr>
        <w:pStyle w:val="Akapitzlist"/>
        <w:numPr>
          <w:ilvl w:val="0"/>
          <w:numId w:val="21"/>
        </w:numPr>
      </w:pPr>
      <w:r w:rsidRPr="00CA5F5C">
        <w:t>zasoby geologiczne;</w:t>
      </w:r>
    </w:p>
    <w:p w14:paraId="66BD9CDF" w14:textId="77777777" w:rsidR="00E14A49" w:rsidRPr="00CA5F5C" w:rsidRDefault="00E14A49" w:rsidP="009B2C4E">
      <w:pPr>
        <w:pStyle w:val="Akapitzlist"/>
        <w:numPr>
          <w:ilvl w:val="0"/>
          <w:numId w:val="21"/>
        </w:numPr>
      </w:pPr>
      <w:r w:rsidRPr="00CA5F5C">
        <w:t>gleby;</w:t>
      </w:r>
    </w:p>
    <w:p w14:paraId="13381199" w14:textId="77777777" w:rsidR="00E14A49" w:rsidRPr="00CA5F5C" w:rsidRDefault="00E14A49" w:rsidP="009B2C4E">
      <w:pPr>
        <w:pStyle w:val="Akapitzlist"/>
        <w:numPr>
          <w:ilvl w:val="0"/>
          <w:numId w:val="21"/>
        </w:numPr>
      </w:pPr>
      <w:r w:rsidRPr="00CA5F5C">
        <w:t>gospodarka odpadami i zapobieganie powstawaniu odpadów;</w:t>
      </w:r>
    </w:p>
    <w:p w14:paraId="6907D459" w14:textId="77777777" w:rsidR="00E14A49" w:rsidRPr="00CA5F5C" w:rsidRDefault="00E14A49" w:rsidP="009B2C4E">
      <w:pPr>
        <w:pStyle w:val="Akapitzlist"/>
        <w:numPr>
          <w:ilvl w:val="0"/>
          <w:numId w:val="21"/>
        </w:numPr>
      </w:pPr>
      <w:r w:rsidRPr="00CA5F5C">
        <w:t>zasoby przyrodnicze;</w:t>
      </w:r>
    </w:p>
    <w:p w14:paraId="6C6A5C41" w14:textId="77777777" w:rsidR="00E14A49" w:rsidRPr="00CA5F5C" w:rsidRDefault="00E14A49" w:rsidP="009B2C4E">
      <w:pPr>
        <w:pStyle w:val="Akapitzlist"/>
        <w:numPr>
          <w:ilvl w:val="0"/>
          <w:numId w:val="21"/>
        </w:numPr>
      </w:pPr>
      <w:r w:rsidRPr="00CA5F5C">
        <w:t>zagrożenie poważnymi awariami.</w:t>
      </w:r>
    </w:p>
    <w:p w14:paraId="47622877" w14:textId="768094A6" w:rsidR="00E14A49" w:rsidRPr="00CA5F5C" w:rsidRDefault="00E14A49" w:rsidP="00E14A49">
      <w:pPr>
        <w:ind w:firstLine="340"/>
      </w:pPr>
      <w:r w:rsidRPr="00CA5F5C">
        <w:t>Poniżej z</w:t>
      </w:r>
      <w:r w:rsidR="004C3F42" w:rsidRPr="00CA5F5C">
        <w:t>amieszczon</w:t>
      </w:r>
      <w:r w:rsidR="00734AC3" w:rsidRPr="00CA5F5C">
        <w:t>y</w:t>
      </w:r>
      <w:r w:rsidR="004C3F42" w:rsidRPr="00CA5F5C">
        <w:t xml:space="preserve"> został harmonogram rzeczowo-finansowy </w:t>
      </w:r>
      <w:r w:rsidRPr="00CA5F5C">
        <w:t>dla zadań realizowanych p</w:t>
      </w:r>
      <w:r w:rsidR="00E77F35" w:rsidRPr="00CA5F5C">
        <w:t>rzez różnego rodzaju instytucje oraz jednostki samorządu terytorialnego</w:t>
      </w:r>
      <w:r w:rsidR="00F4275C">
        <w:t>.</w:t>
      </w:r>
    </w:p>
    <w:p w14:paraId="1BB74B01" w14:textId="77777777" w:rsidR="00E14A49" w:rsidRPr="00CA5F5C" w:rsidRDefault="00E14A49" w:rsidP="00E14A49"/>
    <w:p w14:paraId="61C51CCF" w14:textId="77777777" w:rsidR="00E14A49" w:rsidRPr="00176A39" w:rsidRDefault="00E14A49" w:rsidP="00E14A49">
      <w:pPr>
        <w:rPr>
          <w:highlight w:val="yellow"/>
        </w:rPr>
        <w:sectPr w:rsidR="00E14A49" w:rsidRPr="00176A39" w:rsidSect="00E46F2D">
          <w:pgSz w:w="11906" w:h="16838"/>
          <w:pgMar w:top="1418" w:right="1134" w:bottom="1418" w:left="1134" w:header="709" w:footer="709" w:gutter="0"/>
          <w:cols w:space="708"/>
          <w:docGrid w:linePitch="360"/>
        </w:sectPr>
      </w:pPr>
    </w:p>
    <w:p w14:paraId="61EF1AEC" w14:textId="3ECDFE57" w:rsidR="003D54D4" w:rsidRPr="0093698C" w:rsidRDefault="003D54D4" w:rsidP="003D54D4">
      <w:pPr>
        <w:pStyle w:val="Legenda"/>
        <w:keepNext/>
      </w:pPr>
      <w:bookmarkStart w:id="195" w:name="_Toc525544768"/>
      <w:r w:rsidRPr="0093698C">
        <w:rPr>
          <w:b/>
        </w:rPr>
        <w:lastRenderedPageBreak/>
        <w:t xml:space="preserve">Tabela </w:t>
      </w:r>
      <w:r w:rsidR="004D7945" w:rsidRPr="0093698C">
        <w:rPr>
          <w:b/>
        </w:rPr>
        <w:fldChar w:fldCharType="begin"/>
      </w:r>
      <w:r w:rsidRPr="0093698C">
        <w:rPr>
          <w:b/>
        </w:rPr>
        <w:instrText xml:space="preserve"> SEQ Tabela \* ARABIC </w:instrText>
      </w:r>
      <w:r w:rsidR="004D7945" w:rsidRPr="0093698C">
        <w:rPr>
          <w:b/>
        </w:rPr>
        <w:fldChar w:fldCharType="separate"/>
      </w:r>
      <w:r w:rsidR="006C111D">
        <w:rPr>
          <w:b/>
          <w:noProof/>
        </w:rPr>
        <w:t>37</w:t>
      </w:r>
      <w:r w:rsidR="004D7945" w:rsidRPr="0093698C">
        <w:rPr>
          <w:b/>
        </w:rPr>
        <w:fldChar w:fldCharType="end"/>
      </w:r>
      <w:r w:rsidRPr="0093698C">
        <w:rPr>
          <w:b/>
        </w:rPr>
        <w:t>.</w:t>
      </w:r>
      <w:r w:rsidRPr="0093698C">
        <w:t xml:space="preserve"> Harmonogram rzeczowo-finansowy zadań monitorowanych</w:t>
      </w:r>
      <w:bookmarkEnd w:id="195"/>
    </w:p>
    <w:tbl>
      <w:tblPr>
        <w:tblW w:w="15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4731"/>
        <w:gridCol w:w="2184"/>
        <w:gridCol w:w="1757"/>
        <w:gridCol w:w="2098"/>
        <w:gridCol w:w="2098"/>
      </w:tblGrid>
      <w:tr w:rsidR="00414574" w:rsidRPr="00A66F42" w14:paraId="6EEF5EEC" w14:textId="77777777" w:rsidTr="00414574">
        <w:trPr>
          <w:trHeight w:val="397"/>
          <w:tblHeader/>
          <w:jc w:val="center"/>
        </w:trPr>
        <w:tc>
          <w:tcPr>
            <w:tcW w:w="2154" w:type="dxa"/>
            <w:vMerge w:val="restart"/>
            <w:shd w:val="clear" w:color="auto" w:fill="F2F2F2" w:themeFill="background1" w:themeFillShade="F2"/>
            <w:vAlign w:val="center"/>
          </w:tcPr>
          <w:p w14:paraId="2CE8B4E4"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OBSZAR INTERWENCJI</w:t>
            </w:r>
          </w:p>
        </w:tc>
        <w:tc>
          <w:tcPr>
            <w:tcW w:w="4731" w:type="dxa"/>
            <w:vMerge w:val="restart"/>
            <w:shd w:val="clear" w:color="auto" w:fill="F2F2F2" w:themeFill="background1" w:themeFillShade="F2"/>
            <w:vAlign w:val="center"/>
          </w:tcPr>
          <w:p w14:paraId="76704A8B"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NAZWA ZADANIA</w:t>
            </w:r>
          </w:p>
        </w:tc>
        <w:tc>
          <w:tcPr>
            <w:tcW w:w="2184" w:type="dxa"/>
            <w:vMerge w:val="restart"/>
            <w:shd w:val="clear" w:color="auto" w:fill="F2F2F2" w:themeFill="background1" w:themeFillShade="F2"/>
            <w:vAlign w:val="center"/>
          </w:tcPr>
          <w:p w14:paraId="4CE8ADC8"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 xml:space="preserve">PODMIOT </w:t>
            </w:r>
            <w:r w:rsidRPr="00A66F42">
              <w:rPr>
                <w:rFonts w:asciiTheme="majorHAnsi" w:hAnsiTheme="majorHAnsi"/>
                <w:b/>
                <w:szCs w:val="16"/>
              </w:rPr>
              <w:br/>
              <w:t>ODPOWIEDZIALNY</w:t>
            </w:r>
          </w:p>
        </w:tc>
        <w:tc>
          <w:tcPr>
            <w:tcW w:w="1757" w:type="dxa"/>
            <w:vMerge w:val="restart"/>
            <w:shd w:val="clear" w:color="auto" w:fill="F2F2F2" w:themeFill="background1" w:themeFillShade="F2"/>
            <w:vAlign w:val="center"/>
          </w:tcPr>
          <w:p w14:paraId="155FB218"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TERMIN REALIZACJI</w:t>
            </w:r>
          </w:p>
        </w:tc>
        <w:tc>
          <w:tcPr>
            <w:tcW w:w="2098" w:type="dxa"/>
            <w:shd w:val="clear" w:color="auto" w:fill="F2F2F2" w:themeFill="background1" w:themeFillShade="F2"/>
            <w:vAlign w:val="center"/>
          </w:tcPr>
          <w:p w14:paraId="133FED6E"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SZACUNKOWE KOSZTY</w:t>
            </w:r>
          </w:p>
        </w:tc>
        <w:tc>
          <w:tcPr>
            <w:tcW w:w="2098" w:type="dxa"/>
            <w:vMerge w:val="restart"/>
            <w:shd w:val="clear" w:color="auto" w:fill="F2F2F2" w:themeFill="background1" w:themeFillShade="F2"/>
            <w:vAlign w:val="center"/>
          </w:tcPr>
          <w:p w14:paraId="16845CF8"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 xml:space="preserve">ŹRÓDŁO </w:t>
            </w:r>
            <w:r w:rsidRPr="00A66F42">
              <w:rPr>
                <w:rFonts w:asciiTheme="majorHAnsi" w:hAnsiTheme="majorHAnsi"/>
                <w:b/>
                <w:szCs w:val="16"/>
              </w:rPr>
              <w:br/>
              <w:t>FINANSOWANIA</w:t>
            </w:r>
          </w:p>
        </w:tc>
      </w:tr>
      <w:tr w:rsidR="00414574" w:rsidRPr="00A66F42" w14:paraId="55C2C19D" w14:textId="77777777" w:rsidTr="00414574">
        <w:trPr>
          <w:trHeight w:val="340"/>
          <w:tblHeader/>
          <w:jc w:val="center"/>
        </w:trPr>
        <w:tc>
          <w:tcPr>
            <w:tcW w:w="2154" w:type="dxa"/>
            <w:vMerge/>
            <w:shd w:val="clear" w:color="auto" w:fill="F2F2F2" w:themeFill="background1" w:themeFillShade="F2"/>
            <w:vAlign w:val="center"/>
          </w:tcPr>
          <w:p w14:paraId="701972DA" w14:textId="77777777" w:rsidR="00414574" w:rsidRPr="00A66F42" w:rsidRDefault="00414574" w:rsidP="009F5E4B">
            <w:pPr>
              <w:pStyle w:val="Bezodstpw"/>
              <w:spacing w:line="276" w:lineRule="auto"/>
              <w:jc w:val="center"/>
              <w:rPr>
                <w:rFonts w:asciiTheme="majorHAnsi" w:hAnsiTheme="majorHAnsi"/>
                <w:b/>
                <w:szCs w:val="16"/>
              </w:rPr>
            </w:pPr>
          </w:p>
        </w:tc>
        <w:tc>
          <w:tcPr>
            <w:tcW w:w="4731" w:type="dxa"/>
            <w:vMerge/>
            <w:shd w:val="clear" w:color="auto" w:fill="F2F2F2" w:themeFill="background1" w:themeFillShade="F2"/>
            <w:vAlign w:val="center"/>
          </w:tcPr>
          <w:p w14:paraId="1B57FD6C" w14:textId="77777777" w:rsidR="00414574" w:rsidRPr="00A66F42" w:rsidRDefault="00414574" w:rsidP="009F5E4B">
            <w:pPr>
              <w:pStyle w:val="Bezodstpw"/>
              <w:spacing w:line="276" w:lineRule="auto"/>
              <w:jc w:val="center"/>
              <w:rPr>
                <w:rFonts w:asciiTheme="majorHAnsi" w:hAnsiTheme="majorHAnsi"/>
                <w:b/>
                <w:szCs w:val="16"/>
              </w:rPr>
            </w:pPr>
          </w:p>
        </w:tc>
        <w:tc>
          <w:tcPr>
            <w:tcW w:w="2184" w:type="dxa"/>
            <w:vMerge/>
            <w:shd w:val="clear" w:color="auto" w:fill="F2F2F2" w:themeFill="background1" w:themeFillShade="F2"/>
            <w:vAlign w:val="center"/>
          </w:tcPr>
          <w:p w14:paraId="19A1E530" w14:textId="77777777" w:rsidR="00414574" w:rsidRPr="00A66F42" w:rsidRDefault="00414574" w:rsidP="009F5E4B">
            <w:pPr>
              <w:pStyle w:val="Bezodstpw"/>
              <w:spacing w:line="276" w:lineRule="auto"/>
              <w:jc w:val="center"/>
              <w:rPr>
                <w:rFonts w:asciiTheme="majorHAnsi" w:hAnsiTheme="majorHAnsi"/>
                <w:b/>
                <w:szCs w:val="16"/>
              </w:rPr>
            </w:pPr>
          </w:p>
        </w:tc>
        <w:tc>
          <w:tcPr>
            <w:tcW w:w="1757" w:type="dxa"/>
            <w:vMerge/>
            <w:shd w:val="clear" w:color="auto" w:fill="F2F2F2" w:themeFill="background1" w:themeFillShade="F2"/>
            <w:vAlign w:val="center"/>
          </w:tcPr>
          <w:p w14:paraId="72E22AD1" w14:textId="77777777" w:rsidR="00414574" w:rsidRPr="00A66F42" w:rsidRDefault="00414574" w:rsidP="009F5E4B">
            <w:pPr>
              <w:pStyle w:val="Bezodstpw"/>
              <w:spacing w:line="276" w:lineRule="auto"/>
              <w:jc w:val="center"/>
              <w:rPr>
                <w:rFonts w:asciiTheme="majorHAnsi" w:hAnsiTheme="majorHAnsi"/>
                <w:b/>
                <w:szCs w:val="16"/>
              </w:rPr>
            </w:pPr>
          </w:p>
        </w:tc>
        <w:tc>
          <w:tcPr>
            <w:tcW w:w="2098" w:type="dxa"/>
            <w:shd w:val="clear" w:color="auto" w:fill="F2F2F2" w:themeFill="background1" w:themeFillShade="F2"/>
            <w:vAlign w:val="center"/>
          </w:tcPr>
          <w:p w14:paraId="69917F98" w14:textId="77777777" w:rsidR="00414574" w:rsidRPr="00A66F42" w:rsidRDefault="00414574" w:rsidP="009F5E4B">
            <w:pPr>
              <w:pStyle w:val="Bezodstpw"/>
              <w:spacing w:line="276" w:lineRule="auto"/>
              <w:jc w:val="center"/>
              <w:rPr>
                <w:rFonts w:asciiTheme="majorHAnsi" w:hAnsiTheme="majorHAnsi"/>
                <w:b/>
                <w:szCs w:val="16"/>
              </w:rPr>
            </w:pPr>
            <w:r w:rsidRPr="00A66F42">
              <w:rPr>
                <w:rFonts w:asciiTheme="majorHAnsi" w:hAnsiTheme="majorHAnsi"/>
                <w:b/>
                <w:szCs w:val="16"/>
              </w:rPr>
              <w:t>[zł]</w:t>
            </w:r>
          </w:p>
        </w:tc>
        <w:tc>
          <w:tcPr>
            <w:tcW w:w="2098" w:type="dxa"/>
            <w:vMerge/>
            <w:shd w:val="clear" w:color="auto" w:fill="F2F2F2" w:themeFill="background1" w:themeFillShade="F2"/>
            <w:vAlign w:val="center"/>
          </w:tcPr>
          <w:p w14:paraId="0DD8EB2C" w14:textId="77777777" w:rsidR="00414574" w:rsidRPr="00A66F42" w:rsidRDefault="00414574" w:rsidP="009F5E4B">
            <w:pPr>
              <w:pStyle w:val="Bezodstpw"/>
              <w:spacing w:line="276" w:lineRule="auto"/>
              <w:jc w:val="center"/>
              <w:rPr>
                <w:rFonts w:asciiTheme="majorHAnsi" w:hAnsiTheme="majorHAnsi"/>
                <w:b/>
                <w:szCs w:val="16"/>
              </w:rPr>
            </w:pPr>
          </w:p>
        </w:tc>
      </w:tr>
      <w:tr w:rsidR="006604C8" w:rsidRPr="00A66F42" w14:paraId="073FB258" w14:textId="77777777" w:rsidTr="009F5E4B">
        <w:trPr>
          <w:trHeight w:val="567"/>
          <w:jc w:val="center"/>
        </w:trPr>
        <w:tc>
          <w:tcPr>
            <w:tcW w:w="2154" w:type="dxa"/>
            <w:vMerge w:val="restart"/>
            <w:shd w:val="clear" w:color="auto" w:fill="auto"/>
            <w:vAlign w:val="center"/>
          </w:tcPr>
          <w:p w14:paraId="376F1221" w14:textId="7F673D71" w:rsidR="006604C8" w:rsidRPr="00A66F42" w:rsidRDefault="006604C8" w:rsidP="009F5E4B">
            <w:pPr>
              <w:pStyle w:val="Bezodstpw"/>
              <w:spacing w:line="276" w:lineRule="auto"/>
              <w:jc w:val="center"/>
              <w:rPr>
                <w:rFonts w:asciiTheme="majorHAnsi" w:hAnsiTheme="majorHAnsi"/>
                <w:szCs w:val="16"/>
              </w:rPr>
            </w:pPr>
            <w:r w:rsidRPr="00A66F42">
              <w:rPr>
                <w:rFonts w:asciiTheme="majorHAnsi" w:hAnsiTheme="majorHAnsi"/>
                <w:szCs w:val="16"/>
              </w:rPr>
              <w:t>Ochrona</w:t>
            </w:r>
            <w:r>
              <w:rPr>
                <w:rFonts w:asciiTheme="majorHAnsi" w:hAnsiTheme="majorHAnsi"/>
                <w:szCs w:val="16"/>
              </w:rPr>
              <w:t xml:space="preserve"> klimatu </w:t>
            </w:r>
            <w:r>
              <w:rPr>
                <w:rFonts w:asciiTheme="majorHAnsi" w:hAnsiTheme="majorHAnsi"/>
                <w:szCs w:val="16"/>
              </w:rPr>
              <w:br/>
              <w:t>i jakości powietrza</w:t>
            </w:r>
          </w:p>
        </w:tc>
        <w:tc>
          <w:tcPr>
            <w:tcW w:w="4731" w:type="dxa"/>
            <w:shd w:val="clear" w:color="auto" w:fill="auto"/>
            <w:vAlign w:val="center"/>
          </w:tcPr>
          <w:p w14:paraId="3B173F59" w14:textId="683F7947" w:rsidR="006604C8" w:rsidRDefault="006604C8" w:rsidP="009F5E4B">
            <w:pPr>
              <w:pStyle w:val="Bezodstpw"/>
              <w:jc w:val="left"/>
              <w:rPr>
                <w:rFonts w:cstheme="majorHAnsi"/>
                <w:szCs w:val="16"/>
              </w:rPr>
            </w:pPr>
            <w:r>
              <w:rPr>
                <w:rFonts w:cstheme="majorHAnsi"/>
                <w:szCs w:val="16"/>
              </w:rPr>
              <w:t>Wymiana indywidulnych źródeł ciepła na wysokosprawne i/lub niskoemisyjne</w:t>
            </w:r>
          </w:p>
        </w:tc>
        <w:tc>
          <w:tcPr>
            <w:tcW w:w="2184" w:type="dxa"/>
            <w:vMerge w:val="restart"/>
            <w:shd w:val="clear" w:color="auto" w:fill="auto"/>
            <w:vAlign w:val="center"/>
          </w:tcPr>
          <w:p w14:paraId="05E61E7D" w14:textId="661C7687" w:rsidR="006604C8" w:rsidRDefault="006604C8" w:rsidP="009F5E4B">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682C5D20" w14:textId="6CFBFBCC" w:rsidR="006604C8" w:rsidRDefault="006604C8" w:rsidP="009F5E4B">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08FD8BEA" w14:textId="5A3E7CC6" w:rsidR="006604C8" w:rsidRDefault="006604C8" w:rsidP="009F5E4B">
            <w:pPr>
              <w:pStyle w:val="Bezodstpw"/>
              <w:spacing w:line="276" w:lineRule="auto"/>
              <w:jc w:val="center"/>
              <w:rPr>
                <w:rFonts w:cstheme="majorHAnsi"/>
                <w:szCs w:val="16"/>
              </w:rPr>
            </w:pPr>
            <w:r>
              <w:rPr>
                <w:rFonts w:cstheme="majorHAnsi"/>
                <w:szCs w:val="16"/>
              </w:rPr>
              <w:t>2 800 000,00</w:t>
            </w:r>
          </w:p>
        </w:tc>
        <w:tc>
          <w:tcPr>
            <w:tcW w:w="2098" w:type="dxa"/>
            <w:shd w:val="clear" w:color="auto" w:fill="auto"/>
            <w:vAlign w:val="center"/>
          </w:tcPr>
          <w:p w14:paraId="01ED4A15" w14:textId="2A45A687" w:rsidR="006604C8" w:rsidRDefault="006604C8" w:rsidP="009F5E4B">
            <w:pPr>
              <w:pStyle w:val="Bezodstpw"/>
              <w:spacing w:line="276" w:lineRule="auto"/>
              <w:jc w:val="center"/>
              <w:rPr>
                <w:rFonts w:cstheme="majorHAnsi"/>
                <w:szCs w:val="16"/>
              </w:rPr>
            </w:pPr>
            <w:r>
              <w:rPr>
                <w:rFonts w:cstheme="majorHAnsi"/>
                <w:szCs w:val="16"/>
              </w:rPr>
              <w:t xml:space="preserve">NFOŚiGW, </w:t>
            </w:r>
            <w:proofErr w:type="spellStart"/>
            <w:r>
              <w:rPr>
                <w:rFonts w:cstheme="majorHAnsi"/>
                <w:szCs w:val="16"/>
              </w:rPr>
              <w:t>WFOŚiGW</w:t>
            </w:r>
            <w:proofErr w:type="spellEnd"/>
            <w:r>
              <w:rPr>
                <w:rFonts w:cstheme="majorHAnsi"/>
                <w:szCs w:val="16"/>
              </w:rPr>
              <w:t xml:space="preserve"> w Toruniu, środki własne, środki własne inwestorów</w:t>
            </w:r>
          </w:p>
        </w:tc>
      </w:tr>
      <w:tr w:rsidR="006604C8" w:rsidRPr="00A66F42" w14:paraId="3916238B" w14:textId="77777777" w:rsidTr="009F5E4B">
        <w:trPr>
          <w:trHeight w:val="567"/>
          <w:jc w:val="center"/>
        </w:trPr>
        <w:tc>
          <w:tcPr>
            <w:tcW w:w="2154" w:type="dxa"/>
            <w:vMerge/>
            <w:shd w:val="clear" w:color="auto" w:fill="auto"/>
            <w:vAlign w:val="center"/>
          </w:tcPr>
          <w:p w14:paraId="7D5A00B7"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00DA62DF" w14:textId="4D12406A" w:rsidR="006604C8" w:rsidRDefault="006604C8" w:rsidP="009F5E4B">
            <w:pPr>
              <w:pStyle w:val="Bezodstpw"/>
              <w:jc w:val="left"/>
              <w:rPr>
                <w:rFonts w:cstheme="majorHAnsi"/>
                <w:szCs w:val="16"/>
              </w:rPr>
            </w:pPr>
            <w:r>
              <w:rPr>
                <w:rFonts w:cstheme="majorHAnsi"/>
                <w:szCs w:val="16"/>
              </w:rPr>
              <w:t xml:space="preserve">Montaż </w:t>
            </w:r>
            <w:proofErr w:type="spellStart"/>
            <w:r>
              <w:rPr>
                <w:rFonts w:cstheme="majorHAnsi"/>
                <w:szCs w:val="16"/>
              </w:rPr>
              <w:t>mikroinstalacji</w:t>
            </w:r>
            <w:proofErr w:type="spellEnd"/>
            <w:r>
              <w:rPr>
                <w:rFonts w:cstheme="majorHAnsi"/>
                <w:szCs w:val="16"/>
              </w:rPr>
              <w:t xml:space="preserve"> odnawialnych źródeł energii</w:t>
            </w:r>
          </w:p>
        </w:tc>
        <w:tc>
          <w:tcPr>
            <w:tcW w:w="2184" w:type="dxa"/>
            <w:vMerge/>
            <w:shd w:val="clear" w:color="auto" w:fill="auto"/>
            <w:vAlign w:val="center"/>
          </w:tcPr>
          <w:p w14:paraId="550FB830" w14:textId="0423A604"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5719E599" w14:textId="40F670B5" w:rsidR="006604C8" w:rsidRDefault="006604C8" w:rsidP="009F5E4B">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178A13EC" w14:textId="6175D0D4" w:rsidR="006604C8" w:rsidRDefault="006604C8" w:rsidP="009F5E4B">
            <w:pPr>
              <w:pStyle w:val="Bezodstpw"/>
              <w:spacing w:line="276" w:lineRule="auto"/>
              <w:jc w:val="center"/>
              <w:rPr>
                <w:rFonts w:cstheme="majorHAnsi"/>
                <w:szCs w:val="16"/>
              </w:rPr>
            </w:pPr>
            <w:r>
              <w:rPr>
                <w:rFonts w:cstheme="majorHAnsi"/>
                <w:szCs w:val="16"/>
              </w:rPr>
              <w:t>2 790 000,00</w:t>
            </w:r>
          </w:p>
        </w:tc>
        <w:tc>
          <w:tcPr>
            <w:tcW w:w="2098" w:type="dxa"/>
            <w:shd w:val="clear" w:color="auto" w:fill="auto"/>
            <w:vAlign w:val="center"/>
          </w:tcPr>
          <w:p w14:paraId="272B0972" w14:textId="4CC99E0E" w:rsidR="006604C8" w:rsidRDefault="006604C8" w:rsidP="009F5E4B">
            <w:pPr>
              <w:pStyle w:val="Bezodstpw"/>
              <w:spacing w:line="276" w:lineRule="auto"/>
              <w:jc w:val="center"/>
              <w:rPr>
                <w:rFonts w:cstheme="majorHAnsi"/>
                <w:szCs w:val="16"/>
              </w:rPr>
            </w:pPr>
            <w:r>
              <w:rPr>
                <w:rFonts w:cstheme="majorHAnsi"/>
                <w:szCs w:val="16"/>
              </w:rPr>
              <w:t>NFOŚiGW, RPO WK-P, środki własne, środki własne inwestorów</w:t>
            </w:r>
          </w:p>
        </w:tc>
      </w:tr>
      <w:tr w:rsidR="006604C8" w:rsidRPr="00A66F42" w14:paraId="1AEFEAC5" w14:textId="77777777" w:rsidTr="009F5E4B">
        <w:trPr>
          <w:trHeight w:val="283"/>
          <w:jc w:val="center"/>
        </w:trPr>
        <w:tc>
          <w:tcPr>
            <w:tcW w:w="2154" w:type="dxa"/>
            <w:vMerge/>
            <w:shd w:val="clear" w:color="auto" w:fill="auto"/>
            <w:vAlign w:val="center"/>
          </w:tcPr>
          <w:p w14:paraId="6109FA2E"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6CFB2B7" w14:textId="6DC16057" w:rsidR="006604C8" w:rsidRDefault="006604C8" w:rsidP="009F5E4B">
            <w:pPr>
              <w:pStyle w:val="Bezodstpw"/>
              <w:spacing w:line="276" w:lineRule="auto"/>
              <w:jc w:val="left"/>
              <w:rPr>
                <w:rFonts w:cstheme="majorHAnsi"/>
                <w:szCs w:val="16"/>
              </w:rPr>
            </w:pPr>
            <w:r>
              <w:rPr>
                <w:rFonts w:cstheme="majorHAnsi"/>
                <w:szCs w:val="16"/>
              </w:rPr>
              <w:t>Modernizacja i rozbudowa oświetlenia ulicznego</w:t>
            </w:r>
          </w:p>
        </w:tc>
        <w:tc>
          <w:tcPr>
            <w:tcW w:w="2184" w:type="dxa"/>
            <w:vMerge/>
            <w:shd w:val="clear" w:color="auto" w:fill="auto"/>
            <w:vAlign w:val="center"/>
          </w:tcPr>
          <w:p w14:paraId="790807EB" w14:textId="66A49EF9"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4424C2B9" w14:textId="2E99E0F8" w:rsidR="006604C8" w:rsidRDefault="006604C8" w:rsidP="009F5E4B">
            <w:pPr>
              <w:pStyle w:val="Bezodstpw"/>
              <w:spacing w:line="276" w:lineRule="auto"/>
              <w:jc w:val="center"/>
              <w:rPr>
                <w:rFonts w:cstheme="majorHAnsi"/>
                <w:szCs w:val="16"/>
              </w:rPr>
            </w:pPr>
            <w:r>
              <w:rPr>
                <w:rFonts w:cstheme="majorHAnsi"/>
                <w:szCs w:val="16"/>
              </w:rPr>
              <w:t>2019-2020</w:t>
            </w:r>
          </w:p>
        </w:tc>
        <w:tc>
          <w:tcPr>
            <w:tcW w:w="2098" w:type="dxa"/>
            <w:shd w:val="clear" w:color="auto" w:fill="auto"/>
            <w:vAlign w:val="center"/>
          </w:tcPr>
          <w:p w14:paraId="514F12E4" w14:textId="1797845C" w:rsidR="006604C8" w:rsidRPr="00170D4E" w:rsidRDefault="006604C8" w:rsidP="009F5E4B">
            <w:pPr>
              <w:pStyle w:val="Bezodstpw"/>
              <w:spacing w:line="276" w:lineRule="auto"/>
              <w:jc w:val="center"/>
              <w:rPr>
                <w:rFonts w:cstheme="majorHAnsi"/>
                <w:szCs w:val="16"/>
              </w:rPr>
            </w:pPr>
            <w:r>
              <w:rPr>
                <w:rFonts w:cstheme="majorHAnsi"/>
                <w:szCs w:val="16"/>
              </w:rPr>
              <w:t>120 000,00</w:t>
            </w:r>
          </w:p>
        </w:tc>
        <w:tc>
          <w:tcPr>
            <w:tcW w:w="2098" w:type="dxa"/>
            <w:shd w:val="clear" w:color="auto" w:fill="auto"/>
            <w:vAlign w:val="center"/>
          </w:tcPr>
          <w:p w14:paraId="61948CF1" w14:textId="70CC737D" w:rsidR="006604C8" w:rsidRPr="00170D4E" w:rsidRDefault="006604C8" w:rsidP="009F5E4B">
            <w:pPr>
              <w:pStyle w:val="Bezodstpw"/>
              <w:spacing w:line="276" w:lineRule="auto"/>
              <w:jc w:val="center"/>
              <w:rPr>
                <w:rFonts w:cstheme="majorHAnsi"/>
                <w:szCs w:val="16"/>
              </w:rPr>
            </w:pPr>
            <w:r>
              <w:rPr>
                <w:rFonts w:cstheme="majorHAnsi"/>
                <w:szCs w:val="16"/>
              </w:rPr>
              <w:t>środki własne</w:t>
            </w:r>
          </w:p>
        </w:tc>
      </w:tr>
      <w:tr w:rsidR="006604C8" w:rsidRPr="00A66F42" w14:paraId="30EF4222" w14:textId="77777777" w:rsidTr="009F5E4B">
        <w:trPr>
          <w:trHeight w:val="794"/>
          <w:jc w:val="center"/>
        </w:trPr>
        <w:tc>
          <w:tcPr>
            <w:tcW w:w="2154" w:type="dxa"/>
            <w:vMerge/>
            <w:shd w:val="clear" w:color="auto" w:fill="auto"/>
            <w:vAlign w:val="center"/>
          </w:tcPr>
          <w:p w14:paraId="00E5588C"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7982B2EB" w14:textId="4D304DBA" w:rsidR="006604C8" w:rsidRDefault="006604C8" w:rsidP="009F5E4B">
            <w:pPr>
              <w:pStyle w:val="Bezodstpw"/>
              <w:jc w:val="left"/>
              <w:rPr>
                <w:rFonts w:cstheme="majorHAnsi"/>
                <w:szCs w:val="16"/>
              </w:rPr>
            </w:pPr>
            <w:r>
              <w:rPr>
                <w:rFonts w:cstheme="majorHAnsi"/>
                <w:szCs w:val="16"/>
              </w:rPr>
              <w:t>Zwiększenie efektywności energetycznej budynków użyteczności publicznej w gminie Skrwilno poprzez termomodernizację budynku Szkoły Podstawowej w Skrwilnie oraz budynku Urzędu Gminy w Skrwilnie</w:t>
            </w:r>
          </w:p>
        </w:tc>
        <w:tc>
          <w:tcPr>
            <w:tcW w:w="2184" w:type="dxa"/>
            <w:vMerge/>
            <w:shd w:val="clear" w:color="auto" w:fill="auto"/>
            <w:vAlign w:val="center"/>
          </w:tcPr>
          <w:p w14:paraId="2616ED31"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58962D91" w14:textId="57521247"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145EF96E" w14:textId="44EE089C" w:rsidR="006604C8" w:rsidRDefault="006604C8" w:rsidP="009F5E4B">
            <w:pPr>
              <w:pStyle w:val="Bezodstpw"/>
              <w:spacing w:line="276" w:lineRule="auto"/>
              <w:jc w:val="center"/>
              <w:rPr>
                <w:rFonts w:cstheme="majorHAnsi"/>
                <w:szCs w:val="16"/>
              </w:rPr>
            </w:pPr>
            <w:r>
              <w:rPr>
                <w:rFonts w:cstheme="majorHAnsi"/>
                <w:szCs w:val="16"/>
              </w:rPr>
              <w:t>3 208 729,19</w:t>
            </w:r>
          </w:p>
        </w:tc>
        <w:tc>
          <w:tcPr>
            <w:tcW w:w="2098" w:type="dxa"/>
            <w:vMerge w:val="restart"/>
            <w:shd w:val="clear" w:color="auto" w:fill="auto"/>
            <w:vAlign w:val="center"/>
          </w:tcPr>
          <w:p w14:paraId="1A93BE11" w14:textId="3E08DC8B" w:rsidR="006604C8" w:rsidRDefault="006604C8" w:rsidP="009F5E4B">
            <w:pPr>
              <w:pStyle w:val="Bezodstpw"/>
              <w:spacing w:line="276" w:lineRule="auto"/>
              <w:jc w:val="center"/>
              <w:rPr>
                <w:rFonts w:cstheme="majorHAnsi"/>
                <w:szCs w:val="16"/>
              </w:rPr>
            </w:pPr>
            <w:r>
              <w:rPr>
                <w:rFonts w:cstheme="majorHAnsi"/>
                <w:szCs w:val="16"/>
              </w:rPr>
              <w:t>RPO WK-P, środki własne</w:t>
            </w:r>
          </w:p>
        </w:tc>
      </w:tr>
      <w:tr w:rsidR="006604C8" w:rsidRPr="00A66F42" w14:paraId="4B4FA767" w14:textId="77777777" w:rsidTr="00B71DDF">
        <w:trPr>
          <w:trHeight w:val="454"/>
          <w:jc w:val="center"/>
        </w:trPr>
        <w:tc>
          <w:tcPr>
            <w:tcW w:w="2154" w:type="dxa"/>
            <w:vMerge/>
            <w:shd w:val="clear" w:color="auto" w:fill="auto"/>
            <w:vAlign w:val="center"/>
          </w:tcPr>
          <w:p w14:paraId="6CF50E81"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03A62D4" w14:textId="48EA0486" w:rsidR="006604C8" w:rsidRDefault="006604C8" w:rsidP="009F5E4B">
            <w:pPr>
              <w:pStyle w:val="Bezodstpw"/>
              <w:jc w:val="left"/>
              <w:rPr>
                <w:rFonts w:cstheme="majorHAnsi"/>
                <w:szCs w:val="16"/>
              </w:rPr>
            </w:pPr>
            <w:r>
              <w:rPr>
                <w:rFonts w:cstheme="majorHAnsi"/>
                <w:szCs w:val="16"/>
              </w:rPr>
              <w:t>Zwiększenie efektywności energetycznej budynku Gminnego Przedszkola w Skrwilnie</w:t>
            </w:r>
          </w:p>
        </w:tc>
        <w:tc>
          <w:tcPr>
            <w:tcW w:w="2184" w:type="dxa"/>
            <w:vMerge/>
            <w:shd w:val="clear" w:color="auto" w:fill="auto"/>
            <w:vAlign w:val="center"/>
          </w:tcPr>
          <w:p w14:paraId="2AEE0B26"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092E8A1F" w14:textId="2A8C6EF2"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9758E84" w14:textId="40C206B4" w:rsidR="006604C8" w:rsidRDefault="006604C8" w:rsidP="009F5E4B">
            <w:pPr>
              <w:pStyle w:val="Bezodstpw"/>
              <w:spacing w:line="276" w:lineRule="auto"/>
              <w:jc w:val="center"/>
              <w:rPr>
                <w:rFonts w:cstheme="majorHAnsi"/>
                <w:szCs w:val="16"/>
              </w:rPr>
            </w:pPr>
            <w:r>
              <w:rPr>
                <w:rFonts w:cstheme="majorHAnsi"/>
                <w:szCs w:val="16"/>
              </w:rPr>
              <w:t>888 420,64</w:t>
            </w:r>
          </w:p>
        </w:tc>
        <w:tc>
          <w:tcPr>
            <w:tcW w:w="2098" w:type="dxa"/>
            <w:vMerge/>
            <w:shd w:val="clear" w:color="auto" w:fill="auto"/>
            <w:vAlign w:val="center"/>
          </w:tcPr>
          <w:p w14:paraId="0DE95431" w14:textId="19DFE961" w:rsidR="006604C8" w:rsidRDefault="006604C8" w:rsidP="009F5E4B">
            <w:pPr>
              <w:pStyle w:val="Bezodstpw"/>
              <w:spacing w:line="276" w:lineRule="auto"/>
              <w:jc w:val="center"/>
              <w:rPr>
                <w:rFonts w:cstheme="majorHAnsi"/>
                <w:szCs w:val="16"/>
              </w:rPr>
            </w:pPr>
          </w:p>
        </w:tc>
      </w:tr>
      <w:tr w:rsidR="006604C8" w:rsidRPr="00A66F42" w14:paraId="7D6B6ED2" w14:textId="77777777" w:rsidTr="00B71DDF">
        <w:trPr>
          <w:trHeight w:val="454"/>
          <w:jc w:val="center"/>
        </w:trPr>
        <w:tc>
          <w:tcPr>
            <w:tcW w:w="2154" w:type="dxa"/>
            <w:vMerge/>
            <w:shd w:val="clear" w:color="auto" w:fill="auto"/>
            <w:vAlign w:val="center"/>
          </w:tcPr>
          <w:p w14:paraId="27B52CF1"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C89F377" w14:textId="1F6E08A2" w:rsidR="006604C8" w:rsidRDefault="006604C8" w:rsidP="009F5E4B">
            <w:pPr>
              <w:pStyle w:val="Bezodstpw"/>
              <w:jc w:val="left"/>
              <w:rPr>
                <w:rFonts w:cstheme="majorHAnsi"/>
                <w:szCs w:val="16"/>
              </w:rPr>
            </w:pPr>
            <w:r>
              <w:rPr>
                <w:rFonts w:cstheme="majorHAnsi"/>
                <w:szCs w:val="16"/>
              </w:rPr>
              <w:t>Termomodernizacja świetlic wiejskich w miejscowościach Zambrzyca, Szustek, Skudzawy i Rak</w:t>
            </w:r>
          </w:p>
        </w:tc>
        <w:tc>
          <w:tcPr>
            <w:tcW w:w="2184" w:type="dxa"/>
            <w:vMerge/>
            <w:shd w:val="clear" w:color="auto" w:fill="auto"/>
            <w:vAlign w:val="center"/>
          </w:tcPr>
          <w:p w14:paraId="034E0060"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62712064" w14:textId="0E728A6C" w:rsidR="006604C8" w:rsidRDefault="006604C8" w:rsidP="009F5E4B">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28F47B0B" w14:textId="2897CE22" w:rsidR="006604C8" w:rsidRDefault="006604C8" w:rsidP="009F5E4B">
            <w:pPr>
              <w:pStyle w:val="Bezodstpw"/>
              <w:spacing w:line="276" w:lineRule="auto"/>
              <w:jc w:val="center"/>
              <w:rPr>
                <w:rFonts w:cstheme="majorHAnsi"/>
                <w:szCs w:val="16"/>
              </w:rPr>
            </w:pPr>
            <w:r>
              <w:rPr>
                <w:rFonts w:cstheme="majorHAnsi"/>
                <w:szCs w:val="16"/>
              </w:rPr>
              <w:t>1 000 000,00</w:t>
            </w:r>
          </w:p>
        </w:tc>
        <w:tc>
          <w:tcPr>
            <w:tcW w:w="2098" w:type="dxa"/>
            <w:vMerge w:val="restart"/>
            <w:shd w:val="clear" w:color="auto" w:fill="auto"/>
            <w:vAlign w:val="center"/>
          </w:tcPr>
          <w:p w14:paraId="46210FE4" w14:textId="4F58163A" w:rsidR="006604C8" w:rsidRDefault="006604C8" w:rsidP="009F5E4B">
            <w:pPr>
              <w:pStyle w:val="Bezodstpw"/>
              <w:spacing w:line="276" w:lineRule="auto"/>
              <w:jc w:val="center"/>
              <w:rPr>
                <w:rFonts w:cstheme="majorHAnsi"/>
                <w:szCs w:val="16"/>
              </w:rPr>
            </w:pPr>
            <w:r>
              <w:rPr>
                <w:rFonts w:cstheme="majorHAnsi"/>
                <w:szCs w:val="16"/>
              </w:rPr>
              <w:t>PROW 2014-2020, RPO WK-P, środki własne</w:t>
            </w:r>
          </w:p>
        </w:tc>
      </w:tr>
      <w:tr w:rsidR="006604C8" w:rsidRPr="00A66F42" w14:paraId="25B1835F" w14:textId="77777777" w:rsidTr="006604C8">
        <w:trPr>
          <w:trHeight w:val="283"/>
          <w:jc w:val="center"/>
        </w:trPr>
        <w:tc>
          <w:tcPr>
            <w:tcW w:w="2154" w:type="dxa"/>
            <w:vMerge/>
            <w:shd w:val="clear" w:color="auto" w:fill="auto"/>
            <w:vAlign w:val="center"/>
          </w:tcPr>
          <w:p w14:paraId="1000F85B"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0446219" w14:textId="5B4DEB8B" w:rsidR="006604C8" w:rsidRDefault="006604C8" w:rsidP="009F5E4B">
            <w:pPr>
              <w:pStyle w:val="Bezodstpw"/>
              <w:jc w:val="left"/>
              <w:rPr>
                <w:rFonts w:cstheme="majorHAnsi"/>
                <w:szCs w:val="16"/>
              </w:rPr>
            </w:pPr>
            <w:r>
              <w:rPr>
                <w:rFonts w:cstheme="majorHAnsi"/>
                <w:szCs w:val="16"/>
              </w:rPr>
              <w:t>Poprawa efektywności energetycznej Pałacu w Okalewie</w:t>
            </w:r>
          </w:p>
        </w:tc>
        <w:tc>
          <w:tcPr>
            <w:tcW w:w="2184" w:type="dxa"/>
            <w:vMerge/>
            <w:shd w:val="clear" w:color="auto" w:fill="auto"/>
            <w:vAlign w:val="center"/>
          </w:tcPr>
          <w:p w14:paraId="2A7424E9"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44B8D197" w14:textId="3AC3DFE7" w:rsidR="006604C8" w:rsidRDefault="006604C8" w:rsidP="009F5E4B">
            <w:pPr>
              <w:pStyle w:val="Bezodstpw"/>
              <w:spacing w:line="276" w:lineRule="auto"/>
              <w:jc w:val="center"/>
              <w:rPr>
                <w:rFonts w:cstheme="majorHAnsi"/>
                <w:szCs w:val="16"/>
              </w:rPr>
            </w:pPr>
            <w:r>
              <w:rPr>
                <w:rFonts w:cstheme="majorHAnsi"/>
                <w:szCs w:val="16"/>
              </w:rPr>
              <w:t>2020-2021</w:t>
            </w:r>
          </w:p>
        </w:tc>
        <w:tc>
          <w:tcPr>
            <w:tcW w:w="2098" w:type="dxa"/>
            <w:shd w:val="clear" w:color="auto" w:fill="auto"/>
            <w:vAlign w:val="center"/>
          </w:tcPr>
          <w:p w14:paraId="014D6A9F" w14:textId="75EE72F4" w:rsidR="006604C8" w:rsidRDefault="006604C8" w:rsidP="009F5E4B">
            <w:pPr>
              <w:pStyle w:val="Bezodstpw"/>
              <w:spacing w:line="276" w:lineRule="auto"/>
              <w:jc w:val="center"/>
              <w:rPr>
                <w:rFonts w:cstheme="majorHAnsi"/>
                <w:szCs w:val="16"/>
              </w:rPr>
            </w:pPr>
            <w:r>
              <w:rPr>
                <w:rFonts w:cstheme="majorHAnsi"/>
                <w:szCs w:val="16"/>
              </w:rPr>
              <w:t>600 000,00</w:t>
            </w:r>
          </w:p>
        </w:tc>
        <w:tc>
          <w:tcPr>
            <w:tcW w:w="2098" w:type="dxa"/>
            <w:vMerge/>
            <w:shd w:val="clear" w:color="auto" w:fill="auto"/>
            <w:vAlign w:val="center"/>
          </w:tcPr>
          <w:p w14:paraId="1200044C" w14:textId="00A83078" w:rsidR="006604C8" w:rsidRDefault="006604C8" w:rsidP="009F5E4B">
            <w:pPr>
              <w:pStyle w:val="Bezodstpw"/>
              <w:spacing w:line="276" w:lineRule="auto"/>
              <w:jc w:val="center"/>
              <w:rPr>
                <w:rFonts w:cstheme="majorHAnsi"/>
                <w:szCs w:val="16"/>
              </w:rPr>
            </w:pPr>
          </w:p>
        </w:tc>
      </w:tr>
      <w:tr w:rsidR="006604C8" w:rsidRPr="00A66F42" w14:paraId="5F8A485E" w14:textId="77777777" w:rsidTr="00B71DDF">
        <w:trPr>
          <w:trHeight w:val="454"/>
          <w:jc w:val="center"/>
        </w:trPr>
        <w:tc>
          <w:tcPr>
            <w:tcW w:w="2154" w:type="dxa"/>
            <w:vMerge/>
            <w:shd w:val="clear" w:color="auto" w:fill="auto"/>
            <w:vAlign w:val="center"/>
          </w:tcPr>
          <w:p w14:paraId="388CCF73"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0CFF52F6" w14:textId="5576F6A3" w:rsidR="006604C8" w:rsidRDefault="006604C8" w:rsidP="009F5E4B">
            <w:pPr>
              <w:pStyle w:val="Bezodstpw"/>
              <w:jc w:val="left"/>
              <w:rPr>
                <w:rFonts w:cstheme="majorHAnsi"/>
                <w:szCs w:val="16"/>
              </w:rPr>
            </w:pPr>
            <w:r>
              <w:rPr>
                <w:rFonts w:cstheme="majorHAnsi"/>
                <w:szCs w:val="16"/>
              </w:rPr>
              <w:t>Poprawa efektywności energetycznej budynku Urzędu Gminy Rypin</w:t>
            </w:r>
          </w:p>
        </w:tc>
        <w:tc>
          <w:tcPr>
            <w:tcW w:w="2184" w:type="dxa"/>
            <w:vMerge w:val="restart"/>
            <w:shd w:val="clear" w:color="auto" w:fill="auto"/>
            <w:vAlign w:val="center"/>
          </w:tcPr>
          <w:p w14:paraId="3A1E5539" w14:textId="5DCA863A" w:rsidR="006604C8" w:rsidRDefault="006604C8" w:rsidP="009F5E4B">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38B84BD7" w14:textId="4FE0AE7F"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114252AC" w14:textId="7ACF5176" w:rsidR="006604C8" w:rsidRDefault="006604C8" w:rsidP="009F5E4B">
            <w:pPr>
              <w:pStyle w:val="Bezodstpw"/>
              <w:spacing w:line="276" w:lineRule="auto"/>
              <w:jc w:val="center"/>
              <w:rPr>
                <w:rFonts w:cstheme="majorHAnsi"/>
                <w:szCs w:val="16"/>
              </w:rPr>
            </w:pPr>
            <w:r>
              <w:rPr>
                <w:rFonts w:cstheme="majorHAnsi"/>
                <w:szCs w:val="16"/>
              </w:rPr>
              <w:t>9</w:t>
            </w:r>
            <w:r w:rsidR="00C808EF">
              <w:rPr>
                <w:rFonts w:cstheme="majorHAnsi"/>
                <w:szCs w:val="16"/>
              </w:rPr>
              <w:t>47 100,00</w:t>
            </w:r>
          </w:p>
        </w:tc>
        <w:tc>
          <w:tcPr>
            <w:tcW w:w="2098" w:type="dxa"/>
            <w:shd w:val="clear" w:color="auto" w:fill="auto"/>
            <w:vAlign w:val="center"/>
          </w:tcPr>
          <w:p w14:paraId="386A429D" w14:textId="7E9E5990" w:rsidR="006604C8" w:rsidRDefault="00C808EF" w:rsidP="009F5E4B">
            <w:pPr>
              <w:pStyle w:val="Bezodstpw"/>
              <w:spacing w:line="276" w:lineRule="auto"/>
              <w:jc w:val="center"/>
              <w:rPr>
                <w:rFonts w:cstheme="majorHAnsi"/>
                <w:szCs w:val="16"/>
              </w:rPr>
            </w:pPr>
            <w:r>
              <w:rPr>
                <w:rFonts w:cstheme="majorHAnsi"/>
                <w:szCs w:val="16"/>
              </w:rPr>
              <w:t>środki własne, środki unijne</w:t>
            </w:r>
          </w:p>
        </w:tc>
      </w:tr>
      <w:tr w:rsidR="00D41DE0" w:rsidRPr="00A66F42" w14:paraId="7721CC0C" w14:textId="77777777" w:rsidTr="00D41DE0">
        <w:trPr>
          <w:trHeight w:val="624"/>
          <w:jc w:val="center"/>
        </w:trPr>
        <w:tc>
          <w:tcPr>
            <w:tcW w:w="2154" w:type="dxa"/>
            <w:vMerge/>
            <w:shd w:val="clear" w:color="auto" w:fill="auto"/>
            <w:vAlign w:val="center"/>
          </w:tcPr>
          <w:p w14:paraId="5DCB85B2" w14:textId="77777777" w:rsidR="00D41DE0" w:rsidRPr="00A66F42" w:rsidRDefault="00D41DE0"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416F35A4" w14:textId="08B46ECF" w:rsidR="00D41DE0" w:rsidRPr="00D41DE0" w:rsidRDefault="00D41DE0" w:rsidP="00D41DE0">
            <w:pPr>
              <w:pStyle w:val="Bezodstpw"/>
              <w:jc w:val="left"/>
              <w:rPr>
                <w:rFonts w:cstheme="majorHAnsi"/>
                <w:szCs w:val="16"/>
              </w:rPr>
            </w:pPr>
            <w:r w:rsidRPr="00D41DE0">
              <w:rPr>
                <w:rFonts w:cstheme="majorHAnsi"/>
                <w:szCs w:val="16"/>
              </w:rPr>
              <w:t xml:space="preserve">Ograniczenie niskiej emisji poprzez wymianę źródeł ciepła zasilanych paliwami stałymi w budynkach i lokalach </w:t>
            </w:r>
          </w:p>
          <w:p w14:paraId="63D4EF8E" w14:textId="62699CE2" w:rsidR="00D41DE0" w:rsidRDefault="00D41DE0" w:rsidP="00D41DE0">
            <w:pPr>
              <w:pStyle w:val="Bezodstpw"/>
              <w:jc w:val="left"/>
              <w:rPr>
                <w:rFonts w:cstheme="majorHAnsi"/>
                <w:szCs w:val="16"/>
              </w:rPr>
            </w:pPr>
            <w:r w:rsidRPr="00D41DE0">
              <w:rPr>
                <w:rFonts w:cstheme="majorHAnsi"/>
                <w:szCs w:val="16"/>
              </w:rPr>
              <w:t>mieszkalnych na terenie gminy Rypin</w:t>
            </w:r>
          </w:p>
        </w:tc>
        <w:tc>
          <w:tcPr>
            <w:tcW w:w="2184" w:type="dxa"/>
            <w:vMerge/>
            <w:shd w:val="clear" w:color="auto" w:fill="auto"/>
            <w:vAlign w:val="center"/>
          </w:tcPr>
          <w:p w14:paraId="7AF6F805" w14:textId="77777777" w:rsidR="00D41DE0" w:rsidRDefault="00D41DE0" w:rsidP="009F5E4B">
            <w:pPr>
              <w:pStyle w:val="Bezodstpw"/>
              <w:spacing w:line="276" w:lineRule="auto"/>
              <w:jc w:val="center"/>
              <w:rPr>
                <w:rFonts w:cstheme="majorHAnsi"/>
                <w:szCs w:val="16"/>
              </w:rPr>
            </w:pPr>
          </w:p>
        </w:tc>
        <w:tc>
          <w:tcPr>
            <w:tcW w:w="1757" w:type="dxa"/>
            <w:shd w:val="clear" w:color="auto" w:fill="auto"/>
            <w:vAlign w:val="center"/>
          </w:tcPr>
          <w:p w14:paraId="6F95C50F" w14:textId="1F89D9F5" w:rsidR="00D41DE0" w:rsidRDefault="00D41DE0"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FB5CA5B" w14:textId="7BDFB5C2" w:rsidR="00D41DE0" w:rsidRDefault="00D41DE0" w:rsidP="009F5E4B">
            <w:pPr>
              <w:pStyle w:val="Bezodstpw"/>
              <w:spacing w:line="276" w:lineRule="auto"/>
              <w:jc w:val="center"/>
              <w:rPr>
                <w:rFonts w:cstheme="majorHAnsi"/>
                <w:szCs w:val="16"/>
              </w:rPr>
            </w:pPr>
            <w:r>
              <w:rPr>
                <w:rFonts w:cstheme="majorHAnsi"/>
                <w:szCs w:val="16"/>
              </w:rPr>
              <w:t>20 000,00</w:t>
            </w:r>
          </w:p>
        </w:tc>
        <w:tc>
          <w:tcPr>
            <w:tcW w:w="2098" w:type="dxa"/>
            <w:shd w:val="clear" w:color="auto" w:fill="auto"/>
            <w:vAlign w:val="center"/>
          </w:tcPr>
          <w:p w14:paraId="5C20F347" w14:textId="095B966E" w:rsidR="00D41DE0" w:rsidRDefault="00D41DE0" w:rsidP="009F5E4B">
            <w:pPr>
              <w:pStyle w:val="Bezodstpw"/>
              <w:spacing w:line="276" w:lineRule="auto"/>
              <w:jc w:val="center"/>
              <w:rPr>
                <w:rFonts w:cstheme="majorHAnsi"/>
                <w:szCs w:val="16"/>
              </w:rPr>
            </w:pPr>
            <w:proofErr w:type="spellStart"/>
            <w:r>
              <w:rPr>
                <w:rFonts w:cstheme="majorHAnsi"/>
                <w:szCs w:val="16"/>
              </w:rPr>
              <w:t>WFOŚiGW</w:t>
            </w:r>
            <w:proofErr w:type="spellEnd"/>
            <w:r w:rsidR="00F744AC">
              <w:rPr>
                <w:rFonts w:cstheme="majorHAnsi"/>
                <w:szCs w:val="16"/>
              </w:rPr>
              <w:t xml:space="preserve"> w Toruniu</w:t>
            </w:r>
          </w:p>
        </w:tc>
      </w:tr>
      <w:tr w:rsidR="00D41DE0" w:rsidRPr="00A66F42" w14:paraId="2B3C3924" w14:textId="77777777" w:rsidTr="00D41DE0">
        <w:trPr>
          <w:trHeight w:val="624"/>
          <w:jc w:val="center"/>
        </w:trPr>
        <w:tc>
          <w:tcPr>
            <w:tcW w:w="2154" w:type="dxa"/>
            <w:vMerge/>
            <w:shd w:val="clear" w:color="auto" w:fill="auto"/>
            <w:vAlign w:val="center"/>
          </w:tcPr>
          <w:p w14:paraId="7854B69E" w14:textId="77777777" w:rsidR="00D41DE0" w:rsidRPr="00A66F42" w:rsidRDefault="00D41DE0"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4EECDD9" w14:textId="58A24F01" w:rsidR="00D41DE0" w:rsidRPr="00D41DE0" w:rsidRDefault="00D41DE0" w:rsidP="00D41DE0">
            <w:pPr>
              <w:pStyle w:val="Bezodstpw"/>
              <w:jc w:val="left"/>
              <w:rPr>
                <w:rFonts w:cstheme="majorHAnsi"/>
                <w:szCs w:val="16"/>
              </w:rPr>
            </w:pPr>
            <w:r>
              <w:rPr>
                <w:rFonts w:cstheme="minorHAnsi"/>
              </w:rPr>
              <w:t>Poprawa efektywności energetycznej budynku Pałacu w Sadłowie</w:t>
            </w:r>
          </w:p>
        </w:tc>
        <w:tc>
          <w:tcPr>
            <w:tcW w:w="2184" w:type="dxa"/>
            <w:vMerge/>
            <w:shd w:val="clear" w:color="auto" w:fill="auto"/>
            <w:vAlign w:val="center"/>
          </w:tcPr>
          <w:p w14:paraId="385BE0D0" w14:textId="77777777" w:rsidR="00D41DE0" w:rsidRDefault="00D41DE0" w:rsidP="009F5E4B">
            <w:pPr>
              <w:pStyle w:val="Bezodstpw"/>
              <w:spacing w:line="276" w:lineRule="auto"/>
              <w:jc w:val="center"/>
              <w:rPr>
                <w:rFonts w:cstheme="majorHAnsi"/>
                <w:szCs w:val="16"/>
              </w:rPr>
            </w:pPr>
          </w:p>
        </w:tc>
        <w:tc>
          <w:tcPr>
            <w:tcW w:w="1757" w:type="dxa"/>
            <w:shd w:val="clear" w:color="auto" w:fill="auto"/>
            <w:vAlign w:val="center"/>
          </w:tcPr>
          <w:p w14:paraId="37CC6361" w14:textId="3D47CD04" w:rsidR="00D41DE0" w:rsidRDefault="00D41DE0"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70D5595" w14:textId="2B33B9C2" w:rsidR="00D41DE0" w:rsidRDefault="00D41DE0" w:rsidP="009F5E4B">
            <w:pPr>
              <w:pStyle w:val="Bezodstpw"/>
              <w:spacing w:line="276" w:lineRule="auto"/>
              <w:jc w:val="center"/>
              <w:rPr>
                <w:rFonts w:cstheme="majorHAnsi"/>
                <w:szCs w:val="16"/>
              </w:rPr>
            </w:pPr>
            <w:r>
              <w:rPr>
                <w:rFonts w:cstheme="majorHAnsi"/>
                <w:szCs w:val="16"/>
              </w:rPr>
              <w:t>1 374 728,00</w:t>
            </w:r>
          </w:p>
        </w:tc>
        <w:tc>
          <w:tcPr>
            <w:tcW w:w="2098" w:type="dxa"/>
            <w:shd w:val="clear" w:color="auto" w:fill="auto"/>
            <w:vAlign w:val="center"/>
          </w:tcPr>
          <w:p w14:paraId="15990AB3" w14:textId="18F71D8A" w:rsidR="00D41DE0" w:rsidRDefault="00D41DE0" w:rsidP="009F5E4B">
            <w:pPr>
              <w:pStyle w:val="Bezodstpw"/>
              <w:spacing w:line="276" w:lineRule="auto"/>
              <w:jc w:val="center"/>
              <w:rPr>
                <w:rFonts w:cstheme="majorHAnsi"/>
                <w:szCs w:val="16"/>
              </w:rPr>
            </w:pPr>
            <w:r>
              <w:rPr>
                <w:rFonts w:cstheme="majorHAnsi"/>
                <w:szCs w:val="16"/>
              </w:rPr>
              <w:t>środki własne, środki unijne</w:t>
            </w:r>
          </w:p>
        </w:tc>
      </w:tr>
      <w:tr w:rsidR="006604C8" w:rsidRPr="00A66F42" w14:paraId="59C4BE66" w14:textId="77777777" w:rsidTr="00B71DDF">
        <w:trPr>
          <w:trHeight w:val="454"/>
          <w:jc w:val="center"/>
        </w:trPr>
        <w:tc>
          <w:tcPr>
            <w:tcW w:w="2154" w:type="dxa"/>
            <w:vMerge/>
            <w:shd w:val="clear" w:color="auto" w:fill="auto"/>
            <w:vAlign w:val="center"/>
          </w:tcPr>
          <w:p w14:paraId="0951BF14"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01C07BB" w14:textId="280174D4" w:rsidR="006604C8" w:rsidRDefault="006604C8" w:rsidP="009F5E4B">
            <w:pPr>
              <w:pStyle w:val="Bezodstpw"/>
              <w:jc w:val="left"/>
              <w:rPr>
                <w:rFonts w:cstheme="majorHAnsi"/>
                <w:szCs w:val="16"/>
              </w:rPr>
            </w:pPr>
            <w:r>
              <w:rPr>
                <w:rFonts w:cstheme="majorHAnsi"/>
                <w:szCs w:val="16"/>
              </w:rPr>
              <w:t>Modernizacja oświetlenia ulicznego i drogowego</w:t>
            </w:r>
          </w:p>
        </w:tc>
        <w:tc>
          <w:tcPr>
            <w:tcW w:w="2184" w:type="dxa"/>
            <w:vMerge/>
            <w:shd w:val="clear" w:color="auto" w:fill="auto"/>
            <w:vAlign w:val="center"/>
          </w:tcPr>
          <w:p w14:paraId="6E6163E0"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29418B80" w14:textId="607C3226" w:rsidR="006604C8" w:rsidRDefault="006604C8" w:rsidP="009F5E4B">
            <w:pPr>
              <w:pStyle w:val="Bezodstpw"/>
              <w:spacing w:line="276" w:lineRule="auto"/>
              <w:jc w:val="center"/>
              <w:rPr>
                <w:rFonts w:cstheme="majorHAnsi"/>
                <w:szCs w:val="16"/>
              </w:rPr>
            </w:pPr>
            <w:r>
              <w:rPr>
                <w:rFonts w:cstheme="majorHAnsi"/>
                <w:szCs w:val="16"/>
              </w:rPr>
              <w:t>2019-2020</w:t>
            </w:r>
          </w:p>
        </w:tc>
        <w:tc>
          <w:tcPr>
            <w:tcW w:w="2098" w:type="dxa"/>
            <w:shd w:val="clear" w:color="auto" w:fill="auto"/>
            <w:vAlign w:val="center"/>
          </w:tcPr>
          <w:p w14:paraId="52918265" w14:textId="3D020901" w:rsidR="006604C8" w:rsidRDefault="006604C8" w:rsidP="009F5E4B">
            <w:pPr>
              <w:pStyle w:val="Bezodstpw"/>
              <w:spacing w:line="276" w:lineRule="auto"/>
              <w:jc w:val="center"/>
              <w:rPr>
                <w:rFonts w:cstheme="majorHAnsi"/>
                <w:szCs w:val="16"/>
              </w:rPr>
            </w:pPr>
            <w:r>
              <w:rPr>
                <w:rFonts w:cstheme="majorHAnsi"/>
                <w:szCs w:val="16"/>
              </w:rPr>
              <w:t>450 000,00</w:t>
            </w:r>
          </w:p>
        </w:tc>
        <w:tc>
          <w:tcPr>
            <w:tcW w:w="2098" w:type="dxa"/>
            <w:shd w:val="clear" w:color="auto" w:fill="auto"/>
            <w:vAlign w:val="center"/>
          </w:tcPr>
          <w:p w14:paraId="33442ED0" w14:textId="179D3213" w:rsidR="006604C8" w:rsidRDefault="006604C8" w:rsidP="009F5E4B">
            <w:pPr>
              <w:pStyle w:val="Bezodstpw"/>
              <w:spacing w:line="276" w:lineRule="auto"/>
              <w:jc w:val="center"/>
              <w:rPr>
                <w:rFonts w:cstheme="majorHAnsi"/>
                <w:szCs w:val="16"/>
              </w:rPr>
            </w:pPr>
            <w:bookmarkStart w:id="196" w:name="_Hlk512431406"/>
            <w:r w:rsidRPr="003D74C4">
              <w:rPr>
                <w:rFonts w:cstheme="majorHAnsi"/>
                <w:szCs w:val="16"/>
              </w:rPr>
              <w:t xml:space="preserve">EFRR, </w:t>
            </w:r>
            <w:proofErr w:type="spellStart"/>
            <w:r w:rsidRPr="003D74C4">
              <w:rPr>
                <w:rFonts w:cstheme="majorHAnsi"/>
                <w:szCs w:val="16"/>
              </w:rPr>
              <w:t>WFOŚiGW</w:t>
            </w:r>
            <w:proofErr w:type="spellEnd"/>
            <w:r>
              <w:rPr>
                <w:rFonts w:cstheme="majorHAnsi"/>
                <w:szCs w:val="16"/>
              </w:rPr>
              <w:t xml:space="preserve"> w Toruniu, środki</w:t>
            </w:r>
            <w:r w:rsidRPr="003D74C4">
              <w:rPr>
                <w:rFonts w:cstheme="majorHAnsi"/>
                <w:szCs w:val="16"/>
              </w:rPr>
              <w:t xml:space="preserve"> własne</w:t>
            </w:r>
            <w:bookmarkEnd w:id="196"/>
          </w:p>
        </w:tc>
      </w:tr>
      <w:tr w:rsidR="006604C8" w:rsidRPr="00A66F42" w14:paraId="1050515A" w14:textId="77777777" w:rsidTr="00B71DDF">
        <w:trPr>
          <w:trHeight w:val="454"/>
          <w:jc w:val="center"/>
        </w:trPr>
        <w:tc>
          <w:tcPr>
            <w:tcW w:w="2154" w:type="dxa"/>
            <w:vMerge/>
            <w:shd w:val="clear" w:color="auto" w:fill="auto"/>
            <w:vAlign w:val="center"/>
          </w:tcPr>
          <w:p w14:paraId="3BD11ACE"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FFE34F0" w14:textId="3C01FC22" w:rsidR="006604C8" w:rsidRDefault="006604C8" w:rsidP="009F5E4B">
            <w:pPr>
              <w:pStyle w:val="Bezodstpw"/>
              <w:jc w:val="left"/>
              <w:rPr>
                <w:rFonts w:cstheme="majorHAnsi"/>
                <w:szCs w:val="16"/>
              </w:rPr>
            </w:pPr>
            <w:bookmarkStart w:id="197" w:name="_Hlk512431413"/>
            <w:r w:rsidRPr="005C18C5">
              <w:rPr>
                <w:rFonts w:cstheme="majorHAnsi"/>
                <w:szCs w:val="16"/>
              </w:rPr>
              <w:t>Montaż hybrydowych</w:t>
            </w:r>
            <w:r>
              <w:rPr>
                <w:rFonts w:cstheme="majorHAnsi"/>
                <w:szCs w:val="16"/>
              </w:rPr>
              <w:t xml:space="preserve"> </w:t>
            </w:r>
            <w:r w:rsidRPr="005C18C5">
              <w:rPr>
                <w:rFonts w:cstheme="majorHAnsi"/>
                <w:szCs w:val="16"/>
              </w:rPr>
              <w:t>instalacji oświetleniowych</w:t>
            </w:r>
            <w:r>
              <w:rPr>
                <w:rFonts w:cstheme="majorHAnsi"/>
                <w:szCs w:val="16"/>
              </w:rPr>
              <w:t xml:space="preserve"> </w:t>
            </w:r>
            <w:r w:rsidRPr="005C18C5">
              <w:rPr>
                <w:rFonts w:cstheme="majorHAnsi"/>
                <w:szCs w:val="16"/>
              </w:rPr>
              <w:t>na terenie Gminy Rypin</w:t>
            </w:r>
            <w:bookmarkEnd w:id="197"/>
          </w:p>
        </w:tc>
        <w:tc>
          <w:tcPr>
            <w:tcW w:w="2184" w:type="dxa"/>
            <w:vMerge/>
            <w:shd w:val="clear" w:color="auto" w:fill="auto"/>
            <w:vAlign w:val="center"/>
          </w:tcPr>
          <w:p w14:paraId="3641CECE"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15A772BB" w14:textId="112F9E46"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3E924C2" w14:textId="6991A9D8" w:rsidR="006604C8" w:rsidRDefault="006604C8" w:rsidP="009F5E4B">
            <w:pPr>
              <w:pStyle w:val="Bezodstpw"/>
              <w:spacing w:line="276" w:lineRule="auto"/>
              <w:jc w:val="center"/>
              <w:rPr>
                <w:rFonts w:cstheme="majorHAnsi"/>
                <w:szCs w:val="16"/>
              </w:rPr>
            </w:pPr>
            <w:r>
              <w:rPr>
                <w:rFonts w:cstheme="majorHAnsi"/>
                <w:szCs w:val="16"/>
              </w:rPr>
              <w:t xml:space="preserve">300 000,00 </w:t>
            </w:r>
            <w:r w:rsidRPr="008F6B1A">
              <w:rPr>
                <w:rFonts w:cstheme="majorHAnsi"/>
                <w:sz w:val="12"/>
                <w:szCs w:val="16"/>
              </w:rPr>
              <w:t>(kwota obejmuje całość zadania przewidzianego na lata 2016-2018)</w:t>
            </w:r>
          </w:p>
        </w:tc>
        <w:tc>
          <w:tcPr>
            <w:tcW w:w="2098" w:type="dxa"/>
            <w:shd w:val="clear" w:color="auto" w:fill="auto"/>
            <w:vAlign w:val="center"/>
          </w:tcPr>
          <w:p w14:paraId="3234027D" w14:textId="08AAC856" w:rsidR="006604C8" w:rsidRPr="003D74C4" w:rsidRDefault="006604C8" w:rsidP="009F5E4B">
            <w:pPr>
              <w:pStyle w:val="Bezodstpw"/>
              <w:spacing w:line="276" w:lineRule="auto"/>
              <w:jc w:val="center"/>
              <w:rPr>
                <w:rFonts w:cstheme="majorHAnsi"/>
                <w:szCs w:val="16"/>
              </w:rPr>
            </w:pPr>
            <w:r>
              <w:rPr>
                <w:rFonts w:cstheme="majorHAnsi"/>
                <w:szCs w:val="16"/>
              </w:rPr>
              <w:t>EFRR, środki własne</w:t>
            </w:r>
          </w:p>
        </w:tc>
      </w:tr>
      <w:tr w:rsidR="006604C8" w:rsidRPr="00A66F42" w14:paraId="7CCD11C4" w14:textId="77777777" w:rsidTr="00B71DDF">
        <w:trPr>
          <w:trHeight w:val="454"/>
          <w:jc w:val="center"/>
        </w:trPr>
        <w:tc>
          <w:tcPr>
            <w:tcW w:w="2154" w:type="dxa"/>
            <w:vMerge/>
            <w:shd w:val="clear" w:color="auto" w:fill="auto"/>
            <w:vAlign w:val="center"/>
          </w:tcPr>
          <w:p w14:paraId="015869DC"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37E1CF59" w14:textId="094FF50B" w:rsidR="006604C8" w:rsidRPr="005C18C5" w:rsidRDefault="006604C8" w:rsidP="009F5E4B">
            <w:pPr>
              <w:pStyle w:val="Bezodstpw"/>
              <w:jc w:val="left"/>
              <w:rPr>
                <w:rFonts w:cstheme="majorHAnsi"/>
                <w:szCs w:val="16"/>
              </w:rPr>
            </w:pPr>
            <w:r>
              <w:rPr>
                <w:rFonts w:cstheme="majorHAnsi"/>
                <w:szCs w:val="16"/>
              </w:rPr>
              <w:t>Termomodernizacja magistratu przy ul. Jana Pawła II (dokumentacja)</w:t>
            </w:r>
          </w:p>
        </w:tc>
        <w:tc>
          <w:tcPr>
            <w:tcW w:w="2184" w:type="dxa"/>
            <w:vMerge w:val="restart"/>
            <w:shd w:val="clear" w:color="auto" w:fill="auto"/>
            <w:vAlign w:val="center"/>
          </w:tcPr>
          <w:p w14:paraId="6CDC6C89" w14:textId="76FEF1F3" w:rsidR="006604C8" w:rsidRDefault="006604C8" w:rsidP="009F5E4B">
            <w:pPr>
              <w:pStyle w:val="Bezodstpw"/>
              <w:spacing w:line="276" w:lineRule="auto"/>
              <w:jc w:val="center"/>
              <w:rPr>
                <w:rFonts w:cstheme="majorHAnsi"/>
                <w:szCs w:val="16"/>
              </w:rPr>
            </w:pPr>
            <w:r>
              <w:rPr>
                <w:rFonts w:cstheme="majorHAnsi"/>
                <w:szCs w:val="16"/>
              </w:rPr>
              <w:t>Miasto Rypin</w:t>
            </w:r>
          </w:p>
        </w:tc>
        <w:tc>
          <w:tcPr>
            <w:tcW w:w="1757" w:type="dxa"/>
            <w:shd w:val="clear" w:color="auto" w:fill="auto"/>
            <w:vAlign w:val="center"/>
          </w:tcPr>
          <w:p w14:paraId="5F3CBBF4" w14:textId="60226D8C"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80366F8" w14:textId="5F62B034" w:rsidR="006604C8" w:rsidRDefault="006604C8" w:rsidP="009F5E4B">
            <w:pPr>
              <w:pStyle w:val="Bezodstpw"/>
              <w:spacing w:line="276" w:lineRule="auto"/>
              <w:jc w:val="center"/>
              <w:rPr>
                <w:rFonts w:cstheme="majorHAnsi"/>
                <w:szCs w:val="16"/>
              </w:rPr>
            </w:pPr>
            <w:r>
              <w:rPr>
                <w:rFonts w:cstheme="majorHAnsi"/>
                <w:szCs w:val="16"/>
              </w:rPr>
              <w:t>30 000,00</w:t>
            </w:r>
          </w:p>
        </w:tc>
        <w:tc>
          <w:tcPr>
            <w:tcW w:w="2098" w:type="dxa"/>
            <w:vMerge w:val="restart"/>
            <w:shd w:val="clear" w:color="auto" w:fill="auto"/>
            <w:vAlign w:val="center"/>
          </w:tcPr>
          <w:p w14:paraId="7591FE13" w14:textId="7E0A4649" w:rsidR="006604C8" w:rsidRDefault="006604C8" w:rsidP="009F5E4B">
            <w:pPr>
              <w:pStyle w:val="Bezodstpw"/>
              <w:spacing w:line="276" w:lineRule="auto"/>
              <w:jc w:val="center"/>
              <w:rPr>
                <w:rFonts w:cstheme="majorHAnsi"/>
                <w:szCs w:val="16"/>
              </w:rPr>
            </w:pPr>
            <w:r>
              <w:rPr>
                <w:rFonts w:cstheme="majorHAnsi"/>
                <w:szCs w:val="16"/>
              </w:rPr>
              <w:t>środki własne</w:t>
            </w:r>
          </w:p>
        </w:tc>
      </w:tr>
      <w:tr w:rsidR="006604C8" w:rsidRPr="00A66F42" w14:paraId="3D59D367" w14:textId="77777777" w:rsidTr="006604C8">
        <w:trPr>
          <w:trHeight w:val="283"/>
          <w:jc w:val="center"/>
        </w:trPr>
        <w:tc>
          <w:tcPr>
            <w:tcW w:w="2154" w:type="dxa"/>
            <w:vMerge/>
            <w:shd w:val="clear" w:color="auto" w:fill="auto"/>
            <w:vAlign w:val="center"/>
          </w:tcPr>
          <w:p w14:paraId="5671D65E"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839C177" w14:textId="71700896" w:rsidR="006604C8" w:rsidRPr="005C18C5" w:rsidRDefault="006604C8" w:rsidP="009F5E4B">
            <w:pPr>
              <w:pStyle w:val="Bezodstpw"/>
              <w:jc w:val="left"/>
              <w:rPr>
                <w:rFonts w:cstheme="majorHAnsi"/>
                <w:szCs w:val="16"/>
              </w:rPr>
            </w:pPr>
            <w:r>
              <w:rPr>
                <w:rFonts w:cstheme="majorHAnsi"/>
                <w:szCs w:val="16"/>
              </w:rPr>
              <w:t>Termomodernizacja jednego bloku na Nowym Osiedlu</w:t>
            </w:r>
          </w:p>
        </w:tc>
        <w:tc>
          <w:tcPr>
            <w:tcW w:w="2184" w:type="dxa"/>
            <w:vMerge/>
            <w:shd w:val="clear" w:color="auto" w:fill="auto"/>
            <w:vAlign w:val="center"/>
          </w:tcPr>
          <w:p w14:paraId="0ABFF2F6"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00D87D18" w14:textId="54267E02"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0C43BE44" w14:textId="22265CEB" w:rsidR="006604C8" w:rsidRDefault="006604C8" w:rsidP="009F5E4B">
            <w:pPr>
              <w:pStyle w:val="Bezodstpw"/>
              <w:spacing w:line="276" w:lineRule="auto"/>
              <w:jc w:val="center"/>
              <w:rPr>
                <w:rFonts w:cstheme="majorHAnsi"/>
                <w:szCs w:val="16"/>
              </w:rPr>
            </w:pPr>
            <w:r>
              <w:rPr>
                <w:rFonts w:cstheme="majorHAnsi"/>
                <w:szCs w:val="16"/>
              </w:rPr>
              <w:t>5 000,00</w:t>
            </w:r>
          </w:p>
        </w:tc>
        <w:tc>
          <w:tcPr>
            <w:tcW w:w="2098" w:type="dxa"/>
            <w:vMerge/>
            <w:shd w:val="clear" w:color="auto" w:fill="auto"/>
            <w:vAlign w:val="center"/>
          </w:tcPr>
          <w:p w14:paraId="1DE6E131" w14:textId="74A521B0" w:rsidR="006604C8" w:rsidRDefault="006604C8" w:rsidP="009F5E4B">
            <w:pPr>
              <w:pStyle w:val="Bezodstpw"/>
              <w:spacing w:line="276" w:lineRule="auto"/>
              <w:jc w:val="center"/>
              <w:rPr>
                <w:rFonts w:cstheme="majorHAnsi"/>
                <w:szCs w:val="16"/>
              </w:rPr>
            </w:pPr>
          </w:p>
        </w:tc>
      </w:tr>
      <w:tr w:rsidR="006604C8" w:rsidRPr="00A66F42" w14:paraId="4C41B6A4" w14:textId="77777777" w:rsidTr="00B71DDF">
        <w:trPr>
          <w:trHeight w:val="454"/>
          <w:jc w:val="center"/>
        </w:trPr>
        <w:tc>
          <w:tcPr>
            <w:tcW w:w="2154" w:type="dxa"/>
            <w:vMerge/>
            <w:shd w:val="clear" w:color="auto" w:fill="auto"/>
            <w:vAlign w:val="center"/>
          </w:tcPr>
          <w:p w14:paraId="0619A435"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0BD3EBA" w14:textId="4AED3E5D" w:rsidR="006604C8" w:rsidRDefault="006604C8" w:rsidP="009F5E4B">
            <w:pPr>
              <w:pStyle w:val="Bezodstpw"/>
              <w:jc w:val="left"/>
              <w:rPr>
                <w:rFonts w:cstheme="majorHAnsi"/>
                <w:szCs w:val="16"/>
              </w:rPr>
            </w:pPr>
            <w:r>
              <w:rPr>
                <w:rFonts w:cstheme="majorHAnsi"/>
                <w:szCs w:val="16"/>
              </w:rPr>
              <w:t>Termomodernizacja budynków, których właścicielem jest gmina Wąpielsk (II etap)</w:t>
            </w:r>
          </w:p>
        </w:tc>
        <w:tc>
          <w:tcPr>
            <w:tcW w:w="2184" w:type="dxa"/>
            <w:vMerge w:val="restart"/>
            <w:shd w:val="clear" w:color="auto" w:fill="auto"/>
            <w:vAlign w:val="center"/>
          </w:tcPr>
          <w:p w14:paraId="171C2543" w14:textId="31D6874E" w:rsidR="006604C8" w:rsidRDefault="006604C8" w:rsidP="009F5E4B">
            <w:pPr>
              <w:pStyle w:val="Bezodstpw"/>
              <w:spacing w:line="276" w:lineRule="auto"/>
              <w:jc w:val="center"/>
              <w:rPr>
                <w:rFonts w:cstheme="majorHAnsi"/>
                <w:szCs w:val="16"/>
              </w:rPr>
            </w:pPr>
            <w:r>
              <w:rPr>
                <w:rFonts w:cstheme="majorHAnsi"/>
                <w:szCs w:val="16"/>
              </w:rPr>
              <w:t>Gmina Wąpielsk</w:t>
            </w:r>
          </w:p>
        </w:tc>
        <w:tc>
          <w:tcPr>
            <w:tcW w:w="1757" w:type="dxa"/>
            <w:shd w:val="clear" w:color="auto" w:fill="auto"/>
            <w:vAlign w:val="center"/>
          </w:tcPr>
          <w:p w14:paraId="2DCE3DF4" w14:textId="07CCC88B"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C2B7F79" w14:textId="11A10131" w:rsidR="006604C8" w:rsidRDefault="006604C8" w:rsidP="009F5E4B">
            <w:pPr>
              <w:pStyle w:val="Bezodstpw"/>
              <w:spacing w:line="276" w:lineRule="auto"/>
              <w:jc w:val="center"/>
              <w:rPr>
                <w:rFonts w:cstheme="majorHAnsi"/>
                <w:szCs w:val="16"/>
              </w:rPr>
            </w:pPr>
            <w:r>
              <w:rPr>
                <w:rFonts w:cstheme="majorHAnsi"/>
                <w:szCs w:val="16"/>
              </w:rPr>
              <w:t>3 435 820,10</w:t>
            </w:r>
          </w:p>
        </w:tc>
        <w:tc>
          <w:tcPr>
            <w:tcW w:w="2098" w:type="dxa"/>
            <w:shd w:val="clear" w:color="auto" w:fill="auto"/>
            <w:vAlign w:val="center"/>
          </w:tcPr>
          <w:p w14:paraId="0BC629E4" w14:textId="1135BA47" w:rsidR="006604C8" w:rsidRDefault="006604C8" w:rsidP="009F5E4B">
            <w:pPr>
              <w:pStyle w:val="Bezodstpw"/>
              <w:spacing w:line="276" w:lineRule="auto"/>
              <w:jc w:val="center"/>
              <w:rPr>
                <w:rFonts w:cstheme="majorHAnsi"/>
                <w:szCs w:val="16"/>
              </w:rPr>
            </w:pPr>
            <w:r>
              <w:rPr>
                <w:rFonts w:cstheme="majorHAnsi"/>
                <w:szCs w:val="16"/>
              </w:rPr>
              <w:t>środki własne, środki zewnętrzne</w:t>
            </w:r>
          </w:p>
        </w:tc>
      </w:tr>
      <w:tr w:rsidR="006604C8" w:rsidRPr="00A66F42" w14:paraId="3C140247" w14:textId="77777777" w:rsidTr="006604C8">
        <w:trPr>
          <w:trHeight w:val="283"/>
          <w:jc w:val="center"/>
        </w:trPr>
        <w:tc>
          <w:tcPr>
            <w:tcW w:w="2154" w:type="dxa"/>
            <w:vMerge/>
            <w:shd w:val="clear" w:color="auto" w:fill="auto"/>
            <w:vAlign w:val="center"/>
          </w:tcPr>
          <w:p w14:paraId="286D3E3B"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01F938DA" w14:textId="2F802CA6" w:rsidR="006604C8" w:rsidRDefault="006604C8" w:rsidP="009F5E4B">
            <w:pPr>
              <w:pStyle w:val="Bezodstpw"/>
              <w:jc w:val="left"/>
              <w:rPr>
                <w:rFonts w:cstheme="majorHAnsi"/>
                <w:szCs w:val="16"/>
              </w:rPr>
            </w:pPr>
            <w:r>
              <w:rPr>
                <w:rFonts w:cstheme="majorHAnsi"/>
                <w:szCs w:val="16"/>
              </w:rPr>
              <w:t>Termomodernizacja budynku mieszkalnego SKR</w:t>
            </w:r>
          </w:p>
        </w:tc>
        <w:tc>
          <w:tcPr>
            <w:tcW w:w="2184" w:type="dxa"/>
            <w:vMerge/>
            <w:shd w:val="clear" w:color="auto" w:fill="auto"/>
            <w:vAlign w:val="center"/>
          </w:tcPr>
          <w:p w14:paraId="5106A763"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0750508B" w14:textId="057B252E"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F2EAB3B" w14:textId="6F1448E0" w:rsidR="006604C8" w:rsidRDefault="006604C8" w:rsidP="009F5E4B">
            <w:pPr>
              <w:pStyle w:val="Bezodstpw"/>
              <w:spacing w:line="276" w:lineRule="auto"/>
              <w:jc w:val="center"/>
              <w:rPr>
                <w:rFonts w:cstheme="majorHAnsi"/>
                <w:szCs w:val="16"/>
              </w:rPr>
            </w:pPr>
            <w:r>
              <w:rPr>
                <w:rFonts w:cstheme="majorHAnsi"/>
                <w:szCs w:val="16"/>
              </w:rPr>
              <w:t>120 000,00</w:t>
            </w:r>
          </w:p>
        </w:tc>
        <w:tc>
          <w:tcPr>
            <w:tcW w:w="2098" w:type="dxa"/>
            <w:vMerge w:val="restart"/>
            <w:shd w:val="clear" w:color="auto" w:fill="auto"/>
            <w:vAlign w:val="center"/>
          </w:tcPr>
          <w:p w14:paraId="2F98F5FF" w14:textId="77777777" w:rsidR="006604C8" w:rsidRDefault="006604C8" w:rsidP="009F5E4B">
            <w:pPr>
              <w:pStyle w:val="Bezodstpw"/>
              <w:spacing w:line="276" w:lineRule="auto"/>
              <w:jc w:val="center"/>
              <w:rPr>
                <w:rFonts w:cstheme="majorHAnsi"/>
                <w:szCs w:val="16"/>
              </w:rPr>
            </w:pPr>
            <w:r>
              <w:rPr>
                <w:rFonts w:cstheme="majorHAnsi"/>
                <w:szCs w:val="16"/>
              </w:rPr>
              <w:t>środki własne</w:t>
            </w:r>
          </w:p>
          <w:p w14:paraId="2C6BBBE5" w14:textId="1A22069D" w:rsidR="006604C8" w:rsidRDefault="006604C8" w:rsidP="009F5E4B">
            <w:pPr>
              <w:pStyle w:val="Bezodstpw"/>
              <w:spacing w:line="276" w:lineRule="auto"/>
              <w:jc w:val="center"/>
              <w:rPr>
                <w:rFonts w:cstheme="majorHAnsi"/>
                <w:szCs w:val="16"/>
              </w:rPr>
            </w:pPr>
            <w:r>
              <w:rPr>
                <w:rFonts w:cstheme="majorHAnsi"/>
                <w:szCs w:val="16"/>
              </w:rPr>
              <w:lastRenderedPageBreak/>
              <w:t>środki własne</w:t>
            </w:r>
          </w:p>
        </w:tc>
      </w:tr>
      <w:tr w:rsidR="006604C8" w:rsidRPr="00A66F42" w14:paraId="1A681C6D" w14:textId="77777777" w:rsidTr="006604C8">
        <w:trPr>
          <w:trHeight w:val="283"/>
          <w:jc w:val="center"/>
        </w:trPr>
        <w:tc>
          <w:tcPr>
            <w:tcW w:w="2154" w:type="dxa"/>
            <w:vMerge/>
            <w:shd w:val="clear" w:color="auto" w:fill="auto"/>
            <w:vAlign w:val="center"/>
          </w:tcPr>
          <w:p w14:paraId="2F3F1609" w14:textId="77777777"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23D2319" w14:textId="71615AA6" w:rsidR="006604C8" w:rsidRDefault="006604C8" w:rsidP="009F5E4B">
            <w:pPr>
              <w:pStyle w:val="Bezodstpw"/>
              <w:spacing w:line="276" w:lineRule="auto"/>
              <w:jc w:val="left"/>
              <w:rPr>
                <w:rFonts w:cstheme="majorHAnsi"/>
                <w:szCs w:val="16"/>
              </w:rPr>
            </w:pPr>
            <w:r>
              <w:rPr>
                <w:rFonts w:cstheme="majorHAnsi"/>
                <w:szCs w:val="16"/>
              </w:rPr>
              <w:t>Montaż lamp hybrydowych i oświetlenia LED w gminie</w:t>
            </w:r>
          </w:p>
        </w:tc>
        <w:tc>
          <w:tcPr>
            <w:tcW w:w="2184" w:type="dxa"/>
            <w:vMerge/>
            <w:shd w:val="clear" w:color="auto" w:fill="auto"/>
            <w:vAlign w:val="center"/>
          </w:tcPr>
          <w:p w14:paraId="1E784908" w14:textId="77777777"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07966E4F" w14:textId="56BF570B"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1127B3B" w14:textId="1B003737" w:rsidR="006604C8" w:rsidRDefault="006604C8" w:rsidP="009F5E4B">
            <w:pPr>
              <w:pStyle w:val="Bezodstpw"/>
              <w:spacing w:line="276" w:lineRule="auto"/>
              <w:jc w:val="center"/>
              <w:rPr>
                <w:rFonts w:cstheme="majorHAnsi"/>
                <w:szCs w:val="16"/>
              </w:rPr>
            </w:pPr>
            <w:r>
              <w:rPr>
                <w:rFonts w:cstheme="majorHAnsi"/>
                <w:szCs w:val="16"/>
              </w:rPr>
              <w:t>65 000,00</w:t>
            </w:r>
          </w:p>
        </w:tc>
        <w:tc>
          <w:tcPr>
            <w:tcW w:w="2098" w:type="dxa"/>
            <w:vMerge/>
            <w:shd w:val="clear" w:color="auto" w:fill="auto"/>
            <w:vAlign w:val="center"/>
          </w:tcPr>
          <w:p w14:paraId="2D0E588E" w14:textId="63A798AC" w:rsidR="006604C8" w:rsidRDefault="006604C8" w:rsidP="009F5E4B">
            <w:pPr>
              <w:pStyle w:val="Bezodstpw"/>
              <w:spacing w:line="276" w:lineRule="auto"/>
              <w:jc w:val="center"/>
              <w:rPr>
                <w:rFonts w:cstheme="majorHAnsi"/>
                <w:szCs w:val="16"/>
              </w:rPr>
            </w:pPr>
          </w:p>
        </w:tc>
      </w:tr>
      <w:tr w:rsidR="006604C8" w:rsidRPr="00A66F42" w14:paraId="16B9EB53" w14:textId="77777777" w:rsidTr="00B71DDF">
        <w:trPr>
          <w:trHeight w:val="454"/>
          <w:jc w:val="center"/>
        </w:trPr>
        <w:tc>
          <w:tcPr>
            <w:tcW w:w="2154" w:type="dxa"/>
            <w:vMerge/>
            <w:shd w:val="clear" w:color="auto" w:fill="auto"/>
            <w:vAlign w:val="center"/>
          </w:tcPr>
          <w:p w14:paraId="75C082C8" w14:textId="600CD2E4" w:rsidR="006604C8" w:rsidRPr="00A66F42" w:rsidRDefault="006604C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756621C6" w14:textId="70105507" w:rsidR="006604C8" w:rsidRDefault="006604C8" w:rsidP="009F5E4B">
            <w:pPr>
              <w:pStyle w:val="Bezodstpw"/>
              <w:spacing w:line="276" w:lineRule="auto"/>
              <w:jc w:val="left"/>
              <w:rPr>
                <w:rFonts w:cstheme="majorHAnsi"/>
                <w:szCs w:val="16"/>
              </w:rPr>
            </w:pPr>
            <w:r>
              <w:rPr>
                <w:rFonts w:cstheme="majorHAnsi"/>
                <w:szCs w:val="16"/>
              </w:rPr>
              <w:t>Dostawa i montaż instalacji fotowoltaicznych oraz zestawu solarnego na terenie gminy</w:t>
            </w:r>
          </w:p>
        </w:tc>
        <w:tc>
          <w:tcPr>
            <w:tcW w:w="2184" w:type="dxa"/>
            <w:vMerge/>
            <w:shd w:val="clear" w:color="auto" w:fill="auto"/>
            <w:vAlign w:val="center"/>
          </w:tcPr>
          <w:p w14:paraId="6A2A9127" w14:textId="1F5FA84B" w:rsidR="006604C8" w:rsidRDefault="006604C8" w:rsidP="009F5E4B">
            <w:pPr>
              <w:pStyle w:val="Bezodstpw"/>
              <w:spacing w:line="276" w:lineRule="auto"/>
              <w:jc w:val="center"/>
              <w:rPr>
                <w:rFonts w:cstheme="majorHAnsi"/>
                <w:szCs w:val="16"/>
              </w:rPr>
            </w:pPr>
          </w:p>
        </w:tc>
        <w:tc>
          <w:tcPr>
            <w:tcW w:w="1757" w:type="dxa"/>
            <w:shd w:val="clear" w:color="auto" w:fill="auto"/>
            <w:vAlign w:val="center"/>
          </w:tcPr>
          <w:p w14:paraId="7E0F787B" w14:textId="65180C1D" w:rsidR="006604C8" w:rsidRDefault="006604C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28DF56E" w14:textId="4B52ACE8" w:rsidR="006604C8" w:rsidRDefault="006604C8" w:rsidP="009F5E4B">
            <w:pPr>
              <w:pStyle w:val="Bezodstpw"/>
              <w:spacing w:line="276" w:lineRule="auto"/>
              <w:jc w:val="center"/>
              <w:rPr>
                <w:rFonts w:cstheme="majorHAnsi"/>
                <w:szCs w:val="16"/>
              </w:rPr>
            </w:pPr>
            <w:r>
              <w:rPr>
                <w:rFonts w:cstheme="majorHAnsi"/>
                <w:szCs w:val="16"/>
              </w:rPr>
              <w:t>1 000 000,00</w:t>
            </w:r>
          </w:p>
        </w:tc>
        <w:tc>
          <w:tcPr>
            <w:tcW w:w="2098" w:type="dxa"/>
            <w:vMerge/>
            <w:shd w:val="clear" w:color="auto" w:fill="auto"/>
            <w:vAlign w:val="center"/>
          </w:tcPr>
          <w:p w14:paraId="0B0D426C" w14:textId="01964CB7" w:rsidR="006604C8" w:rsidRDefault="006604C8" w:rsidP="009F5E4B">
            <w:pPr>
              <w:pStyle w:val="Bezodstpw"/>
              <w:spacing w:line="276" w:lineRule="auto"/>
              <w:jc w:val="center"/>
              <w:rPr>
                <w:rFonts w:cstheme="majorHAnsi"/>
                <w:szCs w:val="16"/>
              </w:rPr>
            </w:pPr>
          </w:p>
        </w:tc>
      </w:tr>
      <w:tr w:rsidR="002810AB" w:rsidRPr="00A66F42" w14:paraId="1487FF21" w14:textId="77777777" w:rsidTr="006604C8">
        <w:trPr>
          <w:trHeight w:val="567"/>
          <w:jc w:val="center"/>
        </w:trPr>
        <w:tc>
          <w:tcPr>
            <w:tcW w:w="2154" w:type="dxa"/>
            <w:shd w:val="clear" w:color="auto" w:fill="auto"/>
            <w:vAlign w:val="center"/>
          </w:tcPr>
          <w:p w14:paraId="5205964F" w14:textId="085D2DD6" w:rsidR="002810AB" w:rsidRPr="00A66F42" w:rsidRDefault="002810AB" w:rsidP="009F5E4B">
            <w:pPr>
              <w:pStyle w:val="Bezodstpw"/>
              <w:spacing w:line="276" w:lineRule="auto"/>
              <w:jc w:val="center"/>
              <w:rPr>
                <w:rFonts w:asciiTheme="majorHAnsi" w:hAnsiTheme="majorHAnsi"/>
                <w:szCs w:val="16"/>
              </w:rPr>
            </w:pPr>
            <w:r w:rsidRPr="00A66F42">
              <w:rPr>
                <w:rFonts w:asciiTheme="majorHAnsi" w:hAnsiTheme="majorHAnsi"/>
                <w:szCs w:val="16"/>
              </w:rPr>
              <w:t>Ochrona</w:t>
            </w:r>
            <w:r>
              <w:rPr>
                <w:rFonts w:asciiTheme="majorHAnsi" w:hAnsiTheme="majorHAnsi"/>
                <w:szCs w:val="16"/>
              </w:rPr>
              <w:t xml:space="preserve"> klimatu </w:t>
            </w:r>
            <w:r>
              <w:rPr>
                <w:rFonts w:asciiTheme="majorHAnsi" w:hAnsiTheme="majorHAnsi"/>
                <w:szCs w:val="16"/>
              </w:rPr>
              <w:br/>
              <w:t>i jakości powietrza/ Zagrożenie hałasem</w:t>
            </w:r>
          </w:p>
        </w:tc>
        <w:tc>
          <w:tcPr>
            <w:tcW w:w="4731" w:type="dxa"/>
            <w:shd w:val="clear" w:color="auto" w:fill="auto"/>
            <w:vAlign w:val="center"/>
          </w:tcPr>
          <w:p w14:paraId="3B644312" w14:textId="04D7617F" w:rsidR="002810AB" w:rsidRDefault="002810AB" w:rsidP="009F5E4B">
            <w:pPr>
              <w:pStyle w:val="Bezodstpw"/>
              <w:spacing w:line="276" w:lineRule="auto"/>
              <w:jc w:val="left"/>
              <w:rPr>
                <w:rFonts w:cstheme="majorHAnsi"/>
                <w:szCs w:val="16"/>
              </w:rPr>
            </w:pPr>
            <w:r>
              <w:rPr>
                <w:rFonts w:cstheme="majorHAnsi"/>
                <w:szCs w:val="16"/>
              </w:rPr>
              <w:t>Przebudowa drogi gminnej nr 120425C Skudzawy – Urszulewo etap II od km 0+000 do km 2+300, Skudzawy – Nowe Skudzawy od km 0+000 do km 1+390</w:t>
            </w:r>
          </w:p>
        </w:tc>
        <w:tc>
          <w:tcPr>
            <w:tcW w:w="2184" w:type="dxa"/>
            <w:vMerge w:val="restart"/>
            <w:shd w:val="clear" w:color="auto" w:fill="auto"/>
            <w:vAlign w:val="center"/>
          </w:tcPr>
          <w:p w14:paraId="106DD25F" w14:textId="08E49E79" w:rsidR="002810AB" w:rsidRDefault="002810AB" w:rsidP="009F5E4B">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602C4F44" w14:textId="55C400B4" w:rsidR="002810AB" w:rsidRDefault="002810AB" w:rsidP="009F5E4B">
            <w:pPr>
              <w:pStyle w:val="Bezodstpw"/>
              <w:spacing w:line="276" w:lineRule="auto"/>
              <w:jc w:val="center"/>
              <w:rPr>
                <w:rFonts w:cstheme="majorHAnsi"/>
                <w:szCs w:val="16"/>
              </w:rPr>
            </w:pPr>
            <w:r>
              <w:rPr>
                <w:rFonts w:cstheme="majorHAnsi"/>
                <w:szCs w:val="16"/>
              </w:rPr>
              <w:t>2018-2019</w:t>
            </w:r>
          </w:p>
        </w:tc>
        <w:tc>
          <w:tcPr>
            <w:tcW w:w="2098" w:type="dxa"/>
            <w:shd w:val="clear" w:color="auto" w:fill="auto"/>
            <w:vAlign w:val="center"/>
          </w:tcPr>
          <w:p w14:paraId="1EE9CBDB" w14:textId="7AD8F8FA" w:rsidR="002810AB" w:rsidRDefault="002810AB" w:rsidP="009F5E4B">
            <w:pPr>
              <w:pStyle w:val="Bezodstpw"/>
              <w:spacing w:line="276" w:lineRule="auto"/>
              <w:jc w:val="center"/>
              <w:rPr>
                <w:rFonts w:cstheme="majorHAnsi"/>
                <w:szCs w:val="16"/>
              </w:rPr>
            </w:pPr>
            <w:r>
              <w:rPr>
                <w:rFonts w:cstheme="majorHAnsi"/>
                <w:szCs w:val="16"/>
              </w:rPr>
              <w:t>1 200 000,00</w:t>
            </w:r>
          </w:p>
        </w:tc>
        <w:tc>
          <w:tcPr>
            <w:tcW w:w="2098" w:type="dxa"/>
            <w:shd w:val="clear" w:color="auto" w:fill="auto"/>
            <w:vAlign w:val="center"/>
          </w:tcPr>
          <w:p w14:paraId="0A3E5678" w14:textId="70D48953" w:rsidR="002810AB" w:rsidRDefault="002810AB" w:rsidP="009F5E4B">
            <w:pPr>
              <w:pStyle w:val="Bezodstpw"/>
              <w:spacing w:line="276" w:lineRule="auto"/>
              <w:jc w:val="center"/>
              <w:rPr>
                <w:rFonts w:cstheme="majorHAnsi"/>
                <w:szCs w:val="16"/>
              </w:rPr>
            </w:pPr>
            <w:r>
              <w:rPr>
                <w:rFonts w:cstheme="majorHAnsi"/>
                <w:szCs w:val="16"/>
              </w:rPr>
              <w:t>PROW 2014-2020</w:t>
            </w:r>
          </w:p>
        </w:tc>
      </w:tr>
      <w:tr w:rsidR="00572828" w:rsidRPr="00A66F42" w14:paraId="62CC98DA" w14:textId="77777777" w:rsidTr="006604C8">
        <w:trPr>
          <w:trHeight w:val="454"/>
          <w:jc w:val="center"/>
        </w:trPr>
        <w:tc>
          <w:tcPr>
            <w:tcW w:w="2154" w:type="dxa"/>
            <w:vMerge w:val="restart"/>
            <w:shd w:val="clear" w:color="auto" w:fill="auto"/>
            <w:vAlign w:val="center"/>
          </w:tcPr>
          <w:p w14:paraId="7AB346C4" w14:textId="2747F904" w:rsidR="00572828" w:rsidRPr="00A66F42" w:rsidRDefault="00572828" w:rsidP="009F5E4B">
            <w:pPr>
              <w:pStyle w:val="Bezodstpw"/>
              <w:spacing w:line="276" w:lineRule="auto"/>
              <w:jc w:val="center"/>
              <w:rPr>
                <w:rFonts w:asciiTheme="majorHAnsi" w:hAnsiTheme="majorHAnsi"/>
                <w:szCs w:val="16"/>
              </w:rPr>
            </w:pPr>
            <w:r w:rsidRPr="00A66F42">
              <w:rPr>
                <w:rFonts w:asciiTheme="majorHAnsi" w:hAnsiTheme="majorHAnsi"/>
                <w:szCs w:val="16"/>
              </w:rPr>
              <w:t>Ochrona</w:t>
            </w:r>
            <w:r>
              <w:rPr>
                <w:rFonts w:asciiTheme="majorHAnsi" w:hAnsiTheme="majorHAnsi"/>
                <w:szCs w:val="16"/>
              </w:rPr>
              <w:t xml:space="preserve"> klimatu </w:t>
            </w:r>
            <w:r>
              <w:rPr>
                <w:rFonts w:asciiTheme="majorHAnsi" w:hAnsiTheme="majorHAnsi"/>
                <w:szCs w:val="16"/>
              </w:rPr>
              <w:br/>
              <w:t>i jakości powietrza/ Zagrożenie hałasem</w:t>
            </w:r>
          </w:p>
        </w:tc>
        <w:tc>
          <w:tcPr>
            <w:tcW w:w="4731" w:type="dxa"/>
            <w:shd w:val="clear" w:color="auto" w:fill="auto"/>
            <w:vAlign w:val="center"/>
          </w:tcPr>
          <w:p w14:paraId="4AAEC28A" w14:textId="1996EF06" w:rsidR="00572828" w:rsidRDefault="00572828" w:rsidP="009F5E4B">
            <w:pPr>
              <w:pStyle w:val="Bezodstpw"/>
              <w:spacing w:line="276" w:lineRule="auto"/>
              <w:jc w:val="left"/>
              <w:rPr>
                <w:rFonts w:cstheme="majorHAnsi"/>
                <w:szCs w:val="16"/>
              </w:rPr>
            </w:pPr>
            <w:r>
              <w:rPr>
                <w:rFonts w:cstheme="majorHAnsi"/>
                <w:szCs w:val="16"/>
              </w:rPr>
              <w:t>Budowa i przebudowa drogi gminnej nr 120412C Skudzawy -Skrwilno etap 1 – od km 3+161,05 do km 6+008,59</w:t>
            </w:r>
          </w:p>
        </w:tc>
        <w:tc>
          <w:tcPr>
            <w:tcW w:w="2184" w:type="dxa"/>
            <w:vMerge/>
            <w:shd w:val="clear" w:color="auto" w:fill="auto"/>
            <w:vAlign w:val="center"/>
          </w:tcPr>
          <w:p w14:paraId="2D6A1335"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596FA162" w14:textId="3A0BFBA4" w:rsidR="00572828" w:rsidRDefault="00572828" w:rsidP="009F5E4B">
            <w:pPr>
              <w:pStyle w:val="Bezodstpw"/>
              <w:spacing w:line="276" w:lineRule="auto"/>
              <w:jc w:val="center"/>
              <w:rPr>
                <w:rFonts w:cstheme="majorHAnsi"/>
                <w:szCs w:val="16"/>
              </w:rPr>
            </w:pPr>
            <w:r>
              <w:rPr>
                <w:rFonts w:cstheme="majorHAnsi"/>
                <w:szCs w:val="16"/>
              </w:rPr>
              <w:t>2019</w:t>
            </w:r>
          </w:p>
        </w:tc>
        <w:tc>
          <w:tcPr>
            <w:tcW w:w="2098" w:type="dxa"/>
            <w:shd w:val="clear" w:color="auto" w:fill="auto"/>
            <w:vAlign w:val="center"/>
          </w:tcPr>
          <w:p w14:paraId="2A8F113B" w14:textId="278DCF6D" w:rsidR="00572828" w:rsidRDefault="00572828" w:rsidP="009F5E4B">
            <w:pPr>
              <w:pStyle w:val="Bezodstpw"/>
              <w:spacing w:line="276" w:lineRule="auto"/>
              <w:jc w:val="center"/>
              <w:rPr>
                <w:rFonts w:cstheme="majorHAnsi"/>
                <w:szCs w:val="16"/>
              </w:rPr>
            </w:pPr>
            <w:r>
              <w:rPr>
                <w:rFonts w:cstheme="majorHAnsi"/>
                <w:szCs w:val="16"/>
              </w:rPr>
              <w:t>3 000 000,00</w:t>
            </w:r>
          </w:p>
        </w:tc>
        <w:tc>
          <w:tcPr>
            <w:tcW w:w="2098" w:type="dxa"/>
            <w:vMerge w:val="restart"/>
            <w:shd w:val="clear" w:color="auto" w:fill="auto"/>
            <w:vAlign w:val="center"/>
          </w:tcPr>
          <w:p w14:paraId="4D94DC19" w14:textId="181008FB" w:rsidR="00572828" w:rsidRDefault="00572828" w:rsidP="009F5E4B">
            <w:pPr>
              <w:pStyle w:val="Bezodstpw"/>
              <w:spacing w:line="276" w:lineRule="auto"/>
              <w:jc w:val="center"/>
              <w:rPr>
                <w:rFonts w:cstheme="majorHAnsi"/>
                <w:szCs w:val="16"/>
              </w:rPr>
            </w:pPr>
            <w:r>
              <w:rPr>
                <w:rFonts w:cstheme="majorHAnsi"/>
                <w:szCs w:val="16"/>
              </w:rPr>
              <w:t>Program rozwoju gminnej i powiatowej infrastruktury drogowej na lata 2016-2019, środki własne</w:t>
            </w:r>
          </w:p>
        </w:tc>
      </w:tr>
      <w:tr w:rsidR="00572828" w:rsidRPr="00A66F42" w14:paraId="24F08EB0" w14:textId="77777777" w:rsidTr="006604C8">
        <w:trPr>
          <w:trHeight w:val="454"/>
          <w:jc w:val="center"/>
        </w:trPr>
        <w:tc>
          <w:tcPr>
            <w:tcW w:w="2154" w:type="dxa"/>
            <w:vMerge/>
            <w:shd w:val="clear" w:color="auto" w:fill="auto"/>
            <w:vAlign w:val="center"/>
          </w:tcPr>
          <w:p w14:paraId="1194BED3" w14:textId="481D4E0C"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26953EF" w14:textId="38516B81" w:rsidR="00572828" w:rsidRDefault="00572828" w:rsidP="009F5E4B">
            <w:pPr>
              <w:pStyle w:val="Bezodstpw"/>
              <w:spacing w:line="276" w:lineRule="auto"/>
              <w:jc w:val="left"/>
              <w:rPr>
                <w:rFonts w:cstheme="majorHAnsi"/>
                <w:szCs w:val="16"/>
              </w:rPr>
            </w:pPr>
            <w:r>
              <w:rPr>
                <w:rFonts w:cstheme="majorHAnsi"/>
                <w:szCs w:val="16"/>
              </w:rPr>
              <w:t>Budowa i przebudowa drogi gminnej nr 120412C Skudzawy -Skrwilno etap 2 – od km 0+000,00 do km 3+161,05</w:t>
            </w:r>
          </w:p>
        </w:tc>
        <w:tc>
          <w:tcPr>
            <w:tcW w:w="2184" w:type="dxa"/>
            <w:vMerge/>
            <w:shd w:val="clear" w:color="auto" w:fill="auto"/>
            <w:vAlign w:val="center"/>
          </w:tcPr>
          <w:p w14:paraId="6DC5C2E6"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56D2F1E8" w14:textId="2695FD12" w:rsidR="00572828" w:rsidRDefault="00572828" w:rsidP="009F5E4B">
            <w:pPr>
              <w:pStyle w:val="Bezodstpw"/>
              <w:spacing w:line="276" w:lineRule="auto"/>
              <w:jc w:val="center"/>
              <w:rPr>
                <w:rFonts w:cstheme="majorHAnsi"/>
                <w:szCs w:val="16"/>
              </w:rPr>
            </w:pPr>
            <w:r>
              <w:rPr>
                <w:rFonts w:cstheme="majorHAnsi"/>
                <w:szCs w:val="16"/>
              </w:rPr>
              <w:t>2019</w:t>
            </w:r>
          </w:p>
        </w:tc>
        <w:tc>
          <w:tcPr>
            <w:tcW w:w="2098" w:type="dxa"/>
            <w:shd w:val="clear" w:color="auto" w:fill="auto"/>
            <w:vAlign w:val="center"/>
          </w:tcPr>
          <w:p w14:paraId="759730F6" w14:textId="3CFDFB83" w:rsidR="00572828" w:rsidRDefault="00572828" w:rsidP="009F5E4B">
            <w:pPr>
              <w:pStyle w:val="Bezodstpw"/>
              <w:spacing w:line="276" w:lineRule="auto"/>
              <w:jc w:val="center"/>
              <w:rPr>
                <w:rFonts w:cstheme="majorHAnsi"/>
                <w:szCs w:val="16"/>
              </w:rPr>
            </w:pPr>
            <w:r>
              <w:rPr>
                <w:rFonts w:cstheme="majorHAnsi"/>
                <w:szCs w:val="16"/>
              </w:rPr>
              <w:t>3 000 000,00</w:t>
            </w:r>
          </w:p>
        </w:tc>
        <w:tc>
          <w:tcPr>
            <w:tcW w:w="2098" w:type="dxa"/>
            <w:vMerge/>
            <w:shd w:val="clear" w:color="auto" w:fill="auto"/>
            <w:vAlign w:val="center"/>
          </w:tcPr>
          <w:p w14:paraId="443E4BD9" w14:textId="2FA640C8" w:rsidR="00572828" w:rsidRDefault="00572828" w:rsidP="009F5E4B">
            <w:pPr>
              <w:pStyle w:val="Bezodstpw"/>
              <w:spacing w:line="276" w:lineRule="auto"/>
              <w:jc w:val="center"/>
              <w:rPr>
                <w:rFonts w:cstheme="majorHAnsi"/>
                <w:szCs w:val="16"/>
              </w:rPr>
            </w:pPr>
          </w:p>
        </w:tc>
      </w:tr>
      <w:tr w:rsidR="00572828" w:rsidRPr="00A66F42" w14:paraId="78EA37EE" w14:textId="77777777" w:rsidTr="00B71DDF">
        <w:trPr>
          <w:trHeight w:val="454"/>
          <w:jc w:val="center"/>
        </w:trPr>
        <w:tc>
          <w:tcPr>
            <w:tcW w:w="2154" w:type="dxa"/>
            <w:vMerge/>
            <w:shd w:val="clear" w:color="auto" w:fill="auto"/>
            <w:vAlign w:val="center"/>
          </w:tcPr>
          <w:p w14:paraId="03B044F7" w14:textId="63C976CA"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C5278FF" w14:textId="0EA6F467" w:rsidR="00572828" w:rsidRDefault="00572828" w:rsidP="009F5E4B">
            <w:pPr>
              <w:pStyle w:val="Bezodstpw"/>
              <w:spacing w:line="276" w:lineRule="auto"/>
              <w:jc w:val="left"/>
              <w:rPr>
                <w:rFonts w:cstheme="majorHAnsi"/>
                <w:szCs w:val="16"/>
              </w:rPr>
            </w:pPr>
            <w:r>
              <w:rPr>
                <w:rFonts w:cstheme="majorHAnsi"/>
                <w:szCs w:val="16"/>
              </w:rPr>
              <w:t>Budowa drogi gminnej nr 120414C Mościska – Skrwilno etap I oraz etap II</w:t>
            </w:r>
          </w:p>
        </w:tc>
        <w:tc>
          <w:tcPr>
            <w:tcW w:w="2184" w:type="dxa"/>
            <w:vMerge/>
            <w:shd w:val="clear" w:color="auto" w:fill="auto"/>
            <w:vAlign w:val="center"/>
          </w:tcPr>
          <w:p w14:paraId="22F88A22"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33D7F65F" w14:textId="35FACEB0" w:rsidR="00572828" w:rsidRDefault="00572828" w:rsidP="009F5E4B">
            <w:pPr>
              <w:pStyle w:val="Bezodstpw"/>
              <w:spacing w:line="276" w:lineRule="auto"/>
              <w:jc w:val="center"/>
              <w:rPr>
                <w:rFonts w:cstheme="majorHAnsi"/>
                <w:szCs w:val="16"/>
              </w:rPr>
            </w:pPr>
            <w:r>
              <w:rPr>
                <w:rFonts w:cstheme="majorHAnsi"/>
                <w:szCs w:val="16"/>
              </w:rPr>
              <w:t>2020-2021</w:t>
            </w:r>
          </w:p>
        </w:tc>
        <w:tc>
          <w:tcPr>
            <w:tcW w:w="2098" w:type="dxa"/>
            <w:shd w:val="clear" w:color="auto" w:fill="auto"/>
            <w:vAlign w:val="center"/>
          </w:tcPr>
          <w:p w14:paraId="7F1360F1" w14:textId="18A8303F" w:rsidR="00572828" w:rsidRDefault="00572828" w:rsidP="009F5E4B">
            <w:pPr>
              <w:pStyle w:val="Bezodstpw"/>
              <w:spacing w:line="276" w:lineRule="auto"/>
              <w:jc w:val="center"/>
              <w:rPr>
                <w:rFonts w:cstheme="majorHAnsi"/>
                <w:szCs w:val="16"/>
              </w:rPr>
            </w:pPr>
            <w:r>
              <w:rPr>
                <w:rFonts w:cstheme="majorHAnsi"/>
                <w:szCs w:val="16"/>
              </w:rPr>
              <w:t>3 000 000,00</w:t>
            </w:r>
          </w:p>
        </w:tc>
        <w:tc>
          <w:tcPr>
            <w:tcW w:w="2098" w:type="dxa"/>
            <w:vMerge w:val="restart"/>
            <w:shd w:val="clear" w:color="auto" w:fill="auto"/>
            <w:vAlign w:val="center"/>
          </w:tcPr>
          <w:p w14:paraId="257AF3DD" w14:textId="209D5450" w:rsidR="00572828" w:rsidRDefault="00572828" w:rsidP="009F5E4B">
            <w:pPr>
              <w:pStyle w:val="Bezodstpw"/>
              <w:spacing w:line="276" w:lineRule="auto"/>
              <w:jc w:val="center"/>
              <w:rPr>
                <w:rFonts w:cstheme="majorHAnsi"/>
                <w:szCs w:val="16"/>
              </w:rPr>
            </w:pPr>
            <w:r>
              <w:rPr>
                <w:rFonts w:cstheme="majorHAnsi"/>
                <w:szCs w:val="16"/>
              </w:rPr>
              <w:t>budżet państwa, środki własne</w:t>
            </w:r>
          </w:p>
        </w:tc>
      </w:tr>
      <w:tr w:rsidR="00572828" w:rsidRPr="00A66F42" w14:paraId="35B9CABF" w14:textId="77777777" w:rsidTr="006604C8">
        <w:trPr>
          <w:trHeight w:val="283"/>
          <w:jc w:val="center"/>
        </w:trPr>
        <w:tc>
          <w:tcPr>
            <w:tcW w:w="2154" w:type="dxa"/>
            <w:vMerge/>
            <w:shd w:val="clear" w:color="auto" w:fill="auto"/>
            <w:vAlign w:val="center"/>
          </w:tcPr>
          <w:p w14:paraId="7E7A9680" w14:textId="4F7B6D44"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3FECA669" w14:textId="33A3C5A6" w:rsidR="00572828" w:rsidRDefault="00572828" w:rsidP="009F5E4B">
            <w:pPr>
              <w:pStyle w:val="Bezodstpw"/>
              <w:spacing w:line="276" w:lineRule="auto"/>
              <w:jc w:val="left"/>
              <w:rPr>
                <w:rFonts w:cstheme="majorHAnsi"/>
                <w:szCs w:val="16"/>
              </w:rPr>
            </w:pPr>
            <w:r>
              <w:rPr>
                <w:rFonts w:cstheme="majorHAnsi"/>
                <w:szCs w:val="16"/>
              </w:rPr>
              <w:t>Budowa ciągów pieszo-rowerowych w gminie Skrwilno</w:t>
            </w:r>
          </w:p>
        </w:tc>
        <w:tc>
          <w:tcPr>
            <w:tcW w:w="2184" w:type="dxa"/>
            <w:vMerge/>
            <w:shd w:val="clear" w:color="auto" w:fill="auto"/>
            <w:vAlign w:val="center"/>
          </w:tcPr>
          <w:p w14:paraId="74B8D1FF"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715D2B41" w14:textId="2CE236FD" w:rsidR="00572828" w:rsidRDefault="00572828" w:rsidP="009F5E4B">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1E5153FA" w14:textId="496D3CA5" w:rsidR="00572828" w:rsidRDefault="00572828" w:rsidP="009F5E4B">
            <w:pPr>
              <w:pStyle w:val="Bezodstpw"/>
              <w:spacing w:line="276" w:lineRule="auto"/>
              <w:jc w:val="center"/>
              <w:rPr>
                <w:rFonts w:cstheme="majorHAnsi"/>
                <w:szCs w:val="16"/>
              </w:rPr>
            </w:pPr>
            <w:r>
              <w:rPr>
                <w:rFonts w:cstheme="majorHAnsi"/>
                <w:szCs w:val="16"/>
              </w:rPr>
              <w:t>520 000,00</w:t>
            </w:r>
          </w:p>
        </w:tc>
        <w:tc>
          <w:tcPr>
            <w:tcW w:w="2098" w:type="dxa"/>
            <w:vMerge/>
            <w:shd w:val="clear" w:color="auto" w:fill="auto"/>
            <w:vAlign w:val="center"/>
          </w:tcPr>
          <w:p w14:paraId="310F5EEF" w14:textId="58D28DF8" w:rsidR="00572828" w:rsidRDefault="00572828" w:rsidP="009F5E4B">
            <w:pPr>
              <w:pStyle w:val="Bezodstpw"/>
              <w:spacing w:line="276" w:lineRule="auto"/>
              <w:jc w:val="center"/>
              <w:rPr>
                <w:rFonts w:cstheme="majorHAnsi"/>
                <w:szCs w:val="16"/>
              </w:rPr>
            </w:pPr>
          </w:p>
        </w:tc>
      </w:tr>
      <w:tr w:rsidR="00572828" w:rsidRPr="00A66F42" w14:paraId="616FA74F" w14:textId="77777777" w:rsidTr="006604C8">
        <w:trPr>
          <w:trHeight w:val="283"/>
          <w:jc w:val="center"/>
        </w:trPr>
        <w:tc>
          <w:tcPr>
            <w:tcW w:w="2154" w:type="dxa"/>
            <w:vMerge/>
            <w:shd w:val="clear" w:color="auto" w:fill="auto"/>
            <w:vAlign w:val="center"/>
          </w:tcPr>
          <w:p w14:paraId="227B265E" w14:textId="27350249" w:rsidR="00572828" w:rsidRPr="00A66F42" w:rsidRDefault="00572828" w:rsidP="009F5E4B">
            <w:pPr>
              <w:pStyle w:val="Bezodstpw"/>
              <w:spacing w:line="276" w:lineRule="auto"/>
              <w:jc w:val="center"/>
              <w:rPr>
                <w:rFonts w:asciiTheme="majorHAnsi" w:hAnsiTheme="majorHAnsi"/>
                <w:szCs w:val="16"/>
              </w:rPr>
            </w:pPr>
            <w:bookmarkStart w:id="198" w:name="_Hlk512431485"/>
          </w:p>
        </w:tc>
        <w:tc>
          <w:tcPr>
            <w:tcW w:w="4731" w:type="dxa"/>
            <w:shd w:val="clear" w:color="auto" w:fill="auto"/>
            <w:vAlign w:val="center"/>
          </w:tcPr>
          <w:p w14:paraId="697BB91D" w14:textId="68F19619" w:rsidR="00572828" w:rsidRDefault="00572828" w:rsidP="009F5E4B">
            <w:pPr>
              <w:pStyle w:val="Bezodstpw"/>
              <w:spacing w:line="276" w:lineRule="auto"/>
              <w:jc w:val="left"/>
              <w:rPr>
                <w:rFonts w:cstheme="majorHAnsi"/>
                <w:szCs w:val="16"/>
              </w:rPr>
            </w:pPr>
            <w:r w:rsidRPr="008F6B1A">
              <w:rPr>
                <w:rFonts w:cstheme="majorHAnsi"/>
                <w:szCs w:val="16"/>
              </w:rPr>
              <w:t>Przebudowa dr. gm.</w:t>
            </w:r>
            <w:r>
              <w:rPr>
                <w:rFonts w:cstheme="majorHAnsi"/>
                <w:szCs w:val="16"/>
              </w:rPr>
              <w:t xml:space="preserve"> </w:t>
            </w:r>
            <w:r w:rsidRPr="008F6B1A">
              <w:rPr>
                <w:rFonts w:cstheme="majorHAnsi"/>
                <w:szCs w:val="16"/>
              </w:rPr>
              <w:t>Rusinowo – Rusinowo dł.</w:t>
            </w:r>
            <w:r>
              <w:rPr>
                <w:rFonts w:cstheme="majorHAnsi"/>
                <w:szCs w:val="16"/>
              </w:rPr>
              <w:t xml:space="preserve"> </w:t>
            </w:r>
            <w:r w:rsidRPr="008F6B1A">
              <w:rPr>
                <w:rFonts w:cstheme="majorHAnsi"/>
                <w:szCs w:val="16"/>
              </w:rPr>
              <w:t>1,750 km</w:t>
            </w:r>
          </w:p>
        </w:tc>
        <w:tc>
          <w:tcPr>
            <w:tcW w:w="2184" w:type="dxa"/>
            <w:vMerge w:val="restart"/>
            <w:shd w:val="clear" w:color="auto" w:fill="auto"/>
            <w:vAlign w:val="center"/>
          </w:tcPr>
          <w:p w14:paraId="4A798CFD" w14:textId="6AD513E3" w:rsidR="00572828" w:rsidRDefault="00572828" w:rsidP="009F5E4B">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34229EA0" w14:textId="0B68D26B"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F2C3C5D" w14:textId="39242A93" w:rsidR="00572828" w:rsidRDefault="00572828" w:rsidP="009F5E4B">
            <w:pPr>
              <w:pStyle w:val="Bezodstpw"/>
              <w:spacing w:line="276" w:lineRule="auto"/>
              <w:jc w:val="center"/>
              <w:rPr>
                <w:rFonts w:cstheme="majorHAnsi"/>
                <w:szCs w:val="16"/>
              </w:rPr>
            </w:pPr>
            <w:r>
              <w:rPr>
                <w:rFonts w:cstheme="majorHAnsi"/>
                <w:szCs w:val="16"/>
              </w:rPr>
              <w:t>2 300 000,00</w:t>
            </w:r>
          </w:p>
        </w:tc>
        <w:tc>
          <w:tcPr>
            <w:tcW w:w="2098" w:type="dxa"/>
            <w:vMerge w:val="restart"/>
            <w:shd w:val="clear" w:color="auto" w:fill="auto"/>
            <w:vAlign w:val="center"/>
          </w:tcPr>
          <w:p w14:paraId="4F148643" w14:textId="713BF016" w:rsidR="00572828" w:rsidRDefault="00572828" w:rsidP="009F5E4B">
            <w:pPr>
              <w:pStyle w:val="Bezodstpw"/>
              <w:spacing w:line="276" w:lineRule="auto"/>
              <w:jc w:val="center"/>
              <w:rPr>
                <w:rFonts w:cstheme="majorHAnsi"/>
                <w:szCs w:val="16"/>
              </w:rPr>
            </w:pPr>
            <w:r>
              <w:rPr>
                <w:rFonts w:cstheme="majorHAnsi"/>
                <w:szCs w:val="16"/>
              </w:rPr>
              <w:t>budżet państwa, środki własne</w:t>
            </w:r>
          </w:p>
        </w:tc>
      </w:tr>
      <w:tr w:rsidR="00572828" w:rsidRPr="00A66F42" w14:paraId="3015ED39" w14:textId="77777777" w:rsidTr="006604C8">
        <w:trPr>
          <w:trHeight w:val="283"/>
          <w:jc w:val="center"/>
        </w:trPr>
        <w:tc>
          <w:tcPr>
            <w:tcW w:w="2154" w:type="dxa"/>
            <w:vMerge/>
            <w:shd w:val="clear" w:color="auto" w:fill="auto"/>
            <w:vAlign w:val="center"/>
          </w:tcPr>
          <w:p w14:paraId="6A77D97E" w14:textId="1ACA5B45"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2DFA658" w14:textId="12C10713" w:rsidR="00572828" w:rsidRDefault="00572828" w:rsidP="009F5E4B">
            <w:pPr>
              <w:pStyle w:val="Bezodstpw"/>
              <w:spacing w:line="276" w:lineRule="auto"/>
              <w:jc w:val="left"/>
              <w:rPr>
                <w:rFonts w:cstheme="majorHAnsi"/>
                <w:szCs w:val="16"/>
              </w:rPr>
            </w:pPr>
            <w:r w:rsidRPr="008F6B1A">
              <w:rPr>
                <w:rFonts w:cstheme="majorHAnsi"/>
                <w:szCs w:val="16"/>
              </w:rPr>
              <w:t>Przebudowa dr. gm. Sikory</w:t>
            </w:r>
            <w:r>
              <w:rPr>
                <w:rFonts w:cstheme="majorHAnsi"/>
                <w:szCs w:val="16"/>
              </w:rPr>
              <w:t xml:space="preserve"> </w:t>
            </w:r>
            <w:r w:rsidRPr="008F6B1A">
              <w:rPr>
                <w:rFonts w:cstheme="majorHAnsi"/>
                <w:szCs w:val="16"/>
              </w:rPr>
              <w:t xml:space="preserve">– Gniazdek o </w:t>
            </w:r>
            <w:proofErr w:type="spellStart"/>
            <w:r w:rsidRPr="008F6B1A">
              <w:rPr>
                <w:rFonts w:cstheme="majorHAnsi"/>
                <w:szCs w:val="16"/>
              </w:rPr>
              <w:t>dł</w:t>
            </w:r>
            <w:proofErr w:type="spellEnd"/>
            <w:r w:rsidRPr="008F6B1A">
              <w:rPr>
                <w:rFonts w:cstheme="majorHAnsi"/>
                <w:szCs w:val="16"/>
              </w:rPr>
              <w:t xml:space="preserve"> 1,0 km</w:t>
            </w:r>
          </w:p>
        </w:tc>
        <w:tc>
          <w:tcPr>
            <w:tcW w:w="2184" w:type="dxa"/>
            <w:vMerge/>
            <w:shd w:val="clear" w:color="auto" w:fill="auto"/>
            <w:vAlign w:val="center"/>
          </w:tcPr>
          <w:p w14:paraId="28FD4334"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1707F570" w14:textId="4F5D1C60"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75F9178" w14:textId="52137EAB" w:rsidR="00572828" w:rsidRDefault="00572828" w:rsidP="009F5E4B">
            <w:pPr>
              <w:pStyle w:val="Bezodstpw"/>
              <w:spacing w:line="276" w:lineRule="auto"/>
              <w:jc w:val="center"/>
              <w:rPr>
                <w:rFonts w:cstheme="majorHAnsi"/>
                <w:szCs w:val="16"/>
              </w:rPr>
            </w:pPr>
            <w:r>
              <w:rPr>
                <w:rFonts w:cstheme="majorHAnsi"/>
                <w:szCs w:val="16"/>
              </w:rPr>
              <w:t>300 000,00</w:t>
            </w:r>
          </w:p>
        </w:tc>
        <w:tc>
          <w:tcPr>
            <w:tcW w:w="2098" w:type="dxa"/>
            <w:vMerge/>
            <w:shd w:val="clear" w:color="auto" w:fill="auto"/>
            <w:vAlign w:val="center"/>
          </w:tcPr>
          <w:p w14:paraId="185C82E3" w14:textId="23C5AAF3" w:rsidR="00572828" w:rsidRDefault="00572828" w:rsidP="009F5E4B">
            <w:pPr>
              <w:pStyle w:val="Bezodstpw"/>
              <w:spacing w:line="276" w:lineRule="auto"/>
              <w:jc w:val="center"/>
              <w:rPr>
                <w:rFonts w:cstheme="majorHAnsi"/>
                <w:szCs w:val="16"/>
              </w:rPr>
            </w:pPr>
          </w:p>
        </w:tc>
      </w:tr>
      <w:tr w:rsidR="00572828" w:rsidRPr="00A66F42" w14:paraId="36669BE7" w14:textId="77777777" w:rsidTr="006604C8">
        <w:trPr>
          <w:trHeight w:val="283"/>
          <w:jc w:val="center"/>
        </w:trPr>
        <w:tc>
          <w:tcPr>
            <w:tcW w:w="2154" w:type="dxa"/>
            <w:vMerge/>
            <w:shd w:val="clear" w:color="auto" w:fill="auto"/>
            <w:vAlign w:val="center"/>
          </w:tcPr>
          <w:p w14:paraId="2A0AD706" w14:textId="4FF87045"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7CE7B7B9" w14:textId="0761CCDD" w:rsidR="00572828" w:rsidRDefault="00572828" w:rsidP="009F5E4B">
            <w:pPr>
              <w:pStyle w:val="Bezodstpw"/>
              <w:spacing w:line="276" w:lineRule="auto"/>
              <w:jc w:val="left"/>
              <w:rPr>
                <w:rFonts w:cstheme="majorHAnsi"/>
                <w:szCs w:val="16"/>
              </w:rPr>
            </w:pPr>
            <w:r w:rsidRPr="008F6B1A">
              <w:rPr>
                <w:rFonts w:cstheme="majorHAnsi"/>
                <w:szCs w:val="16"/>
              </w:rPr>
              <w:t>Przebudowa dr. gm.</w:t>
            </w:r>
            <w:r>
              <w:rPr>
                <w:rFonts w:cstheme="majorHAnsi"/>
                <w:szCs w:val="16"/>
              </w:rPr>
              <w:t xml:space="preserve"> </w:t>
            </w:r>
            <w:r w:rsidRPr="008F6B1A">
              <w:rPr>
                <w:rFonts w:cstheme="majorHAnsi"/>
                <w:szCs w:val="16"/>
              </w:rPr>
              <w:t>Kwiatkowo – Stępowo dł</w:t>
            </w:r>
            <w:r>
              <w:rPr>
                <w:rFonts w:cstheme="majorHAnsi"/>
                <w:szCs w:val="16"/>
              </w:rPr>
              <w:t xml:space="preserve">. </w:t>
            </w:r>
            <w:r w:rsidRPr="008F6B1A">
              <w:rPr>
                <w:rFonts w:cstheme="majorHAnsi"/>
                <w:szCs w:val="16"/>
              </w:rPr>
              <w:t>2,150 km</w:t>
            </w:r>
          </w:p>
        </w:tc>
        <w:tc>
          <w:tcPr>
            <w:tcW w:w="2184" w:type="dxa"/>
            <w:vMerge/>
            <w:shd w:val="clear" w:color="auto" w:fill="auto"/>
            <w:vAlign w:val="center"/>
          </w:tcPr>
          <w:p w14:paraId="60803D66"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32C06260" w14:textId="42166FFB" w:rsidR="00572828" w:rsidRDefault="00572828" w:rsidP="009F5E4B">
            <w:pPr>
              <w:pStyle w:val="Bezodstpw"/>
              <w:spacing w:line="276" w:lineRule="auto"/>
              <w:jc w:val="center"/>
              <w:rPr>
                <w:rFonts w:cstheme="majorHAnsi"/>
                <w:szCs w:val="16"/>
              </w:rPr>
            </w:pPr>
            <w:r>
              <w:rPr>
                <w:rFonts w:cstheme="majorHAnsi"/>
                <w:szCs w:val="16"/>
              </w:rPr>
              <w:t>2019</w:t>
            </w:r>
          </w:p>
        </w:tc>
        <w:tc>
          <w:tcPr>
            <w:tcW w:w="2098" w:type="dxa"/>
            <w:shd w:val="clear" w:color="auto" w:fill="auto"/>
            <w:vAlign w:val="center"/>
          </w:tcPr>
          <w:p w14:paraId="198ABB11" w14:textId="48EEEED6" w:rsidR="00572828" w:rsidRDefault="00572828" w:rsidP="009F5E4B">
            <w:pPr>
              <w:pStyle w:val="Bezodstpw"/>
              <w:spacing w:line="276" w:lineRule="auto"/>
              <w:jc w:val="center"/>
              <w:rPr>
                <w:rFonts w:cstheme="majorHAnsi"/>
                <w:szCs w:val="16"/>
              </w:rPr>
            </w:pPr>
            <w:r>
              <w:rPr>
                <w:rFonts w:cstheme="majorHAnsi"/>
                <w:szCs w:val="16"/>
              </w:rPr>
              <w:t>2 000 000,00</w:t>
            </w:r>
          </w:p>
        </w:tc>
        <w:tc>
          <w:tcPr>
            <w:tcW w:w="2098" w:type="dxa"/>
            <w:vMerge/>
            <w:shd w:val="clear" w:color="auto" w:fill="auto"/>
            <w:vAlign w:val="center"/>
          </w:tcPr>
          <w:p w14:paraId="7A374BDF" w14:textId="28EBB377" w:rsidR="00572828" w:rsidRDefault="00572828" w:rsidP="009F5E4B">
            <w:pPr>
              <w:pStyle w:val="Bezodstpw"/>
              <w:spacing w:line="276" w:lineRule="auto"/>
              <w:jc w:val="center"/>
              <w:rPr>
                <w:rFonts w:cstheme="majorHAnsi"/>
                <w:szCs w:val="16"/>
              </w:rPr>
            </w:pPr>
          </w:p>
        </w:tc>
      </w:tr>
      <w:tr w:rsidR="00572828" w:rsidRPr="00A66F42" w14:paraId="197CCC40" w14:textId="77777777" w:rsidTr="006604C8">
        <w:trPr>
          <w:trHeight w:val="283"/>
          <w:jc w:val="center"/>
        </w:trPr>
        <w:tc>
          <w:tcPr>
            <w:tcW w:w="2154" w:type="dxa"/>
            <w:vMerge/>
            <w:shd w:val="clear" w:color="auto" w:fill="auto"/>
            <w:vAlign w:val="center"/>
          </w:tcPr>
          <w:p w14:paraId="68B3F879" w14:textId="282D9C84"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B502F85" w14:textId="043ABF03" w:rsidR="00572828" w:rsidRDefault="00572828" w:rsidP="009F5E4B">
            <w:pPr>
              <w:pStyle w:val="Bezodstpw"/>
              <w:spacing w:line="276" w:lineRule="auto"/>
              <w:jc w:val="left"/>
              <w:rPr>
                <w:rFonts w:cstheme="majorHAnsi"/>
                <w:szCs w:val="16"/>
              </w:rPr>
            </w:pPr>
            <w:r w:rsidRPr="008F6B1A">
              <w:rPr>
                <w:rFonts w:cstheme="majorHAnsi"/>
                <w:szCs w:val="16"/>
              </w:rPr>
              <w:t xml:space="preserve">Przebudowa dr. </w:t>
            </w:r>
            <w:proofErr w:type="spellStart"/>
            <w:r w:rsidRPr="008F6B1A">
              <w:rPr>
                <w:rFonts w:cstheme="majorHAnsi"/>
                <w:szCs w:val="16"/>
              </w:rPr>
              <w:t>gm</w:t>
            </w:r>
            <w:proofErr w:type="spellEnd"/>
            <w:r w:rsidRPr="008F6B1A">
              <w:rPr>
                <w:rFonts w:cstheme="majorHAnsi"/>
                <w:szCs w:val="16"/>
              </w:rPr>
              <w:t xml:space="preserve"> w m.</w:t>
            </w:r>
            <w:r>
              <w:rPr>
                <w:rFonts w:cstheme="majorHAnsi"/>
                <w:szCs w:val="16"/>
              </w:rPr>
              <w:t xml:space="preserve"> </w:t>
            </w:r>
            <w:r w:rsidRPr="008F6B1A">
              <w:rPr>
                <w:rFonts w:cstheme="majorHAnsi"/>
                <w:szCs w:val="16"/>
              </w:rPr>
              <w:t>Rypałki Prywatne dł. 1,0</w:t>
            </w:r>
            <w:r>
              <w:rPr>
                <w:rFonts w:cstheme="majorHAnsi"/>
                <w:szCs w:val="16"/>
              </w:rPr>
              <w:t xml:space="preserve"> </w:t>
            </w:r>
            <w:r w:rsidRPr="008F6B1A">
              <w:rPr>
                <w:rFonts w:cstheme="majorHAnsi"/>
                <w:szCs w:val="16"/>
              </w:rPr>
              <w:t>km</w:t>
            </w:r>
          </w:p>
        </w:tc>
        <w:tc>
          <w:tcPr>
            <w:tcW w:w="2184" w:type="dxa"/>
            <w:vMerge/>
            <w:shd w:val="clear" w:color="auto" w:fill="auto"/>
            <w:vAlign w:val="center"/>
          </w:tcPr>
          <w:p w14:paraId="2E3BDAEF"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494ABF97" w14:textId="71D2D99B" w:rsidR="00572828" w:rsidRDefault="00572828" w:rsidP="009F5E4B">
            <w:pPr>
              <w:pStyle w:val="Bezodstpw"/>
              <w:spacing w:line="276" w:lineRule="auto"/>
              <w:jc w:val="center"/>
              <w:rPr>
                <w:rFonts w:cstheme="majorHAnsi"/>
                <w:szCs w:val="16"/>
              </w:rPr>
            </w:pPr>
            <w:r>
              <w:rPr>
                <w:rFonts w:cstheme="majorHAnsi"/>
                <w:szCs w:val="16"/>
              </w:rPr>
              <w:t>2019</w:t>
            </w:r>
          </w:p>
        </w:tc>
        <w:tc>
          <w:tcPr>
            <w:tcW w:w="2098" w:type="dxa"/>
            <w:shd w:val="clear" w:color="auto" w:fill="auto"/>
            <w:vAlign w:val="center"/>
          </w:tcPr>
          <w:p w14:paraId="53A4E99B" w14:textId="037D1D05" w:rsidR="00572828" w:rsidRDefault="00572828" w:rsidP="009F5E4B">
            <w:pPr>
              <w:pStyle w:val="Bezodstpw"/>
              <w:spacing w:line="276" w:lineRule="auto"/>
              <w:jc w:val="center"/>
              <w:rPr>
                <w:rFonts w:cstheme="majorHAnsi"/>
                <w:szCs w:val="16"/>
              </w:rPr>
            </w:pPr>
            <w:r>
              <w:rPr>
                <w:rFonts w:cstheme="majorHAnsi"/>
                <w:szCs w:val="16"/>
              </w:rPr>
              <w:t>1 300 000,00</w:t>
            </w:r>
          </w:p>
        </w:tc>
        <w:tc>
          <w:tcPr>
            <w:tcW w:w="2098" w:type="dxa"/>
            <w:vMerge/>
            <w:shd w:val="clear" w:color="auto" w:fill="auto"/>
            <w:vAlign w:val="center"/>
          </w:tcPr>
          <w:p w14:paraId="78A2D2C5" w14:textId="1D6003F6" w:rsidR="00572828" w:rsidRDefault="00572828" w:rsidP="009F5E4B">
            <w:pPr>
              <w:pStyle w:val="Bezodstpw"/>
              <w:spacing w:line="276" w:lineRule="auto"/>
              <w:jc w:val="center"/>
              <w:rPr>
                <w:rFonts w:cstheme="majorHAnsi"/>
                <w:szCs w:val="16"/>
              </w:rPr>
            </w:pPr>
          </w:p>
        </w:tc>
      </w:tr>
      <w:tr w:rsidR="00572828" w:rsidRPr="00A66F42" w14:paraId="5C4E7335" w14:textId="77777777" w:rsidTr="006604C8">
        <w:trPr>
          <w:trHeight w:val="283"/>
          <w:jc w:val="center"/>
        </w:trPr>
        <w:tc>
          <w:tcPr>
            <w:tcW w:w="2154" w:type="dxa"/>
            <w:vMerge/>
            <w:shd w:val="clear" w:color="auto" w:fill="auto"/>
            <w:vAlign w:val="center"/>
          </w:tcPr>
          <w:p w14:paraId="1CEA442F" w14:textId="45F274D5"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24676D2" w14:textId="16D558A6" w:rsidR="00572828" w:rsidRDefault="00572828" w:rsidP="009F5E4B">
            <w:pPr>
              <w:pStyle w:val="Bezodstpw"/>
              <w:spacing w:line="276" w:lineRule="auto"/>
              <w:jc w:val="left"/>
              <w:rPr>
                <w:rFonts w:cstheme="majorHAnsi"/>
                <w:szCs w:val="16"/>
              </w:rPr>
            </w:pPr>
            <w:r w:rsidRPr="008F6B1A">
              <w:rPr>
                <w:rFonts w:cstheme="majorHAnsi"/>
                <w:szCs w:val="16"/>
              </w:rPr>
              <w:t xml:space="preserve">Przebudowa dr. </w:t>
            </w:r>
            <w:proofErr w:type="spellStart"/>
            <w:r w:rsidRPr="008F6B1A">
              <w:rPr>
                <w:rFonts w:cstheme="majorHAnsi"/>
                <w:szCs w:val="16"/>
              </w:rPr>
              <w:t>gm</w:t>
            </w:r>
            <w:proofErr w:type="spellEnd"/>
            <w:r w:rsidRPr="008F6B1A">
              <w:rPr>
                <w:rFonts w:cstheme="majorHAnsi"/>
                <w:szCs w:val="16"/>
              </w:rPr>
              <w:t xml:space="preserve"> . Linne</w:t>
            </w:r>
            <w:r>
              <w:rPr>
                <w:rFonts w:cstheme="majorHAnsi"/>
                <w:szCs w:val="16"/>
              </w:rPr>
              <w:t xml:space="preserve"> </w:t>
            </w:r>
            <w:r w:rsidRPr="008F6B1A">
              <w:rPr>
                <w:rFonts w:cstheme="majorHAnsi"/>
                <w:szCs w:val="16"/>
              </w:rPr>
              <w:t>Sadłowo dł.2,050 km</w:t>
            </w:r>
          </w:p>
        </w:tc>
        <w:tc>
          <w:tcPr>
            <w:tcW w:w="2184" w:type="dxa"/>
            <w:vMerge/>
            <w:shd w:val="clear" w:color="auto" w:fill="auto"/>
            <w:vAlign w:val="center"/>
          </w:tcPr>
          <w:p w14:paraId="44493586"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47972A59" w14:textId="40F2FEF4" w:rsidR="00572828" w:rsidRDefault="00572828" w:rsidP="009F5E4B">
            <w:pPr>
              <w:pStyle w:val="Bezodstpw"/>
              <w:spacing w:line="276" w:lineRule="auto"/>
              <w:jc w:val="center"/>
              <w:rPr>
                <w:rFonts w:cstheme="majorHAnsi"/>
                <w:szCs w:val="16"/>
              </w:rPr>
            </w:pPr>
            <w:r>
              <w:rPr>
                <w:rFonts w:cstheme="majorHAnsi"/>
                <w:szCs w:val="16"/>
              </w:rPr>
              <w:t>2020</w:t>
            </w:r>
          </w:p>
        </w:tc>
        <w:tc>
          <w:tcPr>
            <w:tcW w:w="2098" w:type="dxa"/>
            <w:shd w:val="clear" w:color="auto" w:fill="auto"/>
            <w:vAlign w:val="center"/>
          </w:tcPr>
          <w:p w14:paraId="0D407BEA" w14:textId="422F77BC" w:rsidR="00572828" w:rsidRDefault="00572828" w:rsidP="009F5E4B">
            <w:pPr>
              <w:pStyle w:val="Bezodstpw"/>
              <w:spacing w:line="276" w:lineRule="auto"/>
              <w:jc w:val="center"/>
              <w:rPr>
                <w:rFonts w:cstheme="majorHAnsi"/>
                <w:szCs w:val="16"/>
              </w:rPr>
            </w:pPr>
            <w:r>
              <w:rPr>
                <w:rFonts w:cstheme="majorHAnsi"/>
                <w:szCs w:val="16"/>
              </w:rPr>
              <w:t>2 300 000,00</w:t>
            </w:r>
          </w:p>
        </w:tc>
        <w:tc>
          <w:tcPr>
            <w:tcW w:w="2098" w:type="dxa"/>
            <w:vMerge/>
            <w:shd w:val="clear" w:color="auto" w:fill="auto"/>
            <w:vAlign w:val="center"/>
          </w:tcPr>
          <w:p w14:paraId="7DDE82D7" w14:textId="2B0CD180" w:rsidR="00572828" w:rsidRDefault="00572828" w:rsidP="009F5E4B">
            <w:pPr>
              <w:pStyle w:val="Bezodstpw"/>
              <w:spacing w:line="276" w:lineRule="auto"/>
              <w:jc w:val="center"/>
              <w:rPr>
                <w:rFonts w:cstheme="majorHAnsi"/>
                <w:szCs w:val="16"/>
              </w:rPr>
            </w:pPr>
          </w:p>
        </w:tc>
      </w:tr>
      <w:tr w:rsidR="00572828" w:rsidRPr="00A66F42" w14:paraId="0E371E9F" w14:textId="77777777" w:rsidTr="006604C8">
        <w:trPr>
          <w:trHeight w:val="283"/>
          <w:jc w:val="center"/>
        </w:trPr>
        <w:tc>
          <w:tcPr>
            <w:tcW w:w="2154" w:type="dxa"/>
            <w:vMerge/>
            <w:shd w:val="clear" w:color="auto" w:fill="auto"/>
            <w:vAlign w:val="center"/>
          </w:tcPr>
          <w:p w14:paraId="6FF6CA1E" w14:textId="74C8D0B2"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9B4C29A" w14:textId="4437399D" w:rsidR="00572828" w:rsidRDefault="00572828" w:rsidP="009F5E4B">
            <w:pPr>
              <w:pStyle w:val="Bezodstpw"/>
              <w:spacing w:line="276" w:lineRule="auto"/>
              <w:jc w:val="left"/>
              <w:rPr>
                <w:rFonts w:cstheme="majorHAnsi"/>
                <w:szCs w:val="16"/>
              </w:rPr>
            </w:pPr>
            <w:r w:rsidRPr="008F6B1A">
              <w:rPr>
                <w:rFonts w:cstheme="majorHAnsi"/>
                <w:szCs w:val="16"/>
              </w:rPr>
              <w:t>Przebudowa dr. gm.</w:t>
            </w:r>
            <w:r>
              <w:rPr>
                <w:rFonts w:cstheme="majorHAnsi"/>
                <w:szCs w:val="16"/>
              </w:rPr>
              <w:t xml:space="preserve"> </w:t>
            </w:r>
            <w:r w:rsidRPr="008F6B1A">
              <w:rPr>
                <w:rFonts w:cstheme="majorHAnsi"/>
                <w:szCs w:val="16"/>
              </w:rPr>
              <w:t>Rusinowo</w:t>
            </w:r>
            <w:r>
              <w:rPr>
                <w:rFonts w:cstheme="majorHAnsi"/>
                <w:szCs w:val="16"/>
              </w:rPr>
              <w:t xml:space="preserve"> </w:t>
            </w:r>
            <w:r w:rsidRPr="008F6B1A">
              <w:rPr>
                <w:rFonts w:cstheme="majorHAnsi"/>
                <w:szCs w:val="16"/>
              </w:rPr>
              <w:t>-</w:t>
            </w:r>
            <w:r>
              <w:rPr>
                <w:rFonts w:cstheme="majorHAnsi"/>
                <w:szCs w:val="16"/>
              </w:rPr>
              <w:t xml:space="preserve"> </w:t>
            </w:r>
            <w:r w:rsidRPr="008F6B1A">
              <w:rPr>
                <w:rFonts w:cstheme="majorHAnsi"/>
                <w:szCs w:val="16"/>
              </w:rPr>
              <w:t>Rusinowo o dł.</w:t>
            </w:r>
            <w:r>
              <w:rPr>
                <w:rFonts w:cstheme="majorHAnsi"/>
                <w:szCs w:val="16"/>
              </w:rPr>
              <w:t xml:space="preserve"> </w:t>
            </w:r>
            <w:r w:rsidRPr="008F6B1A">
              <w:rPr>
                <w:rFonts w:cstheme="majorHAnsi"/>
                <w:szCs w:val="16"/>
              </w:rPr>
              <w:t>1,250 km</w:t>
            </w:r>
          </w:p>
        </w:tc>
        <w:tc>
          <w:tcPr>
            <w:tcW w:w="2184" w:type="dxa"/>
            <w:vMerge/>
            <w:shd w:val="clear" w:color="auto" w:fill="auto"/>
            <w:vAlign w:val="center"/>
          </w:tcPr>
          <w:p w14:paraId="569A88C0"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017D22CB" w14:textId="452BA2D8" w:rsidR="00572828" w:rsidRDefault="00572828" w:rsidP="009F5E4B">
            <w:pPr>
              <w:pStyle w:val="Bezodstpw"/>
              <w:spacing w:line="276" w:lineRule="auto"/>
              <w:jc w:val="center"/>
              <w:rPr>
                <w:rFonts w:cstheme="majorHAnsi"/>
                <w:szCs w:val="16"/>
              </w:rPr>
            </w:pPr>
            <w:r>
              <w:rPr>
                <w:rFonts w:cstheme="majorHAnsi"/>
                <w:szCs w:val="16"/>
              </w:rPr>
              <w:t>2020</w:t>
            </w:r>
          </w:p>
        </w:tc>
        <w:tc>
          <w:tcPr>
            <w:tcW w:w="2098" w:type="dxa"/>
            <w:shd w:val="clear" w:color="auto" w:fill="auto"/>
            <w:vAlign w:val="center"/>
          </w:tcPr>
          <w:p w14:paraId="38AC6E95" w14:textId="68F6B000" w:rsidR="00572828" w:rsidRDefault="00572828" w:rsidP="009F5E4B">
            <w:pPr>
              <w:pStyle w:val="Bezodstpw"/>
              <w:spacing w:line="276" w:lineRule="auto"/>
              <w:jc w:val="center"/>
              <w:rPr>
                <w:rFonts w:cstheme="majorHAnsi"/>
                <w:szCs w:val="16"/>
              </w:rPr>
            </w:pPr>
            <w:r>
              <w:rPr>
                <w:rFonts w:cstheme="majorHAnsi"/>
                <w:szCs w:val="16"/>
              </w:rPr>
              <w:t>1 250 000,00</w:t>
            </w:r>
          </w:p>
        </w:tc>
        <w:tc>
          <w:tcPr>
            <w:tcW w:w="2098" w:type="dxa"/>
            <w:vMerge/>
            <w:shd w:val="clear" w:color="auto" w:fill="auto"/>
            <w:vAlign w:val="center"/>
          </w:tcPr>
          <w:p w14:paraId="4A1B23BE" w14:textId="6C34D38D" w:rsidR="00572828" w:rsidRDefault="00572828" w:rsidP="009F5E4B">
            <w:pPr>
              <w:pStyle w:val="Bezodstpw"/>
              <w:spacing w:line="276" w:lineRule="auto"/>
              <w:jc w:val="center"/>
              <w:rPr>
                <w:rFonts w:cstheme="majorHAnsi"/>
                <w:szCs w:val="16"/>
              </w:rPr>
            </w:pPr>
          </w:p>
        </w:tc>
      </w:tr>
      <w:tr w:rsidR="00572828" w:rsidRPr="00A66F42" w14:paraId="36CBB540" w14:textId="77777777" w:rsidTr="006604C8">
        <w:trPr>
          <w:trHeight w:val="283"/>
          <w:jc w:val="center"/>
        </w:trPr>
        <w:tc>
          <w:tcPr>
            <w:tcW w:w="2154" w:type="dxa"/>
            <w:vMerge/>
            <w:shd w:val="clear" w:color="auto" w:fill="auto"/>
            <w:vAlign w:val="center"/>
          </w:tcPr>
          <w:p w14:paraId="538E6742" w14:textId="53720F92"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91C35B5" w14:textId="7E8C9468" w:rsidR="00572828" w:rsidRPr="008F6B1A" w:rsidRDefault="00572828" w:rsidP="009F5E4B">
            <w:pPr>
              <w:pStyle w:val="Bezodstpw"/>
              <w:spacing w:line="276" w:lineRule="auto"/>
              <w:jc w:val="left"/>
              <w:rPr>
                <w:rFonts w:cstheme="majorHAnsi"/>
                <w:szCs w:val="16"/>
              </w:rPr>
            </w:pPr>
            <w:r w:rsidRPr="008F6B1A">
              <w:rPr>
                <w:rFonts w:cstheme="majorHAnsi"/>
                <w:szCs w:val="16"/>
              </w:rPr>
              <w:t>Budowa ciągu pieszo –</w:t>
            </w:r>
            <w:r>
              <w:rPr>
                <w:rFonts w:cstheme="majorHAnsi"/>
                <w:szCs w:val="16"/>
              </w:rPr>
              <w:t xml:space="preserve"> </w:t>
            </w:r>
            <w:r w:rsidRPr="008F6B1A">
              <w:rPr>
                <w:rFonts w:cstheme="majorHAnsi"/>
                <w:szCs w:val="16"/>
              </w:rPr>
              <w:t>rowerowy Rypin – Kowalki</w:t>
            </w:r>
            <w:r>
              <w:rPr>
                <w:rFonts w:cstheme="majorHAnsi"/>
                <w:szCs w:val="16"/>
              </w:rPr>
              <w:t xml:space="preserve"> dł. </w:t>
            </w:r>
            <w:r w:rsidRPr="008F6B1A">
              <w:rPr>
                <w:rFonts w:cstheme="majorHAnsi"/>
                <w:szCs w:val="16"/>
              </w:rPr>
              <w:t>1,5 km</w:t>
            </w:r>
          </w:p>
        </w:tc>
        <w:tc>
          <w:tcPr>
            <w:tcW w:w="2184" w:type="dxa"/>
            <w:vMerge/>
            <w:shd w:val="clear" w:color="auto" w:fill="auto"/>
            <w:vAlign w:val="center"/>
          </w:tcPr>
          <w:p w14:paraId="6A4523BD"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7978F255" w14:textId="361307E5" w:rsidR="00572828" w:rsidRDefault="00572828" w:rsidP="009F5E4B">
            <w:pPr>
              <w:pStyle w:val="Bezodstpw"/>
              <w:spacing w:line="276" w:lineRule="auto"/>
              <w:jc w:val="center"/>
              <w:rPr>
                <w:rFonts w:cstheme="majorHAnsi"/>
                <w:szCs w:val="16"/>
              </w:rPr>
            </w:pPr>
            <w:r>
              <w:rPr>
                <w:rFonts w:cstheme="majorHAnsi"/>
                <w:szCs w:val="16"/>
              </w:rPr>
              <w:t>2020</w:t>
            </w:r>
          </w:p>
        </w:tc>
        <w:tc>
          <w:tcPr>
            <w:tcW w:w="2098" w:type="dxa"/>
            <w:shd w:val="clear" w:color="auto" w:fill="auto"/>
            <w:vAlign w:val="center"/>
          </w:tcPr>
          <w:p w14:paraId="2FF59D91" w14:textId="12D3C548" w:rsidR="00572828" w:rsidRDefault="00572828" w:rsidP="009F5E4B">
            <w:pPr>
              <w:pStyle w:val="Bezodstpw"/>
              <w:spacing w:line="276" w:lineRule="auto"/>
              <w:jc w:val="center"/>
              <w:rPr>
                <w:rFonts w:cstheme="majorHAnsi"/>
                <w:szCs w:val="16"/>
              </w:rPr>
            </w:pPr>
            <w:r>
              <w:rPr>
                <w:rFonts w:cstheme="majorHAnsi"/>
                <w:szCs w:val="16"/>
              </w:rPr>
              <w:t>750 000,00</w:t>
            </w:r>
          </w:p>
        </w:tc>
        <w:tc>
          <w:tcPr>
            <w:tcW w:w="2098" w:type="dxa"/>
            <w:vMerge/>
            <w:shd w:val="clear" w:color="auto" w:fill="auto"/>
            <w:vAlign w:val="center"/>
          </w:tcPr>
          <w:p w14:paraId="7CAA92B9" w14:textId="341233F1" w:rsidR="00572828" w:rsidRDefault="00572828" w:rsidP="009F5E4B">
            <w:pPr>
              <w:pStyle w:val="Bezodstpw"/>
              <w:spacing w:line="276" w:lineRule="auto"/>
              <w:jc w:val="center"/>
              <w:rPr>
                <w:rFonts w:cstheme="majorHAnsi"/>
                <w:szCs w:val="16"/>
              </w:rPr>
            </w:pPr>
          </w:p>
        </w:tc>
      </w:tr>
      <w:bookmarkEnd w:id="198"/>
      <w:tr w:rsidR="00572828" w:rsidRPr="00A66F42" w14:paraId="7F9B4A13" w14:textId="77777777" w:rsidTr="00B71DDF">
        <w:trPr>
          <w:trHeight w:val="454"/>
          <w:jc w:val="center"/>
        </w:trPr>
        <w:tc>
          <w:tcPr>
            <w:tcW w:w="2154" w:type="dxa"/>
            <w:vMerge/>
            <w:shd w:val="clear" w:color="auto" w:fill="auto"/>
            <w:vAlign w:val="center"/>
          </w:tcPr>
          <w:p w14:paraId="3D81FC83" w14:textId="798EFC3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3EC0F66C" w14:textId="328A9063" w:rsidR="00572828" w:rsidRPr="008F6B1A" w:rsidRDefault="00572828" w:rsidP="009F5E4B">
            <w:pPr>
              <w:pStyle w:val="Bezodstpw"/>
              <w:spacing w:line="276" w:lineRule="auto"/>
              <w:jc w:val="left"/>
              <w:rPr>
                <w:rFonts w:cstheme="majorHAnsi"/>
                <w:szCs w:val="16"/>
              </w:rPr>
            </w:pPr>
            <w:r>
              <w:rPr>
                <w:rFonts w:cstheme="majorHAnsi"/>
                <w:szCs w:val="16"/>
              </w:rPr>
              <w:t>Przebudowa drogi i przepustu ul. Sportowej (KOMES) - I etap projekt</w:t>
            </w:r>
          </w:p>
        </w:tc>
        <w:tc>
          <w:tcPr>
            <w:tcW w:w="2184" w:type="dxa"/>
            <w:vMerge w:val="restart"/>
            <w:shd w:val="clear" w:color="auto" w:fill="auto"/>
            <w:vAlign w:val="center"/>
          </w:tcPr>
          <w:p w14:paraId="0BBA55FE" w14:textId="5F2E6685" w:rsidR="00572828" w:rsidRDefault="00572828" w:rsidP="009F5E4B">
            <w:pPr>
              <w:pStyle w:val="Bezodstpw"/>
              <w:spacing w:line="276" w:lineRule="auto"/>
              <w:jc w:val="center"/>
              <w:rPr>
                <w:rFonts w:cstheme="majorHAnsi"/>
                <w:szCs w:val="16"/>
              </w:rPr>
            </w:pPr>
            <w:r>
              <w:rPr>
                <w:rFonts w:cstheme="majorHAnsi"/>
                <w:szCs w:val="16"/>
              </w:rPr>
              <w:t>Miasto Rypin</w:t>
            </w:r>
          </w:p>
        </w:tc>
        <w:tc>
          <w:tcPr>
            <w:tcW w:w="1757" w:type="dxa"/>
            <w:shd w:val="clear" w:color="auto" w:fill="auto"/>
            <w:vAlign w:val="center"/>
          </w:tcPr>
          <w:p w14:paraId="0681B310" w14:textId="06680257" w:rsidR="00572828" w:rsidRDefault="00572828" w:rsidP="009F5E4B">
            <w:pPr>
              <w:pStyle w:val="Bezodstpw"/>
              <w:spacing w:line="276" w:lineRule="auto"/>
              <w:jc w:val="center"/>
              <w:rPr>
                <w:rFonts w:cstheme="majorHAnsi"/>
                <w:szCs w:val="16"/>
              </w:rPr>
            </w:pPr>
            <w:r>
              <w:rPr>
                <w:rFonts w:cstheme="majorHAnsi"/>
                <w:szCs w:val="16"/>
              </w:rPr>
              <w:t>2018-2019</w:t>
            </w:r>
          </w:p>
        </w:tc>
        <w:tc>
          <w:tcPr>
            <w:tcW w:w="2098" w:type="dxa"/>
            <w:shd w:val="clear" w:color="auto" w:fill="auto"/>
            <w:vAlign w:val="center"/>
          </w:tcPr>
          <w:p w14:paraId="38BF32B9" w14:textId="04FDFFDA" w:rsidR="00572828" w:rsidRDefault="00572828" w:rsidP="009F5E4B">
            <w:pPr>
              <w:pStyle w:val="Bezodstpw"/>
              <w:spacing w:line="276" w:lineRule="auto"/>
              <w:jc w:val="center"/>
              <w:rPr>
                <w:rFonts w:cstheme="majorHAnsi"/>
                <w:szCs w:val="16"/>
              </w:rPr>
            </w:pPr>
            <w:r>
              <w:rPr>
                <w:rFonts w:cstheme="majorHAnsi"/>
                <w:szCs w:val="16"/>
              </w:rPr>
              <w:t>380 000,00</w:t>
            </w:r>
          </w:p>
        </w:tc>
        <w:tc>
          <w:tcPr>
            <w:tcW w:w="2098" w:type="dxa"/>
            <w:vMerge w:val="restart"/>
            <w:shd w:val="clear" w:color="auto" w:fill="auto"/>
            <w:vAlign w:val="center"/>
          </w:tcPr>
          <w:p w14:paraId="143CA122" w14:textId="77777777" w:rsidR="00572828" w:rsidRDefault="00572828" w:rsidP="009F5E4B">
            <w:pPr>
              <w:pStyle w:val="Bezodstpw"/>
              <w:spacing w:line="276" w:lineRule="auto"/>
              <w:jc w:val="center"/>
              <w:rPr>
                <w:rFonts w:cstheme="majorHAnsi"/>
                <w:szCs w:val="16"/>
              </w:rPr>
            </w:pPr>
            <w:r>
              <w:rPr>
                <w:rFonts w:cstheme="majorHAnsi"/>
                <w:szCs w:val="16"/>
              </w:rPr>
              <w:t>środki własne</w:t>
            </w:r>
          </w:p>
          <w:p w14:paraId="1A09A8BE" w14:textId="74FE58EF" w:rsidR="00572828" w:rsidRDefault="00572828" w:rsidP="009F5E4B">
            <w:pPr>
              <w:pStyle w:val="Bezodstpw"/>
              <w:spacing w:line="276" w:lineRule="auto"/>
              <w:jc w:val="center"/>
              <w:rPr>
                <w:rFonts w:cstheme="majorHAnsi"/>
                <w:szCs w:val="16"/>
              </w:rPr>
            </w:pPr>
            <w:r>
              <w:rPr>
                <w:rFonts w:cstheme="majorHAnsi"/>
                <w:szCs w:val="16"/>
              </w:rPr>
              <w:t>środki własne</w:t>
            </w:r>
          </w:p>
        </w:tc>
      </w:tr>
      <w:tr w:rsidR="00572828" w:rsidRPr="00A66F42" w14:paraId="67E9ABD7" w14:textId="77777777" w:rsidTr="00B71DDF">
        <w:trPr>
          <w:trHeight w:val="454"/>
          <w:jc w:val="center"/>
        </w:trPr>
        <w:tc>
          <w:tcPr>
            <w:tcW w:w="2154" w:type="dxa"/>
            <w:vMerge/>
            <w:shd w:val="clear" w:color="auto" w:fill="auto"/>
            <w:vAlign w:val="center"/>
          </w:tcPr>
          <w:p w14:paraId="695E23D6" w14:textId="7B52AE0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B91A4FA" w14:textId="5A3052DD" w:rsidR="00572828" w:rsidRDefault="00572828" w:rsidP="009F5E4B">
            <w:pPr>
              <w:pStyle w:val="Bezodstpw"/>
              <w:spacing w:line="276" w:lineRule="auto"/>
              <w:jc w:val="left"/>
              <w:rPr>
                <w:rFonts w:cstheme="majorHAnsi"/>
                <w:szCs w:val="16"/>
              </w:rPr>
            </w:pPr>
            <w:r>
              <w:rPr>
                <w:rFonts w:asciiTheme="majorHAnsi" w:hAnsiTheme="majorHAnsi"/>
                <w:szCs w:val="16"/>
              </w:rPr>
              <w:t>Chodnik i ścieżka rowerowa przy ul. Mławskiej (odc. ul. Lissowskiego - Bielawki)</w:t>
            </w:r>
          </w:p>
        </w:tc>
        <w:tc>
          <w:tcPr>
            <w:tcW w:w="2184" w:type="dxa"/>
            <w:vMerge/>
            <w:shd w:val="clear" w:color="auto" w:fill="auto"/>
            <w:vAlign w:val="center"/>
          </w:tcPr>
          <w:p w14:paraId="7D72FBA9"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3F2D715D" w14:textId="6EEC44D9"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4D62D713" w14:textId="7C022073" w:rsidR="00572828" w:rsidRPr="00421ECA" w:rsidRDefault="00572828" w:rsidP="009F5E4B">
            <w:pPr>
              <w:pStyle w:val="Bezodstpw"/>
              <w:spacing w:line="276" w:lineRule="auto"/>
              <w:jc w:val="center"/>
              <w:rPr>
                <w:rFonts w:cstheme="majorHAnsi"/>
                <w:szCs w:val="16"/>
                <w:vertAlign w:val="superscript"/>
              </w:rPr>
            </w:pPr>
            <w:r>
              <w:rPr>
                <w:rFonts w:cstheme="majorHAnsi"/>
                <w:szCs w:val="16"/>
              </w:rPr>
              <w:t>400 000,00</w:t>
            </w:r>
            <w:r>
              <w:rPr>
                <w:rFonts w:cstheme="majorHAnsi"/>
                <w:szCs w:val="16"/>
                <w:vertAlign w:val="superscript"/>
              </w:rPr>
              <w:t>1</w:t>
            </w:r>
          </w:p>
        </w:tc>
        <w:tc>
          <w:tcPr>
            <w:tcW w:w="2098" w:type="dxa"/>
            <w:vMerge/>
            <w:shd w:val="clear" w:color="auto" w:fill="auto"/>
            <w:vAlign w:val="center"/>
          </w:tcPr>
          <w:p w14:paraId="63E1C905" w14:textId="60E38A47" w:rsidR="00572828" w:rsidRDefault="00572828" w:rsidP="009F5E4B">
            <w:pPr>
              <w:pStyle w:val="Bezodstpw"/>
              <w:spacing w:line="276" w:lineRule="auto"/>
              <w:jc w:val="center"/>
              <w:rPr>
                <w:rFonts w:cstheme="majorHAnsi"/>
                <w:szCs w:val="16"/>
              </w:rPr>
            </w:pPr>
          </w:p>
        </w:tc>
      </w:tr>
      <w:tr w:rsidR="00572828" w:rsidRPr="00A66F42" w14:paraId="3CC35FB5" w14:textId="77777777" w:rsidTr="00B71DDF">
        <w:trPr>
          <w:trHeight w:val="454"/>
          <w:jc w:val="center"/>
        </w:trPr>
        <w:tc>
          <w:tcPr>
            <w:tcW w:w="2154" w:type="dxa"/>
            <w:vMerge/>
            <w:shd w:val="clear" w:color="auto" w:fill="auto"/>
            <w:vAlign w:val="center"/>
          </w:tcPr>
          <w:p w14:paraId="1C846300" w14:textId="7910DAB6"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1DD6B0C6" w14:textId="2B4BE8BD"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Dokumentacja na przebudowę skrzyżowania Mławska-Młyńska-Dłutka</w:t>
            </w:r>
          </w:p>
        </w:tc>
        <w:tc>
          <w:tcPr>
            <w:tcW w:w="2184" w:type="dxa"/>
            <w:vMerge/>
            <w:shd w:val="clear" w:color="auto" w:fill="auto"/>
            <w:vAlign w:val="center"/>
          </w:tcPr>
          <w:p w14:paraId="50485121"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015D377C" w14:textId="791A3C07"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70263103" w14:textId="7F154B07" w:rsidR="00572828" w:rsidRPr="00421ECA" w:rsidRDefault="00572828" w:rsidP="009F5E4B">
            <w:pPr>
              <w:pStyle w:val="Bezodstpw"/>
              <w:spacing w:line="276" w:lineRule="auto"/>
              <w:jc w:val="center"/>
              <w:rPr>
                <w:rFonts w:cstheme="majorHAnsi"/>
                <w:szCs w:val="16"/>
                <w:vertAlign w:val="superscript"/>
              </w:rPr>
            </w:pPr>
            <w:r>
              <w:rPr>
                <w:rFonts w:cstheme="majorHAnsi"/>
                <w:szCs w:val="16"/>
              </w:rPr>
              <w:t>68 000,00</w:t>
            </w:r>
          </w:p>
        </w:tc>
        <w:tc>
          <w:tcPr>
            <w:tcW w:w="2098" w:type="dxa"/>
            <w:vMerge/>
            <w:shd w:val="clear" w:color="auto" w:fill="auto"/>
            <w:vAlign w:val="center"/>
          </w:tcPr>
          <w:p w14:paraId="04333D4D" w14:textId="11B204BC" w:rsidR="00572828" w:rsidRDefault="00572828" w:rsidP="009F5E4B">
            <w:pPr>
              <w:pStyle w:val="Bezodstpw"/>
              <w:spacing w:line="276" w:lineRule="auto"/>
              <w:jc w:val="center"/>
              <w:rPr>
                <w:rFonts w:cstheme="majorHAnsi"/>
                <w:szCs w:val="16"/>
              </w:rPr>
            </w:pPr>
          </w:p>
        </w:tc>
      </w:tr>
      <w:tr w:rsidR="00572828" w:rsidRPr="00A66F42" w14:paraId="48F2B787" w14:textId="77777777" w:rsidTr="00B71DDF">
        <w:trPr>
          <w:trHeight w:val="454"/>
          <w:jc w:val="center"/>
        </w:trPr>
        <w:tc>
          <w:tcPr>
            <w:tcW w:w="2154" w:type="dxa"/>
            <w:vMerge/>
            <w:shd w:val="clear" w:color="auto" w:fill="auto"/>
            <w:vAlign w:val="center"/>
          </w:tcPr>
          <w:p w14:paraId="5601EF84" w14:textId="711BFD70"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34E7385" w14:textId="7A81B02C"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Dofinansowanie do przebudowy i rozbudowy drogi powiatowej Godziszewy - Dylewo</w:t>
            </w:r>
          </w:p>
        </w:tc>
        <w:tc>
          <w:tcPr>
            <w:tcW w:w="2184" w:type="dxa"/>
            <w:vMerge w:val="restart"/>
            <w:shd w:val="clear" w:color="auto" w:fill="auto"/>
            <w:vAlign w:val="center"/>
          </w:tcPr>
          <w:p w14:paraId="13B2839F" w14:textId="28ABAB7D" w:rsidR="00572828" w:rsidRDefault="00572828" w:rsidP="009F5E4B">
            <w:pPr>
              <w:pStyle w:val="Bezodstpw"/>
              <w:spacing w:line="276" w:lineRule="auto"/>
              <w:jc w:val="center"/>
              <w:rPr>
                <w:rFonts w:cstheme="majorHAnsi"/>
                <w:szCs w:val="16"/>
              </w:rPr>
            </w:pPr>
            <w:r>
              <w:rPr>
                <w:rFonts w:cstheme="majorHAnsi"/>
                <w:szCs w:val="16"/>
              </w:rPr>
              <w:t>Miasto Rypin</w:t>
            </w:r>
          </w:p>
        </w:tc>
        <w:tc>
          <w:tcPr>
            <w:tcW w:w="1757" w:type="dxa"/>
            <w:shd w:val="clear" w:color="auto" w:fill="auto"/>
            <w:vAlign w:val="center"/>
          </w:tcPr>
          <w:p w14:paraId="4270171F" w14:textId="7451BEE5"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6133C81E" w14:textId="66AF7614" w:rsidR="00572828" w:rsidRDefault="00572828" w:rsidP="009F5E4B">
            <w:pPr>
              <w:pStyle w:val="Bezodstpw"/>
              <w:spacing w:line="276" w:lineRule="auto"/>
              <w:jc w:val="center"/>
              <w:rPr>
                <w:rFonts w:cstheme="majorHAnsi"/>
                <w:szCs w:val="16"/>
              </w:rPr>
            </w:pPr>
            <w:r>
              <w:rPr>
                <w:rFonts w:cstheme="majorHAnsi"/>
                <w:szCs w:val="16"/>
              </w:rPr>
              <w:t>570 000,00</w:t>
            </w:r>
            <w:r>
              <w:rPr>
                <w:rFonts w:cstheme="majorHAnsi"/>
                <w:szCs w:val="16"/>
                <w:vertAlign w:val="superscript"/>
              </w:rPr>
              <w:t>1</w:t>
            </w:r>
          </w:p>
        </w:tc>
        <w:tc>
          <w:tcPr>
            <w:tcW w:w="2098" w:type="dxa"/>
            <w:vMerge w:val="restart"/>
            <w:shd w:val="clear" w:color="auto" w:fill="auto"/>
            <w:vAlign w:val="center"/>
          </w:tcPr>
          <w:p w14:paraId="1A910828" w14:textId="133CCA55" w:rsidR="00572828" w:rsidRDefault="00572828" w:rsidP="006604C8">
            <w:pPr>
              <w:pStyle w:val="Bezodstpw"/>
              <w:spacing w:line="276" w:lineRule="auto"/>
              <w:jc w:val="center"/>
              <w:rPr>
                <w:rFonts w:cstheme="majorHAnsi"/>
                <w:szCs w:val="16"/>
              </w:rPr>
            </w:pPr>
            <w:r>
              <w:rPr>
                <w:rFonts w:cstheme="majorHAnsi"/>
                <w:szCs w:val="16"/>
              </w:rPr>
              <w:t>środki własne</w:t>
            </w:r>
          </w:p>
        </w:tc>
      </w:tr>
      <w:tr w:rsidR="00572828" w:rsidRPr="00A66F42" w14:paraId="763772BF" w14:textId="77777777" w:rsidTr="006604C8">
        <w:trPr>
          <w:trHeight w:val="283"/>
          <w:jc w:val="center"/>
        </w:trPr>
        <w:tc>
          <w:tcPr>
            <w:tcW w:w="2154" w:type="dxa"/>
            <w:vMerge/>
            <w:shd w:val="clear" w:color="auto" w:fill="auto"/>
            <w:vAlign w:val="center"/>
          </w:tcPr>
          <w:p w14:paraId="5ABF817F"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7FD7D2FA" w14:textId="2BA56F72"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 xml:space="preserve">Przebudowa ul. </w:t>
            </w:r>
            <w:proofErr w:type="spellStart"/>
            <w:r>
              <w:rPr>
                <w:rFonts w:asciiTheme="majorHAnsi" w:hAnsiTheme="majorHAnsi"/>
                <w:szCs w:val="16"/>
              </w:rPr>
              <w:t>Lisiny</w:t>
            </w:r>
            <w:proofErr w:type="spellEnd"/>
          </w:p>
        </w:tc>
        <w:tc>
          <w:tcPr>
            <w:tcW w:w="2184" w:type="dxa"/>
            <w:vMerge/>
            <w:shd w:val="clear" w:color="auto" w:fill="auto"/>
            <w:vAlign w:val="center"/>
          </w:tcPr>
          <w:p w14:paraId="15C5CBF7"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602E820B" w14:textId="6D428096"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733FCC7D" w14:textId="317BC57B" w:rsidR="00572828" w:rsidRPr="00E43F1A" w:rsidRDefault="00572828" w:rsidP="009F5E4B">
            <w:pPr>
              <w:pStyle w:val="Bezodstpw"/>
              <w:spacing w:line="276" w:lineRule="auto"/>
              <w:jc w:val="center"/>
              <w:rPr>
                <w:rFonts w:cstheme="majorHAnsi"/>
                <w:szCs w:val="16"/>
                <w:vertAlign w:val="superscript"/>
              </w:rPr>
            </w:pPr>
            <w:r>
              <w:rPr>
                <w:rFonts w:cstheme="majorHAnsi"/>
                <w:szCs w:val="16"/>
              </w:rPr>
              <w:t>857 000,00</w:t>
            </w:r>
            <w:r>
              <w:rPr>
                <w:rFonts w:cstheme="majorHAnsi"/>
                <w:szCs w:val="16"/>
                <w:vertAlign w:val="superscript"/>
              </w:rPr>
              <w:t>1</w:t>
            </w:r>
          </w:p>
        </w:tc>
        <w:tc>
          <w:tcPr>
            <w:tcW w:w="2098" w:type="dxa"/>
            <w:vMerge/>
            <w:shd w:val="clear" w:color="auto" w:fill="auto"/>
            <w:vAlign w:val="center"/>
          </w:tcPr>
          <w:p w14:paraId="7194D836" w14:textId="5D7A2187" w:rsidR="00572828" w:rsidRDefault="00572828" w:rsidP="009F5E4B">
            <w:pPr>
              <w:pStyle w:val="Bezodstpw"/>
              <w:spacing w:line="276" w:lineRule="auto"/>
              <w:jc w:val="center"/>
              <w:rPr>
                <w:rFonts w:cstheme="majorHAnsi"/>
                <w:szCs w:val="16"/>
              </w:rPr>
            </w:pPr>
          </w:p>
        </w:tc>
      </w:tr>
      <w:tr w:rsidR="00572828" w:rsidRPr="00A66F42" w14:paraId="74CAA869" w14:textId="77777777" w:rsidTr="006604C8">
        <w:trPr>
          <w:trHeight w:val="283"/>
          <w:jc w:val="center"/>
        </w:trPr>
        <w:tc>
          <w:tcPr>
            <w:tcW w:w="2154" w:type="dxa"/>
            <w:vMerge/>
            <w:shd w:val="clear" w:color="auto" w:fill="auto"/>
            <w:vAlign w:val="center"/>
          </w:tcPr>
          <w:p w14:paraId="433814C0"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980ED67" w14:textId="0DBB0770"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ul. Koszarowej (dokumentacja)</w:t>
            </w:r>
          </w:p>
        </w:tc>
        <w:tc>
          <w:tcPr>
            <w:tcW w:w="2184" w:type="dxa"/>
            <w:vMerge/>
            <w:shd w:val="clear" w:color="auto" w:fill="auto"/>
            <w:vAlign w:val="center"/>
          </w:tcPr>
          <w:p w14:paraId="42207896"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72BEE91B" w14:textId="2B4BEE09"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101B01D" w14:textId="7453BDA5" w:rsidR="00572828" w:rsidRPr="00E43F1A" w:rsidRDefault="00572828" w:rsidP="009F5E4B">
            <w:pPr>
              <w:pStyle w:val="Bezodstpw"/>
              <w:spacing w:line="276" w:lineRule="auto"/>
              <w:jc w:val="center"/>
              <w:rPr>
                <w:rFonts w:cstheme="majorHAnsi"/>
                <w:szCs w:val="16"/>
                <w:vertAlign w:val="superscript"/>
              </w:rPr>
            </w:pPr>
            <w:r>
              <w:rPr>
                <w:rFonts w:cstheme="majorHAnsi"/>
                <w:szCs w:val="16"/>
              </w:rPr>
              <w:t>30 000,00</w:t>
            </w:r>
            <w:r>
              <w:rPr>
                <w:rFonts w:cstheme="majorHAnsi"/>
                <w:szCs w:val="16"/>
                <w:vertAlign w:val="superscript"/>
              </w:rPr>
              <w:t>1</w:t>
            </w:r>
          </w:p>
        </w:tc>
        <w:tc>
          <w:tcPr>
            <w:tcW w:w="2098" w:type="dxa"/>
            <w:vMerge/>
            <w:shd w:val="clear" w:color="auto" w:fill="auto"/>
            <w:vAlign w:val="center"/>
          </w:tcPr>
          <w:p w14:paraId="58CE1363" w14:textId="22D8A9D5" w:rsidR="00572828" w:rsidRDefault="00572828" w:rsidP="009F5E4B">
            <w:pPr>
              <w:pStyle w:val="Bezodstpw"/>
              <w:spacing w:line="276" w:lineRule="auto"/>
              <w:jc w:val="center"/>
              <w:rPr>
                <w:rFonts w:cstheme="majorHAnsi"/>
                <w:szCs w:val="16"/>
              </w:rPr>
            </w:pPr>
          </w:p>
        </w:tc>
      </w:tr>
      <w:tr w:rsidR="00572828" w:rsidRPr="00A66F42" w14:paraId="1415C26D" w14:textId="77777777" w:rsidTr="006604C8">
        <w:trPr>
          <w:trHeight w:val="283"/>
          <w:jc w:val="center"/>
        </w:trPr>
        <w:tc>
          <w:tcPr>
            <w:tcW w:w="2154" w:type="dxa"/>
            <w:vMerge/>
            <w:shd w:val="clear" w:color="auto" w:fill="auto"/>
            <w:vAlign w:val="center"/>
          </w:tcPr>
          <w:p w14:paraId="07E21E25"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08AB1EA0" w14:textId="33D6891F"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ul. Dłutka - miejsca postojowe (dokumentacja)</w:t>
            </w:r>
          </w:p>
        </w:tc>
        <w:tc>
          <w:tcPr>
            <w:tcW w:w="2184" w:type="dxa"/>
            <w:vMerge/>
            <w:shd w:val="clear" w:color="auto" w:fill="auto"/>
            <w:vAlign w:val="center"/>
          </w:tcPr>
          <w:p w14:paraId="27C2A7E8"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71B04991" w14:textId="1AF78658"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13033B29" w14:textId="4B9F6B76" w:rsidR="00572828" w:rsidRPr="00E43F1A" w:rsidRDefault="00572828" w:rsidP="009F5E4B">
            <w:pPr>
              <w:pStyle w:val="Bezodstpw"/>
              <w:spacing w:line="276" w:lineRule="auto"/>
              <w:jc w:val="center"/>
              <w:rPr>
                <w:rFonts w:cstheme="majorHAnsi"/>
                <w:szCs w:val="16"/>
                <w:vertAlign w:val="superscript"/>
              </w:rPr>
            </w:pPr>
            <w:r>
              <w:rPr>
                <w:rFonts w:cstheme="majorHAnsi"/>
                <w:szCs w:val="16"/>
              </w:rPr>
              <w:t>25 000,00</w:t>
            </w:r>
            <w:r>
              <w:rPr>
                <w:rFonts w:cstheme="majorHAnsi"/>
                <w:szCs w:val="16"/>
                <w:vertAlign w:val="superscript"/>
              </w:rPr>
              <w:t>1</w:t>
            </w:r>
          </w:p>
        </w:tc>
        <w:tc>
          <w:tcPr>
            <w:tcW w:w="2098" w:type="dxa"/>
            <w:vMerge/>
            <w:shd w:val="clear" w:color="auto" w:fill="auto"/>
            <w:vAlign w:val="center"/>
          </w:tcPr>
          <w:p w14:paraId="7E01548E" w14:textId="7663C230" w:rsidR="00572828" w:rsidRDefault="00572828" w:rsidP="009F5E4B">
            <w:pPr>
              <w:pStyle w:val="Bezodstpw"/>
              <w:spacing w:line="276" w:lineRule="auto"/>
              <w:jc w:val="center"/>
              <w:rPr>
                <w:rFonts w:cstheme="majorHAnsi"/>
                <w:szCs w:val="16"/>
              </w:rPr>
            </w:pPr>
          </w:p>
        </w:tc>
      </w:tr>
      <w:tr w:rsidR="00572828" w:rsidRPr="00A66F42" w14:paraId="4BBBEE05" w14:textId="77777777" w:rsidTr="00B71DDF">
        <w:trPr>
          <w:trHeight w:val="454"/>
          <w:jc w:val="center"/>
        </w:trPr>
        <w:tc>
          <w:tcPr>
            <w:tcW w:w="2154" w:type="dxa"/>
            <w:vMerge/>
            <w:shd w:val="clear" w:color="auto" w:fill="auto"/>
            <w:vAlign w:val="center"/>
          </w:tcPr>
          <w:p w14:paraId="481F4C0C"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73B54352" w14:textId="7E539FAA"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i rozbudowa ul. Cichej (aktualizacja dokumentacji, odszkodowania)</w:t>
            </w:r>
          </w:p>
        </w:tc>
        <w:tc>
          <w:tcPr>
            <w:tcW w:w="2184" w:type="dxa"/>
            <w:vMerge/>
            <w:shd w:val="clear" w:color="auto" w:fill="auto"/>
            <w:vAlign w:val="center"/>
          </w:tcPr>
          <w:p w14:paraId="0BE48E43"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5A32625A" w14:textId="24E9A4DA"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9F3F182" w14:textId="13E1AD9D" w:rsidR="00572828" w:rsidRPr="00E43F1A" w:rsidRDefault="00572828" w:rsidP="009F5E4B">
            <w:pPr>
              <w:pStyle w:val="Bezodstpw"/>
              <w:spacing w:line="276" w:lineRule="auto"/>
              <w:jc w:val="center"/>
              <w:rPr>
                <w:rFonts w:cstheme="majorHAnsi"/>
                <w:szCs w:val="16"/>
                <w:vertAlign w:val="superscript"/>
              </w:rPr>
            </w:pPr>
            <w:r>
              <w:rPr>
                <w:rFonts w:cstheme="majorHAnsi"/>
                <w:szCs w:val="16"/>
              </w:rPr>
              <w:t>100 000,00</w:t>
            </w:r>
            <w:r>
              <w:rPr>
                <w:rFonts w:cstheme="majorHAnsi"/>
                <w:szCs w:val="16"/>
                <w:vertAlign w:val="superscript"/>
              </w:rPr>
              <w:t>1</w:t>
            </w:r>
          </w:p>
        </w:tc>
        <w:tc>
          <w:tcPr>
            <w:tcW w:w="2098" w:type="dxa"/>
            <w:vMerge/>
            <w:shd w:val="clear" w:color="auto" w:fill="auto"/>
            <w:vAlign w:val="center"/>
          </w:tcPr>
          <w:p w14:paraId="7E84E7C2" w14:textId="3DC670C1" w:rsidR="00572828" w:rsidRDefault="00572828" w:rsidP="009F5E4B">
            <w:pPr>
              <w:pStyle w:val="Bezodstpw"/>
              <w:spacing w:line="276" w:lineRule="auto"/>
              <w:jc w:val="center"/>
              <w:rPr>
                <w:rFonts w:cstheme="majorHAnsi"/>
                <w:szCs w:val="16"/>
              </w:rPr>
            </w:pPr>
          </w:p>
        </w:tc>
      </w:tr>
      <w:tr w:rsidR="00572828" w:rsidRPr="00A66F42" w14:paraId="418E9F72" w14:textId="77777777" w:rsidTr="006604C8">
        <w:trPr>
          <w:trHeight w:val="283"/>
          <w:jc w:val="center"/>
        </w:trPr>
        <w:tc>
          <w:tcPr>
            <w:tcW w:w="2154" w:type="dxa"/>
            <w:vMerge/>
            <w:shd w:val="clear" w:color="auto" w:fill="auto"/>
            <w:vAlign w:val="center"/>
          </w:tcPr>
          <w:p w14:paraId="7702020E"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315DCF5" w14:textId="6398ADB9"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i rozbudowa ul. Żytniej</w:t>
            </w:r>
          </w:p>
        </w:tc>
        <w:tc>
          <w:tcPr>
            <w:tcW w:w="2184" w:type="dxa"/>
            <w:vMerge/>
            <w:shd w:val="clear" w:color="auto" w:fill="auto"/>
            <w:vAlign w:val="center"/>
          </w:tcPr>
          <w:p w14:paraId="18CA5EE0"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26A66FDF" w14:textId="32661297"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5A1E9633" w14:textId="53CE2545" w:rsidR="00572828" w:rsidRPr="00E43F1A" w:rsidRDefault="00572828" w:rsidP="009F5E4B">
            <w:pPr>
              <w:pStyle w:val="Bezodstpw"/>
              <w:spacing w:line="276" w:lineRule="auto"/>
              <w:jc w:val="center"/>
              <w:rPr>
                <w:rFonts w:cstheme="majorHAnsi"/>
                <w:szCs w:val="16"/>
                <w:vertAlign w:val="superscript"/>
              </w:rPr>
            </w:pPr>
            <w:r>
              <w:rPr>
                <w:rFonts w:cstheme="majorHAnsi"/>
                <w:szCs w:val="16"/>
              </w:rPr>
              <w:t>30 000,00</w:t>
            </w:r>
            <w:r>
              <w:rPr>
                <w:rFonts w:cstheme="majorHAnsi"/>
                <w:szCs w:val="16"/>
                <w:vertAlign w:val="superscript"/>
              </w:rPr>
              <w:t>1</w:t>
            </w:r>
          </w:p>
        </w:tc>
        <w:tc>
          <w:tcPr>
            <w:tcW w:w="2098" w:type="dxa"/>
            <w:vMerge/>
            <w:shd w:val="clear" w:color="auto" w:fill="auto"/>
            <w:vAlign w:val="center"/>
          </w:tcPr>
          <w:p w14:paraId="62751AB6" w14:textId="7E373070" w:rsidR="00572828" w:rsidRDefault="00572828" w:rsidP="009F5E4B">
            <w:pPr>
              <w:pStyle w:val="Bezodstpw"/>
              <w:spacing w:line="276" w:lineRule="auto"/>
              <w:jc w:val="center"/>
              <w:rPr>
                <w:rFonts w:cstheme="majorHAnsi"/>
                <w:szCs w:val="16"/>
              </w:rPr>
            </w:pPr>
          </w:p>
        </w:tc>
      </w:tr>
      <w:tr w:rsidR="00572828" w:rsidRPr="00A66F42" w14:paraId="242498B7" w14:textId="77777777" w:rsidTr="006604C8">
        <w:trPr>
          <w:trHeight w:val="283"/>
          <w:jc w:val="center"/>
        </w:trPr>
        <w:tc>
          <w:tcPr>
            <w:tcW w:w="2154" w:type="dxa"/>
            <w:vMerge/>
            <w:shd w:val="clear" w:color="auto" w:fill="auto"/>
            <w:vAlign w:val="center"/>
          </w:tcPr>
          <w:p w14:paraId="4D2898ED"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297F9185" w14:textId="3DC2F97A"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 xml:space="preserve">Przebudowa drogi gminnej Długie - </w:t>
            </w:r>
            <w:proofErr w:type="spellStart"/>
            <w:r>
              <w:rPr>
                <w:rFonts w:asciiTheme="majorHAnsi" w:hAnsiTheme="majorHAnsi"/>
                <w:szCs w:val="16"/>
              </w:rPr>
              <w:t>Kozłówiec</w:t>
            </w:r>
            <w:proofErr w:type="spellEnd"/>
          </w:p>
        </w:tc>
        <w:tc>
          <w:tcPr>
            <w:tcW w:w="2184" w:type="dxa"/>
            <w:vMerge w:val="restart"/>
            <w:shd w:val="clear" w:color="auto" w:fill="auto"/>
            <w:vAlign w:val="center"/>
          </w:tcPr>
          <w:p w14:paraId="1DFE517E" w14:textId="3860452B" w:rsidR="00572828" w:rsidRDefault="00572828" w:rsidP="009F5E4B">
            <w:pPr>
              <w:pStyle w:val="Bezodstpw"/>
              <w:spacing w:line="276" w:lineRule="auto"/>
              <w:jc w:val="center"/>
              <w:rPr>
                <w:rFonts w:cstheme="majorHAnsi"/>
                <w:szCs w:val="16"/>
              </w:rPr>
            </w:pPr>
            <w:r>
              <w:rPr>
                <w:rFonts w:cstheme="majorHAnsi"/>
                <w:szCs w:val="16"/>
              </w:rPr>
              <w:t>Gmina Wąpielsk</w:t>
            </w:r>
          </w:p>
        </w:tc>
        <w:tc>
          <w:tcPr>
            <w:tcW w:w="1757" w:type="dxa"/>
            <w:shd w:val="clear" w:color="auto" w:fill="auto"/>
            <w:vAlign w:val="center"/>
          </w:tcPr>
          <w:p w14:paraId="40890EC3" w14:textId="119B5315" w:rsidR="00572828" w:rsidRDefault="00572828" w:rsidP="009F5E4B">
            <w:pPr>
              <w:pStyle w:val="Bezodstpw"/>
              <w:spacing w:line="276" w:lineRule="auto"/>
              <w:jc w:val="center"/>
              <w:rPr>
                <w:rFonts w:cstheme="majorHAnsi"/>
                <w:szCs w:val="16"/>
              </w:rPr>
            </w:pPr>
            <w:r>
              <w:rPr>
                <w:rFonts w:cstheme="majorHAnsi"/>
                <w:szCs w:val="16"/>
              </w:rPr>
              <w:t>2018-2019</w:t>
            </w:r>
          </w:p>
        </w:tc>
        <w:tc>
          <w:tcPr>
            <w:tcW w:w="2098" w:type="dxa"/>
            <w:shd w:val="clear" w:color="auto" w:fill="auto"/>
            <w:vAlign w:val="center"/>
          </w:tcPr>
          <w:p w14:paraId="65082D53" w14:textId="58698324" w:rsidR="00572828" w:rsidRDefault="00572828" w:rsidP="009F5E4B">
            <w:pPr>
              <w:pStyle w:val="Bezodstpw"/>
              <w:spacing w:line="276" w:lineRule="auto"/>
              <w:jc w:val="center"/>
              <w:rPr>
                <w:rFonts w:cstheme="majorHAnsi"/>
                <w:szCs w:val="16"/>
              </w:rPr>
            </w:pPr>
            <w:r>
              <w:rPr>
                <w:rFonts w:cstheme="majorHAnsi"/>
                <w:szCs w:val="16"/>
              </w:rPr>
              <w:t>1 300 000,00</w:t>
            </w:r>
          </w:p>
        </w:tc>
        <w:tc>
          <w:tcPr>
            <w:tcW w:w="2098" w:type="dxa"/>
            <w:vMerge w:val="restart"/>
            <w:shd w:val="clear" w:color="auto" w:fill="auto"/>
            <w:vAlign w:val="center"/>
          </w:tcPr>
          <w:p w14:paraId="05BFA4DE" w14:textId="423E511C" w:rsidR="00572828" w:rsidRDefault="00572828" w:rsidP="009F5E4B">
            <w:pPr>
              <w:pStyle w:val="Bezodstpw"/>
              <w:spacing w:line="276" w:lineRule="auto"/>
              <w:jc w:val="center"/>
              <w:rPr>
                <w:rFonts w:cstheme="majorHAnsi"/>
                <w:szCs w:val="16"/>
              </w:rPr>
            </w:pPr>
            <w:r>
              <w:rPr>
                <w:rFonts w:cstheme="majorHAnsi"/>
                <w:szCs w:val="16"/>
              </w:rPr>
              <w:t>środki własne</w:t>
            </w:r>
          </w:p>
        </w:tc>
      </w:tr>
      <w:tr w:rsidR="00572828" w:rsidRPr="00A66F42" w14:paraId="7CBAC131" w14:textId="77777777" w:rsidTr="006604C8">
        <w:trPr>
          <w:trHeight w:val="283"/>
          <w:jc w:val="center"/>
        </w:trPr>
        <w:tc>
          <w:tcPr>
            <w:tcW w:w="2154" w:type="dxa"/>
            <w:vMerge/>
            <w:shd w:val="clear" w:color="auto" w:fill="auto"/>
            <w:vAlign w:val="center"/>
          </w:tcPr>
          <w:p w14:paraId="327F6A1F"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5D16E992" w14:textId="78A74878"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drogi gminnej Kierz Półwieski</w:t>
            </w:r>
          </w:p>
        </w:tc>
        <w:tc>
          <w:tcPr>
            <w:tcW w:w="2184" w:type="dxa"/>
            <w:vMerge/>
            <w:shd w:val="clear" w:color="auto" w:fill="auto"/>
            <w:vAlign w:val="center"/>
          </w:tcPr>
          <w:p w14:paraId="530B7CBA"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7ABCBA9E" w14:textId="59A2B35E"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5503171" w14:textId="56D54DD8" w:rsidR="00572828" w:rsidRDefault="00572828" w:rsidP="009F5E4B">
            <w:pPr>
              <w:pStyle w:val="Bezodstpw"/>
              <w:spacing w:line="276" w:lineRule="auto"/>
              <w:jc w:val="center"/>
              <w:rPr>
                <w:rFonts w:cstheme="majorHAnsi"/>
                <w:szCs w:val="16"/>
              </w:rPr>
            </w:pPr>
            <w:r>
              <w:rPr>
                <w:rFonts w:cstheme="majorHAnsi"/>
                <w:szCs w:val="16"/>
              </w:rPr>
              <w:t>10 000,00</w:t>
            </w:r>
          </w:p>
        </w:tc>
        <w:tc>
          <w:tcPr>
            <w:tcW w:w="2098" w:type="dxa"/>
            <w:vMerge/>
            <w:shd w:val="clear" w:color="auto" w:fill="auto"/>
            <w:vAlign w:val="center"/>
          </w:tcPr>
          <w:p w14:paraId="60858135" w14:textId="38DAF037" w:rsidR="00572828" w:rsidRDefault="00572828" w:rsidP="009F5E4B">
            <w:pPr>
              <w:pStyle w:val="Bezodstpw"/>
              <w:spacing w:line="276" w:lineRule="auto"/>
              <w:jc w:val="center"/>
              <w:rPr>
                <w:rFonts w:cstheme="majorHAnsi"/>
                <w:szCs w:val="16"/>
              </w:rPr>
            </w:pPr>
          </w:p>
        </w:tc>
      </w:tr>
      <w:tr w:rsidR="00572828" w:rsidRPr="00A66F42" w14:paraId="54DDE1F0" w14:textId="77777777" w:rsidTr="006604C8">
        <w:trPr>
          <w:trHeight w:val="283"/>
          <w:jc w:val="center"/>
        </w:trPr>
        <w:tc>
          <w:tcPr>
            <w:tcW w:w="2154" w:type="dxa"/>
            <w:vMerge/>
            <w:shd w:val="clear" w:color="auto" w:fill="auto"/>
            <w:vAlign w:val="center"/>
          </w:tcPr>
          <w:p w14:paraId="19518B8D"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68636C59" w14:textId="55D90812"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Przebudowa drogi gminnej Radziki Duże - Radziki Duże</w:t>
            </w:r>
          </w:p>
        </w:tc>
        <w:tc>
          <w:tcPr>
            <w:tcW w:w="2184" w:type="dxa"/>
            <w:vMerge/>
            <w:shd w:val="clear" w:color="auto" w:fill="auto"/>
            <w:vAlign w:val="center"/>
          </w:tcPr>
          <w:p w14:paraId="49408127"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4AA78172" w14:textId="07507299"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171DC8CF" w14:textId="70737213" w:rsidR="00572828" w:rsidRDefault="00572828" w:rsidP="009F5E4B">
            <w:pPr>
              <w:pStyle w:val="Bezodstpw"/>
              <w:spacing w:line="276" w:lineRule="auto"/>
              <w:jc w:val="center"/>
              <w:rPr>
                <w:rFonts w:cstheme="majorHAnsi"/>
                <w:szCs w:val="16"/>
              </w:rPr>
            </w:pPr>
            <w:r>
              <w:rPr>
                <w:rFonts w:cstheme="majorHAnsi"/>
                <w:szCs w:val="16"/>
              </w:rPr>
              <w:t>305 000,00</w:t>
            </w:r>
          </w:p>
        </w:tc>
        <w:tc>
          <w:tcPr>
            <w:tcW w:w="2098" w:type="dxa"/>
            <w:vMerge/>
            <w:shd w:val="clear" w:color="auto" w:fill="auto"/>
            <w:vAlign w:val="center"/>
          </w:tcPr>
          <w:p w14:paraId="6CAD713B" w14:textId="51872B72" w:rsidR="00572828" w:rsidRDefault="00572828" w:rsidP="009F5E4B">
            <w:pPr>
              <w:pStyle w:val="Bezodstpw"/>
              <w:spacing w:line="276" w:lineRule="auto"/>
              <w:jc w:val="center"/>
              <w:rPr>
                <w:rFonts w:cstheme="majorHAnsi"/>
                <w:szCs w:val="16"/>
              </w:rPr>
            </w:pPr>
          </w:p>
        </w:tc>
      </w:tr>
      <w:tr w:rsidR="00572828" w:rsidRPr="00A66F42" w14:paraId="53B5331E" w14:textId="77777777" w:rsidTr="00572828">
        <w:trPr>
          <w:trHeight w:val="283"/>
          <w:jc w:val="center"/>
        </w:trPr>
        <w:tc>
          <w:tcPr>
            <w:tcW w:w="2154" w:type="dxa"/>
            <w:vMerge/>
            <w:shd w:val="clear" w:color="auto" w:fill="auto"/>
            <w:vAlign w:val="center"/>
          </w:tcPr>
          <w:p w14:paraId="23158A93" w14:textId="77777777" w:rsidR="00572828" w:rsidRPr="00A66F42" w:rsidRDefault="00572828" w:rsidP="009F5E4B">
            <w:pPr>
              <w:pStyle w:val="Bezodstpw"/>
              <w:spacing w:line="276" w:lineRule="auto"/>
              <w:jc w:val="center"/>
              <w:rPr>
                <w:rFonts w:asciiTheme="majorHAnsi" w:hAnsiTheme="majorHAnsi"/>
                <w:szCs w:val="16"/>
              </w:rPr>
            </w:pPr>
          </w:p>
        </w:tc>
        <w:tc>
          <w:tcPr>
            <w:tcW w:w="4731" w:type="dxa"/>
            <w:shd w:val="clear" w:color="auto" w:fill="auto"/>
            <w:vAlign w:val="center"/>
          </w:tcPr>
          <w:p w14:paraId="0C71DD08" w14:textId="28FA9184" w:rsidR="00572828" w:rsidRDefault="00572828" w:rsidP="009F5E4B">
            <w:pPr>
              <w:pStyle w:val="Bezodstpw"/>
              <w:spacing w:line="276" w:lineRule="auto"/>
              <w:jc w:val="left"/>
              <w:rPr>
                <w:rFonts w:asciiTheme="majorHAnsi" w:hAnsiTheme="majorHAnsi"/>
                <w:szCs w:val="16"/>
              </w:rPr>
            </w:pPr>
            <w:r>
              <w:rPr>
                <w:rFonts w:asciiTheme="majorHAnsi" w:hAnsiTheme="majorHAnsi"/>
                <w:szCs w:val="16"/>
              </w:rPr>
              <w:t xml:space="preserve">Przebudowa i rozbudowa drogi gminnej Wąpielsk - </w:t>
            </w:r>
            <w:proofErr w:type="spellStart"/>
            <w:r>
              <w:rPr>
                <w:rFonts w:asciiTheme="majorHAnsi" w:hAnsiTheme="majorHAnsi"/>
                <w:szCs w:val="16"/>
              </w:rPr>
              <w:t>Kiełpiny</w:t>
            </w:r>
            <w:proofErr w:type="spellEnd"/>
          </w:p>
        </w:tc>
        <w:tc>
          <w:tcPr>
            <w:tcW w:w="2184" w:type="dxa"/>
            <w:vMerge/>
            <w:shd w:val="clear" w:color="auto" w:fill="auto"/>
            <w:vAlign w:val="center"/>
          </w:tcPr>
          <w:p w14:paraId="07393528" w14:textId="77777777" w:rsidR="00572828" w:rsidRDefault="00572828" w:rsidP="009F5E4B">
            <w:pPr>
              <w:pStyle w:val="Bezodstpw"/>
              <w:spacing w:line="276" w:lineRule="auto"/>
              <w:jc w:val="center"/>
              <w:rPr>
                <w:rFonts w:cstheme="majorHAnsi"/>
                <w:szCs w:val="16"/>
              </w:rPr>
            </w:pPr>
          </w:p>
        </w:tc>
        <w:tc>
          <w:tcPr>
            <w:tcW w:w="1757" w:type="dxa"/>
            <w:shd w:val="clear" w:color="auto" w:fill="auto"/>
            <w:vAlign w:val="center"/>
          </w:tcPr>
          <w:p w14:paraId="38B8EA51" w14:textId="4D8ACAF2" w:rsidR="00572828" w:rsidRDefault="00572828" w:rsidP="009F5E4B">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901F467" w14:textId="17898D9F" w:rsidR="00572828" w:rsidRDefault="00572828" w:rsidP="009F5E4B">
            <w:pPr>
              <w:pStyle w:val="Bezodstpw"/>
              <w:spacing w:line="276" w:lineRule="auto"/>
              <w:jc w:val="center"/>
              <w:rPr>
                <w:rFonts w:cstheme="majorHAnsi"/>
                <w:szCs w:val="16"/>
              </w:rPr>
            </w:pPr>
            <w:r>
              <w:rPr>
                <w:rFonts w:cstheme="majorHAnsi"/>
                <w:szCs w:val="16"/>
              </w:rPr>
              <w:t>305 000,00</w:t>
            </w:r>
          </w:p>
        </w:tc>
        <w:tc>
          <w:tcPr>
            <w:tcW w:w="2098" w:type="dxa"/>
            <w:vMerge/>
            <w:shd w:val="clear" w:color="auto" w:fill="auto"/>
            <w:vAlign w:val="center"/>
          </w:tcPr>
          <w:p w14:paraId="4B09D820" w14:textId="540A146F" w:rsidR="00572828" w:rsidRDefault="00572828" w:rsidP="009F5E4B">
            <w:pPr>
              <w:pStyle w:val="Bezodstpw"/>
              <w:spacing w:line="276" w:lineRule="auto"/>
              <w:jc w:val="center"/>
              <w:rPr>
                <w:rFonts w:cstheme="majorHAnsi"/>
                <w:szCs w:val="16"/>
              </w:rPr>
            </w:pPr>
          </w:p>
        </w:tc>
      </w:tr>
      <w:tr w:rsidR="00572828" w:rsidRPr="00A66F42" w14:paraId="18AD058B" w14:textId="77777777" w:rsidTr="00B71DDF">
        <w:trPr>
          <w:trHeight w:val="454"/>
          <w:jc w:val="center"/>
        </w:trPr>
        <w:tc>
          <w:tcPr>
            <w:tcW w:w="2154" w:type="dxa"/>
            <w:shd w:val="clear" w:color="auto" w:fill="auto"/>
            <w:vAlign w:val="center"/>
          </w:tcPr>
          <w:p w14:paraId="231587F2" w14:textId="2065F42C" w:rsidR="00572828" w:rsidRPr="00A66F42" w:rsidRDefault="00572828" w:rsidP="00572828">
            <w:pPr>
              <w:pStyle w:val="Bezodstpw"/>
              <w:spacing w:line="276" w:lineRule="auto"/>
              <w:jc w:val="center"/>
              <w:rPr>
                <w:rFonts w:asciiTheme="majorHAnsi" w:hAnsiTheme="majorHAnsi"/>
                <w:szCs w:val="16"/>
              </w:rPr>
            </w:pPr>
            <w:r w:rsidRPr="00A66F42">
              <w:rPr>
                <w:rFonts w:asciiTheme="majorHAnsi" w:hAnsiTheme="majorHAnsi"/>
                <w:szCs w:val="16"/>
              </w:rPr>
              <w:t>Ochrona</w:t>
            </w:r>
            <w:r>
              <w:rPr>
                <w:rFonts w:asciiTheme="majorHAnsi" w:hAnsiTheme="majorHAnsi"/>
                <w:szCs w:val="16"/>
              </w:rPr>
              <w:t xml:space="preserve"> klimatu </w:t>
            </w:r>
            <w:r>
              <w:rPr>
                <w:rFonts w:asciiTheme="majorHAnsi" w:hAnsiTheme="majorHAnsi"/>
                <w:szCs w:val="16"/>
              </w:rPr>
              <w:br/>
              <w:t>i jakości powietrza/ Zagrożenie hałasem</w:t>
            </w:r>
          </w:p>
        </w:tc>
        <w:tc>
          <w:tcPr>
            <w:tcW w:w="4731" w:type="dxa"/>
            <w:shd w:val="clear" w:color="auto" w:fill="auto"/>
            <w:vAlign w:val="center"/>
          </w:tcPr>
          <w:p w14:paraId="0C0D1FD7" w14:textId="41A0143E" w:rsidR="00572828" w:rsidRDefault="00572828" w:rsidP="00572828">
            <w:pPr>
              <w:pStyle w:val="Bezodstpw"/>
              <w:spacing w:line="276" w:lineRule="auto"/>
              <w:jc w:val="left"/>
              <w:rPr>
                <w:rFonts w:asciiTheme="majorHAnsi" w:hAnsiTheme="majorHAnsi"/>
                <w:szCs w:val="16"/>
              </w:rPr>
            </w:pPr>
            <w:r>
              <w:rPr>
                <w:rFonts w:asciiTheme="majorHAnsi" w:hAnsiTheme="majorHAnsi"/>
                <w:szCs w:val="16"/>
              </w:rPr>
              <w:t>Przebudowa i rozbudowa drogi gminnej Wąpielsk - Kierz Radzikowski - Radziki Duże</w:t>
            </w:r>
          </w:p>
        </w:tc>
        <w:tc>
          <w:tcPr>
            <w:tcW w:w="2184" w:type="dxa"/>
            <w:shd w:val="clear" w:color="auto" w:fill="auto"/>
            <w:vAlign w:val="center"/>
          </w:tcPr>
          <w:p w14:paraId="6E8B352C" w14:textId="244CFF46" w:rsidR="00572828" w:rsidRDefault="00572828" w:rsidP="00572828">
            <w:pPr>
              <w:pStyle w:val="Bezodstpw"/>
              <w:spacing w:line="276" w:lineRule="auto"/>
              <w:jc w:val="center"/>
              <w:rPr>
                <w:rFonts w:cstheme="majorHAnsi"/>
                <w:szCs w:val="16"/>
              </w:rPr>
            </w:pPr>
            <w:r>
              <w:rPr>
                <w:rFonts w:cstheme="majorHAnsi"/>
                <w:szCs w:val="16"/>
              </w:rPr>
              <w:t xml:space="preserve">Gmina </w:t>
            </w:r>
            <w:r w:rsidR="004B06BD">
              <w:rPr>
                <w:rFonts w:cstheme="majorHAnsi"/>
                <w:szCs w:val="16"/>
              </w:rPr>
              <w:t>Wąpielsk</w:t>
            </w:r>
          </w:p>
        </w:tc>
        <w:tc>
          <w:tcPr>
            <w:tcW w:w="1757" w:type="dxa"/>
            <w:shd w:val="clear" w:color="auto" w:fill="auto"/>
            <w:vAlign w:val="center"/>
          </w:tcPr>
          <w:p w14:paraId="6D83D06B" w14:textId="50E252BB" w:rsidR="00572828" w:rsidRDefault="00572828" w:rsidP="00572828">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74DF8763" w14:textId="667DD88D" w:rsidR="00572828" w:rsidRDefault="00572828" w:rsidP="00572828">
            <w:pPr>
              <w:pStyle w:val="Bezodstpw"/>
              <w:spacing w:line="276" w:lineRule="auto"/>
              <w:jc w:val="center"/>
              <w:rPr>
                <w:rFonts w:cstheme="majorHAnsi"/>
                <w:szCs w:val="16"/>
              </w:rPr>
            </w:pPr>
            <w:r w:rsidRPr="00786CC9">
              <w:rPr>
                <w:rFonts w:cstheme="majorHAnsi"/>
                <w:szCs w:val="16"/>
              </w:rPr>
              <w:t>1</w:t>
            </w:r>
            <w:r>
              <w:rPr>
                <w:rFonts w:cstheme="majorHAnsi"/>
                <w:szCs w:val="16"/>
              </w:rPr>
              <w:t> </w:t>
            </w:r>
            <w:r w:rsidRPr="00786CC9">
              <w:rPr>
                <w:rFonts w:cstheme="majorHAnsi"/>
                <w:szCs w:val="16"/>
              </w:rPr>
              <w:t>335</w:t>
            </w:r>
            <w:r>
              <w:rPr>
                <w:rFonts w:cstheme="majorHAnsi"/>
                <w:szCs w:val="16"/>
              </w:rPr>
              <w:t xml:space="preserve"> </w:t>
            </w:r>
            <w:r w:rsidRPr="00786CC9">
              <w:rPr>
                <w:rFonts w:cstheme="majorHAnsi"/>
                <w:szCs w:val="16"/>
              </w:rPr>
              <w:t>000</w:t>
            </w:r>
            <w:r>
              <w:rPr>
                <w:rFonts w:cstheme="majorHAnsi"/>
                <w:szCs w:val="16"/>
              </w:rPr>
              <w:t>,00</w:t>
            </w:r>
          </w:p>
        </w:tc>
        <w:tc>
          <w:tcPr>
            <w:tcW w:w="2098" w:type="dxa"/>
            <w:shd w:val="clear" w:color="auto" w:fill="auto"/>
            <w:vAlign w:val="center"/>
          </w:tcPr>
          <w:p w14:paraId="3E59DE2C" w14:textId="2C2E5F29" w:rsidR="00572828" w:rsidRDefault="00572828" w:rsidP="00572828">
            <w:pPr>
              <w:pStyle w:val="Bezodstpw"/>
              <w:spacing w:line="276" w:lineRule="auto"/>
              <w:jc w:val="center"/>
              <w:rPr>
                <w:rFonts w:cstheme="majorHAnsi"/>
                <w:szCs w:val="16"/>
              </w:rPr>
            </w:pPr>
            <w:r>
              <w:rPr>
                <w:rFonts w:cstheme="majorHAnsi"/>
                <w:szCs w:val="16"/>
              </w:rPr>
              <w:t>środki własne</w:t>
            </w:r>
          </w:p>
        </w:tc>
      </w:tr>
      <w:tr w:rsidR="00572828" w:rsidRPr="00A66F42" w14:paraId="2106477F" w14:textId="77777777" w:rsidTr="00572828">
        <w:trPr>
          <w:trHeight w:val="454"/>
          <w:jc w:val="center"/>
        </w:trPr>
        <w:tc>
          <w:tcPr>
            <w:tcW w:w="2154" w:type="dxa"/>
            <w:shd w:val="clear" w:color="auto" w:fill="auto"/>
            <w:vAlign w:val="center"/>
          </w:tcPr>
          <w:p w14:paraId="1F5E87CF" w14:textId="14D54FAF" w:rsidR="00572828" w:rsidRPr="00A66F42" w:rsidRDefault="00572828" w:rsidP="00572828">
            <w:pPr>
              <w:pStyle w:val="Bezodstpw"/>
              <w:spacing w:line="276" w:lineRule="auto"/>
              <w:jc w:val="center"/>
              <w:rPr>
                <w:rFonts w:asciiTheme="majorHAnsi" w:hAnsiTheme="majorHAnsi"/>
                <w:szCs w:val="16"/>
              </w:rPr>
            </w:pPr>
            <w:r>
              <w:rPr>
                <w:rFonts w:asciiTheme="majorHAnsi" w:hAnsiTheme="majorHAnsi"/>
                <w:szCs w:val="16"/>
              </w:rPr>
              <w:t>Zagrożenie hałasem / Zasoby przyrodnicze</w:t>
            </w:r>
          </w:p>
        </w:tc>
        <w:tc>
          <w:tcPr>
            <w:tcW w:w="4731" w:type="dxa"/>
            <w:shd w:val="clear" w:color="auto" w:fill="auto"/>
            <w:vAlign w:val="center"/>
          </w:tcPr>
          <w:p w14:paraId="088CD6A3" w14:textId="394167AD" w:rsidR="00572828" w:rsidRPr="00A66F42" w:rsidRDefault="00572828" w:rsidP="00572828">
            <w:pPr>
              <w:pStyle w:val="Bezodstpw"/>
              <w:spacing w:line="276" w:lineRule="auto"/>
              <w:jc w:val="left"/>
              <w:rPr>
                <w:rFonts w:cstheme="majorHAnsi"/>
                <w:szCs w:val="16"/>
              </w:rPr>
            </w:pPr>
            <w:r>
              <w:rPr>
                <w:rFonts w:cstheme="majorHAnsi"/>
                <w:szCs w:val="16"/>
              </w:rPr>
              <w:t>Odtworzenie zieleni osłonowej / izolacyjnej przy ul. Leśnej i ul. Kasztanowej w Skrwilnie</w:t>
            </w:r>
          </w:p>
        </w:tc>
        <w:tc>
          <w:tcPr>
            <w:tcW w:w="2184" w:type="dxa"/>
            <w:shd w:val="clear" w:color="auto" w:fill="auto"/>
            <w:vAlign w:val="center"/>
          </w:tcPr>
          <w:p w14:paraId="1E12D4CD" w14:textId="565E98EE" w:rsidR="00572828" w:rsidRPr="000931B1" w:rsidRDefault="00572828" w:rsidP="00572828">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537A8F0B" w14:textId="061DD0AF" w:rsidR="00572828" w:rsidRPr="000931B1" w:rsidRDefault="00572828" w:rsidP="00572828">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1FCE7948" w14:textId="0862D8EE" w:rsidR="00572828" w:rsidRPr="000931B1" w:rsidRDefault="00572828" w:rsidP="00572828">
            <w:pPr>
              <w:pStyle w:val="Bezodstpw"/>
              <w:spacing w:line="276" w:lineRule="auto"/>
              <w:jc w:val="center"/>
              <w:rPr>
                <w:rFonts w:cstheme="majorHAnsi"/>
                <w:szCs w:val="16"/>
              </w:rPr>
            </w:pPr>
            <w:r>
              <w:rPr>
                <w:rFonts w:cstheme="majorHAnsi"/>
                <w:szCs w:val="16"/>
              </w:rPr>
              <w:t>50 000,00</w:t>
            </w:r>
          </w:p>
        </w:tc>
        <w:tc>
          <w:tcPr>
            <w:tcW w:w="2098" w:type="dxa"/>
            <w:shd w:val="clear" w:color="auto" w:fill="auto"/>
            <w:vAlign w:val="center"/>
          </w:tcPr>
          <w:p w14:paraId="4F0F824B" w14:textId="5328EAD8" w:rsidR="00572828" w:rsidRPr="000931B1" w:rsidRDefault="00572828" w:rsidP="00572828">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572828" w:rsidRPr="00A66F42" w14:paraId="0A8D6C74" w14:textId="77777777" w:rsidTr="00572828">
        <w:trPr>
          <w:trHeight w:val="454"/>
          <w:jc w:val="center"/>
        </w:trPr>
        <w:tc>
          <w:tcPr>
            <w:tcW w:w="2154" w:type="dxa"/>
            <w:vMerge w:val="restart"/>
            <w:shd w:val="clear" w:color="auto" w:fill="auto"/>
            <w:vAlign w:val="center"/>
          </w:tcPr>
          <w:p w14:paraId="4DADAB9E" w14:textId="4705C26F" w:rsidR="00572828" w:rsidRDefault="00572828" w:rsidP="00572828">
            <w:pPr>
              <w:pStyle w:val="Bezodstpw"/>
              <w:spacing w:line="276" w:lineRule="auto"/>
              <w:jc w:val="center"/>
              <w:rPr>
                <w:rFonts w:asciiTheme="majorHAnsi" w:hAnsiTheme="majorHAnsi"/>
                <w:szCs w:val="16"/>
              </w:rPr>
            </w:pPr>
            <w:r>
              <w:rPr>
                <w:rFonts w:asciiTheme="majorHAnsi" w:hAnsiTheme="majorHAnsi"/>
                <w:szCs w:val="16"/>
              </w:rPr>
              <w:t>Gospodarowanie wodami</w:t>
            </w:r>
          </w:p>
        </w:tc>
        <w:tc>
          <w:tcPr>
            <w:tcW w:w="4731" w:type="dxa"/>
            <w:shd w:val="clear" w:color="auto" w:fill="auto"/>
            <w:vAlign w:val="center"/>
          </w:tcPr>
          <w:p w14:paraId="1A9DB6E0" w14:textId="048D6CD7" w:rsidR="00572828" w:rsidRPr="00A66F42" w:rsidRDefault="00572828" w:rsidP="00572828">
            <w:pPr>
              <w:pStyle w:val="Bezodstpw"/>
              <w:spacing w:line="276" w:lineRule="auto"/>
              <w:jc w:val="left"/>
              <w:rPr>
                <w:rFonts w:cstheme="majorHAnsi"/>
                <w:szCs w:val="16"/>
              </w:rPr>
            </w:pPr>
            <w:r>
              <w:rPr>
                <w:rFonts w:cstheme="majorHAnsi"/>
                <w:szCs w:val="16"/>
              </w:rPr>
              <w:t>Konserwacja rowów melioracyjnych na terenie gminy</w:t>
            </w:r>
            <w:r w:rsidR="00D41DE0">
              <w:rPr>
                <w:rFonts w:cstheme="majorHAnsi"/>
                <w:szCs w:val="16"/>
              </w:rPr>
              <w:t xml:space="preserve"> Skrwilno</w:t>
            </w:r>
          </w:p>
        </w:tc>
        <w:tc>
          <w:tcPr>
            <w:tcW w:w="2184" w:type="dxa"/>
            <w:vMerge w:val="restart"/>
            <w:shd w:val="clear" w:color="auto" w:fill="auto"/>
            <w:vAlign w:val="center"/>
          </w:tcPr>
          <w:p w14:paraId="2F7D671F" w14:textId="0BCE7DC4" w:rsidR="00572828" w:rsidRPr="000931B1" w:rsidRDefault="00572828" w:rsidP="00572828">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78E9EF7E" w14:textId="0BBB88A5" w:rsidR="00572828" w:rsidRPr="000931B1" w:rsidRDefault="00572828" w:rsidP="00572828">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4195AFCE" w14:textId="3A98D497" w:rsidR="00572828" w:rsidRPr="000931B1" w:rsidRDefault="00572828" w:rsidP="00572828">
            <w:pPr>
              <w:pStyle w:val="Bezodstpw"/>
              <w:spacing w:line="276" w:lineRule="auto"/>
              <w:jc w:val="center"/>
              <w:rPr>
                <w:rFonts w:cstheme="majorHAnsi"/>
                <w:szCs w:val="16"/>
              </w:rPr>
            </w:pPr>
            <w:r>
              <w:rPr>
                <w:rFonts w:cstheme="majorHAnsi"/>
                <w:szCs w:val="16"/>
              </w:rPr>
              <w:t>50 000,00</w:t>
            </w:r>
          </w:p>
        </w:tc>
        <w:tc>
          <w:tcPr>
            <w:tcW w:w="2098" w:type="dxa"/>
            <w:shd w:val="clear" w:color="auto" w:fill="auto"/>
            <w:vAlign w:val="center"/>
          </w:tcPr>
          <w:p w14:paraId="26865591" w14:textId="29E23B28" w:rsidR="00572828" w:rsidRPr="000931B1" w:rsidRDefault="00572828" w:rsidP="00572828">
            <w:pPr>
              <w:pStyle w:val="Bezodstpw"/>
              <w:spacing w:line="276" w:lineRule="auto"/>
              <w:jc w:val="center"/>
              <w:rPr>
                <w:rFonts w:cstheme="majorHAnsi"/>
                <w:szCs w:val="16"/>
              </w:rPr>
            </w:pPr>
            <w:r>
              <w:rPr>
                <w:rFonts w:cstheme="majorHAnsi"/>
                <w:szCs w:val="16"/>
              </w:rPr>
              <w:t>środki własne, środki własne inwestorów</w:t>
            </w:r>
          </w:p>
        </w:tc>
      </w:tr>
      <w:tr w:rsidR="00572828" w:rsidRPr="00A66F42" w14:paraId="2AF3010A" w14:textId="77777777" w:rsidTr="00572828">
        <w:trPr>
          <w:trHeight w:val="454"/>
          <w:jc w:val="center"/>
        </w:trPr>
        <w:tc>
          <w:tcPr>
            <w:tcW w:w="2154" w:type="dxa"/>
            <w:vMerge/>
            <w:shd w:val="clear" w:color="auto" w:fill="auto"/>
            <w:vAlign w:val="center"/>
          </w:tcPr>
          <w:p w14:paraId="290B0E78" w14:textId="77777777" w:rsidR="00572828" w:rsidRDefault="00572828" w:rsidP="00572828">
            <w:pPr>
              <w:pStyle w:val="Bezodstpw"/>
              <w:spacing w:line="276" w:lineRule="auto"/>
              <w:jc w:val="center"/>
              <w:rPr>
                <w:rFonts w:asciiTheme="majorHAnsi" w:hAnsiTheme="majorHAnsi"/>
                <w:szCs w:val="16"/>
              </w:rPr>
            </w:pPr>
          </w:p>
        </w:tc>
        <w:tc>
          <w:tcPr>
            <w:tcW w:w="4731" w:type="dxa"/>
            <w:shd w:val="clear" w:color="auto" w:fill="auto"/>
            <w:vAlign w:val="center"/>
          </w:tcPr>
          <w:p w14:paraId="2836D0AF" w14:textId="529AE10D" w:rsidR="00572828" w:rsidRPr="00A66F42" w:rsidRDefault="00572828" w:rsidP="00572828">
            <w:pPr>
              <w:pStyle w:val="Bezodstpw"/>
              <w:spacing w:line="276" w:lineRule="auto"/>
              <w:jc w:val="left"/>
              <w:rPr>
                <w:rFonts w:cstheme="majorHAnsi"/>
                <w:szCs w:val="16"/>
              </w:rPr>
            </w:pPr>
            <w:r>
              <w:rPr>
                <w:rFonts w:cstheme="majorHAnsi"/>
                <w:szCs w:val="16"/>
              </w:rPr>
              <w:t>Działania edukacyjne w zakresie ochrony wód</w:t>
            </w:r>
          </w:p>
        </w:tc>
        <w:tc>
          <w:tcPr>
            <w:tcW w:w="2184" w:type="dxa"/>
            <w:vMerge/>
            <w:shd w:val="clear" w:color="auto" w:fill="auto"/>
            <w:vAlign w:val="center"/>
          </w:tcPr>
          <w:p w14:paraId="59F0A12A" w14:textId="628009B4" w:rsidR="00572828" w:rsidRPr="000931B1" w:rsidRDefault="00572828" w:rsidP="00572828">
            <w:pPr>
              <w:pStyle w:val="Bezodstpw"/>
              <w:spacing w:line="276" w:lineRule="auto"/>
              <w:jc w:val="center"/>
              <w:rPr>
                <w:rFonts w:cstheme="majorHAnsi"/>
                <w:szCs w:val="16"/>
              </w:rPr>
            </w:pPr>
          </w:p>
        </w:tc>
        <w:tc>
          <w:tcPr>
            <w:tcW w:w="1757" w:type="dxa"/>
            <w:shd w:val="clear" w:color="auto" w:fill="auto"/>
            <w:vAlign w:val="center"/>
          </w:tcPr>
          <w:p w14:paraId="7F63AF0E" w14:textId="1AB8A2F7" w:rsidR="00572828" w:rsidRPr="000931B1" w:rsidRDefault="00572828" w:rsidP="00572828">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2E3FB462" w14:textId="7152BF59" w:rsidR="00572828" w:rsidRPr="000931B1" w:rsidRDefault="00572828" w:rsidP="00572828">
            <w:pPr>
              <w:pStyle w:val="Bezodstpw"/>
              <w:spacing w:line="276" w:lineRule="auto"/>
              <w:jc w:val="center"/>
              <w:rPr>
                <w:rFonts w:cstheme="majorHAnsi"/>
                <w:szCs w:val="16"/>
              </w:rPr>
            </w:pPr>
            <w:r>
              <w:rPr>
                <w:rFonts w:cstheme="majorHAnsi"/>
                <w:szCs w:val="16"/>
              </w:rPr>
              <w:t>20 000,00</w:t>
            </w:r>
          </w:p>
        </w:tc>
        <w:tc>
          <w:tcPr>
            <w:tcW w:w="2098" w:type="dxa"/>
            <w:shd w:val="clear" w:color="auto" w:fill="auto"/>
            <w:vAlign w:val="center"/>
          </w:tcPr>
          <w:p w14:paraId="5CF7D6A9" w14:textId="1DC0A40D" w:rsidR="00572828" w:rsidRPr="000931B1" w:rsidRDefault="00572828" w:rsidP="00572828">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D41DE0" w:rsidRPr="00A66F42" w14:paraId="788896FA" w14:textId="77777777" w:rsidTr="00572828">
        <w:trPr>
          <w:trHeight w:val="454"/>
          <w:jc w:val="center"/>
        </w:trPr>
        <w:tc>
          <w:tcPr>
            <w:tcW w:w="2154" w:type="dxa"/>
            <w:vMerge/>
            <w:shd w:val="clear" w:color="auto" w:fill="auto"/>
            <w:vAlign w:val="center"/>
          </w:tcPr>
          <w:p w14:paraId="0D0FAEC8" w14:textId="77777777" w:rsidR="00D41DE0"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2DB0F0E5" w14:textId="19AC0A88" w:rsidR="00D41DE0" w:rsidRDefault="00D41DE0" w:rsidP="00D41DE0">
            <w:pPr>
              <w:pStyle w:val="Bezodstpw"/>
              <w:spacing w:line="276" w:lineRule="auto"/>
              <w:jc w:val="left"/>
              <w:rPr>
                <w:rFonts w:cstheme="majorHAnsi"/>
                <w:szCs w:val="16"/>
              </w:rPr>
            </w:pPr>
            <w:r>
              <w:rPr>
                <w:rFonts w:cstheme="majorHAnsi"/>
                <w:szCs w:val="16"/>
              </w:rPr>
              <w:t>Konserwacja rowów melioracyjnych na terenie gminy Rypin</w:t>
            </w:r>
          </w:p>
        </w:tc>
        <w:tc>
          <w:tcPr>
            <w:tcW w:w="2184" w:type="dxa"/>
            <w:shd w:val="clear" w:color="auto" w:fill="auto"/>
            <w:vAlign w:val="center"/>
          </w:tcPr>
          <w:p w14:paraId="78164A8B" w14:textId="52BD686D" w:rsidR="00D41DE0" w:rsidRPr="000931B1" w:rsidRDefault="00D41DE0" w:rsidP="00D41DE0">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0A36B009" w14:textId="2345DFB0" w:rsidR="00D41DE0" w:rsidRDefault="00D41DE0"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6F0BEE5B" w14:textId="7D804392" w:rsidR="00D41DE0" w:rsidRDefault="00D41DE0" w:rsidP="00D41DE0">
            <w:pPr>
              <w:pStyle w:val="Bezodstpw"/>
              <w:spacing w:line="276" w:lineRule="auto"/>
              <w:jc w:val="center"/>
              <w:rPr>
                <w:rFonts w:cstheme="majorHAnsi"/>
                <w:szCs w:val="16"/>
              </w:rPr>
            </w:pPr>
            <w:r>
              <w:rPr>
                <w:rFonts w:cstheme="majorHAnsi"/>
                <w:szCs w:val="16"/>
              </w:rPr>
              <w:t>200 000,00</w:t>
            </w:r>
          </w:p>
        </w:tc>
        <w:tc>
          <w:tcPr>
            <w:tcW w:w="2098" w:type="dxa"/>
            <w:shd w:val="clear" w:color="auto" w:fill="auto"/>
            <w:vAlign w:val="center"/>
          </w:tcPr>
          <w:p w14:paraId="37C415E4" w14:textId="5B6D554A"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D41DE0" w:rsidRPr="00A66F42" w14:paraId="1E7E21B1" w14:textId="77777777" w:rsidTr="00657BA0">
        <w:trPr>
          <w:trHeight w:val="454"/>
          <w:jc w:val="center"/>
        </w:trPr>
        <w:tc>
          <w:tcPr>
            <w:tcW w:w="2154" w:type="dxa"/>
            <w:vMerge/>
            <w:shd w:val="clear" w:color="auto" w:fill="auto"/>
            <w:vAlign w:val="center"/>
          </w:tcPr>
          <w:p w14:paraId="66EA74E9" w14:textId="77777777" w:rsidR="00D41DE0"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4B940568" w14:textId="171B697D" w:rsidR="00D41DE0" w:rsidRDefault="00D41DE0" w:rsidP="00D41DE0">
            <w:pPr>
              <w:pStyle w:val="Bezodstpw"/>
              <w:spacing w:line="276" w:lineRule="auto"/>
              <w:jc w:val="left"/>
              <w:rPr>
                <w:rFonts w:cstheme="majorHAnsi"/>
                <w:szCs w:val="16"/>
              </w:rPr>
            </w:pPr>
            <w:r w:rsidRPr="00B9281D">
              <w:rPr>
                <w:rFonts w:asciiTheme="majorHAnsi" w:hAnsiTheme="majorHAnsi"/>
                <w:szCs w:val="16"/>
              </w:rPr>
              <w:t>Realizacja zadań wynikających z Aktualizacji Programu Wodno-Środowiskowego Kraju (np. warunki korzystania z wód dla wybranych zlewni, program działań mających na celu ograniczenie odpływu azotu ze źródeł rolniczych dla obszaru szczególnie narażonego na zanieczyszczenia związkami azotu ze źródeł rolniczych, ustanowienie obszaru ochronnego zbiorników wód śródlądowych)</w:t>
            </w:r>
          </w:p>
        </w:tc>
        <w:tc>
          <w:tcPr>
            <w:tcW w:w="2184" w:type="dxa"/>
            <w:shd w:val="clear" w:color="auto" w:fill="auto"/>
            <w:vAlign w:val="center"/>
          </w:tcPr>
          <w:p w14:paraId="479EE2B0" w14:textId="77777777" w:rsidR="00D41DE0" w:rsidRDefault="00D41DE0" w:rsidP="00D41DE0">
            <w:pPr>
              <w:pStyle w:val="Bezodstpw"/>
              <w:spacing w:line="276" w:lineRule="auto"/>
              <w:jc w:val="center"/>
              <w:rPr>
                <w:rFonts w:asciiTheme="majorHAnsi" w:hAnsiTheme="majorHAnsi"/>
              </w:rPr>
            </w:pPr>
            <w:r>
              <w:rPr>
                <w:rFonts w:asciiTheme="majorHAnsi" w:hAnsiTheme="majorHAnsi"/>
              </w:rPr>
              <w:t xml:space="preserve">PGW Wody Polskie </w:t>
            </w:r>
          </w:p>
          <w:p w14:paraId="08A03CCD" w14:textId="66014A7D" w:rsidR="00D41DE0" w:rsidRPr="000931B1" w:rsidRDefault="00D41DE0" w:rsidP="00D41DE0">
            <w:pPr>
              <w:pStyle w:val="Bezodstpw"/>
              <w:spacing w:line="276" w:lineRule="auto"/>
              <w:jc w:val="center"/>
              <w:rPr>
                <w:rFonts w:cstheme="majorHAnsi"/>
                <w:szCs w:val="16"/>
              </w:rPr>
            </w:pPr>
            <w:r w:rsidRPr="00B9281D">
              <w:rPr>
                <w:rFonts w:asciiTheme="majorHAnsi" w:hAnsiTheme="majorHAnsi"/>
              </w:rPr>
              <w:t>RZGW</w:t>
            </w:r>
            <w:r>
              <w:rPr>
                <w:rFonts w:asciiTheme="majorHAnsi" w:hAnsiTheme="majorHAnsi"/>
              </w:rPr>
              <w:t xml:space="preserve"> w Gdańsku i Poznaniu</w:t>
            </w:r>
          </w:p>
        </w:tc>
        <w:tc>
          <w:tcPr>
            <w:tcW w:w="1757" w:type="dxa"/>
            <w:shd w:val="clear" w:color="auto" w:fill="auto"/>
            <w:vAlign w:val="center"/>
          </w:tcPr>
          <w:p w14:paraId="06494C08" w14:textId="6957EC98" w:rsidR="00D41DE0" w:rsidRDefault="00D41DE0" w:rsidP="00D41DE0">
            <w:pPr>
              <w:pStyle w:val="Bezodstpw"/>
              <w:spacing w:line="276" w:lineRule="auto"/>
              <w:jc w:val="center"/>
              <w:rPr>
                <w:rFonts w:cstheme="majorHAnsi"/>
                <w:szCs w:val="16"/>
              </w:rPr>
            </w:pPr>
            <w:r w:rsidRPr="00B9281D">
              <w:rPr>
                <w:rFonts w:asciiTheme="majorHAnsi" w:hAnsiTheme="majorHAnsi"/>
              </w:rPr>
              <w:t>201</w:t>
            </w:r>
            <w:r>
              <w:rPr>
                <w:rFonts w:asciiTheme="majorHAnsi" w:hAnsiTheme="majorHAnsi"/>
              </w:rPr>
              <w:t>8</w:t>
            </w:r>
            <w:r w:rsidRPr="00B9281D">
              <w:rPr>
                <w:rFonts w:asciiTheme="majorHAnsi" w:hAnsiTheme="majorHAnsi"/>
              </w:rPr>
              <w:t>-2021</w:t>
            </w:r>
          </w:p>
        </w:tc>
        <w:tc>
          <w:tcPr>
            <w:tcW w:w="2098" w:type="dxa"/>
            <w:shd w:val="clear" w:color="auto" w:fill="auto"/>
            <w:vAlign w:val="center"/>
          </w:tcPr>
          <w:p w14:paraId="44F6944A" w14:textId="0A07BF54" w:rsidR="00D41DE0" w:rsidRDefault="00D41DE0" w:rsidP="00D41DE0">
            <w:pPr>
              <w:pStyle w:val="Bezodstpw"/>
              <w:spacing w:line="276" w:lineRule="auto"/>
              <w:jc w:val="center"/>
              <w:rPr>
                <w:rFonts w:cstheme="majorHAnsi"/>
                <w:szCs w:val="16"/>
              </w:rPr>
            </w:pPr>
            <w:r w:rsidRPr="00B9281D">
              <w:rPr>
                <w:rFonts w:asciiTheme="majorHAnsi" w:hAnsiTheme="majorHAnsi"/>
              </w:rPr>
              <w:t>b.d.</w:t>
            </w:r>
          </w:p>
        </w:tc>
        <w:tc>
          <w:tcPr>
            <w:tcW w:w="2098" w:type="dxa"/>
            <w:shd w:val="clear" w:color="auto" w:fill="auto"/>
            <w:vAlign w:val="center"/>
          </w:tcPr>
          <w:p w14:paraId="42A3BC5D" w14:textId="6643A379" w:rsidR="00D41DE0" w:rsidRDefault="00D41DE0" w:rsidP="00D41DE0">
            <w:pPr>
              <w:pStyle w:val="Bezodstpw"/>
              <w:spacing w:line="276" w:lineRule="auto"/>
              <w:jc w:val="center"/>
              <w:rPr>
                <w:rFonts w:cstheme="majorHAnsi"/>
                <w:szCs w:val="16"/>
              </w:rPr>
            </w:pPr>
            <w:r w:rsidRPr="00B9281D">
              <w:rPr>
                <w:rFonts w:asciiTheme="majorHAnsi" w:hAnsiTheme="majorHAnsi"/>
              </w:rPr>
              <w:t xml:space="preserve">środki własne, NFOŚiGW, </w:t>
            </w:r>
            <w:proofErr w:type="spellStart"/>
            <w:r w:rsidRPr="00B9281D">
              <w:rPr>
                <w:rFonts w:asciiTheme="majorHAnsi" w:hAnsiTheme="majorHAnsi"/>
              </w:rPr>
              <w:t>WFOŚiGW</w:t>
            </w:r>
            <w:proofErr w:type="spellEnd"/>
          </w:p>
        </w:tc>
      </w:tr>
      <w:tr w:rsidR="00D41DE0" w:rsidRPr="00A66F42" w14:paraId="73E0F79E" w14:textId="77777777" w:rsidTr="00657BA0">
        <w:trPr>
          <w:trHeight w:val="567"/>
          <w:jc w:val="center"/>
        </w:trPr>
        <w:tc>
          <w:tcPr>
            <w:tcW w:w="2154" w:type="dxa"/>
            <w:vMerge w:val="restart"/>
            <w:shd w:val="clear" w:color="auto" w:fill="auto"/>
            <w:vAlign w:val="center"/>
          </w:tcPr>
          <w:p w14:paraId="6DAF32F1" w14:textId="45A030CB" w:rsidR="00D41DE0" w:rsidRDefault="00D41DE0" w:rsidP="00D41DE0">
            <w:pPr>
              <w:pStyle w:val="Bezodstpw"/>
              <w:spacing w:line="276" w:lineRule="auto"/>
              <w:jc w:val="center"/>
              <w:rPr>
                <w:rFonts w:asciiTheme="majorHAnsi" w:hAnsiTheme="majorHAnsi"/>
                <w:szCs w:val="16"/>
              </w:rPr>
            </w:pPr>
            <w:r>
              <w:rPr>
                <w:rFonts w:asciiTheme="majorHAnsi" w:hAnsiTheme="majorHAnsi"/>
                <w:szCs w:val="16"/>
              </w:rPr>
              <w:t>Gospodarka wodno-ściekowa</w:t>
            </w:r>
          </w:p>
        </w:tc>
        <w:tc>
          <w:tcPr>
            <w:tcW w:w="4731" w:type="dxa"/>
            <w:shd w:val="clear" w:color="auto" w:fill="auto"/>
            <w:vAlign w:val="center"/>
          </w:tcPr>
          <w:p w14:paraId="754249A0" w14:textId="2D7CB55D" w:rsidR="00D41DE0" w:rsidRPr="00A66F42" w:rsidRDefault="00D41DE0" w:rsidP="00D41DE0">
            <w:pPr>
              <w:pStyle w:val="Bezodstpw"/>
              <w:spacing w:line="276" w:lineRule="auto"/>
              <w:jc w:val="left"/>
              <w:rPr>
                <w:rFonts w:cstheme="majorHAnsi"/>
                <w:szCs w:val="16"/>
              </w:rPr>
            </w:pPr>
            <w:r>
              <w:rPr>
                <w:rFonts w:cstheme="majorHAnsi"/>
                <w:szCs w:val="16"/>
              </w:rPr>
              <w:t>Przebudowa SUW w Okalewie</w:t>
            </w:r>
          </w:p>
        </w:tc>
        <w:tc>
          <w:tcPr>
            <w:tcW w:w="2184" w:type="dxa"/>
            <w:shd w:val="clear" w:color="auto" w:fill="auto"/>
            <w:vAlign w:val="center"/>
          </w:tcPr>
          <w:p w14:paraId="0B0F658E" w14:textId="6832A97E" w:rsidR="00D41DE0" w:rsidRPr="000931B1" w:rsidRDefault="00D41DE0" w:rsidP="00D41DE0">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68B7B7C0" w14:textId="24466D8E" w:rsidR="00D41DE0" w:rsidRPr="000931B1" w:rsidRDefault="00D41DE0" w:rsidP="00D41DE0">
            <w:pPr>
              <w:pStyle w:val="Bezodstpw"/>
              <w:spacing w:line="276" w:lineRule="auto"/>
              <w:jc w:val="center"/>
              <w:rPr>
                <w:rFonts w:cstheme="majorHAnsi"/>
                <w:szCs w:val="16"/>
              </w:rPr>
            </w:pPr>
            <w:r>
              <w:rPr>
                <w:rFonts w:cstheme="majorHAnsi"/>
                <w:szCs w:val="16"/>
              </w:rPr>
              <w:t>2020-2021</w:t>
            </w:r>
          </w:p>
        </w:tc>
        <w:tc>
          <w:tcPr>
            <w:tcW w:w="2098" w:type="dxa"/>
            <w:shd w:val="clear" w:color="auto" w:fill="auto"/>
            <w:vAlign w:val="center"/>
          </w:tcPr>
          <w:p w14:paraId="6B111F4F" w14:textId="0850269D" w:rsidR="00D41DE0" w:rsidRPr="000931B1" w:rsidRDefault="00D41DE0" w:rsidP="00D41DE0">
            <w:pPr>
              <w:pStyle w:val="Bezodstpw"/>
              <w:spacing w:line="276" w:lineRule="auto"/>
              <w:jc w:val="center"/>
              <w:rPr>
                <w:rFonts w:cstheme="majorHAnsi"/>
                <w:szCs w:val="16"/>
              </w:rPr>
            </w:pPr>
            <w:r>
              <w:rPr>
                <w:rFonts w:cstheme="majorHAnsi"/>
                <w:szCs w:val="16"/>
              </w:rPr>
              <w:t>2 600 000,00</w:t>
            </w:r>
          </w:p>
        </w:tc>
        <w:tc>
          <w:tcPr>
            <w:tcW w:w="2098" w:type="dxa"/>
            <w:shd w:val="clear" w:color="auto" w:fill="auto"/>
            <w:vAlign w:val="center"/>
          </w:tcPr>
          <w:p w14:paraId="0AEAFC62" w14:textId="05E5FD47" w:rsidR="00D41DE0" w:rsidRPr="000931B1" w:rsidRDefault="00D41DE0" w:rsidP="00D41DE0">
            <w:pPr>
              <w:pStyle w:val="Bezodstpw"/>
              <w:spacing w:line="276" w:lineRule="auto"/>
              <w:jc w:val="center"/>
              <w:rPr>
                <w:rFonts w:cstheme="majorHAnsi"/>
                <w:szCs w:val="16"/>
              </w:rPr>
            </w:pPr>
            <w:r>
              <w:rPr>
                <w:rFonts w:cstheme="majorHAnsi"/>
                <w:szCs w:val="16"/>
              </w:rPr>
              <w:t>PROW 2014-2020, RPO WK-P, NFOŚiGW, środki własne</w:t>
            </w:r>
          </w:p>
        </w:tc>
      </w:tr>
      <w:tr w:rsidR="00D41DE0" w:rsidRPr="00A66F42" w14:paraId="1F202F0F" w14:textId="77777777" w:rsidTr="00657BA0">
        <w:trPr>
          <w:trHeight w:val="567"/>
          <w:jc w:val="center"/>
        </w:trPr>
        <w:tc>
          <w:tcPr>
            <w:tcW w:w="2154" w:type="dxa"/>
            <w:vMerge/>
            <w:shd w:val="clear" w:color="auto" w:fill="auto"/>
            <w:vAlign w:val="center"/>
          </w:tcPr>
          <w:p w14:paraId="37A3B928" w14:textId="52AD2B34"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1F02F878" w14:textId="4B98C6EC" w:rsidR="00D41DE0" w:rsidRPr="00842AFA" w:rsidRDefault="00D41DE0" w:rsidP="00D41DE0">
            <w:pPr>
              <w:pStyle w:val="Bezodstpw"/>
              <w:spacing w:line="276" w:lineRule="auto"/>
              <w:jc w:val="left"/>
              <w:rPr>
                <w:rFonts w:eastAsia="Calibri"/>
              </w:rPr>
            </w:pPr>
            <w:r>
              <w:rPr>
                <w:rFonts w:eastAsia="Calibri"/>
              </w:rPr>
              <w:t>Modernizacja oczyszczalni ścieków w Skrwilnie</w:t>
            </w:r>
          </w:p>
        </w:tc>
        <w:tc>
          <w:tcPr>
            <w:tcW w:w="2184" w:type="dxa"/>
            <w:vMerge w:val="restart"/>
            <w:shd w:val="clear" w:color="auto" w:fill="auto"/>
            <w:vAlign w:val="center"/>
          </w:tcPr>
          <w:p w14:paraId="5002CB44" w14:textId="10BC0EDA" w:rsidR="00D41DE0" w:rsidRPr="00842AFA" w:rsidRDefault="00D41DE0" w:rsidP="00D41DE0">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163CC7F9" w14:textId="1734E722" w:rsidR="00D41DE0" w:rsidRPr="00842AFA" w:rsidRDefault="00D41DE0"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34D04DE3" w14:textId="581AB5DE" w:rsidR="00D41DE0" w:rsidRPr="00842AFA" w:rsidRDefault="00D41DE0" w:rsidP="00D41DE0">
            <w:pPr>
              <w:pStyle w:val="Bezodstpw"/>
              <w:spacing w:line="276" w:lineRule="auto"/>
              <w:jc w:val="center"/>
              <w:rPr>
                <w:rFonts w:cstheme="majorHAnsi"/>
                <w:szCs w:val="16"/>
              </w:rPr>
            </w:pPr>
            <w:r>
              <w:rPr>
                <w:rFonts w:cstheme="majorHAnsi"/>
                <w:szCs w:val="16"/>
              </w:rPr>
              <w:t>200 000,00</w:t>
            </w:r>
          </w:p>
        </w:tc>
        <w:tc>
          <w:tcPr>
            <w:tcW w:w="2098" w:type="dxa"/>
            <w:shd w:val="clear" w:color="auto" w:fill="auto"/>
            <w:vAlign w:val="center"/>
          </w:tcPr>
          <w:p w14:paraId="3648BA4F" w14:textId="615F48BF" w:rsidR="00D41DE0" w:rsidRPr="00842AFA" w:rsidRDefault="00D41DE0" w:rsidP="00D41DE0">
            <w:pPr>
              <w:pStyle w:val="Bezodstpw"/>
              <w:spacing w:line="276" w:lineRule="auto"/>
              <w:jc w:val="center"/>
              <w:rPr>
                <w:rFonts w:cstheme="majorHAnsi"/>
                <w:szCs w:val="16"/>
              </w:rPr>
            </w:pPr>
            <w:r>
              <w:rPr>
                <w:rFonts w:cstheme="majorHAnsi"/>
                <w:szCs w:val="16"/>
              </w:rPr>
              <w:t>PROW 2014-2020, RPO WK-P, NFOŚiGW, środki własne</w:t>
            </w:r>
          </w:p>
        </w:tc>
      </w:tr>
      <w:tr w:rsidR="00D41DE0" w:rsidRPr="00A66F42" w14:paraId="497CF3A6" w14:textId="77777777" w:rsidTr="00657BA0">
        <w:trPr>
          <w:trHeight w:val="454"/>
          <w:jc w:val="center"/>
        </w:trPr>
        <w:tc>
          <w:tcPr>
            <w:tcW w:w="2154" w:type="dxa"/>
            <w:vMerge/>
            <w:shd w:val="clear" w:color="auto" w:fill="auto"/>
            <w:vAlign w:val="center"/>
          </w:tcPr>
          <w:p w14:paraId="00E8E5DA"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01C698AB" w14:textId="3C3AB812" w:rsidR="00D41DE0" w:rsidRDefault="00D41DE0" w:rsidP="00D41DE0">
            <w:pPr>
              <w:pStyle w:val="Bezodstpw"/>
              <w:spacing w:line="276" w:lineRule="auto"/>
              <w:jc w:val="left"/>
              <w:rPr>
                <w:rFonts w:eastAsia="Calibri"/>
              </w:rPr>
            </w:pPr>
            <w:r>
              <w:rPr>
                <w:rFonts w:eastAsia="Calibri"/>
              </w:rPr>
              <w:t>Budowa przydomowych oczyszczalni ścieków</w:t>
            </w:r>
          </w:p>
        </w:tc>
        <w:tc>
          <w:tcPr>
            <w:tcW w:w="2184" w:type="dxa"/>
            <w:vMerge/>
            <w:shd w:val="clear" w:color="auto" w:fill="auto"/>
            <w:vAlign w:val="center"/>
          </w:tcPr>
          <w:p w14:paraId="3ADB7BA4" w14:textId="77777777" w:rsidR="00D41DE0" w:rsidRPr="00842AFA" w:rsidRDefault="00D41DE0" w:rsidP="00D41DE0">
            <w:pPr>
              <w:pStyle w:val="Bezodstpw"/>
              <w:spacing w:line="276" w:lineRule="auto"/>
              <w:jc w:val="center"/>
              <w:rPr>
                <w:rFonts w:cstheme="majorHAnsi"/>
                <w:szCs w:val="16"/>
              </w:rPr>
            </w:pPr>
          </w:p>
        </w:tc>
        <w:tc>
          <w:tcPr>
            <w:tcW w:w="1757" w:type="dxa"/>
            <w:shd w:val="clear" w:color="auto" w:fill="auto"/>
            <w:vAlign w:val="center"/>
          </w:tcPr>
          <w:p w14:paraId="1123054D" w14:textId="419C2C47" w:rsidR="00D41DE0" w:rsidRDefault="00D41DE0"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078F277A" w14:textId="7FF20B6B" w:rsidR="00D41DE0" w:rsidRDefault="00D41DE0" w:rsidP="00D41DE0">
            <w:pPr>
              <w:pStyle w:val="Bezodstpw"/>
              <w:spacing w:line="276" w:lineRule="auto"/>
              <w:jc w:val="center"/>
              <w:rPr>
                <w:rFonts w:cstheme="majorHAnsi"/>
                <w:szCs w:val="16"/>
              </w:rPr>
            </w:pPr>
            <w:r>
              <w:rPr>
                <w:rFonts w:cstheme="majorHAnsi"/>
                <w:szCs w:val="16"/>
              </w:rPr>
              <w:t>1 200 000,00</w:t>
            </w:r>
          </w:p>
        </w:tc>
        <w:tc>
          <w:tcPr>
            <w:tcW w:w="2098" w:type="dxa"/>
            <w:shd w:val="clear" w:color="auto" w:fill="auto"/>
            <w:vAlign w:val="center"/>
          </w:tcPr>
          <w:p w14:paraId="19EA3842" w14:textId="6633EF94" w:rsidR="00D41DE0" w:rsidRDefault="00D41DE0" w:rsidP="00D41DE0">
            <w:pPr>
              <w:pStyle w:val="Bezodstpw"/>
              <w:spacing w:line="276" w:lineRule="auto"/>
              <w:jc w:val="center"/>
              <w:rPr>
                <w:rFonts w:cstheme="majorHAnsi"/>
                <w:szCs w:val="16"/>
              </w:rPr>
            </w:pPr>
            <w:r>
              <w:rPr>
                <w:rFonts w:cstheme="majorHAnsi"/>
                <w:szCs w:val="16"/>
              </w:rPr>
              <w:t>PROW 2014-2020, środki własne</w:t>
            </w:r>
          </w:p>
        </w:tc>
      </w:tr>
      <w:tr w:rsidR="00D41DE0" w:rsidRPr="00A66F42" w14:paraId="793E156D" w14:textId="77777777" w:rsidTr="00572828">
        <w:trPr>
          <w:trHeight w:val="283"/>
          <w:jc w:val="center"/>
        </w:trPr>
        <w:tc>
          <w:tcPr>
            <w:tcW w:w="2154" w:type="dxa"/>
            <w:vMerge/>
            <w:shd w:val="clear" w:color="auto" w:fill="auto"/>
            <w:vAlign w:val="center"/>
          </w:tcPr>
          <w:p w14:paraId="2882719E"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2F4D810F" w14:textId="2CE92FF8" w:rsidR="00D41DE0" w:rsidRDefault="00D41DE0" w:rsidP="00D41DE0">
            <w:pPr>
              <w:pStyle w:val="Bezodstpw"/>
              <w:spacing w:line="276" w:lineRule="auto"/>
              <w:jc w:val="left"/>
              <w:rPr>
                <w:rFonts w:eastAsia="Calibri"/>
              </w:rPr>
            </w:pPr>
            <w:r>
              <w:rPr>
                <w:rFonts w:eastAsia="Calibri"/>
              </w:rPr>
              <w:t>Rozbudowa sieci wodociągowej w gminie Skrwilno</w:t>
            </w:r>
          </w:p>
        </w:tc>
        <w:tc>
          <w:tcPr>
            <w:tcW w:w="2184" w:type="dxa"/>
            <w:vMerge/>
            <w:shd w:val="clear" w:color="auto" w:fill="auto"/>
            <w:vAlign w:val="center"/>
          </w:tcPr>
          <w:p w14:paraId="4B5CDAF0" w14:textId="77777777" w:rsidR="00D41DE0" w:rsidRPr="00842AFA" w:rsidRDefault="00D41DE0" w:rsidP="00D41DE0">
            <w:pPr>
              <w:pStyle w:val="Bezodstpw"/>
              <w:spacing w:line="276" w:lineRule="auto"/>
              <w:jc w:val="center"/>
              <w:rPr>
                <w:rFonts w:cstheme="majorHAnsi"/>
                <w:szCs w:val="16"/>
              </w:rPr>
            </w:pPr>
          </w:p>
        </w:tc>
        <w:tc>
          <w:tcPr>
            <w:tcW w:w="1757" w:type="dxa"/>
            <w:shd w:val="clear" w:color="auto" w:fill="auto"/>
            <w:vAlign w:val="center"/>
          </w:tcPr>
          <w:p w14:paraId="444815C2" w14:textId="068CD66C" w:rsidR="00D41DE0" w:rsidRDefault="00D41DE0"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1C7794E3" w14:textId="63E0B2D6" w:rsidR="00D41DE0" w:rsidRDefault="00D41DE0" w:rsidP="00D41DE0">
            <w:pPr>
              <w:pStyle w:val="Bezodstpw"/>
              <w:spacing w:line="276" w:lineRule="auto"/>
              <w:jc w:val="center"/>
              <w:rPr>
                <w:rFonts w:cstheme="majorHAnsi"/>
                <w:szCs w:val="16"/>
              </w:rPr>
            </w:pPr>
            <w:r>
              <w:rPr>
                <w:rFonts w:cstheme="majorHAnsi"/>
                <w:szCs w:val="16"/>
              </w:rPr>
              <w:t>200 000,00</w:t>
            </w:r>
          </w:p>
        </w:tc>
        <w:tc>
          <w:tcPr>
            <w:tcW w:w="2098" w:type="dxa"/>
            <w:vMerge w:val="restart"/>
            <w:shd w:val="clear" w:color="auto" w:fill="auto"/>
            <w:vAlign w:val="center"/>
          </w:tcPr>
          <w:p w14:paraId="32978109" w14:textId="0DF227D9"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D41DE0" w:rsidRPr="00A66F42" w14:paraId="3F4459ED" w14:textId="77777777" w:rsidTr="00572828">
        <w:trPr>
          <w:trHeight w:val="454"/>
          <w:jc w:val="center"/>
        </w:trPr>
        <w:tc>
          <w:tcPr>
            <w:tcW w:w="2154" w:type="dxa"/>
            <w:vMerge/>
            <w:shd w:val="clear" w:color="auto" w:fill="auto"/>
            <w:vAlign w:val="center"/>
          </w:tcPr>
          <w:p w14:paraId="16BF5C27"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463F01D5" w14:textId="78B4FFF6" w:rsidR="00D41DE0" w:rsidRDefault="00D41DE0" w:rsidP="00D41DE0">
            <w:pPr>
              <w:pStyle w:val="Bezodstpw"/>
              <w:spacing w:line="276" w:lineRule="auto"/>
              <w:jc w:val="left"/>
              <w:rPr>
                <w:rFonts w:eastAsia="Calibri"/>
              </w:rPr>
            </w:pPr>
            <w:r>
              <w:rPr>
                <w:rFonts w:eastAsia="Calibri"/>
              </w:rPr>
              <w:t>Rozbudowa sieci kanalizacji sanitarnej i deszczowej w gminie Skrwilno</w:t>
            </w:r>
          </w:p>
        </w:tc>
        <w:tc>
          <w:tcPr>
            <w:tcW w:w="2184" w:type="dxa"/>
            <w:vMerge/>
            <w:shd w:val="clear" w:color="auto" w:fill="auto"/>
            <w:vAlign w:val="center"/>
          </w:tcPr>
          <w:p w14:paraId="7A363506" w14:textId="77777777" w:rsidR="00D41DE0" w:rsidRPr="00842AFA" w:rsidRDefault="00D41DE0" w:rsidP="00D41DE0">
            <w:pPr>
              <w:pStyle w:val="Bezodstpw"/>
              <w:spacing w:line="276" w:lineRule="auto"/>
              <w:jc w:val="center"/>
              <w:rPr>
                <w:rFonts w:cstheme="majorHAnsi"/>
                <w:szCs w:val="16"/>
              </w:rPr>
            </w:pPr>
          </w:p>
        </w:tc>
        <w:tc>
          <w:tcPr>
            <w:tcW w:w="1757" w:type="dxa"/>
            <w:shd w:val="clear" w:color="auto" w:fill="auto"/>
            <w:vAlign w:val="center"/>
          </w:tcPr>
          <w:p w14:paraId="0C9D0F8F" w14:textId="7DB50594" w:rsidR="00D41DE0" w:rsidRDefault="00D41DE0"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006A957A" w14:textId="695470A6" w:rsidR="00D41DE0" w:rsidRDefault="00D41DE0" w:rsidP="00D41DE0">
            <w:pPr>
              <w:pStyle w:val="Bezodstpw"/>
              <w:spacing w:line="276" w:lineRule="auto"/>
              <w:jc w:val="center"/>
              <w:rPr>
                <w:rFonts w:cstheme="majorHAnsi"/>
                <w:szCs w:val="16"/>
              </w:rPr>
            </w:pPr>
            <w:r>
              <w:rPr>
                <w:rFonts w:cstheme="majorHAnsi"/>
                <w:szCs w:val="16"/>
              </w:rPr>
              <w:t>1 000 000,00</w:t>
            </w:r>
          </w:p>
        </w:tc>
        <w:tc>
          <w:tcPr>
            <w:tcW w:w="2098" w:type="dxa"/>
            <w:vMerge/>
            <w:shd w:val="clear" w:color="auto" w:fill="auto"/>
            <w:vAlign w:val="center"/>
          </w:tcPr>
          <w:p w14:paraId="13F52976" w14:textId="44B5CFD0" w:rsidR="00D41DE0" w:rsidRDefault="00D41DE0" w:rsidP="00D41DE0">
            <w:pPr>
              <w:pStyle w:val="Bezodstpw"/>
              <w:spacing w:line="276" w:lineRule="auto"/>
              <w:jc w:val="center"/>
              <w:rPr>
                <w:rFonts w:cstheme="majorHAnsi"/>
                <w:szCs w:val="16"/>
              </w:rPr>
            </w:pPr>
          </w:p>
        </w:tc>
      </w:tr>
      <w:tr w:rsidR="00D41DE0" w:rsidRPr="00A66F42" w14:paraId="31C7B064" w14:textId="77777777" w:rsidTr="00657BA0">
        <w:trPr>
          <w:trHeight w:val="454"/>
          <w:jc w:val="center"/>
        </w:trPr>
        <w:tc>
          <w:tcPr>
            <w:tcW w:w="2154" w:type="dxa"/>
            <w:vMerge/>
            <w:shd w:val="clear" w:color="auto" w:fill="auto"/>
            <w:vAlign w:val="center"/>
          </w:tcPr>
          <w:p w14:paraId="63196E42" w14:textId="77777777" w:rsidR="00D41DE0" w:rsidRPr="00A66F42" w:rsidRDefault="00D41DE0" w:rsidP="00D41DE0">
            <w:pPr>
              <w:pStyle w:val="Bezodstpw"/>
              <w:spacing w:line="276" w:lineRule="auto"/>
              <w:jc w:val="center"/>
              <w:rPr>
                <w:rFonts w:asciiTheme="majorHAnsi" w:hAnsiTheme="majorHAnsi"/>
                <w:szCs w:val="16"/>
              </w:rPr>
            </w:pPr>
            <w:bookmarkStart w:id="199" w:name="_Hlk512431620"/>
          </w:p>
        </w:tc>
        <w:tc>
          <w:tcPr>
            <w:tcW w:w="4731" w:type="dxa"/>
            <w:shd w:val="clear" w:color="auto" w:fill="auto"/>
            <w:vAlign w:val="center"/>
          </w:tcPr>
          <w:p w14:paraId="61A7B636" w14:textId="09138045" w:rsidR="00D41DE0" w:rsidRDefault="00D41DE0" w:rsidP="00D41DE0">
            <w:pPr>
              <w:pStyle w:val="Bezodstpw"/>
              <w:spacing w:line="276" w:lineRule="auto"/>
              <w:jc w:val="left"/>
              <w:rPr>
                <w:rFonts w:eastAsia="Calibri"/>
              </w:rPr>
            </w:pPr>
            <w:r w:rsidRPr="00657BA0">
              <w:rPr>
                <w:rFonts w:eastAsia="Calibri"/>
              </w:rPr>
              <w:t xml:space="preserve">Budowa </w:t>
            </w:r>
            <w:r>
              <w:rPr>
                <w:rFonts w:eastAsia="Calibri"/>
              </w:rPr>
              <w:t xml:space="preserve">sieci </w:t>
            </w:r>
            <w:r w:rsidRPr="00657BA0">
              <w:rPr>
                <w:rFonts w:eastAsia="Calibri"/>
              </w:rPr>
              <w:t>kanalizacji</w:t>
            </w:r>
            <w:r>
              <w:rPr>
                <w:rFonts w:eastAsia="Calibri"/>
              </w:rPr>
              <w:t xml:space="preserve"> </w:t>
            </w:r>
            <w:r w:rsidRPr="00657BA0">
              <w:rPr>
                <w:rFonts w:eastAsia="Calibri"/>
              </w:rPr>
              <w:t>sanitarnej</w:t>
            </w:r>
            <w:r>
              <w:rPr>
                <w:rFonts w:eastAsia="Calibri"/>
              </w:rPr>
              <w:t xml:space="preserve"> </w:t>
            </w:r>
            <w:r w:rsidRPr="00657BA0">
              <w:rPr>
                <w:rFonts w:eastAsia="Calibri"/>
              </w:rPr>
              <w:t>w miejscowości Sadłowo z</w:t>
            </w:r>
            <w:r>
              <w:rPr>
                <w:rFonts w:eastAsia="Calibri"/>
              </w:rPr>
              <w:t xml:space="preserve"> </w:t>
            </w:r>
            <w:r w:rsidRPr="00657BA0">
              <w:rPr>
                <w:rFonts w:eastAsia="Calibri"/>
              </w:rPr>
              <w:t>przewodem tłocznym</w:t>
            </w:r>
            <w:r>
              <w:rPr>
                <w:rFonts w:eastAsia="Calibri"/>
              </w:rPr>
              <w:t xml:space="preserve"> </w:t>
            </w:r>
            <w:r w:rsidRPr="00657BA0">
              <w:rPr>
                <w:rFonts w:eastAsia="Calibri"/>
              </w:rPr>
              <w:t>do Starorypina</w:t>
            </w:r>
            <w:r>
              <w:rPr>
                <w:rFonts w:eastAsia="Calibri"/>
              </w:rPr>
              <w:t xml:space="preserve"> </w:t>
            </w:r>
            <w:r w:rsidRPr="00657BA0">
              <w:rPr>
                <w:rFonts w:eastAsia="Calibri"/>
              </w:rPr>
              <w:t>Prywatnego</w:t>
            </w:r>
            <w:r>
              <w:rPr>
                <w:rFonts w:eastAsia="Calibri"/>
              </w:rPr>
              <w:t xml:space="preserve"> etap I</w:t>
            </w:r>
          </w:p>
        </w:tc>
        <w:tc>
          <w:tcPr>
            <w:tcW w:w="2184" w:type="dxa"/>
            <w:vMerge w:val="restart"/>
            <w:shd w:val="clear" w:color="auto" w:fill="auto"/>
            <w:vAlign w:val="center"/>
          </w:tcPr>
          <w:p w14:paraId="7A062675" w14:textId="056FC588" w:rsidR="00D41DE0" w:rsidRPr="00842AFA" w:rsidRDefault="00D41DE0" w:rsidP="00D41DE0">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58FE4579" w14:textId="2BF9AE20"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2DBC0D3F" w14:textId="2F57948C" w:rsidR="00D41DE0" w:rsidRDefault="00D41DE0" w:rsidP="00D41DE0">
            <w:pPr>
              <w:pStyle w:val="Bezodstpw"/>
              <w:spacing w:line="276" w:lineRule="auto"/>
              <w:jc w:val="center"/>
              <w:rPr>
                <w:rFonts w:cstheme="majorHAnsi"/>
                <w:szCs w:val="16"/>
              </w:rPr>
            </w:pPr>
            <w:r w:rsidRPr="00657BA0">
              <w:rPr>
                <w:rFonts w:cstheme="majorHAnsi"/>
                <w:szCs w:val="16"/>
              </w:rPr>
              <w:t>1 352 4 36,00</w:t>
            </w:r>
          </w:p>
        </w:tc>
        <w:tc>
          <w:tcPr>
            <w:tcW w:w="2098" w:type="dxa"/>
            <w:shd w:val="clear" w:color="auto" w:fill="auto"/>
            <w:vAlign w:val="center"/>
          </w:tcPr>
          <w:p w14:paraId="2254FF02" w14:textId="3472FAB7" w:rsidR="00D41DE0" w:rsidRDefault="00D41DE0" w:rsidP="00D41DE0">
            <w:pPr>
              <w:pStyle w:val="Bezodstpw"/>
              <w:spacing w:line="276" w:lineRule="auto"/>
              <w:jc w:val="center"/>
              <w:rPr>
                <w:rFonts w:cstheme="majorHAnsi"/>
                <w:szCs w:val="16"/>
              </w:rPr>
            </w:pPr>
            <w:r>
              <w:rPr>
                <w:rFonts w:cstheme="majorHAnsi"/>
                <w:szCs w:val="16"/>
              </w:rPr>
              <w:t>PROW 2014-2020</w:t>
            </w:r>
          </w:p>
        </w:tc>
      </w:tr>
      <w:tr w:rsidR="00D41DE0" w:rsidRPr="00A66F42" w14:paraId="3F16B43D" w14:textId="77777777" w:rsidTr="00657BA0">
        <w:trPr>
          <w:trHeight w:val="454"/>
          <w:jc w:val="center"/>
        </w:trPr>
        <w:tc>
          <w:tcPr>
            <w:tcW w:w="2154" w:type="dxa"/>
            <w:vMerge/>
            <w:shd w:val="clear" w:color="auto" w:fill="auto"/>
            <w:vAlign w:val="center"/>
          </w:tcPr>
          <w:p w14:paraId="6BD55112"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193FD32" w14:textId="5BCBF8EE" w:rsidR="00D41DE0" w:rsidRPr="00657BA0" w:rsidRDefault="00D41DE0" w:rsidP="00D41DE0">
            <w:pPr>
              <w:pStyle w:val="Bezodstpw"/>
              <w:spacing w:line="276" w:lineRule="auto"/>
              <w:jc w:val="left"/>
              <w:rPr>
                <w:rFonts w:eastAsia="Calibri"/>
              </w:rPr>
            </w:pPr>
            <w:r w:rsidRPr="003D74C4">
              <w:rPr>
                <w:rFonts w:eastAsia="Calibri"/>
              </w:rPr>
              <w:t>Rozbudowa sieci</w:t>
            </w:r>
            <w:r>
              <w:rPr>
                <w:rFonts w:eastAsia="Calibri"/>
              </w:rPr>
              <w:t xml:space="preserve"> kanalizacyjnej wraz z przepompowniami</w:t>
            </w:r>
            <w:r w:rsidRPr="003D74C4">
              <w:rPr>
                <w:rFonts w:eastAsia="Calibri"/>
              </w:rPr>
              <w:t xml:space="preserve"> ścieków</w:t>
            </w:r>
            <w:r>
              <w:rPr>
                <w:rFonts w:eastAsia="Calibri"/>
              </w:rPr>
              <w:t xml:space="preserve"> </w:t>
            </w:r>
            <w:r w:rsidRPr="003D74C4">
              <w:rPr>
                <w:rFonts w:eastAsia="Calibri"/>
              </w:rPr>
              <w:t>w miejscowości Marianki</w:t>
            </w:r>
          </w:p>
        </w:tc>
        <w:tc>
          <w:tcPr>
            <w:tcW w:w="2184" w:type="dxa"/>
            <w:vMerge/>
            <w:shd w:val="clear" w:color="auto" w:fill="auto"/>
            <w:vAlign w:val="center"/>
          </w:tcPr>
          <w:p w14:paraId="55656950"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2E860F89" w14:textId="128EDC9A"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680EBCB4" w14:textId="2F355407" w:rsidR="00D41DE0" w:rsidRPr="00657BA0" w:rsidRDefault="00D41DE0" w:rsidP="00D41DE0">
            <w:pPr>
              <w:pStyle w:val="Bezodstpw"/>
              <w:spacing w:line="276" w:lineRule="auto"/>
              <w:jc w:val="center"/>
              <w:rPr>
                <w:rFonts w:cstheme="majorHAnsi"/>
                <w:szCs w:val="16"/>
              </w:rPr>
            </w:pPr>
            <w:r>
              <w:rPr>
                <w:rFonts w:cstheme="majorHAnsi"/>
                <w:szCs w:val="16"/>
              </w:rPr>
              <w:t xml:space="preserve">79 </w:t>
            </w:r>
            <w:r w:rsidRPr="003D74C4">
              <w:rPr>
                <w:rFonts w:cstheme="majorHAnsi"/>
                <w:szCs w:val="16"/>
              </w:rPr>
              <w:t>015,43</w:t>
            </w:r>
          </w:p>
        </w:tc>
        <w:tc>
          <w:tcPr>
            <w:tcW w:w="2098" w:type="dxa"/>
            <w:vMerge w:val="restart"/>
            <w:shd w:val="clear" w:color="auto" w:fill="auto"/>
            <w:vAlign w:val="center"/>
          </w:tcPr>
          <w:p w14:paraId="186A3F9A" w14:textId="75B687EC"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D41DE0" w:rsidRPr="00A66F42" w14:paraId="6EE2825D" w14:textId="77777777" w:rsidTr="00572828">
        <w:trPr>
          <w:trHeight w:val="283"/>
          <w:jc w:val="center"/>
        </w:trPr>
        <w:tc>
          <w:tcPr>
            <w:tcW w:w="2154" w:type="dxa"/>
            <w:vMerge/>
            <w:shd w:val="clear" w:color="auto" w:fill="auto"/>
            <w:vAlign w:val="center"/>
          </w:tcPr>
          <w:p w14:paraId="76D1DB17"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6BCEEDED" w14:textId="02B0214D" w:rsidR="00D41DE0" w:rsidRPr="003D74C4" w:rsidRDefault="00D41DE0" w:rsidP="00D41DE0">
            <w:pPr>
              <w:pStyle w:val="Bezodstpw"/>
              <w:spacing w:line="276" w:lineRule="auto"/>
              <w:jc w:val="left"/>
              <w:rPr>
                <w:rFonts w:eastAsia="Calibri"/>
              </w:rPr>
            </w:pPr>
            <w:r>
              <w:rPr>
                <w:rFonts w:eastAsia="Calibri"/>
              </w:rPr>
              <w:t>Rozbudowa sieci wodociągowej i kanalizacyjnej</w:t>
            </w:r>
          </w:p>
        </w:tc>
        <w:tc>
          <w:tcPr>
            <w:tcW w:w="2184" w:type="dxa"/>
            <w:vMerge/>
            <w:shd w:val="clear" w:color="auto" w:fill="auto"/>
            <w:vAlign w:val="center"/>
          </w:tcPr>
          <w:p w14:paraId="7C8A7E93"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6826D9BE" w14:textId="76FA22F4" w:rsidR="00D41DE0" w:rsidRDefault="00D41DE0" w:rsidP="00D41DE0">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357C301B" w14:textId="30FA7285" w:rsidR="00D41DE0" w:rsidRDefault="00D41DE0" w:rsidP="00D41DE0">
            <w:pPr>
              <w:pStyle w:val="Bezodstpw"/>
              <w:spacing w:line="276" w:lineRule="auto"/>
              <w:jc w:val="center"/>
              <w:rPr>
                <w:rFonts w:cstheme="majorHAnsi"/>
                <w:szCs w:val="16"/>
              </w:rPr>
            </w:pPr>
            <w:r>
              <w:rPr>
                <w:rFonts w:cstheme="majorHAnsi"/>
                <w:szCs w:val="16"/>
              </w:rPr>
              <w:t>300 000,00</w:t>
            </w:r>
          </w:p>
        </w:tc>
        <w:tc>
          <w:tcPr>
            <w:tcW w:w="2098" w:type="dxa"/>
            <w:vMerge/>
            <w:shd w:val="clear" w:color="auto" w:fill="auto"/>
            <w:vAlign w:val="center"/>
          </w:tcPr>
          <w:p w14:paraId="784E4CBA" w14:textId="1417F249" w:rsidR="00D41DE0" w:rsidRDefault="00D41DE0" w:rsidP="00D41DE0">
            <w:pPr>
              <w:pStyle w:val="Bezodstpw"/>
              <w:spacing w:line="276" w:lineRule="auto"/>
              <w:jc w:val="center"/>
              <w:rPr>
                <w:rFonts w:cstheme="majorHAnsi"/>
                <w:szCs w:val="16"/>
              </w:rPr>
            </w:pPr>
          </w:p>
        </w:tc>
      </w:tr>
      <w:tr w:rsidR="00D41DE0" w:rsidRPr="00A66F42" w14:paraId="62C93CBD" w14:textId="77777777" w:rsidTr="00572828">
        <w:trPr>
          <w:trHeight w:val="397"/>
          <w:jc w:val="center"/>
        </w:trPr>
        <w:tc>
          <w:tcPr>
            <w:tcW w:w="2154" w:type="dxa"/>
            <w:vMerge/>
            <w:shd w:val="clear" w:color="auto" w:fill="auto"/>
            <w:vAlign w:val="center"/>
          </w:tcPr>
          <w:p w14:paraId="2AC25323"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BFC301E" w14:textId="57A463A2" w:rsidR="00D41DE0" w:rsidRDefault="00D41DE0" w:rsidP="00D41DE0">
            <w:pPr>
              <w:pStyle w:val="Bezodstpw"/>
              <w:spacing w:line="276" w:lineRule="auto"/>
              <w:jc w:val="left"/>
              <w:rPr>
                <w:rFonts w:eastAsia="Calibri"/>
              </w:rPr>
            </w:pPr>
            <w:r w:rsidRPr="003D74C4">
              <w:rPr>
                <w:rFonts w:eastAsia="Calibri"/>
              </w:rPr>
              <w:t>Budowa studni głębinowej</w:t>
            </w:r>
            <w:r>
              <w:rPr>
                <w:rFonts w:eastAsia="Calibri"/>
              </w:rPr>
              <w:t xml:space="preserve"> </w:t>
            </w:r>
            <w:r w:rsidRPr="003D74C4">
              <w:rPr>
                <w:rFonts w:eastAsia="Calibri"/>
              </w:rPr>
              <w:t>na ujęciu wody w</w:t>
            </w:r>
            <w:r>
              <w:rPr>
                <w:rFonts w:eastAsia="Calibri"/>
              </w:rPr>
              <w:t xml:space="preserve"> </w:t>
            </w:r>
            <w:r w:rsidRPr="003D74C4">
              <w:rPr>
                <w:rFonts w:eastAsia="Calibri"/>
              </w:rPr>
              <w:t>miejscowości Starorypin</w:t>
            </w:r>
            <w:r>
              <w:rPr>
                <w:rFonts w:eastAsia="Calibri"/>
              </w:rPr>
              <w:t xml:space="preserve"> </w:t>
            </w:r>
            <w:r w:rsidRPr="003D74C4">
              <w:rPr>
                <w:rFonts w:eastAsia="Calibri"/>
              </w:rPr>
              <w:t>Prywatny</w:t>
            </w:r>
          </w:p>
        </w:tc>
        <w:tc>
          <w:tcPr>
            <w:tcW w:w="2184" w:type="dxa"/>
            <w:vMerge/>
            <w:shd w:val="clear" w:color="auto" w:fill="auto"/>
            <w:vAlign w:val="center"/>
          </w:tcPr>
          <w:p w14:paraId="14CED6E7"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5E1713E3" w14:textId="36AC94BF"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662DF9B" w14:textId="7E097E3D" w:rsidR="00D41DE0" w:rsidRDefault="00D41DE0" w:rsidP="00D41DE0">
            <w:pPr>
              <w:pStyle w:val="Bezodstpw"/>
              <w:spacing w:line="276" w:lineRule="auto"/>
              <w:jc w:val="center"/>
              <w:rPr>
                <w:rFonts w:cstheme="majorHAnsi"/>
                <w:szCs w:val="16"/>
              </w:rPr>
            </w:pPr>
            <w:r>
              <w:rPr>
                <w:rFonts w:cstheme="majorHAnsi"/>
                <w:szCs w:val="16"/>
              </w:rPr>
              <w:t>200 000,00</w:t>
            </w:r>
          </w:p>
        </w:tc>
        <w:tc>
          <w:tcPr>
            <w:tcW w:w="2098" w:type="dxa"/>
            <w:shd w:val="clear" w:color="auto" w:fill="auto"/>
            <w:vAlign w:val="center"/>
          </w:tcPr>
          <w:p w14:paraId="0A29059E" w14:textId="6BCB1F31" w:rsidR="00D41DE0" w:rsidRDefault="00D41DE0"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D41DE0" w:rsidRPr="00A66F42" w14:paraId="72C45064" w14:textId="77777777" w:rsidTr="00657BA0">
        <w:trPr>
          <w:trHeight w:val="454"/>
          <w:jc w:val="center"/>
        </w:trPr>
        <w:tc>
          <w:tcPr>
            <w:tcW w:w="2154" w:type="dxa"/>
            <w:vMerge/>
            <w:shd w:val="clear" w:color="auto" w:fill="auto"/>
            <w:vAlign w:val="center"/>
          </w:tcPr>
          <w:p w14:paraId="77846699"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2D60EDED" w14:textId="5CEF2908" w:rsidR="00D41DE0" w:rsidRPr="003D74C4" w:rsidRDefault="00D41DE0" w:rsidP="00D41DE0">
            <w:pPr>
              <w:pStyle w:val="Bezodstpw"/>
              <w:spacing w:line="276" w:lineRule="auto"/>
              <w:jc w:val="left"/>
              <w:rPr>
                <w:rFonts w:eastAsia="Calibri"/>
              </w:rPr>
            </w:pPr>
            <w:r w:rsidRPr="003D74C4">
              <w:rPr>
                <w:rFonts w:eastAsia="Calibri"/>
              </w:rPr>
              <w:t xml:space="preserve">Modernizacja </w:t>
            </w:r>
            <w:r>
              <w:rPr>
                <w:rFonts w:eastAsia="Calibri"/>
              </w:rPr>
              <w:t xml:space="preserve">SUW w </w:t>
            </w:r>
            <w:r w:rsidRPr="003D74C4">
              <w:rPr>
                <w:rFonts w:eastAsia="Calibri"/>
              </w:rPr>
              <w:t>Borzymin</w:t>
            </w:r>
            <w:r>
              <w:rPr>
                <w:rFonts w:eastAsia="Calibri"/>
              </w:rPr>
              <w:t>ie</w:t>
            </w:r>
            <w:r w:rsidRPr="003D74C4">
              <w:rPr>
                <w:rFonts w:eastAsia="Calibri"/>
              </w:rPr>
              <w:t>, budowa</w:t>
            </w:r>
            <w:r>
              <w:rPr>
                <w:rFonts w:eastAsia="Calibri"/>
              </w:rPr>
              <w:t xml:space="preserve"> zbiornika naziemnego </w:t>
            </w:r>
            <w:r w:rsidRPr="003D74C4">
              <w:rPr>
                <w:rFonts w:eastAsia="Calibri"/>
              </w:rPr>
              <w:t>rezerwy wody czystej</w:t>
            </w:r>
          </w:p>
        </w:tc>
        <w:tc>
          <w:tcPr>
            <w:tcW w:w="2184" w:type="dxa"/>
            <w:vMerge/>
            <w:shd w:val="clear" w:color="auto" w:fill="auto"/>
            <w:vAlign w:val="center"/>
          </w:tcPr>
          <w:p w14:paraId="7A94579D"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27F21CEB" w14:textId="15D337FC"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0E4C3904" w14:textId="052F5FF5" w:rsidR="00D41DE0" w:rsidRDefault="00D41DE0" w:rsidP="00D41DE0">
            <w:pPr>
              <w:pStyle w:val="Bezodstpw"/>
              <w:spacing w:line="276" w:lineRule="auto"/>
              <w:jc w:val="center"/>
              <w:rPr>
                <w:rFonts w:cstheme="majorHAnsi"/>
                <w:szCs w:val="16"/>
              </w:rPr>
            </w:pPr>
            <w:r>
              <w:rPr>
                <w:rFonts w:cstheme="majorHAnsi"/>
                <w:szCs w:val="16"/>
              </w:rPr>
              <w:t>245 701,28</w:t>
            </w:r>
          </w:p>
        </w:tc>
        <w:tc>
          <w:tcPr>
            <w:tcW w:w="2098" w:type="dxa"/>
            <w:shd w:val="clear" w:color="auto" w:fill="auto"/>
            <w:vAlign w:val="center"/>
          </w:tcPr>
          <w:p w14:paraId="1D341989" w14:textId="6B81C0B7" w:rsidR="00D41DE0" w:rsidRDefault="00D41DE0" w:rsidP="00D41DE0">
            <w:pPr>
              <w:pStyle w:val="Bezodstpw"/>
              <w:spacing w:line="276" w:lineRule="auto"/>
              <w:jc w:val="center"/>
              <w:rPr>
                <w:rFonts w:cstheme="majorHAnsi"/>
                <w:szCs w:val="16"/>
              </w:rPr>
            </w:pPr>
            <w:r>
              <w:rPr>
                <w:rFonts w:cstheme="majorHAnsi"/>
                <w:szCs w:val="16"/>
              </w:rPr>
              <w:t>środki własne</w:t>
            </w:r>
          </w:p>
        </w:tc>
      </w:tr>
      <w:bookmarkEnd w:id="199"/>
      <w:tr w:rsidR="00D41DE0" w:rsidRPr="00A66F42" w14:paraId="4510C640" w14:textId="77777777" w:rsidTr="00657BA0">
        <w:trPr>
          <w:trHeight w:val="454"/>
          <w:jc w:val="center"/>
        </w:trPr>
        <w:tc>
          <w:tcPr>
            <w:tcW w:w="2154" w:type="dxa"/>
            <w:vMerge w:val="restart"/>
            <w:shd w:val="clear" w:color="auto" w:fill="auto"/>
            <w:vAlign w:val="center"/>
          </w:tcPr>
          <w:p w14:paraId="1579D766" w14:textId="26DE4576" w:rsidR="00D41DE0" w:rsidRPr="00A66F42" w:rsidRDefault="00D41DE0" w:rsidP="00D41DE0">
            <w:pPr>
              <w:pStyle w:val="Bezodstpw"/>
              <w:spacing w:line="276" w:lineRule="auto"/>
              <w:jc w:val="center"/>
              <w:rPr>
                <w:rFonts w:asciiTheme="majorHAnsi" w:hAnsiTheme="majorHAnsi"/>
                <w:szCs w:val="16"/>
              </w:rPr>
            </w:pPr>
            <w:r>
              <w:rPr>
                <w:rFonts w:asciiTheme="majorHAnsi" w:hAnsiTheme="majorHAnsi"/>
                <w:szCs w:val="16"/>
              </w:rPr>
              <w:t>Gospodarka wodno-ściekowa</w:t>
            </w:r>
          </w:p>
        </w:tc>
        <w:tc>
          <w:tcPr>
            <w:tcW w:w="4731" w:type="dxa"/>
            <w:shd w:val="clear" w:color="auto" w:fill="auto"/>
            <w:vAlign w:val="center"/>
          </w:tcPr>
          <w:p w14:paraId="7E492277" w14:textId="7397ACD8" w:rsidR="00D41DE0" w:rsidRPr="003D74C4" w:rsidRDefault="00D41DE0" w:rsidP="00D41DE0">
            <w:pPr>
              <w:pStyle w:val="Bezodstpw"/>
              <w:spacing w:line="276" w:lineRule="auto"/>
              <w:jc w:val="left"/>
              <w:rPr>
                <w:rFonts w:eastAsia="Calibri"/>
              </w:rPr>
            </w:pPr>
            <w:bookmarkStart w:id="200" w:name="_Hlk512431760"/>
            <w:r w:rsidRPr="003D74C4">
              <w:rPr>
                <w:rFonts w:eastAsia="Calibri"/>
              </w:rPr>
              <w:t>Budowa przepompowni</w:t>
            </w:r>
            <w:r>
              <w:rPr>
                <w:rFonts w:eastAsia="Calibri"/>
              </w:rPr>
              <w:t xml:space="preserve"> </w:t>
            </w:r>
            <w:r w:rsidRPr="003D74C4">
              <w:rPr>
                <w:rFonts w:eastAsia="Calibri"/>
              </w:rPr>
              <w:t>wody uzdatnionej w</w:t>
            </w:r>
            <w:r>
              <w:rPr>
                <w:rFonts w:eastAsia="Calibri"/>
              </w:rPr>
              <w:t xml:space="preserve"> </w:t>
            </w:r>
            <w:r w:rsidRPr="003D74C4">
              <w:rPr>
                <w:rFonts w:eastAsia="Calibri"/>
              </w:rPr>
              <w:t xml:space="preserve">miejscowości </w:t>
            </w:r>
            <w:proofErr w:type="spellStart"/>
            <w:r w:rsidRPr="003D74C4">
              <w:rPr>
                <w:rFonts w:eastAsia="Calibri"/>
              </w:rPr>
              <w:t>Zakrocz</w:t>
            </w:r>
            <w:bookmarkEnd w:id="200"/>
            <w:proofErr w:type="spellEnd"/>
          </w:p>
        </w:tc>
        <w:tc>
          <w:tcPr>
            <w:tcW w:w="2184" w:type="dxa"/>
            <w:shd w:val="clear" w:color="auto" w:fill="auto"/>
            <w:vAlign w:val="center"/>
          </w:tcPr>
          <w:p w14:paraId="56BC3B32" w14:textId="43322973" w:rsidR="00D41DE0" w:rsidRDefault="00D41DE0" w:rsidP="00D41DE0">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0E37D2B2" w14:textId="268A6952" w:rsidR="00D41DE0" w:rsidRDefault="00D41DE0" w:rsidP="00D41DE0">
            <w:pPr>
              <w:pStyle w:val="Bezodstpw"/>
              <w:spacing w:line="276" w:lineRule="auto"/>
              <w:jc w:val="center"/>
              <w:rPr>
                <w:rFonts w:cstheme="majorHAnsi"/>
                <w:szCs w:val="16"/>
              </w:rPr>
            </w:pPr>
            <w:r>
              <w:rPr>
                <w:rFonts w:cstheme="majorHAnsi"/>
                <w:szCs w:val="16"/>
              </w:rPr>
              <w:t>2019-2020</w:t>
            </w:r>
          </w:p>
        </w:tc>
        <w:tc>
          <w:tcPr>
            <w:tcW w:w="2098" w:type="dxa"/>
            <w:shd w:val="clear" w:color="auto" w:fill="auto"/>
            <w:vAlign w:val="center"/>
          </w:tcPr>
          <w:p w14:paraId="0E9AAEDD" w14:textId="22EB870B" w:rsidR="00D41DE0" w:rsidRDefault="00D41DE0" w:rsidP="00D41DE0">
            <w:pPr>
              <w:pStyle w:val="Bezodstpw"/>
              <w:spacing w:line="276" w:lineRule="auto"/>
              <w:jc w:val="center"/>
              <w:rPr>
                <w:rFonts w:cstheme="majorHAnsi"/>
                <w:szCs w:val="16"/>
              </w:rPr>
            </w:pPr>
            <w:r>
              <w:rPr>
                <w:rFonts w:cstheme="majorHAnsi"/>
                <w:szCs w:val="16"/>
              </w:rPr>
              <w:t>350 000,00</w:t>
            </w:r>
          </w:p>
        </w:tc>
        <w:tc>
          <w:tcPr>
            <w:tcW w:w="2098" w:type="dxa"/>
            <w:shd w:val="clear" w:color="auto" w:fill="auto"/>
            <w:vAlign w:val="center"/>
          </w:tcPr>
          <w:p w14:paraId="5F33109A" w14:textId="5793D914"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D41DE0" w:rsidRPr="00A66F42" w14:paraId="6C1A0FF4" w14:textId="77777777" w:rsidTr="00572828">
        <w:trPr>
          <w:trHeight w:val="567"/>
          <w:jc w:val="center"/>
        </w:trPr>
        <w:tc>
          <w:tcPr>
            <w:tcW w:w="2154" w:type="dxa"/>
            <w:vMerge/>
            <w:shd w:val="clear" w:color="auto" w:fill="auto"/>
            <w:vAlign w:val="center"/>
          </w:tcPr>
          <w:p w14:paraId="77825D7A"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5F491C50" w14:textId="304385D0" w:rsidR="00D41DE0" w:rsidRPr="003D74C4" w:rsidRDefault="00D41DE0" w:rsidP="00D41DE0">
            <w:pPr>
              <w:pStyle w:val="Bezodstpw"/>
              <w:spacing w:line="276" w:lineRule="auto"/>
              <w:jc w:val="left"/>
              <w:rPr>
                <w:rFonts w:eastAsia="Calibri"/>
              </w:rPr>
            </w:pPr>
            <w:r>
              <w:rPr>
                <w:rFonts w:eastAsia="Calibri"/>
              </w:rPr>
              <w:t>Modernizacja i przebudowa sieci wodociągowej i kanalizacji sanitarnej w miejscowości Ruszkowo oraz budowa indywidualnych oczyszczalni ścieków</w:t>
            </w:r>
          </w:p>
        </w:tc>
        <w:tc>
          <w:tcPr>
            <w:tcW w:w="2184" w:type="dxa"/>
            <w:vMerge w:val="restart"/>
            <w:shd w:val="clear" w:color="auto" w:fill="auto"/>
            <w:vAlign w:val="center"/>
          </w:tcPr>
          <w:p w14:paraId="12D000CE" w14:textId="31F13DB1" w:rsidR="00D41DE0" w:rsidRDefault="00D41DE0" w:rsidP="00D41DE0">
            <w:pPr>
              <w:pStyle w:val="Bezodstpw"/>
              <w:spacing w:line="276" w:lineRule="auto"/>
              <w:jc w:val="center"/>
              <w:rPr>
                <w:rFonts w:cstheme="majorHAnsi"/>
                <w:szCs w:val="16"/>
              </w:rPr>
            </w:pPr>
            <w:r>
              <w:rPr>
                <w:rFonts w:cstheme="majorHAnsi"/>
                <w:szCs w:val="16"/>
              </w:rPr>
              <w:t>Gmina Wąpielsk</w:t>
            </w:r>
          </w:p>
        </w:tc>
        <w:tc>
          <w:tcPr>
            <w:tcW w:w="1757" w:type="dxa"/>
            <w:shd w:val="clear" w:color="auto" w:fill="auto"/>
            <w:vAlign w:val="center"/>
          </w:tcPr>
          <w:p w14:paraId="50BBAD36" w14:textId="20D1A3FA"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4AF0CA4E" w14:textId="79206EF4" w:rsidR="00D41DE0" w:rsidRDefault="00D41DE0" w:rsidP="00D41DE0">
            <w:pPr>
              <w:pStyle w:val="Bezodstpw"/>
              <w:spacing w:line="276" w:lineRule="auto"/>
              <w:jc w:val="center"/>
              <w:rPr>
                <w:rFonts w:cstheme="majorHAnsi"/>
                <w:szCs w:val="16"/>
              </w:rPr>
            </w:pPr>
            <w:r>
              <w:rPr>
                <w:rFonts w:cstheme="majorHAnsi"/>
                <w:szCs w:val="16"/>
              </w:rPr>
              <w:t>1 100 000,00</w:t>
            </w:r>
          </w:p>
        </w:tc>
        <w:tc>
          <w:tcPr>
            <w:tcW w:w="2098" w:type="dxa"/>
            <w:shd w:val="clear" w:color="auto" w:fill="auto"/>
            <w:vAlign w:val="center"/>
          </w:tcPr>
          <w:p w14:paraId="128DFC70" w14:textId="5C3C5F93" w:rsidR="00D41DE0" w:rsidRDefault="00D41DE0" w:rsidP="00D41DE0">
            <w:pPr>
              <w:pStyle w:val="Bezodstpw"/>
              <w:spacing w:line="276" w:lineRule="auto"/>
              <w:jc w:val="center"/>
              <w:rPr>
                <w:rFonts w:cstheme="majorHAnsi"/>
                <w:szCs w:val="16"/>
              </w:rPr>
            </w:pPr>
            <w:r>
              <w:rPr>
                <w:rFonts w:cstheme="majorHAnsi"/>
                <w:szCs w:val="16"/>
              </w:rPr>
              <w:t>środki własne, środki zewnętrzne</w:t>
            </w:r>
          </w:p>
        </w:tc>
      </w:tr>
      <w:tr w:rsidR="00D41DE0" w:rsidRPr="00A66F42" w14:paraId="4A0A6571" w14:textId="77777777" w:rsidTr="00572828">
        <w:trPr>
          <w:trHeight w:val="283"/>
          <w:jc w:val="center"/>
        </w:trPr>
        <w:tc>
          <w:tcPr>
            <w:tcW w:w="2154" w:type="dxa"/>
            <w:vMerge/>
            <w:shd w:val="clear" w:color="auto" w:fill="auto"/>
            <w:vAlign w:val="center"/>
          </w:tcPr>
          <w:p w14:paraId="597B14AF"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61D560C7" w14:textId="6F44CD82" w:rsidR="00D41DE0" w:rsidRDefault="00D41DE0" w:rsidP="00D41DE0">
            <w:pPr>
              <w:pStyle w:val="Bezodstpw"/>
              <w:spacing w:line="276" w:lineRule="auto"/>
              <w:jc w:val="left"/>
              <w:rPr>
                <w:rFonts w:eastAsia="Calibri"/>
              </w:rPr>
            </w:pPr>
            <w:r>
              <w:rPr>
                <w:rFonts w:eastAsia="Calibri"/>
              </w:rPr>
              <w:t>Budowa sieci wodociągowej Lamkowizna</w:t>
            </w:r>
          </w:p>
        </w:tc>
        <w:tc>
          <w:tcPr>
            <w:tcW w:w="2184" w:type="dxa"/>
            <w:vMerge/>
            <w:shd w:val="clear" w:color="auto" w:fill="auto"/>
            <w:vAlign w:val="center"/>
          </w:tcPr>
          <w:p w14:paraId="51EE9F03"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4A57256F" w14:textId="55B091EC" w:rsidR="00D41DE0" w:rsidRDefault="00D41DE0" w:rsidP="00D41DE0">
            <w:pPr>
              <w:pStyle w:val="Bezodstpw"/>
              <w:spacing w:line="276" w:lineRule="auto"/>
              <w:jc w:val="center"/>
              <w:rPr>
                <w:rFonts w:cstheme="majorHAnsi"/>
                <w:szCs w:val="16"/>
              </w:rPr>
            </w:pPr>
            <w:r>
              <w:rPr>
                <w:rFonts w:cstheme="majorHAnsi"/>
                <w:szCs w:val="16"/>
              </w:rPr>
              <w:t>2018-2019</w:t>
            </w:r>
          </w:p>
        </w:tc>
        <w:tc>
          <w:tcPr>
            <w:tcW w:w="2098" w:type="dxa"/>
            <w:shd w:val="clear" w:color="auto" w:fill="auto"/>
            <w:vAlign w:val="center"/>
          </w:tcPr>
          <w:p w14:paraId="0C43EA05" w14:textId="12F47BE0" w:rsidR="00D41DE0" w:rsidRDefault="00D41DE0" w:rsidP="00D41DE0">
            <w:pPr>
              <w:pStyle w:val="Bezodstpw"/>
              <w:spacing w:line="276" w:lineRule="auto"/>
              <w:jc w:val="center"/>
              <w:rPr>
                <w:rFonts w:cstheme="majorHAnsi"/>
                <w:szCs w:val="16"/>
              </w:rPr>
            </w:pPr>
            <w:r>
              <w:rPr>
                <w:rFonts w:cstheme="majorHAnsi"/>
                <w:szCs w:val="16"/>
              </w:rPr>
              <w:t>530 000,00</w:t>
            </w:r>
          </w:p>
        </w:tc>
        <w:tc>
          <w:tcPr>
            <w:tcW w:w="2098" w:type="dxa"/>
            <w:vMerge w:val="restart"/>
            <w:shd w:val="clear" w:color="auto" w:fill="auto"/>
            <w:vAlign w:val="center"/>
          </w:tcPr>
          <w:p w14:paraId="24757B5D" w14:textId="7EA23726"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D41DE0" w:rsidRPr="00A66F42" w14:paraId="39084032" w14:textId="77777777" w:rsidTr="00657BA0">
        <w:trPr>
          <w:trHeight w:val="454"/>
          <w:jc w:val="center"/>
        </w:trPr>
        <w:tc>
          <w:tcPr>
            <w:tcW w:w="2154" w:type="dxa"/>
            <w:vMerge/>
            <w:shd w:val="clear" w:color="auto" w:fill="auto"/>
            <w:vAlign w:val="center"/>
          </w:tcPr>
          <w:p w14:paraId="472509E9"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2F9FEFE" w14:textId="3CB9519B" w:rsidR="00D41DE0" w:rsidRDefault="00D41DE0" w:rsidP="00D41DE0">
            <w:pPr>
              <w:pStyle w:val="Bezodstpw"/>
              <w:spacing w:line="276" w:lineRule="auto"/>
              <w:jc w:val="left"/>
              <w:rPr>
                <w:rFonts w:eastAsia="Calibri"/>
              </w:rPr>
            </w:pPr>
            <w:r>
              <w:rPr>
                <w:rFonts w:eastAsia="Calibri"/>
              </w:rPr>
              <w:t>Przebudowa przegród w zbiorniku oczyszczalni ścieków w Wąpielsku</w:t>
            </w:r>
          </w:p>
        </w:tc>
        <w:tc>
          <w:tcPr>
            <w:tcW w:w="2184" w:type="dxa"/>
            <w:vMerge/>
            <w:shd w:val="clear" w:color="auto" w:fill="auto"/>
            <w:vAlign w:val="center"/>
          </w:tcPr>
          <w:p w14:paraId="7BB83DD2"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6628A2B0" w14:textId="3267C8DD"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FF62E74" w14:textId="6A282A9E" w:rsidR="00D41DE0" w:rsidRDefault="00D41DE0" w:rsidP="00D41DE0">
            <w:pPr>
              <w:pStyle w:val="Bezodstpw"/>
              <w:spacing w:line="276" w:lineRule="auto"/>
              <w:jc w:val="center"/>
              <w:rPr>
                <w:rFonts w:cstheme="majorHAnsi"/>
                <w:szCs w:val="16"/>
              </w:rPr>
            </w:pPr>
            <w:r>
              <w:rPr>
                <w:rFonts w:cstheme="majorHAnsi"/>
                <w:szCs w:val="16"/>
              </w:rPr>
              <w:t>120 000,00</w:t>
            </w:r>
          </w:p>
        </w:tc>
        <w:tc>
          <w:tcPr>
            <w:tcW w:w="2098" w:type="dxa"/>
            <w:vMerge/>
            <w:shd w:val="clear" w:color="auto" w:fill="auto"/>
            <w:vAlign w:val="center"/>
          </w:tcPr>
          <w:p w14:paraId="6260DCEC" w14:textId="4602F3C3" w:rsidR="00D41DE0" w:rsidRDefault="00D41DE0" w:rsidP="00D41DE0">
            <w:pPr>
              <w:pStyle w:val="Bezodstpw"/>
              <w:spacing w:line="276" w:lineRule="auto"/>
              <w:jc w:val="center"/>
              <w:rPr>
                <w:rFonts w:cstheme="majorHAnsi"/>
                <w:szCs w:val="16"/>
              </w:rPr>
            </w:pPr>
          </w:p>
        </w:tc>
      </w:tr>
      <w:tr w:rsidR="00D41DE0" w:rsidRPr="00A66F42" w14:paraId="0D3EED8D" w14:textId="77777777" w:rsidTr="00657BA0">
        <w:trPr>
          <w:trHeight w:val="454"/>
          <w:jc w:val="center"/>
        </w:trPr>
        <w:tc>
          <w:tcPr>
            <w:tcW w:w="2154" w:type="dxa"/>
            <w:vMerge/>
            <w:shd w:val="clear" w:color="auto" w:fill="auto"/>
            <w:vAlign w:val="center"/>
          </w:tcPr>
          <w:p w14:paraId="20250D94" w14:textId="77777777" w:rsidR="00D41DE0" w:rsidRPr="00A66F42"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4886AD59" w14:textId="21B280BE" w:rsidR="00D41DE0" w:rsidRDefault="00D41DE0" w:rsidP="00D41DE0">
            <w:pPr>
              <w:pStyle w:val="Bezodstpw"/>
              <w:spacing w:line="276" w:lineRule="auto"/>
              <w:jc w:val="left"/>
              <w:rPr>
                <w:rFonts w:eastAsia="Calibri"/>
              </w:rPr>
            </w:pPr>
            <w:r>
              <w:rPr>
                <w:rFonts w:eastAsia="Calibri"/>
              </w:rPr>
              <w:t>Rozbudowa sieci wodociągowej w miejscowości Tomkowo-Kierz Półwieski</w:t>
            </w:r>
          </w:p>
        </w:tc>
        <w:tc>
          <w:tcPr>
            <w:tcW w:w="2184" w:type="dxa"/>
            <w:vMerge/>
            <w:shd w:val="clear" w:color="auto" w:fill="auto"/>
            <w:vAlign w:val="center"/>
          </w:tcPr>
          <w:p w14:paraId="71B50D37" w14:textId="77777777" w:rsidR="00D41DE0" w:rsidRDefault="00D41DE0" w:rsidP="00D41DE0">
            <w:pPr>
              <w:pStyle w:val="Bezodstpw"/>
              <w:spacing w:line="276" w:lineRule="auto"/>
              <w:jc w:val="center"/>
              <w:rPr>
                <w:rFonts w:cstheme="majorHAnsi"/>
                <w:szCs w:val="16"/>
              </w:rPr>
            </w:pPr>
          </w:p>
        </w:tc>
        <w:tc>
          <w:tcPr>
            <w:tcW w:w="1757" w:type="dxa"/>
            <w:shd w:val="clear" w:color="auto" w:fill="auto"/>
            <w:vAlign w:val="center"/>
          </w:tcPr>
          <w:p w14:paraId="49C8E7AC" w14:textId="124F0660" w:rsidR="00D41DE0" w:rsidRDefault="00D41DE0"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3B6C9284" w14:textId="08F81B24" w:rsidR="00D41DE0" w:rsidRDefault="00D41DE0" w:rsidP="00D41DE0">
            <w:pPr>
              <w:pStyle w:val="Bezodstpw"/>
              <w:spacing w:line="276" w:lineRule="auto"/>
              <w:jc w:val="center"/>
              <w:rPr>
                <w:rFonts w:cstheme="majorHAnsi"/>
                <w:szCs w:val="16"/>
              </w:rPr>
            </w:pPr>
            <w:r>
              <w:rPr>
                <w:rFonts w:cstheme="majorHAnsi"/>
                <w:szCs w:val="16"/>
              </w:rPr>
              <w:t>50 000,00</w:t>
            </w:r>
          </w:p>
        </w:tc>
        <w:tc>
          <w:tcPr>
            <w:tcW w:w="2098" w:type="dxa"/>
            <w:shd w:val="clear" w:color="auto" w:fill="auto"/>
            <w:vAlign w:val="center"/>
          </w:tcPr>
          <w:p w14:paraId="4F3DB469" w14:textId="6DEEC8FC" w:rsidR="00D41DE0" w:rsidRDefault="00D41DE0" w:rsidP="00D41DE0">
            <w:pPr>
              <w:pStyle w:val="Bezodstpw"/>
              <w:spacing w:line="276" w:lineRule="auto"/>
              <w:jc w:val="center"/>
              <w:rPr>
                <w:rFonts w:cstheme="majorHAnsi"/>
                <w:szCs w:val="16"/>
              </w:rPr>
            </w:pPr>
            <w:r>
              <w:rPr>
                <w:rFonts w:cstheme="majorHAnsi"/>
                <w:szCs w:val="16"/>
              </w:rPr>
              <w:t>środki własne</w:t>
            </w:r>
          </w:p>
        </w:tc>
      </w:tr>
      <w:tr w:rsidR="00F744AC" w:rsidRPr="00A66F42" w14:paraId="35350DDB" w14:textId="77777777" w:rsidTr="00572828">
        <w:trPr>
          <w:trHeight w:val="567"/>
          <w:jc w:val="center"/>
        </w:trPr>
        <w:tc>
          <w:tcPr>
            <w:tcW w:w="2154" w:type="dxa"/>
            <w:vMerge w:val="restart"/>
            <w:shd w:val="clear" w:color="auto" w:fill="auto"/>
            <w:vAlign w:val="center"/>
          </w:tcPr>
          <w:p w14:paraId="563493F3" w14:textId="353B3BF0" w:rsidR="00F744AC" w:rsidRDefault="00F744AC" w:rsidP="00D41DE0">
            <w:pPr>
              <w:pStyle w:val="Bezodstpw"/>
              <w:spacing w:line="276" w:lineRule="auto"/>
              <w:jc w:val="center"/>
              <w:rPr>
                <w:rFonts w:asciiTheme="majorHAnsi" w:hAnsiTheme="majorHAnsi"/>
                <w:szCs w:val="16"/>
              </w:rPr>
            </w:pPr>
            <w:r>
              <w:rPr>
                <w:rFonts w:asciiTheme="majorHAnsi" w:hAnsiTheme="majorHAnsi"/>
                <w:szCs w:val="16"/>
              </w:rPr>
              <w:t>Gospodarka odpadami i zapobieganie powstawaniu odpadów</w:t>
            </w:r>
          </w:p>
        </w:tc>
        <w:tc>
          <w:tcPr>
            <w:tcW w:w="4731" w:type="dxa"/>
            <w:shd w:val="clear" w:color="auto" w:fill="auto"/>
            <w:vAlign w:val="center"/>
          </w:tcPr>
          <w:p w14:paraId="3A1CA3D9" w14:textId="5FB27D65" w:rsidR="00F744AC" w:rsidRPr="004661C4" w:rsidRDefault="00F744AC" w:rsidP="00D41DE0">
            <w:pPr>
              <w:pStyle w:val="Bezodstpw"/>
              <w:spacing w:line="276" w:lineRule="auto"/>
              <w:jc w:val="left"/>
              <w:rPr>
                <w:rFonts w:eastAsia="Calibri"/>
              </w:rPr>
            </w:pPr>
            <w:r>
              <w:rPr>
                <w:rFonts w:eastAsia="Calibri"/>
              </w:rPr>
              <w:t>Unieszkodliwianie odpadów azbestowych z terenu gminy Skrwilno</w:t>
            </w:r>
          </w:p>
        </w:tc>
        <w:tc>
          <w:tcPr>
            <w:tcW w:w="2184" w:type="dxa"/>
            <w:vMerge w:val="restart"/>
            <w:shd w:val="clear" w:color="auto" w:fill="auto"/>
            <w:vAlign w:val="center"/>
          </w:tcPr>
          <w:p w14:paraId="77C69C1D" w14:textId="7867225A" w:rsidR="00F744AC" w:rsidRPr="00795110" w:rsidRDefault="00F744AC" w:rsidP="00D41DE0">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195FEE09" w14:textId="279DC3F1" w:rsidR="00F744AC" w:rsidRDefault="00F744AC"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103B9F85" w14:textId="5D90B09A" w:rsidR="00F744AC" w:rsidRPr="00795110" w:rsidRDefault="00F744AC" w:rsidP="00D41DE0">
            <w:pPr>
              <w:pStyle w:val="Bezodstpw"/>
              <w:spacing w:line="276" w:lineRule="auto"/>
              <w:jc w:val="center"/>
              <w:rPr>
                <w:rFonts w:cstheme="majorHAnsi"/>
                <w:szCs w:val="16"/>
              </w:rPr>
            </w:pPr>
            <w:r>
              <w:rPr>
                <w:rFonts w:cstheme="majorHAnsi"/>
                <w:szCs w:val="16"/>
              </w:rPr>
              <w:t>280 000,00</w:t>
            </w:r>
          </w:p>
        </w:tc>
        <w:tc>
          <w:tcPr>
            <w:tcW w:w="2098" w:type="dxa"/>
            <w:shd w:val="clear" w:color="auto" w:fill="auto"/>
            <w:vAlign w:val="center"/>
          </w:tcPr>
          <w:p w14:paraId="5A637965" w14:textId="3C251272" w:rsidR="00F744AC" w:rsidRDefault="00F744AC"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 środki własne inwestorów</w:t>
            </w:r>
          </w:p>
        </w:tc>
      </w:tr>
      <w:tr w:rsidR="00F744AC" w:rsidRPr="00A66F42" w14:paraId="418534E3" w14:textId="77777777" w:rsidTr="00657BA0">
        <w:trPr>
          <w:trHeight w:val="454"/>
          <w:jc w:val="center"/>
        </w:trPr>
        <w:tc>
          <w:tcPr>
            <w:tcW w:w="2154" w:type="dxa"/>
            <w:vMerge/>
            <w:shd w:val="clear" w:color="auto" w:fill="auto"/>
            <w:vAlign w:val="center"/>
          </w:tcPr>
          <w:p w14:paraId="6EF64A7E"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994BA88" w14:textId="12D3FDA2" w:rsidR="00F744AC" w:rsidRPr="004661C4" w:rsidRDefault="00F744AC" w:rsidP="00D41DE0">
            <w:pPr>
              <w:pStyle w:val="Bezodstpw"/>
              <w:spacing w:line="276" w:lineRule="auto"/>
              <w:jc w:val="left"/>
              <w:rPr>
                <w:rFonts w:eastAsia="Calibri"/>
              </w:rPr>
            </w:pPr>
            <w:r>
              <w:rPr>
                <w:rFonts w:eastAsia="Calibri"/>
              </w:rPr>
              <w:t>Budowa PSZOK</w:t>
            </w:r>
          </w:p>
        </w:tc>
        <w:tc>
          <w:tcPr>
            <w:tcW w:w="2184" w:type="dxa"/>
            <w:vMerge/>
            <w:shd w:val="clear" w:color="auto" w:fill="auto"/>
            <w:vAlign w:val="center"/>
          </w:tcPr>
          <w:p w14:paraId="59C4EFDC" w14:textId="14BBB767" w:rsidR="00F744AC" w:rsidRPr="00795110" w:rsidRDefault="00F744AC" w:rsidP="00D41DE0">
            <w:pPr>
              <w:pStyle w:val="Bezodstpw"/>
              <w:spacing w:line="276" w:lineRule="auto"/>
              <w:jc w:val="center"/>
              <w:rPr>
                <w:rFonts w:cstheme="majorHAnsi"/>
                <w:szCs w:val="16"/>
              </w:rPr>
            </w:pPr>
          </w:p>
        </w:tc>
        <w:tc>
          <w:tcPr>
            <w:tcW w:w="1757" w:type="dxa"/>
            <w:shd w:val="clear" w:color="auto" w:fill="auto"/>
            <w:vAlign w:val="center"/>
          </w:tcPr>
          <w:p w14:paraId="7332BFE2" w14:textId="69B5E2BA" w:rsidR="00F744AC" w:rsidRDefault="00F744AC" w:rsidP="00D41DE0">
            <w:pPr>
              <w:pStyle w:val="Bezodstpw"/>
              <w:spacing w:line="276" w:lineRule="auto"/>
              <w:jc w:val="center"/>
              <w:rPr>
                <w:rFonts w:cstheme="majorHAnsi"/>
                <w:szCs w:val="16"/>
              </w:rPr>
            </w:pPr>
            <w:r>
              <w:rPr>
                <w:rFonts w:cstheme="majorHAnsi"/>
                <w:szCs w:val="16"/>
              </w:rPr>
              <w:t>2019-2020</w:t>
            </w:r>
          </w:p>
        </w:tc>
        <w:tc>
          <w:tcPr>
            <w:tcW w:w="2098" w:type="dxa"/>
            <w:shd w:val="clear" w:color="auto" w:fill="auto"/>
            <w:vAlign w:val="center"/>
          </w:tcPr>
          <w:p w14:paraId="7CF82FB1" w14:textId="14E35BEB" w:rsidR="00F744AC" w:rsidRPr="00795110" w:rsidRDefault="00F744AC" w:rsidP="00D41DE0">
            <w:pPr>
              <w:pStyle w:val="Bezodstpw"/>
              <w:spacing w:line="276" w:lineRule="auto"/>
              <w:jc w:val="center"/>
              <w:rPr>
                <w:rFonts w:cstheme="majorHAnsi"/>
                <w:szCs w:val="16"/>
              </w:rPr>
            </w:pPr>
            <w:r>
              <w:rPr>
                <w:rFonts w:cstheme="majorHAnsi"/>
                <w:szCs w:val="16"/>
              </w:rPr>
              <w:t>580 000,00</w:t>
            </w:r>
          </w:p>
        </w:tc>
        <w:tc>
          <w:tcPr>
            <w:tcW w:w="2098" w:type="dxa"/>
            <w:shd w:val="clear" w:color="auto" w:fill="auto"/>
            <w:vAlign w:val="center"/>
          </w:tcPr>
          <w:p w14:paraId="584A9D66" w14:textId="2345D03B"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A66F42" w14:paraId="01D26E26" w14:textId="77777777" w:rsidTr="00572828">
        <w:trPr>
          <w:trHeight w:val="283"/>
          <w:jc w:val="center"/>
        </w:trPr>
        <w:tc>
          <w:tcPr>
            <w:tcW w:w="2154" w:type="dxa"/>
            <w:vMerge/>
            <w:shd w:val="clear" w:color="auto" w:fill="auto"/>
            <w:vAlign w:val="center"/>
          </w:tcPr>
          <w:p w14:paraId="13963E49"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05E02D85" w14:textId="6A068D09" w:rsidR="00F744AC" w:rsidRDefault="00F744AC" w:rsidP="00D41DE0">
            <w:pPr>
              <w:pStyle w:val="Bezodstpw"/>
              <w:spacing w:line="276" w:lineRule="auto"/>
              <w:jc w:val="left"/>
              <w:rPr>
                <w:rFonts w:eastAsia="Calibri"/>
              </w:rPr>
            </w:pPr>
            <w:r>
              <w:rPr>
                <w:rFonts w:eastAsia="Calibri"/>
              </w:rPr>
              <w:t>Budowa PSZOK wraz z wyposażeniem</w:t>
            </w:r>
          </w:p>
        </w:tc>
        <w:tc>
          <w:tcPr>
            <w:tcW w:w="2184" w:type="dxa"/>
            <w:shd w:val="clear" w:color="auto" w:fill="auto"/>
            <w:vAlign w:val="center"/>
          </w:tcPr>
          <w:p w14:paraId="043F073C" w14:textId="44629BF0" w:rsidR="00F744AC" w:rsidRDefault="00F744AC" w:rsidP="00D41DE0">
            <w:pPr>
              <w:pStyle w:val="Bezodstpw"/>
              <w:spacing w:line="276" w:lineRule="auto"/>
              <w:jc w:val="center"/>
              <w:rPr>
                <w:rFonts w:cstheme="majorHAnsi"/>
                <w:szCs w:val="16"/>
              </w:rPr>
            </w:pPr>
            <w:r>
              <w:rPr>
                <w:rFonts w:cstheme="majorHAnsi"/>
                <w:szCs w:val="16"/>
              </w:rPr>
              <w:t>Gmina Wąpielsk</w:t>
            </w:r>
          </w:p>
        </w:tc>
        <w:tc>
          <w:tcPr>
            <w:tcW w:w="1757" w:type="dxa"/>
            <w:shd w:val="clear" w:color="auto" w:fill="auto"/>
            <w:vAlign w:val="center"/>
          </w:tcPr>
          <w:p w14:paraId="010539F4" w14:textId="3722A72F" w:rsidR="00F744AC" w:rsidRDefault="00F744AC"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408CFF1C" w14:textId="66A3FFB3" w:rsidR="00F744AC" w:rsidRDefault="00F744AC" w:rsidP="00D41DE0">
            <w:pPr>
              <w:pStyle w:val="Bezodstpw"/>
              <w:spacing w:line="276" w:lineRule="auto"/>
              <w:jc w:val="center"/>
              <w:rPr>
                <w:rFonts w:cstheme="majorHAnsi"/>
                <w:szCs w:val="16"/>
              </w:rPr>
            </w:pPr>
            <w:r>
              <w:rPr>
                <w:rFonts w:cstheme="majorHAnsi"/>
                <w:szCs w:val="16"/>
              </w:rPr>
              <w:t>1 100 000,00</w:t>
            </w:r>
          </w:p>
        </w:tc>
        <w:tc>
          <w:tcPr>
            <w:tcW w:w="2098" w:type="dxa"/>
            <w:shd w:val="clear" w:color="auto" w:fill="auto"/>
            <w:vAlign w:val="center"/>
          </w:tcPr>
          <w:p w14:paraId="7C23BB39" w14:textId="21CDEC6E"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A66F42" w14:paraId="3312EF84" w14:textId="77777777" w:rsidTr="00572828">
        <w:trPr>
          <w:trHeight w:val="283"/>
          <w:jc w:val="center"/>
        </w:trPr>
        <w:tc>
          <w:tcPr>
            <w:tcW w:w="2154" w:type="dxa"/>
            <w:vMerge/>
            <w:shd w:val="clear" w:color="auto" w:fill="auto"/>
            <w:vAlign w:val="center"/>
          </w:tcPr>
          <w:p w14:paraId="1F992359"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50EDCC1F" w14:textId="7A3C4009" w:rsidR="00F744AC" w:rsidRPr="00D41DE0" w:rsidRDefault="00F744AC" w:rsidP="00D41DE0">
            <w:pPr>
              <w:pStyle w:val="Bezodstpw"/>
              <w:spacing w:line="276" w:lineRule="auto"/>
              <w:jc w:val="left"/>
              <w:rPr>
                <w:rFonts w:eastAsia="Calibri"/>
                <w:szCs w:val="16"/>
              </w:rPr>
            </w:pPr>
            <w:r w:rsidRPr="00D41DE0">
              <w:rPr>
                <w:bCs/>
                <w:iCs/>
                <w:szCs w:val="16"/>
              </w:rPr>
              <w:t xml:space="preserve">Demontaż, transport i unieszkodliwianie wyrobów zawierających azbest z terenu </w:t>
            </w:r>
            <w:r>
              <w:rPr>
                <w:bCs/>
                <w:iCs/>
                <w:szCs w:val="16"/>
              </w:rPr>
              <w:t>g</w:t>
            </w:r>
            <w:r w:rsidRPr="00D41DE0">
              <w:rPr>
                <w:bCs/>
                <w:iCs/>
                <w:szCs w:val="16"/>
              </w:rPr>
              <w:t>miny Rypin</w:t>
            </w:r>
          </w:p>
        </w:tc>
        <w:tc>
          <w:tcPr>
            <w:tcW w:w="2184" w:type="dxa"/>
            <w:vMerge w:val="restart"/>
            <w:shd w:val="clear" w:color="auto" w:fill="auto"/>
            <w:vAlign w:val="center"/>
          </w:tcPr>
          <w:p w14:paraId="4DBCA358" w14:textId="2DC30EBB" w:rsidR="00F744AC" w:rsidRDefault="00F744AC" w:rsidP="00D41DE0">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58D337E4" w14:textId="1557BFA1" w:rsidR="00F744AC" w:rsidRDefault="00F744AC"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3A140643" w14:textId="6C19E5D5" w:rsidR="00F744AC" w:rsidRDefault="00F744AC" w:rsidP="00D41DE0">
            <w:pPr>
              <w:pStyle w:val="Bezodstpw"/>
              <w:spacing w:line="276" w:lineRule="auto"/>
              <w:jc w:val="center"/>
              <w:rPr>
                <w:rFonts w:cstheme="majorHAnsi"/>
                <w:szCs w:val="16"/>
              </w:rPr>
            </w:pPr>
            <w:r w:rsidRPr="00D41DE0">
              <w:rPr>
                <w:rFonts w:cstheme="majorHAnsi"/>
                <w:szCs w:val="16"/>
              </w:rPr>
              <w:t>145</w:t>
            </w:r>
            <w:r>
              <w:rPr>
                <w:rFonts w:cstheme="majorHAnsi"/>
                <w:szCs w:val="16"/>
              </w:rPr>
              <w:t> </w:t>
            </w:r>
            <w:r w:rsidRPr="00D41DE0">
              <w:rPr>
                <w:rFonts w:cstheme="majorHAnsi"/>
                <w:szCs w:val="16"/>
              </w:rPr>
              <w:t>000</w:t>
            </w:r>
            <w:r>
              <w:rPr>
                <w:rFonts w:cstheme="majorHAnsi"/>
                <w:szCs w:val="16"/>
              </w:rPr>
              <w:t>,00</w:t>
            </w:r>
          </w:p>
        </w:tc>
        <w:tc>
          <w:tcPr>
            <w:tcW w:w="2098" w:type="dxa"/>
            <w:shd w:val="clear" w:color="auto" w:fill="auto"/>
            <w:vAlign w:val="center"/>
          </w:tcPr>
          <w:p w14:paraId="2D41096A" w14:textId="0ADB9BFB" w:rsidR="00F744AC" w:rsidRDefault="00F744AC"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F744AC" w:rsidRPr="00A66F42" w14:paraId="56F25D9D" w14:textId="77777777" w:rsidTr="00572828">
        <w:trPr>
          <w:trHeight w:val="283"/>
          <w:jc w:val="center"/>
        </w:trPr>
        <w:tc>
          <w:tcPr>
            <w:tcW w:w="2154" w:type="dxa"/>
            <w:vMerge/>
            <w:shd w:val="clear" w:color="auto" w:fill="auto"/>
            <w:vAlign w:val="center"/>
          </w:tcPr>
          <w:p w14:paraId="46198C1B"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5D20C17F" w14:textId="5D5D815A" w:rsidR="00F744AC" w:rsidRPr="00D41DE0" w:rsidRDefault="00F744AC" w:rsidP="00D41DE0">
            <w:pPr>
              <w:pStyle w:val="Bezodstpw"/>
              <w:spacing w:line="276" w:lineRule="auto"/>
              <w:jc w:val="left"/>
              <w:rPr>
                <w:bCs/>
                <w:iCs/>
                <w:szCs w:val="16"/>
              </w:rPr>
            </w:pPr>
            <w:r>
              <w:rPr>
                <w:bCs/>
                <w:iCs/>
                <w:szCs w:val="16"/>
              </w:rPr>
              <w:t>Zakup pojemników na odpady</w:t>
            </w:r>
          </w:p>
        </w:tc>
        <w:tc>
          <w:tcPr>
            <w:tcW w:w="2184" w:type="dxa"/>
            <w:vMerge/>
            <w:shd w:val="clear" w:color="auto" w:fill="auto"/>
            <w:vAlign w:val="center"/>
          </w:tcPr>
          <w:p w14:paraId="4CAC0F3C" w14:textId="77777777" w:rsidR="00F744AC" w:rsidRDefault="00F744AC" w:rsidP="00D41DE0">
            <w:pPr>
              <w:pStyle w:val="Bezodstpw"/>
              <w:spacing w:line="276" w:lineRule="auto"/>
              <w:jc w:val="center"/>
              <w:rPr>
                <w:rFonts w:cstheme="majorHAnsi"/>
                <w:szCs w:val="16"/>
              </w:rPr>
            </w:pPr>
          </w:p>
        </w:tc>
        <w:tc>
          <w:tcPr>
            <w:tcW w:w="1757" w:type="dxa"/>
            <w:shd w:val="clear" w:color="auto" w:fill="auto"/>
            <w:vAlign w:val="center"/>
          </w:tcPr>
          <w:p w14:paraId="7FD1526D" w14:textId="29797737" w:rsidR="00F744AC" w:rsidRDefault="00F744AC"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1C541370" w14:textId="1E322417" w:rsidR="00F744AC" w:rsidRPr="00D41DE0" w:rsidRDefault="00F744AC" w:rsidP="00D41DE0">
            <w:pPr>
              <w:pStyle w:val="Bezodstpw"/>
              <w:spacing w:line="276" w:lineRule="auto"/>
              <w:jc w:val="center"/>
              <w:rPr>
                <w:rFonts w:cstheme="majorHAnsi"/>
                <w:szCs w:val="16"/>
              </w:rPr>
            </w:pPr>
            <w:r>
              <w:rPr>
                <w:rFonts w:cstheme="majorHAnsi"/>
                <w:szCs w:val="16"/>
              </w:rPr>
              <w:t>20 000,00</w:t>
            </w:r>
          </w:p>
        </w:tc>
        <w:tc>
          <w:tcPr>
            <w:tcW w:w="2098" w:type="dxa"/>
            <w:shd w:val="clear" w:color="auto" w:fill="auto"/>
            <w:vAlign w:val="center"/>
          </w:tcPr>
          <w:p w14:paraId="607A82A2" w14:textId="3F5A6931"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A66F42" w14:paraId="448EF9E0" w14:textId="77777777" w:rsidTr="00572828">
        <w:trPr>
          <w:trHeight w:val="283"/>
          <w:jc w:val="center"/>
        </w:trPr>
        <w:tc>
          <w:tcPr>
            <w:tcW w:w="2154" w:type="dxa"/>
            <w:vMerge/>
            <w:shd w:val="clear" w:color="auto" w:fill="auto"/>
            <w:vAlign w:val="center"/>
          </w:tcPr>
          <w:p w14:paraId="0873E781"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618503E5" w14:textId="79E1B0CF" w:rsidR="00F744AC" w:rsidRDefault="00F744AC" w:rsidP="00D41DE0">
            <w:pPr>
              <w:pStyle w:val="Bezodstpw"/>
              <w:spacing w:line="276" w:lineRule="auto"/>
              <w:jc w:val="left"/>
              <w:rPr>
                <w:bCs/>
                <w:iCs/>
                <w:szCs w:val="16"/>
              </w:rPr>
            </w:pPr>
            <w:r>
              <w:rPr>
                <w:bCs/>
                <w:iCs/>
                <w:szCs w:val="16"/>
              </w:rPr>
              <w:t>Modernizacja PSZOK</w:t>
            </w:r>
          </w:p>
        </w:tc>
        <w:tc>
          <w:tcPr>
            <w:tcW w:w="2184" w:type="dxa"/>
            <w:vMerge/>
            <w:shd w:val="clear" w:color="auto" w:fill="auto"/>
            <w:vAlign w:val="center"/>
          </w:tcPr>
          <w:p w14:paraId="46F365B2" w14:textId="77777777" w:rsidR="00F744AC" w:rsidRDefault="00F744AC" w:rsidP="00D41DE0">
            <w:pPr>
              <w:pStyle w:val="Bezodstpw"/>
              <w:spacing w:line="276" w:lineRule="auto"/>
              <w:jc w:val="center"/>
              <w:rPr>
                <w:rFonts w:cstheme="majorHAnsi"/>
                <w:szCs w:val="16"/>
              </w:rPr>
            </w:pPr>
          </w:p>
        </w:tc>
        <w:tc>
          <w:tcPr>
            <w:tcW w:w="1757" w:type="dxa"/>
            <w:shd w:val="clear" w:color="auto" w:fill="auto"/>
            <w:vAlign w:val="center"/>
          </w:tcPr>
          <w:p w14:paraId="02914106" w14:textId="4FD05349" w:rsidR="00F744AC" w:rsidRDefault="00F744AC"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1978311D" w14:textId="2DFE054A" w:rsidR="00F744AC" w:rsidRDefault="00F744AC" w:rsidP="00D41DE0">
            <w:pPr>
              <w:pStyle w:val="Bezodstpw"/>
              <w:spacing w:line="276" w:lineRule="auto"/>
              <w:jc w:val="center"/>
              <w:rPr>
                <w:rFonts w:cstheme="majorHAnsi"/>
                <w:szCs w:val="16"/>
              </w:rPr>
            </w:pPr>
            <w:r>
              <w:rPr>
                <w:rFonts w:cstheme="majorHAnsi"/>
                <w:szCs w:val="16"/>
              </w:rPr>
              <w:t>230 000,00</w:t>
            </w:r>
          </w:p>
        </w:tc>
        <w:tc>
          <w:tcPr>
            <w:tcW w:w="2098" w:type="dxa"/>
            <w:shd w:val="clear" w:color="auto" w:fill="auto"/>
            <w:vAlign w:val="center"/>
          </w:tcPr>
          <w:p w14:paraId="3300E647" w14:textId="33704752"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93698C" w14:paraId="3D039BF5" w14:textId="77777777" w:rsidTr="00572828">
        <w:trPr>
          <w:trHeight w:val="283"/>
          <w:jc w:val="center"/>
        </w:trPr>
        <w:tc>
          <w:tcPr>
            <w:tcW w:w="2154" w:type="dxa"/>
            <w:vMerge w:val="restart"/>
            <w:shd w:val="clear" w:color="auto" w:fill="auto"/>
            <w:vAlign w:val="center"/>
          </w:tcPr>
          <w:p w14:paraId="4FDFC0B8" w14:textId="4E82C89D" w:rsidR="00F744AC" w:rsidRDefault="00F744AC" w:rsidP="00D41DE0">
            <w:pPr>
              <w:pStyle w:val="Bezodstpw"/>
              <w:spacing w:line="276" w:lineRule="auto"/>
              <w:jc w:val="center"/>
              <w:rPr>
                <w:rFonts w:asciiTheme="majorHAnsi" w:hAnsiTheme="majorHAnsi"/>
                <w:szCs w:val="16"/>
              </w:rPr>
            </w:pPr>
            <w:r>
              <w:rPr>
                <w:rFonts w:asciiTheme="majorHAnsi" w:hAnsiTheme="majorHAnsi"/>
                <w:szCs w:val="16"/>
              </w:rPr>
              <w:t>Zasoby przyrodnicze</w:t>
            </w:r>
          </w:p>
        </w:tc>
        <w:tc>
          <w:tcPr>
            <w:tcW w:w="4731" w:type="dxa"/>
            <w:shd w:val="clear" w:color="auto" w:fill="auto"/>
            <w:vAlign w:val="center"/>
          </w:tcPr>
          <w:p w14:paraId="55F1458F" w14:textId="0A571B3C" w:rsidR="00F744AC" w:rsidRDefault="00F744AC" w:rsidP="00D41DE0">
            <w:pPr>
              <w:pStyle w:val="Bezodstpw"/>
              <w:spacing w:line="276" w:lineRule="auto"/>
              <w:jc w:val="left"/>
            </w:pPr>
            <w:r>
              <w:t>Rewitalizacja wsi Skrwilno</w:t>
            </w:r>
          </w:p>
        </w:tc>
        <w:tc>
          <w:tcPr>
            <w:tcW w:w="2184" w:type="dxa"/>
            <w:shd w:val="clear" w:color="auto" w:fill="auto"/>
            <w:vAlign w:val="center"/>
          </w:tcPr>
          <w:p w14:paraId="24065C50" w14:textId="017829A8" w:rsidR="00F744AC" w:rsidRDefault="00F744AC" w:rsidP="00D41DE0">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231028FA" w14:textId="79E2CAF9" w:rsidR="00F744AC" w:rsidRDefault="00F744AC" w:rsidP="00D41DE0">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3E00D656" w14:textId="1413CB25" w:rsidR="00F744AC" w:rsidRDefault="00F744AC" w:rsidP="00D41DE0">
            <w:pPr>
              <w:pStyle w:val="Bezodstpw"/>
              <w:spacing w:line="276" w:lineRule="auto"/>
              <w:jc w:val="center"/>
              <w:rPr>
                <w:rFonts w:cstheme="majorHAnsi"/>
                <w:szCs w:val="16"/>
              </w:rPr>
            </w:pPr>
            <w:r>
              <w:rPr>
                <w:rFonts w:cstheme="majorHAnsi"/>
                <w:szCs w:val="16"/>
              </w:rPr>
              <w:t>2 500 000,00</w:t>
            </w:r>
          </w:p>
        </w:tc>
        <w:tc>
          <w:tcPr>
            <w:tcW w:w="2098" w:type="dxa"/>
            <w:shd w:val="clear" w:color="auto" w:fill="auto"/>
            <w:vAlign w:val="center"/>
          </w:tcPr>
          <w:p w14:paraId="412B8113" w14:textId="56650A0E" w:rsidR="00F744AC" w:rsidRDefault="00F744AC" w:rsidP="00D41DE0">
            <w:pPr>
              <w:pStyle w:val="Bezodstpw"/>
              <w:spacing w:line="276" w:lineRule="auto"/>
              <w:jc w:val="center"/>
              <w:rPr>
                <w:rFonts w:cstheme="majorHAnsi"/>
                <w:szCs w:val="16"/>
              </w:rPr>
            </w:pPr>
            <w:r>
              <w:rPr>
                <w:rFonts w:cstheme="majorHAnsi"/>
                <w:szCs w:val="16"/>
              </w:rPr>
              <w:t>PROW 2014-2020</w:t>
            </w:r>
          </w:p>
        </w:tc>
      </w:tr>
      <w:tr w:rsidR="00F744AC" w:rsidRPr="0093698C" w14:paraId="32689A0B" w14:textId="77777777" w:rsidTr="00572828">
        <w:trPr>
          <w:trHeight w:val="283"/>
          <w:jc w:val="center"/>
        </w:trPr>
        <w:tc>
          <w:tcPr>
            <w:tcW w:w="2154" w:type="dxa"/>
            <w:vMerge/>
            <w:shd w:val="clear" w:color="auto" w:fill="auto"/>
            <w:vAlign w:val="center"/>
          </w:tcPr>
          <w:p w14:paraId="39A0CB99"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68AF825F" w14:textId="020734F5" w:rsidR="00F744AC" w:rsidRDefault="00F744AC" w:rsidP="00D41DE0">
            <w:pPr>
              <w:pStyle w:val="Bezodstpw"/>
              <w:spacing w:line="276" w:lineRule="auto"/>
              <w:jc w:val="left"/>
            </w:pPr>
            <w:r>
              <w:t>Zagospodarowanie przestrzeni publicznej centrum wsi Skrwilno</w:t>
            </w:r>
          </w:p>
        </w:tc>
        <w:tc>
          <w:tcPr>
            <w:tcW w:w="2184" w:type="dxa"/>
            <w:vMerge w:val="restart"/>
            <w:shd w:val="clear" w:color="auto" w:fill="auto"/>
            <w:vAlign w:val="center"/>
          </w:tcPr>
          <w:p w14:paraId="302975E4" w14:textId="66BB934C" w:rsidR="00F744AC" w:rsidRDefault="00F744AC" w:rsidP="00D41DE0">
            <w:pPr>
              <w:pStyle w:val="Bezodstpw"/>
              <w:spacing w:line="276" w:lineRule="auto"/>
              <w:jc w:val="center"/>
              <w:rPr>
                <w:rFonts w:cstheme="majorHAnsi"/>
                <w:szCs w:val="16"/>
              </w:rPr>
            </w:pPr>
            <w:r>
              <w:rPr>
                <w:rFonts w:cstheme="majorHAnsi"/>
                <w:szCs w:val="16"/>
              </w:rPr>
              <w:t>Gmina Skrwilno</w:t>
            </w:r>
          </w:p>
        </w:tc>
        <w:tc>
          <w:tcPr>
            <w:tcW w:w="1757" w:type="dxa"/>
            <w:shd w:val="clear" w:color="auto" w:fill="auto"/>
            <w:vAlign w:val="center"/>
          </w:tcPr>
          <w:p w14:paraId="419C7D93" w14:textId="4264A43E" w:rsidR="00F744AC" w:rsidRDefault="00F744AC" w:rsidP="00D41DE0">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2B8A50C3" w14:textId="5E05670A" w:rsidR="00F744AC" w:rsidRDefault="00F744AC" w:rsidP="00D41DE0">
            <w:pPr>
              <w:pStyle w:val="Bezodstpw"/>
              <w:spacing w:line="276" w:lineRule="auto"/>
              <w:jc w:val="center"/>
              <w:rPr>
                <w:rFonts w:cstheme="majorHAnsi"/>
                <w:szCs w:val="16"/>
              </w:rPr>
            </w:pPr>
            <w:r>
              <w:rPr>
                <w:rFonts w:cstheme="majorHAnsi"/>
                <w:szCs w:val="16"/>
              </w:rPr>
              <w:t>900 000,00</w:t>
            </w:r>
          </w:p>
        </w:tc>
        <w:tc>
          <w:tcPr>
            <w:tcW w:w="2098" w:type="dxa"/>
            <w:shd w:val="clear" w:color="auto" w:fill="auto"/>
            <w:vAlign w:val="center"/>
          </w:tcPr>
          <w:p w14:paraId="744912F1" w14:textId="514E52DF" w:rsidR="00F744AC" w:rsidRDefault="00F744AC" w:rsidP="00D41DE0">
            <w:pPr>
              <w:pStyle w:val="Bezodstpw"/>
              <w:spacing w:line="276" w:lineRule="auto"/>
              <w:jc w:val="center"/>
              <w:rPr>
                <w:rFonts w:cstheme="majorHAnsi"/>
                <w:szCs w:val="16"/>
              </w:rPr>
            </w:pPr>
            <w:r>
              <w:rPr>
                <w:rFonts w:cstheme="majorHAnsi"/>
                <w:szCs w:val="16"/>
              </w:rPr>
              <w:t>PROW 2014-2020</w:t>
            </w:r>
          </w:p>
        </w:tc>
      </w:tr>
      <w:tr w:rsidR="00F744AC" w:rsidRPr="0093698C" w14:paraId="2CA2F113" w14:textId="77777777" w:rsidTr="00657BA0">
        <w:trPr>
          <w:trHeight w:val="454"/>
          <w:jc w:val="center"/>
        </w:trPr>
        <w:tc>
          <w:tcPr>
            <w:tcW w:w="2154" w:type="dxa"/>
            <w:vMerge/>
            <w:shd w:val="clear" w:color="auto" w:fill="auto"/>
            <w:vAlign w:val="center"/>
          </w:tcPr>
          <w:p w14:paraId="6995E24F"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3617D7CD" w14:textId="493D6354" w:rsidR="00F744AC" w:rsidRDefault="00F744AC" w:rsidP="00D41DE0">
            <w:pPr>
              <w:pStyle w:val="Bezodstpw"/>
              <w:spacing w:line="276" w:lineRule="auto"/>
              <w:jc w:val="left"/>
            </w:pPr>
            <w:r>
              <w:t>Budowa Otwartej Strefy Aktywności we wsi Skrwilno</w:t>
            </w:r>
          </w:p>
        </w:tc>
        <w:tc>
          <w:tcPr>
            <w:tcW w:w="2184" w:type="dxa"/>
            <w:vMerge/>
            <w:shd w:val="clear" w:color="auto" w:fill="auto"/>
            <w:vAlign w:val="center"/>
          </w:tcPr>
          <w:p w14:paraId="4BBEAAEA" w14:textId="77777777" w:rsidR="00F744AC" w:rsidRDefault="00F744AC" w:rsidP="00D41DE0">
            <w:pPr>
              <w:pStyle w:val="Bezodstpw"/>
              <w:spacing w:line="276" w:lineRule="auto"/>
              <w:jc w:val="center"/>
              <w:rPr>
                <w:rFonts w:cstheme="majorHAnsi"/>
                <w:szCs w:val="16"/>
              </w:rPr>
            </w:pPr>
          </w:p>
        </w:tc>
        <w:tc>
          <w:tcPr>
            <w:tcW w:w="1757" w:type="dxa"/>
            <w:shd w:val="clear" w:color="auto" w:fill="auto"/>
            <w:vAlign w:val="center"/>
          </w:tcPr>
          <w:p w14:paraId="6CAFABDF" w14:textId="2D2A1D0A" w:rsidR="00F744AC" w:rsidRDefault="00F744AC" w:rsidP="00D41DE0">
            <w:pPr>
              <w:pStyle w:val="Bezodstpw"/>
              <w:spacing w:line="276" w:lineRule="auto"/>
              <w:jc w:val="center"/>
              <w:rPr>
                <w:rFonts w:cstheme="majorHAnsi"/>
                <w:szCs w:val="16"/>
              </w:rPr>
            </w:pPr>
            <w:r>
              <w:rPr>
                <w:rFonts w:cstheme="majorHAnsi"/>
                <w:szCs w:val="16"/>
              </w:rPr>
              <w:t>2018-2019</w:t>
            </w:r>
          </w:p>
        </w:tc>
        <w:tc>
          <w:tcPr>
            <w:tcW w:w="2098" w:type="dxa"/>
            <w:shd w:val="clear" w:color="auto" w:fill="auto"/>
            <w:vAlign w:val="center"/>
          </w:tcPr>
          <w:p w14:paraId="2A617430" w14:textId="3B7C5FB7" w:rsidR="00F744AC" w:rsidRDefault="00F744AC" w:rsidP="00D41DE0">
            <w:pPr>
              <w:pStyle w:val="Bezodstpw"/>
              <w:spacing w:line="276" w:lineRule="auto"/>
              <w:jc w:val="center"/>
              <w:rPr>
                <w:rFonts w:cstheme="majorHAnsi"/>
                <w:szCs w:val="16"/>
              </w:rPr>
            </w:pPr>
            <w:r>
              <w:rPr>
                <w:rFonts w:cstheme="majorHAnsi"/>
                <w:szCs w:val="16"/>
              </w:rPr>
              <w:t>100 000,00</w:t>
            </w:r>
          </w:p>
        </w:tc>
        <w:tc>
          <w:tcPr>
            <w:tcW w:w="2098" w:type="dxa"/>
            <w:shd w:val="clear" w:color="auto" w:fill="auto"/>
            <w:vAlign w:val="center"/>
          </w:tcPr>
          <w:p w14:paraId="77B317BF" w14:textId="44CE0389" w:rsidR="00F744AC" w:rsidRDefault="00F744AC" w:rsidP="00D41DE0">
            <w:pPr>
              <w:pStyle w:val="Bezodstpw"/>
              <w:spacing w:line="276" w:lineRule="auto"/>
              <w:jc w:val="center"/>
              <w:rPr>
                <w:rFonts w:cstheme="majorHAnsi"/>
                <w:szCs w:val="16"/>
              </w:rPr>
            </w:pPr>
            <w:r>
              <w:rPr>
                <w:rFonts w:cstheme="majorHAnsi"/>
                <w:szCs w:val="16"/>
              </w:rPr>
              <w:t>Ministerstwo Sportu i Turystyki, środki własne</w:t>
            </w:r>
          </w:p>
        </w:tc>
      </w:tr>
      <w:tr w:rsidR="00F744AC" w:rsidRPr="0093698C" w14:paraId="5766110A" w14:textId="77777777" w:rsidTr="00572828">
        <w:trPr>
          <w:trHeight w:val="397"/>
          <w:jc w:val="center"/>
        </w:trPr>
        <w:tc>
          <w:tcPr>
            <w:tcW w:w="2154" w:type="dxa"/>
            <w:vMerge/>
            <w:shd w:val="clear" w:color="auto" w:fill="auto"/>
            <w:vAlign w:val="center"/>
          </w:tcPr>
          <w:p w14:paraId="506B6634"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433CC204" w14:textId="446B4019" w:rsidR="00F744AC" w:rsidRDefault="00F744AC" w:rsidP="00D41DE0">
            <w:pPr>
              <w:pStyle w:val="Bezodstpw"/>
              <w:spacing w:line="276" w:lineRule="auto"/>
              <w:jc w:val="left"/>
            </w:pPr>
            <w:r>
              <w:t>Budowa siłowni plenerowych w Skrwilnie, Okalewie, Skudzawach, Rudzie i Urszulewie</w:t>
            </w:r>
          </w:p>
        </w:tc>
        <w:tc>
          <w:tcPr>
            <w:tcW w:w="2184" w:type="dxa"/>
            <w:vMerge/>
            <w:shd w:val="clear" w:color="auto" w:fill="auto"/>
            <w:vAlign w:val="center"/>
          </w:tcPr>
          <w:p w14:paraId="0CEBE73A" w14:textId="77777777" w:rsidR="00F744AC" w:rsidRDefault="00F744AC" w:rsidP="00D41DE0">
            <w:pPr>
              <w:pStyle w:val="Bezodstpw"/>
              <w:spacing w:line="276" w:lineRule="auto"/>
              <w:jc w:val="center"/>
              <w:rPr>
                <w:rFonts w:cstheme="majorHAnsi"/>
                <w:szCs w:val="16"/>
              </w:rPr>
            </w:pPr>
          </w:p>
        </w:tc>
        <w:tc>
          <w:tcPr>
            <w:tcW w:w="1757" w:type="dxa"/>
            <w:shd w:val="clear" w:color="auto" w:fill="auto"/>
            <w:vAlign w:val="center"/>
          </w:tcPr>
          <w:p w14:paraId="51125265" w14:textId="788AC90C" w:rsidR="00F744AC" w:rsidRDefault="00F744AC" w:rsidP="00D41DE0">
            <w:pPr>
              <w:pStyle w:val="Bezodstpw"/>
              <w:spacing w:line="276" w:lineRule="auto"/>
              <w:jc w:val="center"/>
              <w:rPr>
                <w:rFonts w:cstheme="majorHAnsi"/>
                <w:szCs w:val="16"/>
              </w:rPr>
            </w:pPr>
            <w:r>
              <w:rPr>
                <w:rFonts w:cstheme="majorHAnsi"/>
                <w:szCs w:val="16"/>
              </w:rPr>
              <w:t>2018-2020</w:t>
            </w:r>
          </w:p>
        </w:tc>
        <w:tc>
          <w:tcPr>
            <w:tcW w:w="2098" w:type="dxa"/>
            <w:shd w:val="clear" w:color="auto" w:fill="auto"/>
            <w:vAlign w:val="center"/>
          </w:tcPr>
          <w:p w14:paraId="46EFBA9E" w14:textId="1BF1866E" w:rsidR="00F744AC" w:rsidRDefault="00F744AC" w:rsidP="00D41DE0">
            <w:pPr>
              <w:pStyle w:val="Bezodstpw"/>
              <w:spacing w:line="276" w:lineRule="auto"/>
              <w:jc w:val="center"/>
              <w:rPr>
                <w:rFonts w:cstheme="majorHAnsi"/>
                <w:szCs w:val="16"/>
              </w:rPr>
            </w:pPr>
            <w:r>
              <w:rPr>
                <w:rFonts w:cstheme="majorHAnsi"/>
                <w:szCs w:val="16"/>
              </w:rPr>
              <w:t>160 000,00</w:t>
            </w:r>
          </w:p>
        </w:tc>
        <w:tc>
          <w:tcPr>
            <w:tcW w:w="2098" w:type="dxa"/>
            <w:shd w:val="clear" w:color="auto" w:fill="auto"/>
            <w:vAlign w:val="center"/>
          </w:tcPr>
          <w:p w14:paraId="75D715A3" w14:textId="747F397A" w:rsidR="00F744AC" w:rsidRDefault="00F744AC" w:rsidP="00D41DE0">
            <w:pPr>
              <w:pStyle w:val="Bezodstpw"/>
              <w:spacing w:line="276" w:lineRule="auto"/>
              <w:jc w:val="center"/>
              <w:rPr>
                <w:rFonts w:cstheme="majorHAnsi"/>
                <w:szCs w:val="16"/>
              </w:rPr>
            </w:pPr>
            <w:r>
              <w:rPr>
                <w:rFonts w:cstheme="majorHAnsi"/>
                <w:szCs w:val="16"/>
              </w:rPr>
              <w:t>PROW 2014-2020, środki własne</w:t>
            </w:r>
          </w:p>
        </w:tc>
      </w:tr>
      <w:tr w:rsidR="00F744AC" w:rsidRPr="0093698C" w14:paraId="25A5D6D4" w14:textId="77777777" w:rsidTr="00572828">
        <w:trPr>
          <w:trHeight w:val="283"/>
          <w:jc w:val="center"/>
        </w:trPr>
        <w:tc>
          <w:tcPr>
            <w:tcW w:w="2154" w:type="dxa"/>
            <w:vMerge/>
            <w:shd w:val="clear" w:color="auto" w:fill="auto"/>
            <w:vAlign w:val="center"/>
          </w:tcPr>
          <w:p w14:paraId="3F27BC8D"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279323B" w14:textId="0F606459" w:rsidR="00F744AC" w:rsidRDefault="00F744AC" w:rsidP="00D41DE0">
            <w:pPr>
              <w:pStyle w:val="Bezodstpw"/>
              <w:spacing w:line="276" w:lineRule="auto"/>
              <w:jc w:val="left"/>
            </w:pPr>
            <w:r>
              <w:t>Budowa siłowni na powietrzu przy ZSM w Rypinie</w:t>
            </w:r>
          </w:p>
        </w:tc>
        <w:tc>
          <w:tcPr>
            <w:tcW w:w="2184" w:type="dxa"/>
            <w:vMerge w:val="restart"/>
            <w:shd w:val="clear" w:color="auto" w:fill="auto"/>
            <w:vAlign w:val="center"/>
          </w:tcPr>
          <w:p w14:paraId="2E88E670" w14:textId="11A7416E" w:rsidR="00F744AC" w:rsidRDefault="00F744AC" w:rsidP="00D41DE0">
            <w:pPr>
              <w:pStyle w:val="Bezodstpw"/>
              <w:spacing w:line="276" w:lineRule="auto"/>
              <w:jc w:val="center"/>
              <w:rPr>
                <w:rFonts w:cstheme="majorHAnsi"/>
                <w:szCs w:val="16"/>
              </w:rPr>
            </w:pPr>
            <w:r>
              <w:rPr>
                <w:rFonts w:cstheme="majorHAnsi"/>
                <w:szCs w:val="16"/>
              </w:rPr>
              <w:t>Miasto Rypin</w:t>
            </w:r>
          </w:p>
        </w:tc>
        <w:tc>
          <w:tcPr>
            <w:tcW w:w="1757" w:type="dxa"/>
            <w:shd w:val="clear" w:color="auto" w:fill="auto"/>
            <w:vAlign w:val="center"/>
          </w:tcPr>
          <w:p w14:paraId="54FD2AD5" w14:textId="419D115C" w:rsidR="00F744AC" w:rsidRDefault="00F744AC" w:rsidP="00D41DE0">
            <w:pPr>
              <w:pStyle w:val="Bezodstpw"/>
              <w:spacing w:line="276" w:lineRule="auto"/>
              <w:jc w:val="center"/>
              <w:rPr>
                <w:rFonts w:cstheme="majorHAnsi"/>
                <w:szCs w:val="16"/>
              </w:rPr>
            </w:pPr>
            <w:r>
              <w:rPr>
                <w:rFonts w:cstheme="majorHAnsi"/>
                <w:szCs w:val="16"/>
              </w:rPr>
              <w:t>2018</w:t>
            </w:r>
          </w:p>
        </w:tc>
        <w:tc>
          <w:tcPr>
            <w:tcW w:w="2098" w:type="dxa"/>
            <w:shd w:val="clear" w:color="auto" w:fill="auto"/>
            <w:vAlign w:val="center"/>
          </w:tcPr>
          <w:p w14:paraId="0F61068C" w14:textId="63AE4001" w:rsidR="00F744AC" w:rsidRDefault="00F744AC" w:rsidP="00D41DE0">
            <w:pPr>
              <w:pStyle w:val="Bezodstpw"/>
              <w:spacing w:line="276" w:lineRule="auto"/>
              <w:jc w:val="center"/>
              <w:rPr>
                <w:rFonts w:cstheme="majorHAnsi"/>
                <w:szCs w:val="16"/>
              </w:rPr>
            </w:pPr>
            <w:r>
              <w:rPr>
                <w:rFonts w:cstheme="majorHAnsi"/>
                <w:szCs w:val="16"/>
              </w:rPr>
              <w:t>80 000,00</w:t>
            </w:r>
          </w:p>
        </w:tc>
        <w:tc>
          <w:tcPr>
            <w:tcW w:w="2098" w:type="dxa"/>
            <w:shd w:val="clear" w:color="auto" w:fill="auto"/>
            <w:vAlign w:val="center"/>
          </w:tcPr>
          <w:p w14:paraId="1844E22F" w14:textId="5CDEF5EB"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93698C" w14:paraId="7E64C8C7" w14:textId="77777777" w:rsidTr="000F68BA">
        <w:trPr>
          <w:trHeight w:val="454"/>
          <w:jc w:val="center"/>
        </w:trPr>
        <w:tc>
          <w:tcPr>
            <w:tcW w:w="2154" w:type="dxa"/>
            <w:vMerge/>
            <w:shd w:val="clear" w:color="auto" w:fill="auto"/>
            <w:vAlign w:val="center"/>
          </w:tcPr>
          <w:p w14:paraId="7DD50777"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708C644A" w14:textId="4578EABE" w:rsidR="00F744AC" w:rsidRDefault="00F744AC" w:rsidP="00D41DE0">
            <w:pPr>
              <w:pStyle w:val="Bezodstpw"/>
              <w:spacing w:line="276" w:lineRule="auto"/>
              <w:jc w:val="left"/>
            </w:pPr>
            <w:r>
              <w:t>Rewitalizacja obszaru starego miasta w rejonie ul. Rynek i ulic przyległych (I etap - projekt)</w:t>
            </w:r>
          </w:p>
        </w:tc>
        <w:tc>
          <w:tcPr>
            <w:tcW w:w="2184" w:type="dxa"/>
            <w:vMerge/>
            <w:shd w:val="clear" w:color="auto" w:fill="auto"/>
            <w:vAlign w:val="center"/>
          </w:tcPr>
          <w:p w14:paraId="54F05D72" w14:textId="77777777" w:rsidR="00F744AC" w:rsidRDefault="00F744AC" w:rsidP="00D41DE0">
            <w:pPr>
              <w:pStyle w:val="Bezodstpw"/>
              <w:spacing w:line="276" w:lineRule="auto"/>
              <w:jc w:val="center"/>
              <w:rPr>
                <w:rFonts w:cstheme="majorHAnsi"/>
                <w:szCs w:val="16"/>
              </w:rPr>
            </w:pPr>
          </w:p>
        </w:tc>
        <w:tc>
          <w:tcPr>
            <w:tcW w:w="1757" w:type="dxa"/>
            <w:shd w:val="clear" w:color="auto" w:fill="auto"/>
            <w:vAlign w:val="center"/>
          </w:tcPr>
          <w:p w14:paraId="243DD447" w14:textId="5A04B78D" w:rsidR="00F744AC" w:rsidRDefault="00F744AC" w:rsidP="00D41DE0">
            <w:pPr>
              <w:pStyle w:val="Bezodstpw"/>
              <w:spacing w:line="276" w:lineRule="auto"/>
              <w:jc w:val="center"/>
              <w:rPr>
                <w:rFonts w:cstheme="majorHAnsi"/>
                <w:szCs w:val="16"/>
              </w:rPr>
            </w:pPr>
            <w:r>
              <w:rPr>
                <w:rFonts w:cstheme="majorHAnsi"/>
                <w:szCs w:val="16"/>
              </w:rPr>
              <w:t xml:space="preserve">2018 - </w:t>
            </w:r>
          </w:p>
        </w:tc>
        <w:tc>
          <w:tcPr>
            <w:tcW w:w="2098" w:type="dxa"/>
            <w:shd w:val="clear" w:color="auto" w:fill="auto"/>
            <w:vAlign w:val="center"/>
          </w:tcPr>
          <w:p w14:paraId="730576EA" w14:textId="2552456C" w:rsidR="00F744AC" w:rsidRDefault="00F744AC" w:rsidP="00D41DE0">
            <w:pPr>
              <w:pStyle w:val="Bezodstpw"/>
              <w:spacing w:line="276" w:lineRule="auto"/>
              <w:jc w:val="center"/>
              <w:rPr>
                <w:rFonts w:cstheme="majorHAnsi"/>
                <w:szCs w:val="16"/>
              </w:rPr>
            </w:pPr>
            <w:r>
              <w:rPr>
                <w:rFonts w:cstheme="majorHAnsi"/>
                <w:szCs w:val="16"/>
              </w:rPr>
              <w:t>50 000,00</w:t>
            </w:r>
          </w:p>
        </w:tc>
        <w:tc>
          <w:tcPr>
            <w:tcW w:w="2098" w:type="dxa"/>
            <w:shd w:val="clear" w:color="auto" w:fill="auto"/>
            <w:vAlign w:val="center"/>
          </w:tcPr>
          <w:p w14:paraId="33AFE805" w14:textId="0EA32F17"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93698C" w14:paraId="1404C5E6" w14:textId="77777777" w:rsidTr="000F68BA">
        <w:trPr>
          <w:trHeight w:val="454"/>
          <w:jc w:val="center"/>
        </w:trPr>
        <w:tc>
          <w:tcPr>
            <w:tcW w:w="2154" w:type="dxa"/>
            <w:vMerge/>
            <w:shd w:val="clear" w:color="auto" w:fill="auto"/>
            <w:vAlign w:val="center"/>
          </w:tcPr>
          <w:p w14:paraId="2A2AEBB7"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4BA19BBA" w14:textId="4A10B32B" w:rsidR="00F744AC" w:rsidRDefault="00F744AC" w:rsidP="00D41DE0">
            <w:pPr>
              <w:pStyle w:val="Bezodstpw"/>
              <w:spacing w:line="276" w:lineRule="auto"/>
              <w:jc w:val="left"/>
            </w:pPr>
            <w:r>
              <w:rPr>
                <w:szCs w:val="20"/>
              </w:rPr>
              <w:t>Zakup i sadzenie drzew na terenie gminy Rypin</w:t>
            </w:r>
          </w:p>
        </w:tc>
        <w:tc>
          <w:tcPr>
            <w:tcW w:w="2184" w:type="dxa"/>
            <w:shd w:val="clear" w:color="auto" w:fill="auto"/>
            <w:vAlign w:val="center"/>
          </w:tcPr>
          <w:p w14:paraId="11E01D05" w14:textId="1773BB58" w:rsidR="00F744AC" w:rsidRDefault="00F744AC" w:rsidP="00D41DE0">
            <w:pPr>
              <w:pStyle w:val="Bezodstpw"/>
              <w:spacing w:line="276" w:lineRule="auto"/>
              <w:jc w:val="center"/>
              <w:rPr>
                <w:rFonts w:cstheme="majorHAnsi"/>
                <w:szCs w:val="16"/>
              </w:rPr>
            </w:pPr>
            <w:r>
              <w:rPr>
                <w:rFonts w:cstheme="majorHAnsi"/>
                <w:szCs w:val="16"/>
              </w:rPr>
              <w:t>Gmina Rypin</w:t>
            </w:r>
          </w:p>
        </w:tc>
        <w:tc>
          <w:tcPr>
            <w:tcW w:w="1757" w:type="dxa"/>
            <w:shd w:val="clear" w:color="auto" w:fill="auto"/>
            <w:vAlign w:val="center"/>
          </w:tcPr>
          <w:p w14:paraId="5DC5F240" w14:textId="2260FC07" w:rsidR="00F744AC" w:rsidRDefault="00F744AC" w:rsidP="00D41DE0">
            <w:pPr>
              <w:pStyle w:val="Bezodstpw"/>
              <w:spacing w:line="276" w:lineRule="auto"/>
              <w:jc w:val="center"/>
              <w:rPr>
                <w:rFonts w:cstheme="majorHAnsi"/>
                <w:szCs w:val="16"/>
              </w:rPr>
            </w:pPr>
            <w:r>
              <w:rPr>
                <w:rFonts w:cstheme="majorHAnsi"/>
                <w:szCs w:val="16"/>
              </w:rPr>
              <w:t>2019-2020</w:t>
            </w:r>
          </w:p>
        </w:tc>
        <w:tc>
          <w:tcPr>
            <w:tcW w:w="2098" w:type="dxa"/>
            <w:shd w:val="clear" w:color="auto" w:fill="auto"/>
            <w:vAlign w:val="center"/>
          </w:tcPr>
          <w:p w14:paraId="0DEB6C40" w14:textId="25F73121" w:rsidR="00F744AC" w:rsidRDefault="00F744AC" w:rsidP="00D41DE0">
            <w:pPr>
              <w:pStyle w:val="Bezodstpw"/>
              <w:spacing w:line="276" w:lineRule="auto"/>
              <w:jc w:val="center"/>
              <w:rPr>
                <w:rFonts w:cstheme="majorHAnsi"/>
                <w:szCs w:val="16"/>
              </w:rPr>
            </w:pPr>
            <w:r>
              <w:rPr>
                <w:rFonts w:cstheme="majorHAnsi"/>
                <w:szCs w:val="16"/>
              </w:rPr>
              <w:t>20 000,00</w:t>
            </w:r>
          </w:p>
        </w:tc>
        <w:tc>
          <w:tcPr>
            <w:tcW w:w="2098" w:type="dxa"/>
            <w:shd w:val="clear" w:color="auto" w:fill="auto"/>
            <w:vAlign w:val="center"/>
          </w:tcPr>
          <w:p w14:paraId="1BA4956A" w14:textId="0F112C91" w:rsidR="00F744AC" w:rsidRDefault="00F744AC"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F744AC" w:rsidRPr="0093698C" w14:paraId="22F31C1C" w14:textId="77777777" w:rsidTr="000F68BA">
        <w:trPr>
          <w:trHeight w:val="454"/>
          <w:jc w:val="center"/>
        </w:trPr>
        <w:tc>
          <w:tcPr>
            <w:tcW w:w="2154" w:type="dxa"/>
            <w:vMerge w:val="restart"/>
            <w:shd w:val="clear" w:color="auto" w:fill="auto"/>
            <w:vAlign w:val="center"/>
          </w:tcPr>
          <w:p w14:paraId="6EED5C6A" w14:textId="69252B5A" w:rsidR="00F744AC" w:rsidRPr="0093698C" w:rsidRDefault="00F744AC" w:rsidP="00D41DE0">
            <w:pPr>
              <w:pStyle w:val="Bezodstpw"/>
              <w:spacing w:line="276" w:lineRule="auto"/>
              <w:jc w:val="center"/>
              <w:rPr>
                <w:rFonts w:asciiTheme="majorHAnsi" w:hAnsiTheme="majorHAnsi"/>
                <w:szCs w:val="16"/>
              </w:rPr>
            </w:pPr>
            <w:r>
              <w:rPr>
                <w:rFonts w:asciiTheme="majorHAnsi" w:hAnsiTheme="majorHAnsi"/>
                <w:szCs w:val="16"/>
              </w:rPr>
              <w:t>Edukacja ekologiczna</w:t>
            </w:r>
          </w:p>
        </w:tc>
        <w:tc>
          <w:tcPr>
            <w:tcW w:w="4731" w:type="dxa"/>
            <w:shd w:val="clear" w:color="auto" w:fill="auto"/>
            <w:vAlign w:val="center"/>
          </w:tcPr>
          <w:p w14:paraId="22FF3D67" w14:textId="2FC3D7BC" w:rsidR="00F744AC" w:rsidRPr="0093698C" w:rsidRDefault="00F744AC" w:rsidP="00D41DE0">
            <w:pPr>
              <w:pStyle w:val="Bezodstpw"/>
              <w:spacing w:line="276" w:lineRule="auto"/>
              <w:jc w:val="left"/>
            </w:pPr>
            <w:r>
              <w:t xml:space="preserve">Organizacja konkursów i akcji o tematyce ekologicznej </w:t>
            </w:r>
          </w:p>
        </w:tc>
        <w:tc>
          <w:tcPr>
            <w:tcW w:w="2184" w:type="dxa"/>
            <w:shd w:val="clear" w:color="auto" w:fill="auto"/>
            <w:vAlign w:val="center"/>
          </w:tcPr>
          <w:p w14:paraId="34E36BAA" w14:textId="11058F6C" w:rsidR="00F744AC" w:rsidRPr="0093698C" w:rsidRDefault="00F744AC" w:rsidP="00D41DE0">
            <w:pPr>
              <w:pStyle w:val="Bezodstpw"/>
              <w:spacing w:line="276" w:lineRule="auto"/>
              <w:jc w:val="center"/>
              <w:rPr>
                <w:rFonts w:cstheme="majorHAnsi"/>
                <w:szCs w:val="16"/>
              </w:rPr>
            </w:pPr>
            <w:r>
              <w:rPr>
                <w:rFonts w:cstheme="majorHAnsi"/>
                <w:szCs w:val="16"/>
              </w:rPr>
              <w:t>gminy powiatu, placówki oświatowe</w:t>
            </w:r>
          </w:p>
        </w:tc>
        <w:tc>
          <w:tcPr>
            <w:tcW w:w="1757" w:type="dxa"/>
            <w:shd w:val="clear" w:color="auto" w:fill="auto"/>
            <w:vAlign w:val="center"/>
          </w:tcPr>
          <w:p w14:paraId="13A62B08" w14:textId="15119F3F" w:rsidR="00F744AC" w:rsidRPr="0093698C" w:rsidRDefault="00F744AC"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68CD9650" w14:textId="4FD4C067" w:rsidR="00F744AC" w:rsidRPr="0093698C" w:rsidRDefault="00F744AC" w:rsidP="00D41DE0">
            <w:pPr>
              <w:pStyle w:val="Bezodstpw"/>
              <w:spacing w:line="276" w:lineRule="auto"/>
              <w:jc w:val="center"/>
              <w:rPr>
                <w:rFonts w:cstheme="majorHAnsi"/>
                <w:szCs w:val="16"/>
              </w:rPr>
            </w:pPr>
            <w:r>
              <w:rPr>
                <w:rFonts w:cstheme="majorHAnsi"/>
                <w:szCs w:val="16"/>
              </w:rPr>
              <w:t>brak danych</w:t>
            </w:r>
          </w:p>
        </w:tc>
        <w:tc>
          <w:tcPr>
            <w:tcW w:w="2098" w:type="dxa"/>
            <w:shd w:val="clear" w:color="auto" w:fill="auto"/>
            <w:vAlign w:val="center"/>
          </w:tcPr>
          <w:p w14:paraId="320C750C" w14:textId="50A8254C" w:rsidR="00F744AC" w:rsidRPr="0093698C" w:rsidRDefault="00F744AC" w:rsidP="00D41DE0">
            <w:pPr>
              <w:pStyle w:val="Bezodstpw"/>
              <w:spacing w:line="276" w:lineRule="auto"/>
              <w:jc w:val="center"/>
              <w:rPr>
                <w:rFonts w:cstheme="majorHAnsi"/>
                <w:szCs w:val="16"/>
              </w:rPr>
            </w:pPr>
            <w:r>
              <w:rPr>
                <w:rFonts w:cstheme="majorHAnsi"/>
                <w:szCs w:val="16"/>
              </w:rPr>
              <w:t>środki własne, budżet powiatu</w:t>
            </w:r>
          </w:p>
        </w:tc>
      </w:tr>
      <w:tr w:rsidR="00F744AC" w:rsidRPr="0093698C" w14:paraId="1D02B04B" w14:textId="77777777" w:rsidTr="000F68BA">
        <w:trPr>
          <w:trHeight w:val="454"/>
          <w:jc w:val="center"/>
        </w:trPr>
        <w:tc>
          <w:tcPr>
            <w:tcW w:w="2154" w:type="dxa"/>
            <w:vMerge/>
            <w:shd w:val="clear" w:color="auto" w:fill="auto"/>
            <w:vAlign w:val="center"/>
          </w:tcPr>
          <w:p w14:paraId="3061F92E"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39A12D42" w14:textId="5E17A11C" w:rsidR="00F744AC" w:rsidRDefault="00F744AC" w:rsidP="00D41DE0">
            <w:pPr>
              <w:pStyle w:val="Bezodstpw"/>
              <w:spacing w:line="276" w:lineRule="auto"/>
              <w:jc w:val="left"/>
            </w:pPr>
            <w:r>
              <w:t>Działania informacyjno-edukacyjne o tematyce ekologicznej i przyrodniczej</w:t>
            </w:r>
          </w:p>
        </w:tc>
        <w:tc>
          <w:tcPr>
            <w:tcW w:w="2184" w:type="dxa"/>
            <w:vMerge w:val="restart"/>
            <w:shd w:val="clear" w:color="auto" w:fill="auto"/>
            <w:vAlign w:val="center"/>
          </w:tcPr>
          <w:p w14:paraId="775204C1" w14:textId="3914629B" w:rsidR="00F744AC" w:rsidRDefault="00F744AC" w:rsidP="00D41DE0">
            <w:pPr>
              <w:pStyle w:val="Bezodstpw"/>
              <w:spacing w:line="276" w:lineRule="auto"/>
              <w:jc w:val="center"/>
              <w:rPr>
                <w:rFonts w:cstheme="majorHAnsi"/>
                <w:szCs w:val="16"/>
              </w:rPr>
            </w:pPr>
            <w:r>
              <w:t>Gmina Skrwilno</w:t>
            </w:r>
          </w:p>
        </w:tc>
        <w:tc>
          <w:tcPr>
            <w:tcW w:w="1757" w:type="dxa"/>
            <w:shd w:val="clear" w:color="auto" w:fill="auto"/>
            <w:vAlign w:val="center"/>
          </w:tcPr>
          <w:p w14:paraId="208D60C4" w14:textId="4B8C8FFB" w:rsidR="00F744AC" w:rsidRDefault="00F744AC"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6AC61465" w14:textId="2B7E9C77" w:rsidR="00F744AC" w:rsidRDefault="00F744AC" w:rsidP="00D41DE0">
            <w:pPr>
              <w:pStyle w:val="Bezodstpw"/>
              <w:spacing w:line="276" w:lineRule="auto"/>
              <w:jc w:val="center"/>
              <w:rPr>
                <w:rFonts w:cstheme="majorHAnsi"/>
                <w:szCs w:val="16"/>
              </w:rPr>
            </w:pPr>
            <w:r>
              <w:rPr>
                <w:rFonts w:cstheme="majorHAnsi"/>
                <w:szCs w:val="16"/>
              </w:rPr>
              <w:t>15 000,00</w:t>
            </w:r>
          </w:p>
        </w:tc>
        <w:tc>
          <w:tcPr>
            <w:tcW w:w="2098" w:type="dxa"/>
            <w:shd w:val="clear" w:color="auto" w:fill="auto"/>
            <w:vAlign w:val="center"/>
          </w:tcPr>
          <w:p w14:paraId="4C0954B0" w14:textId="04F7A7E8" w:rsidR="00F744AC" w:rsidRDefault="00F744AC"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F744AC" w:rsidRPr="0093698C" w14:paraId="07DFFDBE" w14:textId="77777777" w:rsidTr="000F68BA">
        <w:trPr>
          <w:trHeight w:val="454"/>
          <w:jc w:val="center"/>
        </w:trPr>
        <w:tc>
          <w:tcPr>
            <w:tcW w:w="2154" w:type="dxa"/>
            <w:vMerge/>
            <w:shd w:val="clear" w:color="auto" w:fill="auto"/>
            <w:vAlign w:val="center"/>
          </w:tcPr>
          <w:p w14:paraId="4EB57AF6"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233B1A4B" w14:textId="3EB1ADDD" w:rsidR="00F744AC" w:rsidRDefault="00F744AC" w:rsidP="00D41DE0">
            <w:pPr>
              <w:pStyle w:val="Bezodstpw"/>
              <w:spacing w:line="276" w:lineRule="auto"/>
              <w:jc w:val="left"/>
            </w:pPr>
            <w:r>
              <w:t>Organizacja akcji o tematyce środowiskowej, np. „Sprzątanie Świata”, „Dzień Ziemi”</w:t>
            </w:r>
          </w:p>
        </w:tc>
        <w:tc>
          <w:tcPr>
            <w:tcW w:w="2184" w:type="dxa"/>
            <w:vMerge/>
            <w:shd w:val="clear" w:color="auto" w:fill="auto"/>
            <w:vAlign w:val="center"/>
          </w:tcPr>
          <w:p w14:paraId="2D6C6A71" w14:textId="77777777" w:rsidR="00F744AC" w:rsidRDefault="00F744AC" w:rsidP="00D41DE0">
            <w:pPr>
              <w:pStyle w:val="Bezodstpw"/>
              <w:spacing w:line="276" w:lineRule="auto"/>
              <w:jc w:val="center"/>
            </w:pPr>
          </w:p>
        </w:tc>
        <w:tc>
          <w:tcPr>
            <w:tcW w:w="1757" w:type="dxa"/>
            <w:shd w:val="clear" w:color="auto" w:fill="auto"/>
            <w:vAlign w:val="center"/>
          </w:tcPr>
          <w:p w14:paraId="333C378F" w14:textId="4167DCD0" w:rsidR="00F744AC" w:rsidRDefault="00F744AC" w:rsidP="00D41DE0">
            <w:pPr>
              <w:pStyle w:val="Bezodstpw"/>
              <w:spacing w:line="276" w:lineRule="auto"/>
              <w:jc w:val="center"/>
              <w:rPr>
                <w:rFonts w:cstheme="majorHAnsi"/>
                <w:szCs w:val="16"/>
              </w:rPr>
            </w:pPr>
            <w:r>
              <w:rPr>
                <w:rFonts w:cstheme="majorHAnsi"/>
                <w:szCs w:val="16"/>
              </w:rPr>
              <w:t>2018-2021</w:t>
            </w:r>
          </w:p>
        </w:tc>
        <w:tc>
          <w:tcPr>
            <w:tcW w:w="2098" w:type="dxa"/>
            <w:shd w:val="clear" w:color="auto" w:fill="auto"/>
            <w:vAlign w:val="center"/>
          </w:tcPr>
          <w:p w14:paraId="282C3FDE" w14:textId="093D2764" w:rsidR="00F744AC" w:rsidRDefault="00F744AC" w:rsidP="00D41DE0">
            <w:pPr>
              <w:pStyle w:val="Bezodstpw"/>
              <w:spacing w:line="276" w:lineRule="auto"/>
              <w:jc w:val="center"/>
              <w:rPr>
                <w:rFonts w:cstheme="majorHAnsi"/>
                <w:szCs w:val="16"/>
              </w:rPr>
            </w:pPr>
            <w:r>
              <w:rPr>
                <w:rFonts w:cstheme="majorHAnsi"/>
                <w:szCs w:val="16"/>
              </w:rPr>
              <w:t>10 000,00</w:t>
            </w:r>
          </w:p>
        </w:tc>
        <w:tc>
          <w:tcPr>
            <w:tcW w:w="2098" w:type="dxa"/>
            <w:shd w:val="clear" w:color="auto" w:fill="auto"/>
            <w:vAlign w:val="center"/>
          </w:tcPr>
          <w:p w14:paraId="449AF619" w14:textId="2A03ADEC" w:rsidR="00F744AC" w:rsidRDefault="00F744AC" w:rsidP="00D41DE0">
            <w:pPr>
              <w:pStyle w:val="Bezodstpw"/>
              <w:spacing w:line="276" w:lineRule="auto"/>
              <w:jc w:val="center"/>
              <w:rPr>
                <w:rFonts w:cstheme="majorHAnsi"/>
                <w:szCs w:val="16"/>
              </w:rPr>
            </w:pPr>
            <w:r>
              <w:rPr>
                <w:rFonts w:cstheme="majorHAnsi"/>
                <w:szCs w:val="16"/>
              </w:rPr>
              <w:t>środki własne</w:t>
            </w:r>
          </w:p>
        </w:tc>
      </w:tr>
      <w:tr w:rsidR="00F744AC" w:rsidRPr="0093698C" w14:paraId="7DDAD045" w14:textId="77777777" w:rsidTr="000F68BA">
        <w:trPr>
          <w:trHeight w:val="454"/>
          <w:jc w:val="center"/>
        </w:trPr>
        <w:tc>
          <w:tcPr>
            <w:tcW w:w="2154" w:type="dxa"/>
            <w:vMerge/>
            <w:shd w:val="clear" w:color="auto" w:fill="auto"/>
            <w:vAlign w:val="center"/>
          </w:tcPr>
          <w:p w14:paraId="1D1BEB5A" w14:textId="77777777" w:rsidR="00F744AC" w:rsidRDefault="00F744AC"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53209C5C" w14:textId="45FEFDA2" w:rsidR="00F744AC" w:rsidRDefault="00F744AC" w:rsidP="00D41DE0">
            <w:pPr>
              <w:pStyle w:val="Bezodstpw"/>
              <w:spacing w:line="276" w:lineRule="auto"/>
              <w:jc w:val="left"/>
            </w:pPr>
            <w:r w:rsidRPr="00F744AC">
              <w:t>Likwidacja nielegalnych wysypisk. Działanie edukacyjne dla mieszkańców.</w:t>
            </w:r>
          </w:p>
        </w:tc>
        <w:tc>
          <w:tcPr>
            <w:tcW w:w="2184" w:type="dxa"/>
            <w:shd w:val="clear" w:color="auto" w:fill="auto"/>
            <w:vAlign w:val="center"/>
          </w:tcPr>
          <w:p w14:paraId="251B45E6" w14:textId="17CEBEF5" w:rsidR="00F744AC" w:rsidRDefault="00F744AC" w:rsidP="00D41DE0">
            <w:pPr>
              <w:pStyle w:val="Bezodstpw"/>
              <w:spacing w:line="276" w:lineRule="auto"/>
              <w:jc w:val="center"/>
            </w:pPr>
            <w:r>
              <w:t>Gmina Rypin</w:t>
            </w:r>
          </w:p>
        </w:tc>
        <w:tc>
          <w:tcPr>
            <w:tcW w:w="1757" w:type="dxa"/>
            <w:shd w:val="clear" w:color="auto" w:fill="auto"/>
            <w:vAlign w:val="center"/>
          </w:tcPr>
          <w:p w14:paraId="22553F2E" w14:textId="70208009" w:rsidR="00F744AC" w:rsidRDefault="00F744AC" w:rsidP="00D41DE0">
            <w:pPr>
              <w:pStyle w:val="Bezodstpw"/>
              <w:spacing w:line="276" w:lineRule="auto"/>
              <w:jc w:val="center"/>
              <w:rPr>
                <w:rFonts w:cstheme="majorHAnsi"/>
                <w:szCs w:val="16"/>
              </w:rPr>
            </w:pPr>
            <w:r>
              <w:rPr>
                <w:rFonts w:cstheme="majorHAnsi"/>
                <w:szCs w:val="16"/>
              </w:rPr>
              <w:t>2019-2021</w:t>
            </w:r>
          </w:p>
        </w:tc>
        <w:tc>
          <w:tcPr>
            <w:tcW w:w="2098" w:type="dxa"/>
            <w:shd w:val="clear" w:color="auto" w:fill="auto"/>
            <w:vAlign w:val="center"/>
          </w:tcPr>
          <w:p w14:paraId="3B658B26" w14:textId="5B74B239" w:rsidR="00F744AC" w:rsidRDefault="00F744AC" w:rsidP="00D41DE0">
            <w:pPr>
              <w:pStyle w:val="Bezodstpw"/>
              <w:spacing w:line="276" w:lineRule="auto"/>
              <w:jc w:val="center"/>
              <w:rPr>
                <w:rFonts w:cstheme="majorHAnsi"/>
                <w:szCs w:val="16"/>
              </w:rPr>
            </w:pPr>
            <w:r>
              <w:rPr>
                <w:rFonts w:cstheme="majorHAnsi"/>
                <w:szCs w:val="16"/>
              </w:rPr>
              <w:t>20 000,00</w:t>
            </w:r>
          </w:p>
        </w:tc>
        <w:tc>
          <w:tcPr>
            <w:tcW w:w="2098" w:type="dxa"/>
            <w:shd w:val="clear" w:color="auto" w:fill="auto"/>
            <w:vAlign w:val="center"/>
          </w:tcPr>
          <w:p w14:paraId="4197F690" w14:textId="6F865F5E" w:rsidR="00F744AC" w:rsidRDefault="00F744AC" w:rsidP="00D41DE0">
            <w:pPr>
              <w:pStyle w:val="Bezodstpw"/>
              <w:spacing w:line="276" w:lineRule="auto"/>
              <w:jc w:val="center"/>
              <w:rPr>
                <w:rFonts w:cstheme="majorHAnsi"/>
                <w:szCs w:val="16"/>
              </w:rPr>
            </w:pPr>
            <w:proofErr w:type="spellStart"/>
            <w:r>
              <w:rPr>
                <w:rFonts w:cstheme="majorHAnsi"/>
                <w:szCs w:val="16"/>
              </w:rPr>
              <w:t>WFOŚiGW</w:t>
            </w:r>
            <w:proofErr w:type="spellEnd"/>
            <w:r>
              <w:rPr>
                <w:rFonts w:cstheme="majorHAnsi"/>
                <w:szCs w:val="16"/>
              </w:rPr>
              <w:t xml:space="preserve"> w Toruniu, środki własne</w:t>
            </w:r>
          </w:p>
        </w:tc>
      </w:tr>
      <w:tr w:rsidR="00D41DE0" w:rsidRPr="0093698C" w14:paraId="1EAEA71D" w14:textId="77777777" w:rsidTr="000F68BA">
        <w:trPr>
          <w:trHeight w:val="454"/>
          <w:jc w:val="center"/>
        </w:trPr>
        <w:tc>
          <w:tcPr>
            <w:tcW w:w="2154" w:type="dxa"/>
            <w:shd w:val="clear" w:color="auto" w:fill="auto"/>
            <w:vAlign w:val="center"/>
          </w:tcPr>
          <w:p w14:paraId="79BCDE3E" w14:textId="2D4DBAAF" w:rsidR="00D41DE0" w:rsidRDefault="00D41DE0" w:rsidP="00D41DE0">
            <w:pPr>
              <w:pStyle w:val="Bezodstpw"/>
              <w:spacing w:line="276" w:lineRule="auto"/>
              <w:jc w:val="center"/>
              <w:rPr>
                <w:rFonts w:asciiTheme="majorHAnsi" w:hAnsiTheme="majorHAnsi"/>
                <w:szCs w:val="16"/>
              </w:rPr>
            </w:pPr>
            <w:r>
              <w:rPr>
                <w:rFonts w:asciiTheme="majorHAnsi" w:hAnsiTheme="majorHAnsi"/>
                <w:szCs w:val="16"/>
              </w:rPr>
              <w:t>Monitoring</w:t>
            </w:r>
          </w:p>
        </w:tc>
        <w:tc>
          <w:tcPr>
            <w:tcW w:w="4731" w:type="dxa"/>
            <w:shd w:val="clear" w:color="auto" w:fill="auto"/>
            <w:vAlign w:val="center"/>
          </w:tcPr>
          <w:p w14:paraId="50866F25" w14:textId="77777777"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monitoring jakości powietrza;</w:t>
            </w:r>
          </w:p>
          <w:p w14:paraId="5062C11F" w14:textId="77777777"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monitoring jakości wód;</w:t>
            </w:r>
          </w:p>
          <w:p w14:paraId="7797A491" w14:textId="77777777"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monitoring hałasu;</w:t>
            </w:r>
          </w:p>
          <w:p w14:paraId="5DA6D992" w14:textId="0F913482" w:rsidR="00D41DE0" w:rsidRDefault="00D41DE0" w:rsidP="00D41DE0">
            <w:pPr>
              <w:pStyle w:val="Bezodstpw"/>
              <w:spacing w:line="276" w:lineRule="auto"/>
              <w:jc w:val="left"/>
            </w:pPr>
            <w:r w:rsidRPr="00B9281D">
              <w:rPr>
                <w:rFonts w:asciiTheme="majorHAnsi" w:hAnsiTheme="majorHAnsi"/>
                <w:szCs w:val="16"/>
              </w:rPr>
              <w:t>monitoring pól elektromagnetycznych</w:t>
            </w:r>
          </w:p>
        </w:tc>
        <w:tc>
          <w:tcPr>
            <w:tcW w:w="2184" w:type="dxa"/>
            <w:shd w:val="clear" w:color="auto" w:fill="auto"/>
            <w:vAlign w:val="center"/>
          </w:tcPr>
          <w:p w14:paraId="64F5A934" w14:textId="50980D02" w:rsidR="00D41DE0" w:rsidRDefault="00D41DE0" w:rsidP="00D41DE0">
            <w:pPr>
              <w:pStyle w:val="Bezodstpw"/>
              <w:spacing w:line="276" w:lineRule="auto"/>
              <w:jc w:val="center"/>
            </w:pPr>
            <w:r w:rsidRPr="00B9281D">
              <w:rPr>
                <w:rFonts w:asciiTheme="majorHAnsi" w:hAnsiTheme="majorHAnsi"/>
                <w:szCs w:val="16"/>
              </w:rPr>
              <w:t>WIOŚ</w:t>
            </w:r>
          </w:p>
        </w:tc>
        <w:tc>
          <w:tcPr>
            <w:tcW w:w="1757" w:type="dxa"/>
            <w:shd w:val="clear" w:color="auto" w:fill="auto"/>
            <w:vAlign w:val="center"/>
          </w:tcPr>
          <w:p w14:paraId="5350FA71" w14:textId="77777777"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201</w:t>
            </w:r>
            <w:r>
              <w:rPr>
                <w:rFonts w:asciiTheme="majorHAnsi" w:hAnsiTheme="majorHAnsi"/>
              </w:rPr>
              <w:t>8</w:t>
            </w:r>
            <w:r w:rsidRPr="00B9281D">
              <w:rPr>
                <w:rFonts w:asciiTheme="majorHAnsi" w:hAnsiTheme="majorHAnsi"/>
              </w:rPr>
              <w:t>-202</w:t>
            </w:r>
            <w:r>
              <w:rPr>
                <w:rFonts w:asciiTheme="majorHAnsi" w:hAnsiTheme="majorHAnsi"/>
              </w:rPr>
              <w:t>1</w:t>
            </w:r>
            <w:r w:rsidRPr="00B9281D">
              <w:rPr>
                <w:rFonts w:asciiTheme="majorHAnsi" w:hAnsiTheme="majorHAnsi"/>
              </w:rPr>
              <w:t xml:space="preserve"> </w:t>
            </w:r>
          </w:p>
          <w:p w14:paraId="3F6910B3" w14:textId="64A49CD6" w:rsidR="00D41DE0" w:rsidRDefault="00D41DE0" w:rsidP="00D41DE0">
            <w:pPr>
              <w:pStyle w:val="Bezodstpw"/>
              <w:spacing w:line="276" w:lineRule="auto"/>
              <w:jc w:val="center"/>
              <w:rPr>
                <w:rFonts w:cstheme="majorHAnsi"/>
                <w:szCs w:val="16"/>
              </w:rPr>
            </w:pPr>
            <w:r w:rsidRPr="00B9281D">
              <w:rPr>
                <w:rFonts w:asciiTheme="majorHAnsi" w:hAnsiTheme="majorHAnsi"/>
              </w:rPr>
              <w:t>zadanie ciągłe</w:t>
            </w:r>
          </w:p>
        </w:tc>
        <w:tc>
          <w:tcPr>
            <w:tcW w:w="2098" w:type="dxa"/>
            <w:shd w:val="clear" w:color="auto" w:fill="auto"/>
            <w:vAlign w:val="center"/>
          </w:tcPr>
          <w:p w14:paraId="3CB27094" w14:textId="177669C9" w:rsidR="00D41DE0" w:rsidRDefault="00D41DE0" w:rsidP="00D41DE0">
            <w:pPr>
              <w:pStyle w:val="Bezodstpw"/>
              <w:spacing w:line="276" w:lineRule="auto"/>
              <w:jc w:val="center"/>
              <w:rPr>
                <w:rFonts w:cstheme="majorHAnsi"/>
                <w:szCs w:val="16"/>
              </w:rPr>
            </w:pPr>
            <w:r w:rsidRPr="00B9281D">
              <w:rPr>
                <w:rFonts w:asciiTheme="majorHAnsi" w:hAnsiTheme="majorHAnsi"/>
              </w:rPr>
              <w:t>b.d.</w:t>
            </w:r>
          </w:p>
        </w:tc>
        <w:tc>
          <w:tcPr>
            <w:tcW w:w="2098" w:type="dxa"/>
            <w:shd w:val="clear" w:color="auto" w:fill="auto"/>
            <w:vAlign w:val="center"/>
          </w:tcPr>
          <w:p w14:paraId="2495B788" w14:textId="34C4EF7B" w:rsidR="00D41DE0" w:rsidRDefault="00D41DE0" w:rsidP="00D41DE0">
            <w:pPr>
              <w:pStyle w:val="Bezodstpw"/>
              <w:spacing w:line="276" w:lineRule="auto"/>
              <w:jc w:val="center"/>
              <w:rPr>
                <w:rFonts w:cstheme="majorHAnsi"/>
                <w:szCs w:val="16"/>
              </w:rPr>
            </w:pPr>
            <w:r w:rsidRPr="00B9281D">
              <w:rPr>
                <w:rFonts w:asciiTheme="majorHAnsi" w:hAnsiTheme="majorHAnsi"/>
              </w:rPr>
              <w:t>środki własne</w:t>
            </w:r>
          </w:p>
        </w:tc>
      </w:tr>
      <w:tr w:rsidR="00D41DE0" w:rsidRPr="0093698C" w14:paraId="27C41DE3" w14:textId="77777777" w:rsidTr="000F68BA">
        <w:trPr>
          <w:trHeight w:val="454"/>
          <w:jc w:val="center"/>
        </w:trPr>
        <w:tc>
          <w:tcPr>
            <w:tcW w:w="2154" w:type="dxa"/>
            <w:vMerge w:val="restart"/>
            <w:shd w:val="clear" w:color="auto" w:fill="auto"/>
            <w:vAlign w:val="center"/>
          </w:tcPr>
          <w:p w14:paraId="3C4687AC" w14:textId="4AE0661D" w:rsidR="00D41DE0" w:rsidRDefault="00D41DE0" w:rsidP="00D41DE0">
            <w:pPr>
              <w:pStyle w:val="Bezodstpw"/>
              <w:spacing w:line="276" w:lineRule="auto"/>
              <w:jc w:val="center"/>
              <w:rPr>
                <w:rFonts w:asciiTheme="majorHAnsi" w:hAnsiTheme="majorHAnsi"/>
                <w:szCs w:val="16"/>
              </w:rPr>
            </w:pPr>
            <w:r>
              <w:rPr>
                <w:rFonts w:asciiTheme="majorHAnsi" w:hAnsiTheme="majorHAnsi"/>
                <w:szCs w:val="16"/>
              </w:rPr>
              <w:t>Monitoring</w:t>
            </w:r>
          </w:p>
        </w:tc>
        <w:tc>
          <w:tcPr>
            <w:tcW w:w="4731" w:type="dxa"/>
            <w:shd w:val="clear" w:color="auto" w:fill="auto"/>
            <w:vAlign w:val="center"/>
          </w:tcPr>
          <w:p w14:paraId="78CFA840" w14:textId="29BB5B62"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monitoring wód podziemnych</w:t>
            </w:r>
          </w:p>
        </w:tc>
        <w:tc>
          <w:tcPr>
            <w:tcW w:w="2184" w:type="dxa"/>
            <w:shd w:val="clear" w:color="auto" w:fill="auto"/>
            <w:vAlign w:val="center"/>
          </w:tcPr>
          <w:p w14:paraId="51768620" w14:textId="13AD8599" w:rsidR="00D41DE0" w:rsidRPr="00B9281D" w:rsidRDefault="00D41DE0" w:rsidP="00D41DE0">
            <w:pPr>
              <w:pStyle w:val="Bezodstpw"/>
              <w:spacing w:line="276" w:lineRule="auto"/>
              <w:jc w:val="center"/>
              <w:rPr>
                <w:rFonts w:asciiTheme="majorHAnsi" w:hAnsiTheme="majorHAnsi"/>
                <w:szCs w:val="16"/>
              </w:rPr>
            </w:pPr>
            <w:r w:rsidRPr="00B9281D">
              <w:rPr>
                <w:rFonts w:asciiTheme="majorHAnsi" w:hAnsiTheme="majorHAnsi"/>
                <w:szCs w:val="16"/>
              </w:rPr>
              <w:t>PIG-PIB</w:t>
            </w:r>
          </w:p>
        </w:tc>
        <w:tc>
          <w:tcPr>
            <w:tcW w:w="1757" w:type="dxa"/>
            <w:shd w:val="clear" w:color="auto" w:fill="auto"/>
            <w:vAlign w:val="center"/>
          </w:tcPr>
          <w:p w14:paraId="70D995A6" w14:textId="77777777"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201</w:t>
            </w:r>
            <w:r>
              <w:rPr>
                <w:rFonts w:asciiTheme="majorHAnsi" w:hAnsiTheme="majorHAnsi"/>
              </w:rPr>
              <w:t>8</w:t>
            </w:r>
            <w:r w:rsidRPr="00B9281D">
              <w:rPr>
                <w:rFonts w:asciiTheme="majorHAnsi" w:hAnsiTheme="majorHAnsi"/>
              </w:rPr>
              <w:t>-202</w:t>
            </w:r>
            <w:r>
              <w:rPr>
                <w:rFonts w:asciiTheme="majorHAnsi" w:hAnsiTheme="majorHAnsi"/>
              </w:rPr>
              <w:t>1</w:t>
            </w:r>
            <w:r w:rsidRPr="00B9281D">
              <w:rPr>
                <w:rFonts w:asciiTheme="majorHAnsi" w:hAnsiTheme="majorHAnsi"/>
              </w:rPr>
              <w:t xml:space="preserve"> </w:t>
            </w:r>
          </w:p>
          <w:p w14:paraId="4B046299" w14:textId="664EEC86"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zadanie ciągłe</w:t>
            </w:r>
          </w:p>
        </w:tc>
        <w:tc>
          <w:tcPr>
            <w:tcW w:w="2098" w:type="dxa"/>
            <w:shd w:val="clear" w:color="auto" w:fill="auto"/>
            <w:vAlign w:val="center"/>
          </w:tcPr>
          <w:p w14:paraId="024773C8" w14:textId="4B53B2D0"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b.d.</w:t>
            </w:r>
          </w:p>
        </w:tc>
        <w:tc>
          <w:tcPr>
            <w:tcW w:w="2098" w:type="dxa"/>
            <w:vMerge w:val="restart"/>
            <w:shd w:val="clear" w:color="auto" w:fill="auto"/>
            <w:vAlign w:val="center"/>
          </w:tcPr>
          <w:p w14:paraId="0A317E3A" w14:textId="072712EA"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środki własne</w:t>
            </w:r>
          </w:p>
        </w:tc>
      </w:tr>
      <w:tr w:rsidR="00D41DE0" w:rsidRPr="0093698C" w14:paraId="3679E2FA" w14:textId="77777777" w:rsidTr="000F68BA">
        <w:trPr>
          <w:trHeight w:val="454"/>
          <w:jc w:val="center"/>
        </w:trPr>
        <w:tc>
          <w:tcPr>
            <w:tcW w:w="2154" w:type="dxa"/>
            <w:vMerge/>
            <w:shd w:val="clear" w:color="auto" w:fill="auto"/>
            <w:vAlign w:val="center"/>
          </w:tcPr>
          <w:p w14:paraId="2A97AADC" w14:textId="77777777" w:rsidR="00D41DE0"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1782969C" w14:textId="7D056C28"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monitoring składowisk odpadów komunalnych</w:t>
            </w:r>
          </w:p>
        </w:tc>
        <w:tc>
          <w:tcPr>
            <w:tcW w:w="2184" w:type="dxa"/>
            <w:shd w:val="clear" w:color="auto" w:fill="auto"/>
            <w:vAlign w:val="center"/>
          </w:tcPr>
          <w:p w14:paraId="07D8AC9A" w14:textId="5413247B" w:rsidR="00D41DE0" w:rsidRPr="00B9281D" w:rsidRDefault="00D41DE0" w:rsidP="00D41DE0">
            <w:pPr>
              <w:pStyle w:val="Bezodstpw"/>
              <w:spacing w:line="276" w:lineRule="auto"/>
              <w:jc w:val="center"/>
              <w:rPr>
                <w:rFonts w:asciiTheme="majorHAnsi" w:hAnsiTheme="majorHAnsi"/>
                <w:szCs w:val="16"/>
              </w:rPr>
            </w:pPr>
            <w:r w:rsidRPr="00B9281D">
              <w:rPr>
                <w:rFonts w:asciiTheme="majorHAnsi" w:hAnsiTheme="majorHAnsi"/>
                <w:szCs w:val="16"/>
              </w:rPr>
              <w:t>gminy / przedsiębiorstwa komunalne</w:t>
            </w:r>
          </w:p>
        </w:tc>
        <w:tc>
          <w:tcPr>
            <w:tcW w:w="1757" w:type="dxa"/>
            <w:shd w:val="clear" w:color="auto" w:fill="auto"/>
            <w:vAlign w:val="center"/>
          </w:tcPr>
          <w:p w14:paraId="0AF6C46F" w14:textId="77777777"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201</w:t>
            </w:r>
            <w:r>
              <w:rPr>
                <w:rFonts w:asciiTheme="majorHAnsi" w:hAnsiTheme="majorHAnsi"/>
              </w:rPr>
              <w:t>8</w:t>
            </w:r>
            <w:r w:rsidRPr="00B9281D">
              <w:rPr>
                <w:rFonts w:asciiTheme="majorHAnsi" w:hAnsiTheme="majorHAnsi"/>
              </w:rPr>
              <w:t>-202</w:t>
            </w:r>
            <w:r>
              <w:rPr>
                <w:rFonts w:asciiTheme="majorHAnsi" w:hAnsiTheme="majorHAnsi"/>
              </w:rPr>
              <w:t>1</w:t>
            </w:r>
            <w:r w:rsidRPr="00B9281D">
              <w:rPr>
                <w:rFonts w:asciiTheme="majorHAnsi" w:hAnsiTheme="majorHAnsi"/>
              </w:rPr>
              <w:t xml:space="preserve"> </w:t>
            </w:r>
          </w:p>
          <w:p w14:paraId="1E623FD4" w14:textId="37DA8468"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zadanie ciągłe</w:t>
            </w:r>
          </w:p>
        </w:tc>
        <w:tc>
          <w:tcPr>
            <w:tcW w:w="2098" w:type="dxa"/>
            <w:shd w:val="clear" w:color="auto" w:fill="auto"/>
            <w:vAlign w:val="center"/>
          </w:tcPr>
          <w:p w14:paraId="3A375E1D" w14:textId="426808FB"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b.d.</w:t>
            </w:r>
          </w:p>
        </w:tc>
        <w:tc>
          <w:tcPr>
            <w:tcW w:w="2098" w:type="dxa"/>
            <w:vMerge/>
            <w:shd w:val="clear" w:color="auto" w:fill="auto"/>
            <w:vAlign w:val="center"/>
          </w:tcPr>
          <w:p w14:paraId="79225DEA" w14:textId="7AFAEB70" w:rsidR="00D41DE0" w:rsidRPr="00B9281D" w:rsidRDefault="00D41DE0" w:rsidP="00D41DE0">
            <w:pPr>
              <w:pStyle w:val="Bezodstpw"/>
              <w:spacing w:line="276" w:lineRule="auto"/>
              <w:jc w:val="center"/>
              <w:rPr>
                <w:rFonts w:asciiTheme="majorHAnsi" w:hAnsiTheme="majorHAnsi"/>
              </w:rPr>
            </w:pPr>
          </w:p>
        </w:tc>
      </w:tr>
      <w:tr w:rsidR="00D41DE0" w:rsidRPr="0093698C" w14:paraId="5192916F" w14:textId="77777777" w:rsidTr="000F68BA">
        <w:trPr>
          <w:trHeight w:val="454"/>
          <w:jc w:val="center"/>
        </w:trPr>
        <w:tc>
          <w:tcPr>
            <w:tcW w:w="2154" w:type="dxa"/>
            <w:vMerge/>
            <w:shd w:val="clear" w:color="auto" w:fill="auto"/>
            <w:vAlign w:val="center"/>
          </w:tcPr>
          <w:p w14:paraId="60BD6AE6" w14:textId="77777777" w:rsidR="00D41DE0"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5DBAF449" w14:textId="7EE240E9"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opracowanie raportów o stanie środowiska, raportów z monitoringu</w:t>
            </w:r>
          </w:p>
        </w:tc>
        <w:tc>
          <w:tcPr>
            <w:tcW w:w="2184" w:type="dxa"/>
            <w:shd w:val="clear" w:color="auto" w:fill="auto"/>
            <w:vAlign w:val="center"/>
          </w:tcPr>
          <w:p w14:paraId="683A8296" w14:textId="48E138EF" w:rsidR="00D41DE0" w:rsidRPr="00B9281D" w:rsidRDefault="00D41DE0" w:rsidP="00D41DE0">
            <w:pPr>
              <w:pStyle w:val="Bezodstpw"/>
              <w:spacing w:line="276" w:lineRule="auto"/>
              <w:jc w:val="center"/>
              <w:rPr>
                <w:rFonts w:asciiTheme="majorHAnsi" w:hAnsiTheme="majorHAnsi"/>
                <w:szCs w:val="16"/>
              </w:rPr>
            </w:pPr>
            <w:r w:rsidRPr="00B9281D">
              <w:rPr>
                <w:rFonts w:asciiTheme="majorHAnsi" w:hAnsiTheme="majorHAnsi"/>
                <w:szCs w:val="16"/>
              </w:rPr>
              <w:t xml:space="preserve">WIOŚ </w:t>
            </w:r>
          </w:p>
        </w:tc>
        <w:tc>
          <w:tcPr>
            <w:tcW w:w="1757" w:type="dxa"/>
            <w:shd w:val="clear" w:color="auto" w:fill="auto"/>
            <w:vAlign w:val="center"/>
          </w:tcPr>
          <w:p w14:paraId="554C4FB4" w14:textId="77777777"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201</w:t>
            </w:r>
            <w:r>
              <w:rPr>
                <w:rFonts w:asciiTheme="majorHAnsi" w:hAnsiTheme="majorHAnsi"/>
              </w:rPr>
              <w:t>8</w:t>
            </w:r>
            <w:r w:rsidRPr="00B9281D">
              <w:rPr>
                <w:rFonts w:asciiTheme="majorHAnsi" w:hAnsiTheme="majorHAnsi"/>
              </w:rPr>
              <w:t>-202</w:t>
            </w:r>
            <w:r>
              <w:rPr>
                <w:rFonts w:asciiTheme="majorHAnsi" w:hAnsiTheme="majorHAnsi"/>
              </w:rPr>
              <w:t>1</w:t>
            </w:r>
            <w:r w:rsidRPr="00B9281D">
              <w:rPr>
                <w:rFonts w:asciiTheme="majorHAnsi" w:hAnsiTheme="majorHAnsi"/>
              </w:rPr>
              <w:t xml:space="preserve"> </w:t>
            </w:r>
          </w:p>
          <w:p w14:paraId="27B0AE2D" w14:textId="6B9A8601"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zadanie ciągłe</w:t>
            </w:r>
          </w:p>
        </w:tc>
        <w:tc>
          <w:tcPr>
            <w:tcW w:w="2098" w:type="dxa"/>
            <w:shd w:val="clear" w:color="auto" w:fill="auto"/>
            <w:vAlign w:val="center"/>
          </w:tcPr>
          <w:p w14:paraId="4016CD96" w14:textId="0338E9DB"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b.d.</w:t>
            </w:r>
          </w:p>
        </w:tc>
        <w:tc>
          <w:tcPr>
            <w:tcW w:w="2098" w:type="dxa"/>
            <w:vMerge/>
            <w:shd w:val="clear" w:color="auto" w:fill="auto"/>
            <w:vAlign w:val="center"/>
          </w:tcPr>
          <w:p w14:paraId="45D9DA25" w14:textId="70A17005" w:rsidR="00D41DE0" w:rsidRPr="00B9281D" w:rsidRDefault="00D41DE0" w:rsidP="00D41DE0">
            <w:pPr>
              <w:pStyle w:val="Bezodstpw"/>
              <w:spacing w:line="276" w:lineRule="auto"/>
              <w:jc w:val="center"/>
              <w:rPr>
                <w:rFonts w:asciiTheme="majorHAnsi" w:hAnsiTheme="majorHAnsi"/>
              </w:rPr>
            </w:pPr>
          </w:p>
        </w:tc>
      </w:tr>
      <w:tr w:rsidR="00D41DE0" w:rsidRPr="0093698C" w14:paraId="0E63916F" w14:textId="77777777" w:rsidTr="000F68BA">
        <w:trPr>
          <w:trHeight w:val="454"/>
          <w:jc w:val="center"/>
        </w:trPr>
        <w:tc>
          <w:tcPr>
            <w:tcW w:w="2154" w:type="dxa"/>
            <w:vMerge/>
            <w:shd w:val="clear" w:color="auto" w:fill="auto"/>
            <w:vAlign w:val="center"/>
          </w:tcPr>
          <w:p w14:paraId="1CC13C0A" w14:textId="77777777" w:rsidR="00D41DE0" w:rsidRDefault="00D41DE0" w:rsidP="00D41DE0">
            <w:pPr>
              <w:pStyle w:val="Bezodstpw"/>
              <w:spacing w:line="276" w:lineRule="auto"/>
              <w:jc w:val="center"/>
              <w:rPr>
                <w:rFonts w:asciiTheme="majorHAnsi" w:hAnsiTheme="majorHAnsi"/>
                <w:szCs w:val="16"/>
              </w:rPr>
            </w:pPr>
          </w:p>
        </w:tc>
        <w:tc>
          <w:tcPr>
            <w:tcW w:w="4731" w:type="dxa"/>
            <w:shd w:val="clear" w:color="auto" w:fill="auto"/>
            <w:vAlign w:val="center"/>
          </w:tcPr>
          <w:p w14:paraId="3C290D1F" w14:textId="1CCF0EDE" w:rsidR="00D41DE0" w:rsidRPr="00B9281D" w:rsidRDefault="00D41DE0" w:rsidP="00D41DE0">
            <w:pPr>
              <w:pStyle w:val="Bezodstpw"/>
              <w:spacing w:line="276" w:lineRule="auto"/>
              <w:jc w:val="left"/>
              <w:rPr>
                <w:rFonts w:asciiTheme="majorHAnsi" w:hAnsiTheme="majorHAnsi"/>
                <w:szCs w:val="16"/>
              </w:rPr>
            </w:pPr>
            <w:r w:rsidRPr="00B9281D">
              <w:rPr>
                <w:rFonts w:asciiTheme="majorHAnsi" w:hAnsiTheme="majorHAnsi"/>
                <w:szCs w:val="16"/>
              </w:rPr>
              <w:t>działalność kontrolna w zakresie ochrony środowiska</w:t>
            </w:r>
          </w:p>
        </w:tc>
        <w:tc>
          <w:tcPr>
            <w:tcW w:w="2184" w:type="dxa"/>
            <w:shd w:val="clear" w:color="auto" w:fill="auto"/>
            <w:vAlign w:val="center"/>
          </w:tcPr>
          <w:p w14:paraId="0DE92EAA" w14:textId="4E7A0F53" w:rsidR="00D41DE0" w:rsidRPr="00B9281D" w:rsidRDefault="00D41DE0" w:rsidP="00D41DE0">
            <w:pPr>
              <w:pStyle w:val="Bezodstpw"/>
              <w:spacing w:line="276" w:lineRule="auto"/>
              <w:jc w:val="center"/>
              <w:rPr>
                <w:rFonts w:asciiTheme="majorHAnsi" w:hAnsiTheme="majorHAnsi"/>
                <w:szCs w:val="16"/>
              </w:rPr>
            </w:pPr>
            <w:r w:rsidRPr="00B9281D">
              <w:rPr>
                <w:rFonts w:asciiTheme="majorHAnsi" w:hAnsiTheme="majorHAnsi"/>
                <w:szCs w:val="16"/>
              </w:rPr>
              <w:t xml:space="preserve">WIOŚ </w:t>
            </w:r>
          </w:p>
        </w:tc>
        <w:tc>
          <w:tcPr>
            <w:tcW w:w="1757" w:type="dxa"/>
            <w:shd w:val="clear" w:color="auto" w:fill="auto"/>
            <w:vAlign w:val="center"/>
          </w:tcPr>
          <w:p w14:paraId="3BAAB13A" w14:textId="46FD6216"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201</w:t>
            </w:r>
            <w:r>
              <w:rPr>
                <w:rFonts w:asciiTheme="majorHAnsi" w:hAnsiTheme="majorHAnsi"/>
              </w:rPr>
              <w:t>8</w:t>
            </w:r>
            <w:r w:rsidRPr="00B9281D">
              <w:rPr>
                <w:rFonts w:asciiTheme="majorHAnsi" w:hAnsiTheme="majorHAnsi"/>
              </w:rPr>
              <w:t>-202</w:t>
            </w:r>
            <w:r>
              <w:rPr>
                <w:rFonts w:asciiTheme="majorHAnsi" w:hAnsiTheme="majorHAnsi"/>
              </w:rPr>
              <w:t>1</w:t>
            </w:r>
            <w:r w:rsidRPr="00B9281D">
              <w:rPr>
                <w:rFonts w:asciiTheme="majorHAnsi" w:hAnsiTheme="majorHAnsi"/>
              </w:rPr>
              <w:t xml:space="preserve"> </w:t>
            </w:r>
          </w:p>
          <w:p w14:paraId="45AFDF6A" w14:textId="1E5DE240"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zadanie ciągłe</w:t>
            </w:r>
          </w:p>
        </w:tc>
        <w:tc>
          <w:tcPr>
            <w:tcW w:w="2098" w:type="dxa"/>
            <w:shd w:val="clear" w:color="auto" w:fill="auto"/>
            <w:vAlign w:val="center"/>
          </w:tcPr>
          <w:p w14:paraId="071AAD11" w14:textId="12BD8579" w:rsidR="00D41DE0" w:rsidRPr="00B9281D" w:rsidRDefault="00D41DE0" w:rsidP="00D41DE0">
            <w:pPr>
              <w:pStyle w:val="Bezodstpw"/>
              <w:spacing w:line="276" w:lineRule="auto"/>
              <w:jc w:val="center"/>
              <w:rPr>
                <w:rFonts w:asciiTheme="majorHAnsi" w:hAnsiTheme="majorHAnsi"/>
              </w:rPr>
            </w:pPr>
            <w:r w:rsidRPr="00B9281D">
              <w:rPr>
                <w:rFonts w:asciiTheme="majorHAnsi" w:hAnsiTheme="majorHAnsi"/>
              </w:rPr>
              <w:t>b.d.</w:t>
            </w:r>
          </w:p>
        </w:tc>
        <w:tc>
          <w:tcPr>
            <w:tcW w:w="2098" w:type="dxa"/>
            <w:vMerge/>
            <w:shd w:val="clear" w:color="auto" w:fill="auto"/>
            <w:vAlign w:val="center"/>
          </w:tcPr>
          <w:p w14:paraId="256E2A90" w14:textId="60176301" w:rsidR="00D41DE0" w:rsidRPr="00B9281D" w:rsidRDefault="00D41DE0" w:rsidP="00D41DE0">
            <w:pPr>
              <w:pStyle w:val="Bezodstpw"/>
              <w:spacing w:line="276" w:lineRule="auto"/>
              <w:jc w:val="center"/>
              <w:rPr>
                <w:rFonts w:asciiTheme="majorHAnsi" w:hAnsiTheme="majorHAnsi"/>
              </w:rPr>
            </w:pPr>
          </w:p>
        </w:tc>
      </w:tr>
    </w:tbl>
    <w:p w14:paraId="420FB45C" w14:textId="51AC2870" w:rsidR="00421ECA" w:rsidRPr="00421ECA" w:rsidRDefault="00421ECA" w:rsidP="009F5E4B">
      <w:pPr>
        <w:pStyle w:val="Legenda"/>
        <w:ind w:left="0" w:firstLine="0"/>
        <w:rPr>
          <w:sz w:val="16"/>
        </w:rPr>
      </w:pPr>
      <w:r>
        <w:rPr>
          <w:sz w:val="16"/>
          <w:vertAlign w:val="superscript"/>
        </w:rPr>
        <w:t>1</w:t>
      </w:r>
      <w:r>
        <w:rPr>
          <w:sz w:val="16"/>
        </w:rPr>
        <w:t xml:space="preserve"> - wydatki w 2018 roku, koszty w latach przyszłych nieznane</w:t>
      </w:r>
    </w:p>
    <w:p w14:paraId="3CB6C8AE" w14:textId="78A3E185" w:rsidR="00DA2469" w:rsidRPr="00176A39" w:rsidRDefault="003D54D4" w:rsidP="008D1376">
      <w:pPr>
        <w:pStyle w:val="Legenda"/>
        <w:ind w:firstLine="340"/>
        <w:jc w:val="right"/>
        <w:rPr>
          <w:highlight w:val="yellow"/>
        </w:rPr>
      </w:pPr>
      <w:r w:rsidRPr="0093698C">
        <w:rPr>
          <w:sz w:val="16"/>
        </w:rPr>
        <w:t>źródło: opracowanie własne</w:t>
      </w:r>
      <w:r w:rsidR="00BC55CB">
        <w:rPr>
          <w:sz w:val="16"/>
        </w:rPr>
        <w:t xml:space="preserve"> na podstawie udostępnionych danych</w:t>
      </w:r>
      <w:r w:rsidR="00DA2469" w:rsidRPr="00176A39">
        <w:rPr>
          <w:highlight w:val="yellow"/>
        </w:rPr>
        <w:br w:type="page"/>
      </w:r>
    </w:p>
    <w:p w14:paraId="4B3D95E0" w14:textId="77777777" w:rsidR="00E14A49" w:rsidRPr="00176A39" w:rsidRDefault="00E14A49" w:rsidP="00DA2469">
      <w:pPr>
        <w:spacing w:before="0" w:after="0" w:line="240" w:lineRule="auto"/>
        <w:jc w:val="left"/>
        <w:rPr>
          <w:highlight w:val="yellow"/>
        </w:rPr>
        <w:sectPr w:rsidR="00E14A49" w:rsidRPr="00176A39" w:rsidSect="00E46F2D">
          <w:pgSz w:w="16838" w:h="11906" w:orient="landscape"/>
          <w:pgMar w:top="1134" w:right="1418" w:bottom="1134" w:left="1418" w:header="709" w:footer="709" w:gutter="0"/>
          <w:cols w:space="708"/>
          <w:docGrid w:linePitch="360"/>
        </w:sectPr>
      </w:pPr>
    </w:p>
    <w:p w14:paraId="14AB83FA" w14:textId="46716A2C" w:rsidR="00A07798" w:rsidRDefault="006F5B52" w:rsidP="00E14A49">
      <w:pPr>
        <w:pStyle w:val="Nagwek2"/>
      </w:pPr>
      <w:bookmarkStart w:id="201" w:name="_Toc525544853"/>
      <w:r w:rsidRPr="0093698C">
        <w:lastRenderedPageBreak/>
        <w:t>Ź</w:t>
      </w:r>
      <w:r w:rsidR="005D2653" w:rsidRPr="0093698C">
        <w:t>ródła finansowania</w:t>
      </w:r>
      <w:bookmarkEnd w:id="201"/>
    </w:p>
    <w:p w14:paraId="12F2B9E2" w14:textId="77777777" w:rsidR="00D63FC4" w:rsidRPr="00D63FC4" w:rsidRDefault="00D63FC4" w:rsidP="00D63FC4">
      <w:pPr>
        <w:ind w:firstLine="340"/>
      </w:pPr>
      <w:r>
        <w:t xml:space="preserve">Wdrażanie niniejszego </w:t>
      </w:r>
      <w:r w:rsidRPr="000F68BA">
        <w:rPr>
          <w:i/>
        </w:rPr>
        <w:t>Programu</w:t>
      </w:r>
      <w:r>
        <w:t xml:space="preserve"> będzie możliwe między innymi dzięki stworzeniu sprawnego systemu finansowania ochrony środowiska. Podstawowymi źródłami finansowania działań proekologicznych są: fundusze ekologiczne, fundacje i programy pomocowe, własne środki inwestorów, budżety powiatów i gmin oraz budżet </w:t>
      </w:r>
      <w:r w:rsidRPr="00D63FC4">
        <w:t>centralny.</w:t>
      </w:r>
    </w:p>
    <w:p w14:paraId="04D1BF17" w14:textId="77777777" w:rsidR="005D2653" w:rsidRDefault="00E16B19" w:rsidP="00D63FC4">
      <w:pPr>
        <w:ind w:firstLine="340"/>
      </w:pPr>
      <w:r w:rsidRPr="00D63FC4">
        <w:t>Poniżej scharakteryzowano najważniejsze źródła środków zewnętrznych na finansowanie zadań z zakresu ochrony środowiska.</w:t>
      </w:r>
    </w:p>
    <w:p w14:paraId="7D9C7A5E" w14:textId="57F8A696" w:rsidR="00AB67A0" w:rsidRPr="00D63FC4" w:rsidRDefault="00AB67A0" w:rsidP="00AB67A0">
      <w:pPr>
        <w:pStyle w:val="Nagwek3"/>
      </w:pPr>
      <w:bookmarkStart w:id="202" w:name="_Toc525544854"/>
      <w:r>
        <w:t>Krajowe fundusze ekologiczne</w:t>
      </w:r>
      <w:bookmarkEnd w:id="202"/>
    </w:p>
    <w:p w14:paraId="770F5E02" w14:textId="77777777" w:rsidR="00E16B19" w:rsidRPr="00D63FC4" w:rsidRDefault="00E16B19" w:rsidP="00104009">
      <w:pPr>
        <w:pStyle w:val="Nagwek5"/>
      </w:pPr>
      <w:r w:rsidRPr="00D63FC4">
        <w:t>Narodowy Fundusz Ochrony Środowiska i Gospodarki Wodnej (NFOŚiGW)</w:t>
      </w:r>
      <w:r w:rsidR="004C3F42" w:rsidRPr="00D63FC4">
        <w:rPr>
          <w:rStyle w:val="Odwoanieprzypisudolnego"/>
          <w:b/>
        </w:rPr>
        <w:footnoteReference w:id="23"/>
      </w:r>
    </w:p>
    <w:p w14:paraId="2396684B" w14:textId="77777777" w:rsidR="004C3F42" w:rsidRPr="00D63FC4" w:rsidRDefault="004C3F42" w:rsidP="004C3F42">
      <w:pPr>
        <w:ind w:firstLine="340"/>
      </w:pPr>
      <w:r w:rsidRPr="00D63FC4">
        <w:t>Narodowy Fundusz Ochrony Środowiska i Gospodarki Wodnej (N</w:t>
      </w:r>
      <w:r w:rsidR="00104009" w:rsidRPr="00D63FC4">
        <w:t>FOŚiGW), który powstał w 1989 roku</w:t>
      </w:r>
      <w:r w:rsidRPr="00D63FC4">
        <w:t xml:space="preserve"> </w:t>
      </w:r>
      <w:r w:rsidR="00D15450" w:rsidRPr="00D63FC4">
        <w:br/>
      </w:r>
      <w:r w:rsidRPr="00D63FC4">
        <w:t>jest głównym ogniwem polskiego systemu finansowania ochrony środowiska i gospodarki wodnej, dysponując największym potencjałem finansowym. Narodowy Fundusz jest ważnym narzędziem realizacji polityki ochrony środowiska w Polsce. Służą temu stabilne przychody, doświadczone kadry oraz wypracowane formy współpracy z beneficjentami.</w:t>
      </w:r>
    </w:p>
    <w:p w14:paraId="5C2BB892" w14:textId="14F23477" w:rsidR="004C3F42" w:rsidRPr="00D63FC4" w:rsidRDefault="004C3F42" w:rsidP="004C3F42">
      <w:pPr>
        <w:ind w:firstLine="340"/>
      </w:pPr>
      <w:r w:rsidRPr="00D63FC4">
        <w:t>Narodowy Fundusz oferuje pożyczki, dotacje oraz inne formy dofinansowania projektów realizowanych m.in. przez samorządy, przedsiębiorstwa, podmioty publiczne, organizacje spo</w:t>
      </w:r>
      <w:r w:rsidR="00071781" w:rsidRPr="00D63FC4">
        <w:t xml:space="preserve">łeczne a także osoby fizyczne. </w:t>
      </w:r>
      <w:r w:rsidR="00705D71">
        <w:t>W </w:t>
      </w:r>
      <w:r w:rsidRPr="00D63FC4">
        <w:t>sektorze finansów publicznych Narodowy Fundusz jest również największym w Polsce partnerem międzynarodowych instytucji finansowych w obsłudze środków zagranicznych przeznaczonych na ochronę środowiska.</w:t>
      </w:r>
    </w:p>
    <w:p w14:paraId="1454A324" w14:textId="77777777" w:rsidR="00E16B19" w:rsidRDefault="00E16B19" w:rsidP="00E16B19">
      <w:pPr>
        <w:ind w:firstLine="340"/>
      </w:pPr>
      <w:r w:rsidRPr="00D63FC4">
        <w:t>Zakres finansowania ochrony środowiska i gospodarki wodnej N</w:t>
      </w:r>
      <w:r w:rsidR="00104009" w:rsidRPr="00D63FC4">
        <w:t xml:space="preserve">arodowego </w:t>
      </w:r>
      <w:r w:rsidRPr="00D63FC4">
        <w:t>F</w:t>
      </w:r>
      <w:r w:rsidR="00104009" w:rsidRPr="00D63FC4">
        <w:t xml:space="preserve">unduszu </w:t>
      </w:r>
      <w:r w:rsidRPr="00D63FC4">
        <w:t>O</w:t>
      </w:r>
      <w:r w:rsidR="00104009" w:rsidRPr="00D63FC4">
        <w:t xml:space="preserve">chrony </w:t>
      </w:r>
      <w:r w:rsidR="00434F2B" w:rsidRPr="00D63FC4">
        <w:t xml:space="preserve">Środowiska </w:t>
      </w:r>
      <w:r w:rsidR="00434F2B" w:rsidRPr="00D63FC4">
        <w:br/>
        <w:t>i</w:t>
      </w:r>
      <w:r w:rsidR="00104009" w:rsidRPr="00D63FC4">
        <w:t xml:space="preserve"> </w:t>
      </w:r>
      <w:r w:rsidRPr="00D63FC4">
        <w:t>G</w:t>
      </w:r>
      <w:r w:rsidR="00104009" w:rsidRPr="00D63FC4">
        <w:t xml:space="preserve">ospodarki </w:t>
      </w:r>
      <w:r w:rsidRPr="00D63FC4">
        <w:t>W</w:t>
      </w:r>
      <w:r w:rsidR="00104009" w:rsidRPr="00D63FC4">
        <w:t>odnej</w:t>
      </w:r>
      <w:r w:rsidRPr="00D63FC4">
        <w:t xml:space="preserve"> został określo</w:t>
      </w:r>
      <w:r w:rsidR="00104009" w:rsidRPr="00D63FC4">
        <w:t xml:space="preserve">ny w art. 400a ust. </w:t>
      </w:r>
      <w:r w:rsidRPr="00D63FC4">
        <w:t xml:space="preserve">1 oraz art. 410a ust. 4-6 ustawy </w:t>
      </w:r>
      <w:r w:rsidRPr="00D63FC4">
        <w:rPr>
          <w:i/>
        </w:rPr>
        <w:t>Prawo ochrony środowiska</w:t>
      </w:r>
      <w:r w:rsidRPr="00D63FC4">
        <w:t>.</w:t>
      </w:r>
    </w:p>
    <w:p w14:paraId="0E03575A" w14:textId="6B906634" w:rsidR="00AB67A0" w:rsidRPr="005C5097" w:rsidRDefault="00AB67A0" w:rsidP="00AB67A0">
      <w:pPr>
        <w:pStyle w:val="Nagwek5"/>
      </w:pPr>
      <w:r w:rsidRPr="005C5097">
        <w:t xml:space="preserve">Wojewódzki Fundusz Ochrony Środowiska i Gospodarki Wodnej w </w:t>
      </w:r>
      <w:r w:rsidR="002177A2">
        <w:t>Toruniu</w:t>
      </w:r>
      <w:r w:rsidRPr="005C5097">
        <w:t xml:space="preserve"> (WFOŚiGW)</w:t>
      </w:r>
      <w:r w:rsidRPr="005C5097">
        <w:rPr>
          <w:rStyle w:val="Odwoanieprzypisudolnego"/>
          <w:b/>
        </w:rPr>
        <w:footnoteReference w:id="24"/>
      </w:r>
    </w:p>
    <w:p w14:paraId="313ABECF" w14:textId="3AED7986" w:rsidR="00AB67A0" w:rsidRPr="001A2D85" w:rsidRDefault="00674029" w:rsidP="00AB67A0">
      <w:pPr>
        <w:ind w:firstLine="340"/>
        <w:rPr>
          <w:szCs w:val="20"/>
        </w:rPr>
      </w:pPr>
      <w:r>
        <w:t xml:space="preserve">Wojewódzki Fundusz Ochrony Środowiska i Gospodarki Wodnej w </w:t>
      </w:r>
      <w:r w:rsidR="002177A2">
        <w:t>Toruniu</w:t>
      </w:r>
      <w:r>
        <w:t xml:space="preserve">, zwany dalej </w:t>
      </w:r>
      <w:proofErr w:type="spellStart"/>
      <w:r>
        <w:t>WFOŚiG</w:t>
      </w:r>
      <w:r w:rsidR="007038A0">
        <w:t>W</w:t>
      </w:r>
      <w:proofErr w:type="spellEnd"/>
      <w:r w:rsidR="007038A0">
        <w:t xml:space="preserve">, </w:t>
      </w:r>
      <w:r>
        <w:t>posiada osobowość prawną i jest jednostką sektora finansów publicznych, która samodzielnie administruje środkami przeznaczonymi na dofinansowanie zadań z zakresu ochrony środowiska i gosp</w:t>
      </w:r>
      <w:r w:rsidR="00705D71">
        <w:t>odarki wodnej. Główne zadania i </w:t>
      </w:r>
      <w:r>
        <w:t xml:space="preserve">obszar działania Wojewódzkiego Funduszu określa ustawa </w:t>
      </w:r>
      <w:r w:rsidRPr="007038A0">
        <w:rPr>
          <w:i/>
        </w:rPr>
        <w:t>Prawo ochrony środowiska</w:t>
      </w:r>
      <w:r w:rsidR="00705D71">
        <w:t xml:space="preserve"> z dnia 27.04.2001 r. z </w:t>
      </w:r>
      <w:proofErr w:type="spellStart"/>
      <w:r>
        <w:t>póź</w:t>
      </w:r>
      <w:proofErr w:type="spellEnd"/>
      <w:r>
        <w:t>. zm. oraz Statut</w:t>
      </w:r>
      <w:r w:rsidR="000369E8">
        <w:t xml:space="preserve"> nadany przez Sejmik Województwa </w:t>
      </w:r>
      <w:r w:rsidR="002177A2">
        <w:t>Kujawsko-Pomorskiego</w:t>
      </w:r>
      <w:r w:rsidR="004755F7">
        <w:rPr>
          <w:szCs w:val="20"/>
        </w:rPr>
        <w:t xml:space="preserve">. </w:t>
      </w:r>
      <w:proofErr w:type="spellStart"/>
      <w:r w:rsidR="004755F7">
        <w:rPr>
          <w:szCs w:val="20"/>
        </w:rPr>
        <w:t>WFOŚiGW</w:t>
      </w:r>
      <w:proofErr w:type="spellEnd"/>
      <w:r w:rsidR="004755F7">
        <w:rPr>
          <w:szCs w:val="20"/>
        </w:rPr>
        <w:br/>
      </w:r>
      <w:r>
        <w:rPr>
          <w:szCs w:val="20"/>
        </w:rPr>
        <w:t xml:space="preserve">w </w:t>
      </w:r>
      <w:r w:rsidR="002177A2">
        <w:rPr>
          <w:szCs w:val="20"/>
        </w:rPr>
        <w:t>Toruniu</w:t>
      </w:r>
      <w:r w:rsidR="00705D71">
        <w:rPr>
          <w:szCs w:val="20"/>
        </w:rPr>
        <w:t>, wraz z </w:t>
      </w:r>
      <w:r w:rsidR="00AB67A0" w:rsidRPr="001A2D85">
        <w:rPr>
          <w:szCs w:val="20"/>
        </w:rPr>
        <w:t>pozostałymi funduszami wojewódzkimi oraz z Narodow</w:t>
      </w:r>
      <w:r w:rsidR="004755F7">
        <w:rPr>
          <w:szCs w:val="20"/>
        </w:rPr>
        <w:t>ym Funduszem Ochrony Środowiska</w:t>
      </w:r>
      <w:r w:rsidR="004755F7">
        <w:rPr>
          <w:szCs w:val="20"/>
        </w:rPr>
        <w:br/>
      </w:r>
      <w:r w:rsidR="00AB67A0" w:rsidRPr="001A2D85">
        <w:rPr>
          <w:szCs w:val="20"/>
        </w:rPr>
        <w:t>i Gospodarki Wodnej, tworzy sprawny system wspierania przedsięwzięć ekologicznych w Polsce.</w:t>
      </w:r>
    </w:p>
    <w:p w14:paraId="41458917" w14:textId="38E9F387" w:rsidR="002177A2" w:rsidRDefault="002177A2" w:rsidP="009936EE">
      <w:r>
        <w:t xml:space="preserve">Finansowanie działalności Wojewódzkiego Funduszu odbywa się poprzez udzielanie oprocentowanych pożyczek, jak również udzielanie bezzwrotnych form pomocy: dotacji, przekazania środków finansowych, dopłat do odsetek kredytów bankowych, zwrotu gminom utraconych dochodów z tytułu podatku od nieruchomości </w:t>
      </w:r>
      <w:r w:rsidR="004B06BD">
        <w:br/>
      </w:r>
      <w:r>
        <w:t>i umorzeń.</w:t>
      </w:r>
    </w:p>
    <w:p w14:paraId="7C97BF87" w14:textId="6F7E9F06" w:rsidR="002177A2" w:rsidRDefault="002177A2" w:rsidP="009936EE">
      <w:r>
        <w:t xml:space="preserve">Wojewódzkiemu Funduszowi </w:t>
      </w:r>
      <w:r w:rsidR="00047AE5">
        <w:t xml:space="preserve">w Toruniu zostały powierzone </w:t>
      </w:r>
      <w:r>
        <w:t>z</w:t>
      </w:r>
      <w:r w:rsidR="00047AE5">
        <w:t xml:space="preserve">adania związane z realizacją </w:t>
      </w:r>
      <w:proofErr w:type="spellStart"/>
      <w:r w:rsidR="00047AE5">
        <w:t>PO</w:t>
      </w:r>
      <w:r>
        <w:t>IiŚ</w:t>
      </w:r>
      <w:proofErr w:type="spellEnd"/>
      <w:r>
        <w:t xml:space="preserve"> 2014-2020 w zakresie Osi Priorytetowej II </w:t>
      </w:r>
      <w:r w:rsidRPr="00047AE5">
        <w:rPr>
          <w:i/>
        </w:rPr>
        <w:t>Ochrona środowiska</w:t>
      </w:r>
      <w:r>
        <w:t xml:space="preserve">, w tym adaptacja do zmian klimatu, Działanie 2.2 </w:t>
      </w:r>
      <w:r w:rsidRPr="00047AE5">
        <w:rPr>
          <w:i/>
        </w:rPr>
        <w:t>Gospodarka odpadami komunalnymi</w:t>
      </w:r>
      <w:r>
        <w:t xml:space="preserve"> oraz Działanie 2.3 </w:t>
      </w:r>
      <w:r w:rsidRPr="00047AE5">
        <w:rPr>
          <w:i/>
        </w:rPr>
        <w:t>Gospodarka wodno-ściekowa</w:t>
      </w:r>
      <w:r w:rsidR="004755F7">
        <w:t>. Na podstawie Porozumienia</w:t>
      </w:r>
      <w:r w:rsidR="004755F7">
        <w:br/>
      </w:r>
      <w:r>
        <w:t xml:space="preserve">z 16.11.2015 r. Wojewódzki Fundusz będzie realizował zadania związane z prowadzeniem warsztatów dla wnioskodawców, wsparciem wnioskodawców w przygotowaniu wniosku o dofinansowanie oraz kontrolą na miejscu realizacji projektów. Porozumienie ma charakter otwarty i zgodnie z jego zapisami, istnieje możliwość </w:t>
      </w:r>
      <w:r>
        <w:lastRenderedPageBreak/>
        <w:t xml:space="preserve">rozszerzenia zakresu powierzonych zadań dla innych Działań Osi Priorytetowej II </w:t>
      </w:r>
      <w:r w:rsidRPr="00047AE5">
        <w:rPr>
          <w:i/>
        </w:rPr>
        <w:t>Ochrona środowiska</w:t>
      </w:r>
      <w:r>
        <w:t xml:space="preserve">, </w:t>
      </w:r>
      <w:r w:rsidRPr="00047AE5">
        <w:rPr>
          <w:i/>
        </w:rPr>
        <w:t>w tym</w:t>
      </w:r>
      <w:r>
        <w:t xml:space="preserve"> </w:t>
      </w:r>
      <w:r w:rsidRPr="00047AE5">
        <w:rPr>
          <w:i/>
        </w:rPr>
        <w:t>adaptacja do zmian klimatu</w:t>
      </w:r>
      <w:r>
        <w:t>, zgodnie z treścią Szczegółow</w:t>
      </w:r>
      <w:r w:rsidR="00047AE5">
        <w:t xml:space="preserve">ego Opisu Osi Priorytetowych </w:t>
      </w:r>
      <w:proofErr w:type="spellStart"/>
      <w:r w:rsidR="00047AE5">
        <w:t>PO</w:t>
      </w:r>
      <w:r>
        <w:t>IiŚ</w:t>
      </w:r>
      <w:proofErr w:type="spellEnd"/>
      <w:r>
        <w:t xml:space="preserve"> 2014-2020.</w:t>
      </w:r>
    </w:p>
    <w:p w14:paraId="2021E201" w14:textId="5E1823C2" w:rsidR="00AB67A0" w:rsidRDefault="00AB67A0" w:rsidP="00AB67A0">
      <w:pPr>
        <w:ind w:firstLine="340"/>
      </w:pPr>
      <w:r>
        <w:t xml:space="preserve">Priorytetowo traktowane będą zadania wynikające z celów strategicznych rozwoju województwa </w:t>
      </w:r>
      <w:r w:rsidR="00047AE5">
        <w:t>kujawsko-pomorskiego</w:t>
      </w:r>
      <w:r>
        <w:t xml:space="preserve"> oraz projekty służące wypełnianiu zobowiązań wynikających z Traktatu Akcesyjnego </w:t>
      </w:r>
      <w:r>
        <w:br/>
        <w:t>i współfinansowane ze środków Unii Europejskiej, to znaczy:</w:t>
      </w:r>
    </w:p>
    <w:p w14:paraId="4EE811BC" w14:textId="107B5DDE" w:rsidR="00AB67A0" w:rsidRDefault="00AB67A0" w:rsidP="00EF58BB">
      <w:pPr>
        <w:pStyle w:val="Akapitzlist"/>
        <w:numPr>
          <w:ilvl w:val="0"/>
          <w:numId w:val="51"/>
        </w:numPr>
      </w:pPr>
      <w:r>
        <w:t>Ochrona wód</w:t>
      </w:r>
      <w:r w:rsidR="00D86FF7">
        <w:t xml:space="preserve"> i gospodarka wodno-ściekowa</w:t>
      </w:r>
      <w:r>
        <w:t>:</w:t>
      </w:r>
    </w:p>
    <w:p w14:paraId="37FD3D2D" w14:textId="260D1C41" w:rsidR="00AB67A0" w:rsidRDefault="00047AE5" w:rsidP="00EF58BB">
      <w:pPr>
        <w:pStyle w:val="Akapitzlist"/>
        <w:numPr>
          <w:ilvl w:val="1"/>
          <w:numId w:val="51"/>
        </w:numPr>
      </w:pPr>
      <w:r w:rsidRPr="00047AE5">
        <w:t>dofinansowanie zadań umieszczonych w Krajowym programie oczyszczania ścieków komunalnych</w:t>
      </w:r>
      <w:r w:rsidR="00D86FF7">
        <w:t>;</w:t>
      </w:r>
    </w:p>
    <w:p w14:paraId="5B85ABEE" w14:textId="77777777" w:rsidR="00047AE5" w:rsidRDefault="00047AE5" w:rsidP="00EF58BB">
      <w:pPr>
        <w:pStyle w:val="Akapitzlist"/>
        <w:numPr>
          <w:ilvl w:val="1"/>
          <w:numId w:val="51"/>
        </w:numPr>
      </w:pPr>
      <w:r>
        <w:t>dofinansowanie zadań z zakresu gospodarki wodno-ściekowej na terenach o zabudowie rozproszonej;</w:t>
      </w:r>
    </w:p>
    <w:p w14:paraId="41874169" w14:textId="4AA12151" w:rsidR="00047AE5" w:rsidRDefault="00047AE5" w:rsidP="00EF58BB">
      <w:pPr>
        <w:pStyle w:val="Akapitzlist"/>
        <w:numPr>
          <w:ilvl w:val="1"/>
          <w:numId w:val="51"/>
        </w:numPr>
      </w:pPr>
      <w:r>
        <w:t>wspomaganie budowy lub modernizacji komunalnych stacji uzdatniania wody, ujęć wody oraz sieci wodociągowych;</w:t>
      </w:r>
    </w:p>
    <w:p w14:paraId="36ED2D15" w14:textId="2287F47F" w:rsidR="00047AE5" w:rsidRDefault="00047AE5" w:rsidP="00EF58BB">
      <w:pPr>
        <w:pStyle w:val="Akapitzlist"/>
        <w:numPr>
          <w:ilvl w:val="1"/>
          <w:numId w:val="51"/>
        </w:numPr>
      </w:pPr>
      <w:r>
        <w:t>wspieranie zadań wynikających z programów małej retencji;</w:t>
      </w:r>
    </w:p>
    <w:p w14:paraId="716D71E5" w14:textId="77777777" w:rsidR="00047AE5" w:rsidRDefault="00AB67A0" w:rsidP="00EF58BB">
      <w:pPr>
        <w:pStyle w:val="Akapitzlist"/>
        <w:numPr>
          <w:ilvl w:val="0"/>
          <w:numId w:val="51"/>
        </w:numPr>
      </w:pPr>
      <w:r>
        <w:t>Ochrona powietrza:</w:t>
      </w:r>
    </w:p>
    <w:p w14:paraId="0CD386AD" w14:textId="77777777" w:rsidR="00047AE5" w:rsidRDefault="00047AE5" w:rsidP="00EF58BB">
      <w:pPr>
        <w:pStyle w:val="Akapitzlist"/>
        <w:numPr>
          <w:ilvl w:val="1"/>
          <w:numId w:val="51"/>
        </w:numPr>
      </w:pPr>
      <w:r>
        <w:t>wspomaganie działań wskazanych w programach ochrony powietrza i planach gospodarki niskoemisyjnej z wyłączeniem komunikacji miejskiej;</w:t>
      </w:r>
    </w:p>
    <w:p w14:paraId="66A5BD09" w14:textId="77777777" w:rsidR="00047AE5" w:rsidRDefault="00047AE5" w:rsidP="00EF58BB">
      <w:pPr>
        <w:pStyle w:val="Akapitzlist"/>
        <w:numPr>
          <w:ilvl w:val="1"/>
          <w:numId w:val="51"/>
        </w:numPr>
      </w:pPr>
      <w:r>
        <w:t>ograniczenie niskiej emisji w miejscowościach posiadających status uzdrowiska,</w:t>
      </w:r>
    </w:p>
    <w:p w14:paraId="39F0A886" w14:textId="57848ABC" w:rsidR="00047AE5" w:rsidRDefault="00047AE5" w:rsidP="00EF58BB">
      <w:pPr>
        <w:pStyle w:val="Akapitzlist"/>
        <w:numPr>
          <w:ilvl w:val="1"/>
          <w:numId w:val="51"/>
        </w:numPr>
      </w:pPr>
      <w:r>
        <w:t>wspieranie działań dotyczących wykorzystania odnawialnych źródeł energii;</w:t>
      </w:r>
    </w:p>
    <w:p w14:paraId="12CB2E22" w14:textId="77777777" w:rsidR="00047AE5" w:rsidRDefault="00047AE5" w:rsidP="00EF58BB">
      <w:pPr>
        <w:pStyle w:val="Akapitzlist"/>
        <w:numPr>
          <w:ilvl w:val="1"/>
          <w:numId w:val="51"/>
        </w:numPr>
      </w:pPr>
      <w:r>
        <w:t>działania związane ze zwiększeniem efektywności energetycznej.</w:t>
      </w:r>
    </w:p>
    <w:p w14:paraId="6C7E1F84" w14:textId="17B58E0B" w:rsidR="00D86FF7" w:rsidRDefault="00D86FF7" w:rsidP="00EF58BB">
      <w:pPr>
        <w:pStyle w:val="Akapitzlist"/>
        <w:numPr>
          <w:ilvl w:val="0"/>
          <w:numId w:val="51"/>
        </w:numPr>
      </w:pPr>
      <w:r>
        <w:t>Gospodarka odpadami:</w:t>
      </w:r>
    </w:p>
    <w:p w14:paraId="3125A098" w14:textId="61270C7E" w:rsidR="00D86FF7" w:rsidRDefault="00047AE5" w:rsidP="00EF58BB">
      <w:pPr>
        <w:pStyle w:val="Akapitzlist"/>
        <w:numPr>
          <w:ilvl w:val="1"/>
          <w:numId w:val="51"/>
        </w:numPr>
      </w:pPr>
      <w:r w:rsidRPr="00047AE5">
        <w:t>dofinansowanie zagospodarowania odpadów komunalnych zgodnie z zapisami Planu Gospodarki Odpadami województwa kujawsko-pomorskiego</w:t>
      </w:r>
      <w:r w:rsidR="00D86FF7">
        <w:t xml:space="preserve">; </w:t>
      </w:r>
    </w:p>
    <w:p w14:paraId="13A1A1A7" w14:textId="3F3D6C4F" w:rsidR="00D86FF7" w:rsidRDefault="00047AE5" w:rsidP="00EF58BB">
      <w:pPr>
        <w:pStyle w:val="Akapitzlist"/>
        <w:numPr>
          <w:ilvl w:val="1"/>
          <w:numId w:val="51"/>
        </w:numPr>
      </w:pPr>
      <w:r w:rsidRPr="00047AE5">
        <w:t>wspieranie usuwania i unieszkodliwiania odpadó</w:t>
      </w:r>
      <w:r w:rsidR="004755F7">
        <w:t>w niebezpiecznych w tym odpadów</w:t>
      </w:r>
      <w:r w:rsidR="004755F7">
        <w:br/>
      </w:r>
      <w:r w:rsidRPr="00047AE5">
        <w:t>i wyrobów zawierających azbest</w:t>
      </w:r>
      <w:r w:rsidR="00D86FF7">
        <w:t>;</w:t>
      </w:r>
    </w:p>
    <w:p w14:paraId="4E95D198" w14:textId="141E54A2" w:rsidR="00AB67A0" w:rsidRDefault="00047AE5" w:rsidP="00EF58BB">
      <w:pPr>
        <w:pStyle w:val="Akapitzlist"/>
        <w:numPr>
          <w:ilvl w:val="0"/>
          <w:numId w:val="51"/>
        </w:numPr>
      </w:pPr>
      <w:r>
        <w:t>Ochrona przyrody</w:t>
      </w:r>
      <w:r w:rsidR="00AB67A0">
        <w:t>:</w:t>
      </w:r>
    </w:p>
    <w:p w14:paraId="0415B9A3" w14:textId="664DB6D5" w:rsidR="002F3084" w:rsidRDefault="00047AE5" w:rsidP="00EF58BB">
      <w:pPr>
        <w:pStyle w:val="Akapitzlist"/>
        <w:numPr>
          <w:ilvl w:val="1"/>
          <w:numId w:val="51"/>
        </w:numPr>
      </w:pPr>
      <w:r w:rsidRPr="00047AE5">
        <w:t>dofinansowywanie założeń parkowych i ogrodowych wpisanych do rejestru zabytków</w:t>
      </w:r>
      <w:r w:rsidR="00D86FF7">
        <w:t xml:space="preserve">; </w:t>
      </w:r>
    </w:p>
    <w:p w14:paraId="0138EB94" w14:textId="2A798AE9" w:rsidR="00AB67A0" w:rsidRDefault="00047AE5" w:rsidP="00EF58BB">
      <w:pPr>
        <w:pStyle w:val="Akapitzlist"/>
        <w:numPr>
          <w:ilvl w:val="1"/>
          <w:numId w:val="51"/>
        </w:numPr>
      </w:pPr>
      <w:r w:rsidRPr="00047AE5">
        <w:t>wspieranie działań z zakresu ochrony czynnej obiektów objętych ochroną prawną na podstawie przepisów o ochronie przyrody</w:t>
      </w:r>
      <w:r w:rsidR="00AB67A0">
        <w:t>;</w:t>
      </w:r>
    </w:p>
    <w:p w14:paraId="5C08CBCB" w14:textId="1E2745EA" w:rsidR="00047AE5" w:rsidRDefault="00047AE5" w:rsidP="00EF58BB">
      <w:pPr>
        <w:pStyle w:val="Akapitzlist"/>
        <w:numPr>
          <w:ilvl w:val="0"/>
          <w:numId w:val="51"/>
        </w:numPr>
      </w:pPr>
      <w:r>
        <w:t>Edukacja ekologiczna:</w:t>
      </w:r>
    </w:p>
    <w:p w14:paraId="587F13CB" w14:textId="01EDA698" w:rsidR="00047AE5" w:rsidRDefault="00047AE5" w:rsidP="00EF58BB">
      <w:pPr>
        <w:pStyle w:val="Akapitzlist"/>
        <w:numPr>
          <w:ilvl w:val="1"/>
          <w:numId w:val="51"/>
        </w:numPr>
      </w:pPr>
      <w:r w:rsidRPr="00047AE5">
        <w:t>wspieranie działań z zakresu edukacji ekologicznej o charakterze regionalnym i lokalnym</w:t>
      </w:r>
      <w:r>
        <w:t>;</w:t>
      </w:r>
    </w:p>
    <w:p w14:paraId="2F12DE79" w14:textId="631C2C65" w:rsidR="00047AE5" w:rsidRDefault="00047AE5" w:rsidP="00EF58BB">
      <w:pPr>
        <w:pStyle w:val="Akapitzlist"/>
        <w:numPr>
          <w:ilvl w:val="1"/>
          <w:numId w:val="51"/>
        </w:numPr>
      </w:pPr>
      <w:r w:rsidRPr="00047AE5">
        <w:t>dofinansowywanie działań edukacyjnych dotyczących ochrony środowiska skierowanych do dzieci i młodzieży</w:t>
      </w:r>
      <w:r>
        <w:t>;</w:t>
      </w:r>
    </w:p>
    <w:p w14:paraId="7C1595AE" w14:textId="0F53B3CD" w:rsidR="00047AE5" w:rsidRDefault="00047AE5" w:rsidP="00EF58BB">
      <w:pPr>
        <w:pStyle w:val="Akapitzlist"/>
        <w:numPr>
          <w:ilvl w:val="0"/>
          <w:numId w:val="51"/>
        </w:numPr>
      </w:pPr>
      <w:r>
        <w:t>Poważne awarie:</w:t>
      </w:r>
    </w:p>
    <w:p w14:paraId="4AE00604" w14:textId="40776C9B" w:rsidR="00047AE5" w:rsidRDefault="00047AE5" w:rsidP="00EF58BB">
      <w:pPr>
        <w:pStyle w:val="Akapitzlist"/>
        <w:numPr>
          <w:ilvl w:val="1"/>
          <w:numId w:val="51"/>
        </w:numPr>
      </w:pPr>
      <w:r>
        <w:t>d</w:t>
      </w:r>
      <w:r w:rsidRPr="00047AE5">
        <w:t>ofinansowywanie zapobiegania zagrożeniom środowiska i poważnym aw</w:t>
      </w:r>
      <w:r>
        <w:t>ariom oraz usuwania ich skutków;</w:t>
      </w:r>
    </w:p>
    <w:p w14:paraId="408E4F2D" w14:textId="07842823" w:rsidR="00047AE5" w:rsidRDefault="00047AE5" w:rsidP="00EF58BB">
      <w:pPr>
        <w:pStyle w:val="Akapitzlist"/>
        <w:numPr>
          <w:ilvl w:val="0"/>
          <w:numId w:val="51"/>
        </w:numPr>
      </w:pPr>
      <w:r>
        <w:t>Monitoring:</w:t>
      </w:r>
    </w:p>
    <w:p w14:paraId="2E803529" w14:textId="1E8842E8" w:rsidR="00047AE5" w:rsidRDefault="00687C91" w:rsidP="00EF58BB">
      <w:pPr>
        <w:pStyle w:val="Akapitzlist"/>
        <w:numPr>
          <w:ilvl w:val="1"/>
          <w:numId w:val="51"/>
        </w:numPr>
      </w:pPr>
      <w:r>
        <w:t>d</w:t>
      </w:r>
      <w:r w:rsidR="00047AE5" w:rsidRPr="00047AE5">
        <w:t>ofinansowywanie systemu kontrolno-pomiarowego stanu środowiska realizowanego na terenie województwa kujawsko-pomorskiego w ramach państwowego monitoringu środowiska</w:t>
      </w:r>
      <w:r w:rsidR="00047AE5">
        <w:t>.</w:t>
      </w:r>
    </w:p>
    <w:p w14:paraId="7E855287" w14:textId="4B1DC45F" w:rsidR="00047AE5" w:rsidRDefault="00047AE5" w:rsidP="00047AE5">
      <w:r>
        <w:t xml:space="preserve">Wśród programów priorytetowych można wymienić: Słonecznik 2018-2018, </w:t>
      </w:r>
      <w:proofErr w:type="spellStart"/>
      <w:r>
        <w:t>EKOpiec</w:t>
      </w:r>
      <w:proofErr w:type="spellEnd"/>
      <w:r>
        <w:t xml:space="preserve"> 2018, </w:t>
      </w:r>
      <w:proofErr w:type="spellStart"/>
      <w:r>
        <w:t>EKOdom</w:t>
      </w:r>
      <w:proofErr w:type="spellEnd"/>
      <w:r>
        <w:t xml:space="preserve"> 2018, </w:t>
      </w:r>
      <w:proofErr w:type="spellStart"/>
      <w:r>
        <w:t>EKOgmina</w:t>
      </w:r>
      <w:proofErr w:type="spellEnd"/>
      <w:r>
        <w:t xml:space="preserve"> 2018, Azbest 2018, </w:t>
      </w:r>
      <w:proofErr w:type="spellStart"/>
      <w:r>
        <w:t>Elektromobilność</w:t>
      </w:r>
      <w:proofErr w:type="spellEnd"/>
      <w:r>
        <w:t xml:space="preserve"> 2018 i wiele innych.</w:t>
      </w:r>
    </w:p>
    <w:p w14:paraId="60264F93" w14:textId="0A9E4D5C" w:rsidR="00AB67A0" w:rsidRDefault="007769BB" w:rsidP="00AB67A0">
      <w:pPr>
        <w:pStyle w:val="Nagwek3"/>
      </w:pPr>
      <w:bookmarkStart w:id="203" w:name="_Toc525544855"/>
      <w:r>
        <w:t>Fundusze</w:t>
      </w:r>
      <w:r w:rsidR="00AB67A0">
        <w:t xml:space="preserve"> Unii Europejskiej</w:t>
      </w:r>
      <w:bookmarkEnd w:id="203"/>
    </w:p>
    <w:p w14:paraId="38C7AD31" w14:textId="77777777" w:rsidR="00E16B19" w:rsidRPr="00AB67A0" w:rsidRDefault="00E16B19" w:rsidP="00C11B71">
      <w:pPr>
        <w:pStyle w:val="Nagwek5"/>
        <w:numPr>
          <w:ilvl w:val="0"/>
          <w:numId w:val="0"/>
        </w:numPr>
      </w:pPr>
      <w:r w:rsidRPr="00AB67A0">
        <w:t>Program Operacyjny Infrastruktura i Środowisko na lata 2014-2020</w:t>
      </w:r>
    </w:p>
    <w:p w14:paraId="5F4C1521" w14:textId="77777777" w:rsidR="00E475B4" w:rsidRPr="00AB67A0" w:rsidRDefault="00E475B4" w:rsidP="0022263A">
      <w:pPr>
        <w:ind w:firstLine="340"/>
      </w:pPr>
      <w:r w:rsidRPr="00AB67A0">
        <w:t xml:space="preserve">Program Operacyjny Infrastruktura i Środowisko na lata 2014-2020 to krajowy program wspierający gospodarkę niskoemisyjną, ochronę środowiska, przeciwdziałanie i adaptację do zmian klimatu, transport </w:t>
      </w:r>
      <w:r w:rsidR="00071781" w:rsidRPr="00AB67A0">
        <w:br/>
      </w:r>
      <w:r w:rsidRPr="00AB67A0">
        <w:t>i bezpieczeństwo energetyczny. Środki unijne z programu przeznaczone zostaną również w ograniczonym stopniu na inwestycje w obszary ochrony zdrowia i dziedzictwa kulturowego.</w:t>
      </w:r>
      <w:r w:rsidR="0022263A" w:rsidRPr="00AB67A0">
        <w:t xml:space="preserve"> Program, </w:t>
      </w:r>
      <w:r w:rsidRPr="00AB67A0">
        <w:t xml:space="preserve">zgodnie z projektem </w:t>
      </w:r>
      <w:r w:rsidRPr="00AB67A0">
        <w:rPr>
          <w:i/>
        </w:rPr>
        <w:lastRenderedPageBreak/>
        <w:t>Narodowych Strategicznych Ram Odniesienia na lata 2014-2020</w:t>
      </w:r>
      <w:r w:rsidRPr="00AB67A0">
        <w:t xml:space="preserve"> (NSRO), stanowi jeden z programów operacyjnych będących podstawowym narzędziem do osiągania założonych w NSRO celów przy wykorzystaniu środków Funduszu Spójności i Europejskiego Funduszu Rozwoju Regionalnego.</w:t>
      </w:r>
    </w:p>
    <w:p w14:paraId="04D37526" w14:textId="26425E48" w:rsidR="00E16B19" w:rsidRPr="00AB67A0" w:rsidRDefault="00E16B19" w:rsidP="00E16B19">
      <w:pPr>
        <w:ind w:firstLine="340"/>
      </w:pPr>
      <w:r w:rsidRPr="00AB67A0">
        <w:t xml:space="preserve">Dzięki zachowanej spójności 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w:t>
      </w:r>
      <w:r w:rsidRPr="00AB67A0">
        <w:br/>
        <w:t xml:space="preserve">z zasobów i przyjaznej środowisku oraz sprzyjającej spójności terytorialnej i społecznej. Głównymi beneficjentami nowego programu będą podmioty publiczne, w tym jednostki samorządu terytorialnego oraz przedsiębiorcy, </w:t>
      </w:r>
      <w:r w:rsidR="00363C89">
        <w:br/>
      </w:r>
      <w:r w:rsidRPr="00AB67A0">
        <w:t>w szczególności duże firmy. Jego budżet to 27 513,9 mln euro z Funduszy Europejskich, czyli 114,94 mld zł.</w:t>
      </w:r>
    </w:p>
    <w:p w14:paraId="3F41E455" w14:textId="77777777" w:rsidR="00E16B19" w:rsidRDefault="00E16B19" w:rsidP="00E16B19">
      <w:pPr>
        <w:ind w:firstLine="340"/>
      </w:pPr>
      <w:r w:rsidRPr="00AB67A0">
        <w:t>Głównym celem Programu jest wsparcie gospodarki efektywnie korzystającej z zasobów i przyjaznej środowisku oraz sprzyjającej spójności terytorialnej i społecznej.</w:t>
      </w:r>
    </w:p>
    <w:p w14:paraId="6E67E4D7" w14:textId="7ED09C07" w:rsidR="004B06BD" w:rsidRDefault="004B06BD" w:rsidP="004B06BD">
      <w:pPr>
        <w:pStyle w:val="Nagwek5"/>
        <w:numPr>
          <w:ilvl w:val="0"/>
          <w:numId w:val="0"/>
        </w:numPr>
        <w:ind w:left="1008" w:hanging="1008"/>
      </w:pPr>
      <w:r>
        <w:t>Regionalny Program Operacyjny Województwa Kujawsko-Pomorskiego na lata 2014-2020</w:t>
      </w:r>
    </w:p>
    <w:p w14:paraId="61733337" w14:textId="77777777" w:rsidR="009042C5" w:rsidRDefault="004B06BD" w:rsidP="004B06BD">
      <w:r>
        <w:t>Celem głównym tego programu jest tworzenie warunków dla poprawy konkurencyjności województwa oraz spójności społeczno-gospodarczej i przestrzennej jego obszaru.</w:t>
      </w:r>
    </w:p>
    <w:p w14:paraId="420B9ABA" w14:textId="3C74A1E2" w:rsidR="004B06BD" w:rsidRDefault="004B06BD" w:rsidP="009042C5">
      <w:r>
        <w:t>Cele szczegółowe programu to:</w:t>
      </w:r>
    </w:p>
    <w:p w14:paraId="5078BC0C" w14:textId="77777777" w:rsidR="009042C5" w:rsidRDefault="004B06BD" w:rsidP="00EF58BB">
      <w:pPr>
        <w:pStyle w:val="Akapitzlist"/>
        <w:numPr>
          <w:ilvl w:val="0"/>
          <w:numId w:val="97"/>
        </w:numPr>
        <w:ind w:left="714" w:hanging="357"/>
      </w:pPr>
      <w:r>
        <w:t>zwiększenie atrakcyjności województwa kujawsko-pomorskiego jako obszaru aktywności</w:t>
      </w:r>
      <w:r w:rsidR="009042C5">
        <w:t xml:space="preserve"> </w:t>
      </w:r>
      <w:r>
        <w:t xml:space="preserve">gospodarczej, lokalizacji </w:t>
      </w:r>
      <w:r w:rsidR="009042C5">
        <w:t>inwestycji</w:t>
      </w:r>
      <w:r>
        <w:t xml:space="preserve"> jako obszaru atrakcyjnego dla zamieszkania i</w:t>
      </w:r>
      <w:r w:rsidR="009042C5">
        <w:t xml:space="preserve"> </w:t>
      </w:r>
      <w:r>
        <w:t>wypoczynku zarówno dla mieszkańców regionu, jak i turystów</w:t>
      </w:r>
      <w:r w:rsidR="009042C5">
        <w:t>;</w:t>
      </w:r>
    </w:p>
    <w:p w14:paraId="37DF203E" w14:textId="77777777" w:rsidR="009042C5" w:rsidRDefault="004B06BD" w:rsidP="00EF58BB">
      <w:pPr>
        <w:pStyle w:val="Akapitzlist"/>
        <w:numPr>
          <w:ilvl w:val="0"/>
          <w:numId w:val="97"/>
        </w:numPr>
        <w:ind w:left="714" w:hanging="357"/>
      </w:pPr>
      <w:r>
        <w:t>zwiększenie konkurencyjności gospodarki regionu</w:t>
      </w:r>
      <w:r w:rsidR="009042C5">
        <w:t>;</w:t>
      </w:r>
    </w:p>
    <w:p w14:paraId="139F0109" w14:textId="49DCD4DE" w:rsidR="004B06BD" w:rsidRDefault="004B06BD" w:rsidP="00EF58BB">
      <w:pPr>
        <w:pStyle w:val="Akapitzlist"/>
        <w:numPr>
          <w:ilvl w:val="0"/>
          <w:numId w:val="97"/>
        </w:numPr>
        <w:ind w:left="714" w:hanging="357"/>
      </w:pPr>
      <w:r>
        <w:t>poprawa poziomu i jakości życia mieszkańców.</w:t>
      </w:r>
    </w:p>
    <w:p w14:paraId="428C50F8" w14:textId="77777777" w:rsidR="009042C5" w:rsidRDefault="004B06BD" w:rsidP="009042C5">
      <w:r>
        <w:t>Oś priorytetowa 3. „Efektywność energetyczna i gospodarka niskoemisyjna w regionie” jest</w:t>
      </w:r>
      <w:r w:rsidR="009042C5">
        <w:t xml:space="preserve"> </w:t>
      </w:r>
      <w:r>
        <w:t>głównym obszarem pozwalający na finansowanie inwestycji związanych z gospodarką</w:t>
      </w:r>
      <w:r w:rsidR="009042C5">
        <w:t xml:space="preserve"> </w:t>
      </w:r>
      <w:r>
        <w:t>niskoemisyjną. W tych ramach będą przeznaczane środki na inwestycje jak:</w:t>
      </w:r>
    </w:p>
    <w:p w14:paraId="62680389" w14:textId="072571D3" w:rsidR="004B06BD" w:rsidRDefault="004B06BD" w:rsidP="00EF58BB">
      <w:pPr>
        <w:pStyle w:val="Akapitzlist"/>
        <w:numPr>
          <w:ilvl w:val="0"/>
          <w:numId w:val="103"/>
        </w:numPr>
      </w:pPr>
      <w:r>
        <w:t>Priorytet inwestycyjny Pozyskiwanie energii z OZE:</w:t>
      </w:r>
    </w:p>
    <w:p w14:paraId="58B6CB12" w14:textId="151934A3" w:rsidR="009042C5" w:rsidRDefault="004B06BD" w:rsidP="00EF58BB">
      <w:pPr>
        <w:pStyle w:val="Akapitzlist"/>
        <w:numPr>
          <w:ilvl w:val="0"/>
          <w:numId w:val="102"/>
        </w:numPr>
      </w:pPr>
      <w:r>
        <w:t>produkcja energii ze źródeł odnawialnych (z wyłączeniem energii z wiatru)</w:t>
      </w:r>
      <w:r w:rsidR="009042C5">
        <w:t>;</w:t>
      </w:r>
    </w:p>
    <w:p w14:paraId="3841C483" w14:textId="11E2EDE1" w:rsidR="004B06BD" w:rsidRDefault="004B06BD" w:rsidP="00EF58BB">
      <w:pPr>
        <w:pStyle w:val="Akapitzlist"/>
        <w:numPr>
          <w:ilvl w:val="0"/>
          <w:numId w:val="102"/>
        </w:numPr>
      </w:pPr>
      <w:r>
        <w:t>sieci elektroenergetyczne średniego i niskiego napięcia w celu przyłączenia</w:t>
      </w:r>
      <w:r w:rsidR="009042C5">
        <w:t xml:space="preserve"> </w:t>
      </w:r>
      <w:r>
        <w:t>nowych jednostek wytwórczych energii z OZE do Krajowego Systemu</w:t>
      </w:r>
      <w:r w:rsidR="009042C5">
        <w:t xml:space="preserve"> </w:t>
      </w:r>
      <w:r>
        <w:t>Elektroenergetycznego.</w:t>
      </w:r>
    </w:p>
    <w:p w14:paraId="4E1C97C0" w14:textId="77777777" w:rsidR="004B06BD" w:rsidRDefault="004B06BD" w:rsidP="00EF58BB">
      <w:pPr>
        <w:pStyle w:val="Akapitzlist"/>
        <w:numPr>
          <w:ilvl w:val="0"/>
          <w:numId w:val="103"/>
        </w:numPr>
      </w:pPr>
      <w:r>
        <w:t>Priorytet inwestycyjny Efektywność energetyczna przedsiębiorstw:</w:t>
      </w:r>
    </w:p>
    <w:p w14:paraId="734198AC" w14:textId="6474D4EB" w:rsidR="004B06BD" w:rsidRDefault="004B06BD" w:rsidP="00EF58BB">
      <w:pPr>
        <w:pStyle w:val="Akapitzlist"/>
        <w:numPr>
          <w:ilvl w:val="0"/>
          <w:numId w:val="104"/>
        </w:numPr>
      </w:pPr>
      <w:r>
        <w:t>przedsięwzięcia w przedsiębiorstwa (mikro, małe i średnie przedsiębiorstwa oraz</w:t>
      </w:r>
      <w:r w:rsidR="009042C5">
        <w:t xml:space="preserve"> </w:t>
      </w:r>
      <w:r>
        <w:t>przedsiębiorstwa uzdrowiskowe w regionie, w których władze regionalne mają udziały)</w:t>
      </w:r>
      <w:r w:rsidR="009042C5">
        <w:t xml:space="preserve"> </w:t>
      </w:r>
      <w:r>
        <w:t>przyczyniające się do zmniejszenia strat ciepła, energii i wody oraz dotyczące odzysku ciepła.</w:t>
      </w:r>
    </w:p>
    <w:p w14:paraId="0B488F7C" w14:textId="71191A4D" w:rsidR="004B06BD" w:rsidRDefault="004B06BD" w:rsidP="00EF58BB">
      <w:pPr>
        <w:pStyle w:val="Akapitzlist"/>
        <w:numPr>
          <w:ilvl w:val="0"/>
          <w:numId w:val="103"/>
        </w:numPr>
      </w:pPr>
      <w:r>
        <w:t>Priorytet inwestycyjny Modernizacja energetyczna w sektorze mieszkaniowymi budownictwie publicznym:</w:t>
      </w:r>
    </w:p>
    <w:p w14:paraId="385A799F" w14:textId="19718FA7" w:rsidR="004B06BD" w:rsidRDefault="004B06BD" w:rsidP="00EF58BB">
      <w:pPr>
        <w:pStyle w:val="Akapitzlist"/>
        <w:numPr>
          <w:ilvl w:val="0"/>
          <w:numId w:val="104"/>
        </w:numPr>
      </w:pPr>
      <w:r>
        <w:t>kompleksowa modernizacja energetyczna budynków publicznych i wielorodzinnych</w:t>
      </w:r>
      <w:r w:rsidR="009042C5">
        <w:t xml:space="preserve"> </w:t>
      </w:r>
      <w:r>
        <w:t>budynków mieszkaniowych.</w:t>
      </w:r>
    </w:p>
    <w:p w14:paraId="01F890C6" w14:textId="77777777" w:rsidR="004B06BD" w:rsidRDefault="004B06BD" w:rsidP="00EF58BB">
      <w:pPr>
        <w:pStyle w:val="Akapitzlist"/>
        <w:numPr>
          <w:ilvl w:val="0"/>
          <w:numId w:val="103"/>
        </w:numPr>
      </w:pPr>
      <w:r>
        <w:t>Priorytet inwestycyjny Niskoemisyjny transport publiczny i plany gospodarki niskoemisyjnej:</w:t>
      </w:r>
    </w:p>
    <w:p w14:paraId="4CB4816C" w14:textId="3048662F" w:rsidR="009042C5" w:rsidRDefault="004B06BD" w:rsidP="00EF58BB">
      <w:pPr>
        <w:pStyle w:val="Akapitzlist"/>
        <w:numPr>
          <w:ilvl w:val="0"/>
          <w:numId w:val="104"/>
        </w:numPr>
      </w:pPr>
      <w:r>
        <w:t xml:space="preserve">działania przyczyniające się do rozwoju systemu transportu </w:t>
      </w:r>
      <w:r w:rsidR="009042C5">
        <w:t>publicznego (</w:t>
      </w:r>
      <w:r>
        <w:t>infrastruktura</w:t>
      </w:r>
      <w:r w:rsidR="009042C5">
        <w:t xml:space="preserve"> </w:t>
      </w:r>
      <w:r>
        <w:t>transportu publicznego wraz z zakupem taboru, buspasy, ścieżki rowerowe)</w:t>
      </w:r>
      <w:r w:rsidR="009042C5">
        <w:t>;</w:t>
      </w:r>
    </w:p>
    <w:p w14:paraId="1A7392C7" w14:textId="3D3EE8CE" w:rsidR="004B06BD" w:rsidRDefault="009042C5" w:rsidP="00EF58BB">
      <w:pPr>
        <w:pStyle w:val="Akapitzlist"/>
        <w:numPr>
          <w:ilvl w:val="0"/>
          <w:numId w:val="104"/>
        </w:numPr>
      </w:pPr>
      <w:r>
        <w:t>i</w:t>
      </w:r>
      <w:r w:rsidR="004B06BD">
        <w:t>nwestycje wynikające z planów gospodarki niskoemisyjnej (np. energooszczędne</w:t>
      </w:r>
      <w:r>
        <w:t xml:space="preserve"> </w:t>
      </w:r>
      <w:r w:rsidR="004B06BD">
        <w:t>oświetlenie publiczne)</w:t>
      </w:r>
      <w:r>
        <w:t>.</w:t>
      </w:r>
    </w:p>
    <w:p w14:paraId="701898D1" w14:textId="55FE5E46" w:rsidR="00A442B1" w:rsidRPr="009A1496" w:rsidRDefault="00A442B1" w:rsidP="004B06BD">
      <w:pPr>
        <w:pStyle w:val="Nagwek5"/>
        <w:numPr>
          <w:ilvl w:val="0"/>
          <w:numId w:val="0"/>
        </w:numPr>
      </w:pPr>
      <w:r w:rsidRPr="009A1496">
        <w:t>Program Rozwoju Obszarów Wiejskich na lata 2014-2020</w:t>
      </w:r>
      <w:r w:rsidR="00876BC3">
        <w:rPr>
          <w:rStyle w:val="Odwoanieprzypisudolnego"/>
        </w:rPr>
        <w:footnoteReference w:id="25"/>
      </w:r>
    </w:p>
    <w:p w14:paraId="7AAB8E19" w14:textId="77777777" w:rsidR="00A442B1" w:rsidRPr="009A1496" w:rsidRDefault="00A442B1" w:rsidP="00A442B1">
      <w:pPr>
        <w:ind w:firstLine="340"/>
      </w:pPr>
      <w:r w:rsidRPr="009A1496">
        <w:t xml:space="preserve">Program Rozwoju Obszarów Wiejskich jest dokumentem operacyjnym, określającym cele, priorytety </w:t>
      </w:r>
      <w:r>
        <w:br/>
      </w:r>
      <w:r w:rsidRPr="009A1496">
        <w:t>i zasady wspierania zrównoważonego rozwoju obszarów wiejskich. Program będzie realizowany w latach 2014-</w:t>
      </w:r>
      <w:r w:rsidRPr="009A1496">
        <w:lastRenderedPageBreak/>
        <w:t>2020 na terenie całego kraju. Postawą realizacji założeń strategicznych programu, będą działania na rzecz rozwoju obszarów wiejskich w ramach sześciu priorytetów:</w:t>
      </w:r>
    </w:p>
    <w:p w14:paraId="22773ECF" w14:textId="77777777" w:rsidR="00A442B1" w:rsidRPr="009A1496" w:rsidRDefault="00A442B1" w:rsidP="00EF58BB">
      <w:pPr>
        <w:pStyle w:val="Akapitzlist"/>
        <w:numPr>
          <w:ilvl w:val="0"/>
          <w:numId w:val="66"/>
        </w:numPr>
      </w:pPr>
      <w:r w:rsidRPr="009A1496">
        <w:t>Priorytet 1. Ułatwianie transferu wiedzy i innowacji w rolnictwie, leśnictwie i na obszarach wiejskich;</w:t>
      </w:r>
    </w:p>
    <w:p w14:paraId="53B14A10" w14:textId="77777777" w:rsidR="00A442B1" w:rsidRPr="009A1496" w:rsidRDefault="00A442B1" w:rsidP="00EF58BB">
      <w:pPr>
        <w:pStyle w:val="Akapitzlist"/>
        <w:numPr>
          <w:ilvl w:val="0"/>
          <w:numId w:val="66"/>
        </w:numPr>
      </w:pPr>
      <w:r w:rsidRPr="009A1496">
        <w:t xml:space="preserve">Priorytet 2. Zwiększenie rentowności gospodarstw i konkurencyjności wszystkich rodzajów rolnictwa we wszystkich regionach oraz promowanie innowacyjnych technologii w gospodarstwach </w:t>
      </w:r>
      <w:r w:rsidRPr="009A1496">
        <w:br/>
        <w:t>i zrównoważonego zarządzania lasami;</w:t>
      </w:r>
    </w:p>
    <w:p w14:paraId="537330DC" w14:textId="77777777" w:rsidR="00A442B1" w:rsidRPr="009A1496" w:rsidRDefault="00A442B1" w:rsidP="00EF58BB">
      <w:pPr>
        <w:pStyle w:val="Akapitzlist"/>
        <w:numPr>
          <w:ilvl w:val="0"/>
          <w:numId w:val="66"/>
        </w:numPr>
        <w:autoSpaceDE w:val="0"/>
        <w:autoSpaceDN w:val="0"/>
        <w:adjustRightInd w:val="0"/>
        <w:spacing w:before="0" w:after="0" w:line="240" w:lineRule="auto"/>
        <w:rPr>
          <w:rFonts w:cs="Cambria"/>
          <w:color w:val="000000"/>
          <w:szCs w:val="20"/>
        </w:rPr>
      </w:pPr>
      <w:r w:rsidRPr="009A1496">
        <w:rPr>
          <w:rFonts w:cs="Cambria"/>
          <w:color w:val="000000"/>
          <w:szCs w:val="20"/>
        </w:rPr>
        <w:t xml:space="preserve">Priorytet 3. Poprawa organizacji łańcucha żywnościowego i promowanie zarządzania ryzykiem </w:t>
      </w:r>
      <w:r w:rsidRPr="009A1496">
        <w:rPr>
          <w:rFonts w:cs="Cambria"/>
          <w:color w:val="000000"/>
          <w:szCs w:val="20"/>
        </w:rPr>
        <w:br/>
        <w:t xml:space="preserve">w rolnictwie; </w:t>
      </w:r>
    </w:p>
    <w:p w14:paraId="05265B17" w14:textId="77777777" w:rsidR="00A442B1" w:rsidRPr="009A1496" w:rsidRDefault="00A442B1" w:rsidP="00EF58BB">
      <w:pPr>
        <w:pStyle w:val="Akapitzlist"/>
        <w:numPr>
          <w:ilvl w:val="0"/>
          <w:numId w:val="66"/>
        </w:numPr>
        <w:autoSpaceDE w:val="0"/>
        <w:autoSpaceDN w:val="0"/>
        <w:adjustRightInd w:val="0"/>
        <w:spacing w:before="0" w:after="0" w:line="240" w:lineRule="auto"/>
        <w:rPr>
          <w:rFonts w:cs="Cambria"/>
          <w:color w:val="000000"/>
          <w:szCs w:val="20"/>
        </w:rPr>
      </w:pPr>
      <w:r w:rsidRPr="009A1496">
        <w:rPr>
          <w:rFonts w:cs="Cambria"/>
          <w:color w:val="000000"/>
          <w:szCs w:val="20"/>
        </w:rPr>
        <w:t xml:space="preserve">Priorytet 4. Odtwarzanie, ochrona i wzbogacanie ekosystemów powiązanych z rolnictwem i leśnictwem; </w:t>
      </w:r>
    </w:p>
    <w:p w14:paraId="2B813BCD" w14:textId="77777777" w:rsidR="00A442B1" w:rsidRPr="009A1496" w:rsidRDefault="00A442B1" w:rsidP="00EF58BB">
      <w:pPr>
        <w:pStyle w:val="Akapitzlist"/>
        <w:numPr>
          <w:ilvl w:val="0"/>
          <w:numId w:val="66"/>
        </w:numPr>
        <w:autoSpaceDE w:val="0"/>
        <w:autoSpaceDN w:val="0"/>
        <w:adjustRightInd w:val="0"/>
        <w:spacing w:before="0" w:after="0" w:line="240" w:lineRule="auto"/>
        <w:rPr>
          <w:rFonts w:cs="Cambria"/>
          <w:color w:val="000000"/>
          <w:szCs w:val="20"/>
        </w:rPr>
      </w:pPr>
      <w:r w:rsidRPr="009A1496">
        <w:rPr>
          <w:rFonts w:cs="Cambria"/>
          <w:color w:val="000000"/>
          <w:szCs w:val="20"/>
        </w:rPr>
        <w:t xml:space="preserve">Priorytet 5. Wspieranie efektywnego gospodarowania zasobami i przechodzenia na gospodarkę niskoemisyjną i odporną na zmianę klimatu w sektorach, rolnym, spożywczym i leśnym; </w:t>
      </w:r>
    </w:p>
    <w:p w14:paraId="17DFF507" w14:textId="77777777" w:rsidR="00A442B1" w:rsidRPr="009A1496" w:rsidRDefault="00A442B1" w:rsidP="00EF58BB">
      <w:pPr>
        <w:pStyle w:val="Akapitzlist"/>
        <w:numPr>
          <w:ilvl w:val="0"/>
          <w:numId w:val="66"/>
        </w:numPr>
        <w:autoSpaceDE w:val="0"/>
        <w:autoSpaceDN w:val="0"/>
        <w:adjustRightInd w:val="0"/>
        <w:spacing w:before="0" w:after="0" w:line="240" w:lineRule="auto"/>
        <w:rPr>
          <w:rFonts w:cs="Cambria"/>
          <w:color w:val="000000"/>
          <w:szCs w:val="20"/>
        </w:rPr>
      </w:pPr>
      <w:r w:rsidRPr="009A1496">
        <w:rPr>
          <w:rFonts w:cs="Cambria"/>
          <w:color w:val="000000"/>
          <w:szCs w:val="20"/>
        </w:rPr>
        <w:t xml:space="preserve">Priorytet 6. Zwiększanie włączenia społecznego, ograniczanie ubóstwa i promowanie rozwoju gospodarczego na obszarach wiejskich. </w:t>
      </w:r>
    </w:p>
    <w:p w14:paraId="05C7C0F3" w14:textId="627AED4B" w:rsidR="00A442B1" w:rsidRPr="009A1496" w:rsidRDefault="00A442B1" w:rsidP="00A442B1">
      <w:pPr>
        <w:ind w:firstLine="340"/>
      </w:pPr>
      <w:r w:rsidRPr="009A1496">
        <w:rPr>
          <w:rFonts w:cs="Cambria"/>
          <w:color w:val="000000"/>
          <w:szCs w:val="20"/>
        </w:rPr>
        <w:t>Wszystkie te działania będą współfinansowane z Europejskiego Funduszu Rolnego na Rzecz Rozwoju Obszarów Wiejskich oraz ze środków krajowych przeznaczonych na ten cel w ustawie budżetowej.</w:t>
      </w:r>
    </w:p>
    <w:p w14:paraId="1E6200F7" w14:textId="33D542BF" w:rsidR="00E16B19" w:rsidRPr="00AB67A0" w:rsidRDefault="00E16B19" w:rsidP="00C11B71">
      <w:pPr>
        <w:pStyle w:val="Nagwek5"/>
        <w:numPr>
          <w:ilvl w:val="0"/>
          <w:numId w:val="0"/>
        </w:numPr>
      </w:pPr>
      <w:r w:rsidRPr="00AB67A0">
        <w:t>Program LIFE</w:t>
      </w:r>
      <w:r w:rsidR="00AA3E7B">
        <w:rPr>
          <w:rStyle w:val="Odwoanieprzypisudolnego"/>
        </w:rPr>
        <w:footnoteReference w:id="26"/>
      </w:r>
      <w:r w:rsidRPr="00AB67A0">
        <w:t xml:space="preserve"> </w:t>
      </w:r>
    </w:p>
    <w:p w14:paraId="09784A71" w14:textId="77777777" w:rsidR="00AA3E7B" w:rsidRDefault="00E16B19" w:rsidP="00E16B19">
      <w:pPr>
        <w:ind w:firstLine="340"/>
      </w:pPr>
      <w:r w:rsidRPr="00AB67A0">
        <w:t xml:space="preserve">Program LIFE jest jedynym instrumentem finansowym UE koncentrującym się wyłącznie na współfinansowaniu projektów w dziedzinie ochrony środowiska i klimatu. Jego głównym celem jest wspieranie procesu wdrażania wspólnotowego prawa ochrony środowiska, realizacja polityki ochrony środowiska oraz identyfikacja i promocja nowych rozwiązań dla problemów dotyczących ochrony przyrody. </w:t>
      </w:r>
    </w:p>
    <w:p w14:paraId="30CBC18C" w14:textId="22ED6CEB" w:rsidR="00E16B19" w:rsidRPr="00AB67A0" w:rsidRDefault="00E16B19" w:rsidP="00E16B19">
      <w:pPr>
        <w:ind w:firstLine="340"/>
      </w:pPr>
      <w:r w:rsidRPr="00AB67A0">
        <w:t xml:space="preserve">Program LIFE podzielony jest na trzy komponenty tematyczne na rzecz środowiska: </w:t>
      </w:r>
    </w:p>
    <w:p w14:paraId="13CCEC15" w14:textId="77777777" w:rsidR="00E16B19" w:rsidRPr="00AB67A0" w:rsidRDefault="00E16B19" w:rsidP="0003012B">
      <w:pPr>
        <w:pStyle w:val="Akapitzlist"/>
        <w:numPr>
          <w:ilvl w:val="0"/>
          <w:numId w:val="3"/>
        </w:numPr>
      </w:pPr>
      <w:r w:rsidRPr="00AB67A0">
        <w:t xml:space="preserve">ochrona środowiska i efektywne gospodarowanie zasobami; </w:t>
      </w:r>
    </w:p>
    <w:p w14:paraId="37899B66" w14:textId="77777777" w:rsidR="00E16B19" w:rsidRPr="00AB67A0" w:rsidRDefault="00E16B19" w:rsidP="0003012B">
      <w:pPr>
        <w:pStyle w:val="Akapitzlist"/>
        <w:numPr>
          <w:ilvl w:val="0"/>
          <w:numId w:val="3"/>
        </w:numPr>
      </w:pPr>
      <w:r w:rsidRPr="00AB67A0">
        <w:t>przyroda i różnorodność biologiczna;</w:t>
      </w:r>
    </w:p>
    <w:p w14:paraId="351B739E" w14:textId="77777777" w:rsidR="00E16B19" w:rsidRPr="00AB67A0" w:rsidRDefault="00E16B19" w:rsidP="0003012B">
      <w:pPr>
        <w:pStyle w:val="Akapitzlist"/>
        <w:numPr>
          <w:ilvl w:val="0"/>
          <w:numId w:val="3"/>
        </w:numPr>
      </w:pPr>
      <w:r w:rsidRPr="00AB67A0">
        <w:t>zarządzanie i informacja w zakresie środowiska;</w:t>
      </w:r>
    </w:p>
    <w:p w14:paraId="792F4CE3" w14:textId="77777777" w:rsidR="00E16B19" w:rsidRPr="00AB67A0" w:rsidRDefault="00E16B19" w:rsidP="00E16B19">
      <w:pPr>
        <w:ind w:firstLine="360"/>
      </w:pPr>
      <w:r w:rsidRPr="00AB67A0">
        <w:t xml:space="preserve">oraz trzy komponenty tematyczne na rzecz klimatu: </w:t>
      </w:r>
    </w:p>
    <w:p w14:paraId="26A58E29" w14:textId="77777777" w:rsidR="00E16B19" w:rsidRPr="00AB67A0" w:rsidRDefault="00E16B19" w:rsidP="0003012B">
      <w:pPr>
        <w:pStyle w:val="Akapitzlist"/>
        <w:numPr>
          <w:ilvl w:val="0"/>
          <w:numId w:val="2"/>
        </w:numPr>
      </w:pPr>
      <w:r w:rsidRPr="00AB67A0">
        <w:t>graniczenie wpływu człowieka na klimat;</w:t>
      </w:r>
    </w:p>
    <w:p w14:paraId="384B91BD" w14:textId="77777777" w:rsidR="00E16B19" w:rsidRPr="00AB67A0" w:rsidRDefault="00E16B19" w:rsidP="0003012B">
      <w:pPr>
        <w:pStyle w:val="Akapitzlist"/>
        <w:numPr>
          <w:ilvl w:val="0"/>
          <w:numId w:val="2"/>
        </w:numPr>
      </w:pPr>
      <w:r w:rsidRPr="00AB67A0">
        <w:t>dostosowanie się do skutków zmian klimatu;</w:t>
      </w:r>
    </w:p>
    <w:p w14:paraId="4622C724" w14:textId="77777777" w:rsidR="00E16B19" w:rsidRPr="00AB67A0" w:rsidRDefault="00E16B19" w:rsidP="0003012B">
      <w:pPr>
        <w:pStyle w:val="Akapitzlist"/>
        <w:numPr>
          <w:ilvl w:val="0"/>
          <w:numId w:val="2"/>
        </w:numPr>
      </w:pPr>
      <w:r w:rsidRPr="00AB67A0">
        <w:t xml:space="preserve">zarządzanie i informacja w zakresie klimatu. </w:t>
      </w:r>
    </w:p>
    <w:p w14:paraId="3F3E94DB" w14:textId="5B27AF2B" w:rsidR="00A07798" w:rsidRPr="00176A39" w:rsidRDefault="00E16B19" w:rsidP="00E16B19">
      <w:pPr>
        <w:ind w:firstLine="340"/>
        <w:rPr>
          <w:rFonts w:ascii="Trebuchet MS" w:eastAsiaTheme="majorEastAsia" w:hAnsi="Trebuchet MS" w:cstheme="majorBidi"/>
          <w:sz w:val="32"/>
          <w:szCs w:val="28"/>
          <w:highlight w:val="yellow"/>
        </w:rPr>
      </w:pPr>
      <w:r w:rsidRPr="00AB67A0">
        <w:t>Obecny Program LIFE - program działań na rzecz środowiska i klimatu, obejmujący perspektywę finansową 2014-2020, jest kontynuacją instrumentu finansowego LIFE+ funkcjonująceg</w:t>
      </w:r>
      <w:r w:rsidR="006F0F1C" w:rsidRPr="00AB67A0">
        <w:t xml:space="preserve">o w latach 2007-2013. </w:t>
      </w:r>
      <w:r w:rsidR="00AD4AD5" w:rsidRPr="00AB67A0">
        <w:br/>
      </w:r>
      <w:r w:rsidR="006F0F1C" w:rsidRPr="00AB67A0">
        <w:t>Od 2008 roku</w:t>
      </w:r>
      <w:r w:rsidRPr="00AB67A0">
        <w:t xml:space="preserve"> rolę Krajowego Punktu Kontaktowego LIFE pełni N</w:t>
      </w:r>
      <w:r w:rsidR="00A37517" w:rsidRPr="00AB67A0">
        <w:t xml:space="preserve">arodowy </w:t>
      </w:r>
      <w:r w:rsidRPr="00AB67A0">
        <w:t>F</w:t>
      </w:r>
      <w:r w:rsidR="00A37517" w:rsidRPr="00AB67A0">
        <w:t xml:space="preserve">undusz </w:t>
      </w:r>
      <w:r w:rsidRPr="00AB67A0">
        <w:t>O</w:t>
      </w:r>
      <w:r w:rsidR="00A37517" w:rsidRPr="00AB67A0">
        <w:t xml:space="preserve">chrony </w:t>
      </w:r>
      <w:r w:rsidRPr="00AB67A0">
        <w:t>Ś</w:t>
      </w:r>
      <w:r w:rsidR="00A37517" w:rsidRPr="00AB67A0">
        <w:t xml:space="preserve">rodowiska </w:t>
      </w:r>
      <w:r w:rsidR="00A37517" w:rsidRPr="00AB67A0">
        <w:br/>
      </w:r>
      <w:r w:rsidRPr="00AB67A0">
        <w:t>i</w:t>
      </w:r>
      <w:r w:rsidR="00A37517" w:rsidRPr="00AB67A0">
        <w:t xml:space="preserve"> </w:t>
      </w:r>
      <w:r w:rsidRPr="00AB67A0">
        <w:t>G</w:t>
      </w:r>
      <w:r w:rsidR="00A37517" w:rsidRPr="00AB67A0">
        <w:t xml:space="preserve">ospodarki </w:t>
      </w:r>
      <w:r w:rsidRPr="00AB67A0">
        <w:t>W</w:t>
      </w:r>
      <w:r w:rsidR="00A37517" w:rsidRPr="00AB67A0">
        <w:t>odnej</w:t>
      </w:r>
      <w:r w:rsidRPr="00AB67A0">
        <w:t>, który wspiera polskich wnioskodawców proponując nowatorski i jedyny w Europie program dodatkowego współfinansowania projektów. Standardowe dofinansowanie projektu LIFE przez K</w:t>
      </w:r>
      <w:r w:rsidR="00A37517" w:rsidRPr="00AB67A0">
        <w:t xml:space="preserve">omisję </w:t>
      </w:r>
      <w:r w:rsidRPr="00AB67A0">
        <w:t>E</w:t>
      </w:r>
      <w:r w:rsidR="00A37517" w:rsidRPr="00AB67A0">
        <w:t>uropejską</w:t>
      </w:r>
      <w:r w:rsidRPr="00AB67A0">
        <w:t xml:space="preserve"> wynosi do 60% wartości kosztów kwalifikowanych, a w przypadku projektów przyrodniczych służących gatunkom i siedliskom priorytetowym do 75 %. Wnioskodawcy, którzy chcą, by </w:t>
      </w:r>
      <w:r w:rsidR="00A37517" w:rsidRPr="00AB67A0">
        <w:t>Narodowy Fundusz Ochrony Środowiska i Gospodarki Wodnej</w:t>
      </w:r>
      <w:r w:rsidRPr="00AB67A0">
        <w:t xml:space="preserve"> włączył się finansowo w realizację projektu mogą składać do </w:t>
      </w:r>
      <w:r w:rsidR="00A37517" w:rsidRPr="00AB67A0">
        <w:t>Narodowego Funduszu Ochrony Środowiska i Gospodarki Wodnej</w:t>
      </w:r>
      <w:r w:rsidRPr="00AB67A0">
        <w:t xml:space="preserve"> osobne wnioski o udzielenie dofinansowania przedsięwzięć LIFE ze środków krajowych. Beneficjent </w:t>
      </w:r>
      <w:r w:rsidR="007F2DFD" w:rsidRPr="00AB67A0">
        <w:t>może, więc</w:t>
      </w:r>
      <w:r w:rsidRPr="00AB67A0">
        <w:t xml:space="preserve"> łącznie ze środków K</w:t>
      </w:r>
      <w:r w:rsidR="00790D28" w:rsidRPr="00AB67A0">
        <w:t xml:space="preserve">omisji </w:t>
      </w:r>
      <w:r w:rsidRPr="00AB67A0">
        <w:t>E</w:t>
      </w:r>
      <w:r w:rsidR="00790D28" w:rsidRPr="00AB67A0">
        <w:t>uropejskiej</w:t>
      </w:r>
      <w:r w:rsidRPr="00AB67A0">
        <w:t xml:space="preserve"> </w:t>
      </w:r>
      <w:r w:rsidR="00363C89">
        <w:br/>
      </w:r>
      <w:r w:rsidRPr="00AB67A0">
        <w:t xml:space="preserve">i </w:t>
      </w:r>
      <w:r w:rsidR="00790D28" w:rsidRPr="00AB67A0">
        <w:t xml:space="preserve">Narodowego Funduszu Ochrony Środowiska i Gospodarki Wodnej </w:t>
      </w:r>
      <w:r w:rsidRPr="00AB67A0">
        <w:t xml:space="preserve">uzyskać dofinansowanie przedsięwzięcia nawet do wysokości 95% kosztów kwalifikowanych. </w:t>
      </w:r>
      <w:r w:rsidR="00A07798" w:rsidRPr="00176A39">
        <w:rPr>
          <w:highlight w:val="yellow"/>
        </w:rPr>
        <w:br w:type="page"/>
      </w:r>
    </w:p>
    <w:p w14:paraId="5EE17B29" w14:textId="57C6897B" w:rsidR="00C30E71" w:rsidRPr="00A66F42" w:rsidRDefault="006F5B52" w:rsidP="00A6348F">
      <w:pPr>
        <w:pStyle w:val="Nagwek1"/>
      </w:pPr>
      <w:bookmarkStart w:id="204" w:name="_Toc525544856"/>
      <w:r w:rsidRPr="00A66F42">
        <w:lastRenderedPageBreak/>
        <w:t>System realizacji P</w:t>
      </w:r>
      <w:r w:rsidR="00622369" w:rsidRPr="00A66F42">
        <w:t xml:space="preserve">rogramu </w:t>
      </w:r>
      <w:r w:rsidRPr="00A66F42">
        <w:t>O</w:t>
      </w:r>
      <w:r w:rsidR="00622369" w:rsidRPr="00A66F42">
        <w:t xml:space="preserve">chrony </w:t>
      </w:r>
      <w:r w:rsidRPr="00A66F42">
        <w:t>Ś</w:t>
      </w:r>
      <w:r w:rsidR="00622369" w:rsidRPr="00A66F42">
        <w:t>rodowiska</w:t>
      </w:r>
      <w:bookmarkEnd w:id="204"/>
    </w:p>
    <w:p w14:paraId="5BA349A2" w14:textId="77777777" w:rsidR="00876BC3" w:rsidRPr="005D5EA5" w:rsidRDefault="00876BC3" w:rsidP="00876BC3">
      <w:pPr>
        <w:pStyle w:val="Nagwek2"/>
      </w:pPr>
      <w:bookmarkStart w:id="205" w:name="_Toc525544857"/>
      <w:bookmarkStart w:id="206" w:name="_Toc463937672"/>
      <w:r w:rsidRPr="005D5EA5">
        <w:t>Wprowadzenie</w:t>
      </w:r>
      <w:bookmarkEnd w:id="205"/>
    </w:p>
    <w:p w14:paraId="224CBB6C" w14:textId="749FD44E" w:rsidR="00876BC3" w:rsidRPr="005D5EA5" w:rsidRDefault="00876BC3" w:rsidP="00876BC3">
      <w:pPr>
        <w:ind w:firstLine="340"/>
      </w:pPr>
      <w:r w:rsidRPr="005D5EA5">
        <w:t xml:space="preserve">Warunkiem realizacji programu ochrony środowiska jest ustalenie systemu zarządzania tym </w:t>
      </w:r>
      <w:r w:rsidR="009042C5">
        <w:t>P</w:t>
      </w:r>
      <w:r w:rsidRPr="005D5EA5">
        <w:t>rogramem. System ten powinien składać się z następujących elementów:</w:t>
      </w:r>
    </w:p>
    <w:p w14:paraId="74BEE377" w14:textId="77777777" w:rsidR="00876BC3" w:rsidRPr="005D5EA5" w:rsidRDefault="00876BC3" w:rsidP="00EF58BB">
      <w:pPr>
        <w:pStyle w:val="Akapitzlist"/>
        <w:numPr>
          <w:ilvl w:val="0"/>
          <w:numId w:val="68"/>
        </w:numPr>
      </w:pPr>
      <w:r w:rsidRPr="005D5EA5">
        <w:t>zasady realizacji programu;</w:t>
      </w:r>
    </w:p>
    <w:p w14:paraId="5A294623" w14:textId="77777777" w:rsidR="00876BC3" w:rsidRPr="005D5EA5" w:rsidRDefault="00876BC3" w:rsidP="00EF58BB">
      <w:pPr>
        <w:pStyle w:val="Akapitzlist"/>
        <w:numPr>
          <w:ilvl w:val="0"/>
          <w:numId w:val="68"/>
        </w:numPr>
      </w:pPr>
      <w:r w:rsidRPr="005D5EA5">
        <w:t>instrumenty zarządzania;</w:t>
      </w:r>
    </w:p>
    <w:p w14:paraId="7C749AEE" w14:textId="77777777" w:rsidR="00876BC3" w:rsidRPr="005D5EA5" w:rsidRDefault="00876BC3" w:rsidP="00EF58BB">
      <w:pPr>
        <w:pStyle w:val="Akapitzlist"/>
        <w:numPr>
          <w:ilvl w:val="0"/>
          <w:numId w:val="68"/>
        </w:numPr>
      </w:pPr>
      <w:r w:rsidRPr="005D5EA5">
        <w:t>monitoring;</w:t>
      </w:r>
    </w:p>
    <w:p w14:paraId="2068A415" w14:textId="77777777" w:rsidR="00876BC3" w:rsidRPr="005D5EA5" w:rsidRDefault="00876BC3" w:rsidP="00EF58BB">
      <w:pPr>
        <w:pStyle w:val="Akapitzlist"/>
        <w:numPr>
          <w:ilvl w:val="0"/>
          <w:numId w:val="68"/>
        </w:numPr>
      </w:pPr>
      <w:r w:rsidRPr="005D5EA5">
        <w:t>struktura zarządzania programem;</w:t>
      </w:r>
    </w:p>
    <w:p w14:paraId="696B8AC6" w14:textId="77777777" w:rsidR="00876BC3" w:rsidRPr="005D5EA5" w:rsidRDefault="00876BC3" w:rsidP="00EF58BB">
      <w:pPr>
        <w:pStyle w:val="Akapitzlist"/>
        <w:numPr>
          <w:ilvl w:val="0"/>
          <w:numId w:val="68"/>
        </w:numPr>
      </w:pPr>
      <w:r w:rsidRPr="005D5EA5">
        <w:t>sprawozdawczość z realizacji programu;</w:t>
      </w:r>
    </w:p>
    <w:p w14:paraId="5DB7C344" w14:textId="77777777" w:rsidR="00876BC3" w:rsidRPr="005D5EA5" w:rsidRDefault="00876BC3" w:rsidP="00EF58BB">
      <w:pPr>
        <w:pStyle w:val="Akapitzlist"/>
        <w:numPr>
          <w:ilvl w:val="0"/>
          <w:numId w:val="68"/>
        </w:numPr>
      </w:pPr>
      <w:r w:rsidRPr="005D5EA5">
        <w:t>harmonogram realizacji;</w:t>
      </w:r>
    </w:p>
    <w:p w14:paraId="6DCAF2C6" w14:textId="77777777" w:rsidR="00876BC3" w:rsidRPr="005D5EA5" w:rsidRDefault="00876BC3" w:rsidP="00EF58BB">
      <w:pPr>
        <w:pStyle w:val="Akapitzlist"/>
        <w:numPr>
          <w:ilvl w:val="0"/>
          <w:numId w:val="68"/>
        </w:numPr>
      </w:pPr>
      <w:r w:rsidRPr="005D5EA5">
        <w:t>działania w zakresie zarządzania.</w:t>
      </w:r>
    </w:p>
    <w:p w14:paraId="1DD0856D" w14:textId="77777777" w:rsidR="00876BC3" w:rsidRPr="005D5EA5" w:rsidRDefault="00876BC3" w:rsidP="00876BC3">
      <w:pPr>
        <w:ind w:firstLine="340"/>
      </w:pPr>
      <w:r w:rsidRPr="005D5EA5">
        <w:t xml:space="preserve">Zarządzanie programem odbywać się powinno z uwzględnieniem zasad zrównoważonego rozwoju, </w:t>
      </w:r>
      <w:r>
        <w:br/>
      </w:r>
      <w:r w:rsidRPr="005D5EA5">
        <w:t>w oparciu o instrumenty zarządzania, zgodne z kompetencjami i obowiązkami podmiotów zarządzających.</w:t>
      </w:r>
    </w:p>
    <w:p w14:paraId="639B64DC" w14:textId="5BCFF6D6" w:rsidR="00876BC3" w:rsidRPr="005D5EA5" w:rsidRDefault="00876BC3" w:rsidP="00876BC3">
      <w:pPr>
        <w:pStyle w:val="Nagwek2"/>
      </w:pPr>
      <w:bookmarkStart w:id="207" w:name="_Toc497223200"/>
      <w:bookmarkStart w:id="208" w:name="_Toc525544858"/>
      <w:r w:rsidRPr="005D5EA5">
        <w:t>Uczestnicy wdrażania Programu</w:t>
      </w:r>
      <w:bookmarkEnd w:id="207"/>
      <w:bookmarkEnd w:id="208"/>
    </w:p>
    <w:p w14:paraId="5B7D00B7" w14:textId="77777777" w:rsidR="00876BC3" w:rsidRDefault="00876BC3" w:rsidP="00876BC3">
      <w:pPr>
        <w:ind w:firstLine="340"/>
      </w:pPr>
      <w:r w:rsidRPr="005D5EA5">
        <w:t xml:space="preserve">Podstawową zasadą realizacji programu ochrony środowiska powinna być zasada wykonywania zadań jednostek związanych z systemem zarządzania środowiskiem, świadomych istnienia programu i ich uczestnictwa w nim. Można wyodrębnić cztery grupy podmiotów uczestniczących w programie z uwagi na pełnioną przez nie rolę. </w:t>
      </w:r>
    </w:p>
    <w:p w14:paraId="5B7949F3" w14:textId="746B8292" w:rsidR="00876BC3" w:rsidRPr="005D5EA5" w:rsidRDefault="00876BC3" w:rsidP="00876BC3">
      <w:pPr>
        <w:ind w:firstLine="340"/>
      </w:pPr>
      <w:r w:rsidRPr="005D5EA5">
        <w:t>Są to:</w:t>
      </w:r>
    </w:p>
    <w:p w14:paraId="5716DD0C" w14:textId="77777777" w:rsidR="00876BC3" w:rsidRPr="005D5EA5" w:rsidRDefault="00876BC3" w:rsidP="00EF58BB">
      <w:pPr>
        <w:pStyle w:val="Akapitzlist"/>
        <w:numPr>
          <w:ilvl w:val="0"/>
          <w:numId w:val="67"/>
        </w:numPr>
      </w:pPr>
      <w:r w:rsidRPr="005D5EA5">
        <w:t>podmioty uczestniczące w organizacji i zarządzaniu programem;</w:t>
      </w:r>
    </w:p>
    <w:p w14:paraId="232AF32C" w14:textId="77777777" w:rsidR="00876BC3" w:rsidRPr="005D5EA5" w:rsidRDefault="00876BC3" w:rsidP="00EF58BB">
      <w:pPr>
        <w:pStyle w:val="Akapitzlist"/>
        <w:numPr>
          <w:ilvl w:val="0"/>
          <w:numId w:val="67"/>
        </w:numPr>
      </w:pPr>
      <w:r w:rsidRPr="005D5EA5">
        <w:t>podmioty realizujące zadania programu;</w:t>
      </w:r>
    </w:p>
    <w:p w14:paraId="41BFA258" w14:textId="77777777" w:rsidR="00876BC3" w:rsidRPr="005D5EA5" w:rsidRDefault="00876BC3" w:rsidP="00EF58BB">
      <w:pPr>
        <w:pStyle w:val="Akapitzlist"/>
        <w:numPr>
          <w:ilvl w:val="0"/>
          <w:numId w:val="67"/>
        </w:numPr>
      </w:pPr>
      <w:r w:rsidRPr="005D5EA5">
        <w:t>podmioty kontrolujące przebieg realizacji i efekty programu;</w:t>
      </w:r>
    </w:p>
    <w:p w14:paraId="6FC3EF1F" w14:textId="77777777" w:rsidR="00876BC3" w:rsidRPr="005D5EA5" w:rsidRDefault="00876BC3" w:rsidP="00EF58BB">
      <w:pPr>
        <w:pStyle w:val="Akapitzlist"/>
        <w:numPr>
          <w:ilvl w:val="0"/>
          <w:numId w:val="67"/>
        </w:numPr>
      </w:pPr>
      <w:r w:rsidRPr="005D5EA5">
        <w:t>społeczność jako główny podmiot odbierający wyniki wdrożenia programu.</w:t>
      </w:r>
    </w:p>
    <w:p w14:paraId="4AB95A58" w14:textId="77777777" w:rsidR="00876BC3" w:rsidRPr="005D5EA5" w:rsidRDefault="00876BC3" w:rsidP="00876BC3">
      <w:pPr>
        <w:ind w:firstLine="340"/>
      </w:pPr>
      <w:r w:rsidRPr="005D5EA5">
        <w:t>Włączanie do procesu szerokiego grona uczestników zapewnia jego akceptację i równomierne obciążenie poszczególnych partnerów w postaci środków i obowiązków.</w:t>
      </w:r>
    </w:p>
    <w:p w14:paraId="43CBB2F7" w14:textId="5EDEB5D3" w:rsidR="00876BC3" w:rsidRPr="005D5EA5" w:rsidRDefault="00876BC3" w:rsidP="00876BC3">
      <w:pPr>
        <w:ind w:firstLine="340"/>
      </w:pPr>
      <w:r w:rsidRPr="005D5EA5">
        <w:t xml:space="preserve">Bezpośrednim </w:t>
      </w:r>
      <w:r>
        <w:t>wykonawcą</w:t>
      </w:r>
      <w:r w:rsidRPr="005D5EA5">
        <w:t xml:space="preserve"> </w:t>
      </w:r>
      <w:r w:rsidRPr="005D5EA5">
        <w:rPr>
          <w:i/>
        </w:rPr>
        <w:t>Programu</w:t>
      </w:r>
      <w:r w:rsidRPr="005D5EA5">
        <w:t xml:space="preserve"> </w:t>
      </w:r>
      <w:r w:rsidRPr="005D5EA5">
        <w:rPr>
          <w:i/>
        </w:rPr>
        <w:t xml:space="preserve">Ochrony Środowiska </w:t>
      </w:r>
      <w:r w:rsidR="009042C5" w:rsidRPr="005B4C29">
        <w:rPr>
          <w:i/>
        </w:rPr>
        <w:t xml:space="preserve">dla </w:t>
      </w:r>
      <w:r w:rsidR="009042C5">
        <w:rPr>
          <w:i/>
        </w:rPr>
        <w:t xml:space="preserve">Powiatu Rypińskiego </w:t>
      </w:r>
      <w:r w:rsidR="009042C5" w:rsidRPr="005B4C29">
        <w:rPr>
          <w:i/>
        </w:rPr>
        <w:t>na lata 2018-202</w:t>
      </w:r>
      <w:r w:rsidR="009042C5">
        <w:rPr>
          <w:i/>
        </w:rPr>
        <w:t>1</w:t>
      </w:r>
      <w:r w:rsidR="009042C5" w:rsidRPr="005B4C29">
        <w:rPr>
          <w:i/>
        </w:rPr>
        <w:t xml:space="preserve"> </w:t>
      </w:r>
      <w:r w:rsidR="009042C5">
        <w:rPr>
          <w:i/>
        </w:rPr>
        <w:br/>
      </w:r>
      <w:r w:rsidR="009042C5" w:rsidRPr="005B4C29">
        <w:rPr>
          <w:i/>
        </w:rPr>
        <w:t>z perspekt</w:t>
      </w:r>
      <w:r w:rsidR="009042C5">
        <w:rPr>
          <w:i/>
        </w:rPr>
        <w:t>ywą na lata</w:t>
      </w:r>
      <w:r w:rsidR="009042C5" w:rsidRPr="005B4C29">
        <w:rPr>
          <w:i/>
        </w:rPr>
        <w:t xml:space="preserve"> 202</w:t>
      </w:r>
      <w:r w:rsidR="009042C5">
        <w:rPr>
          <w:i/>
        </w:rPr>
        <w:t xml:space="preserve">2-2025 </w:t>
      </w:r>
      <w:r w:rsidRPr="005D5EA5">
        <w:t xml:space="preserve">będą podmioty gospodarcze, instytucje i jednostki samorządowe planujące </w:t>
      </w:r>
      <w:r w:rsidR="009042C5">
        <w:br/>
      </w:r>
      <w:r w:rsidRPr="005D5EA5">
        <w:t xml:space="preserve">i realizujące inwestycje zgodnie z kierunkami nakreślonymi przez </w:t>
      </w:r>
      <w:r w:rsidRPr="005D5EA5">
        <w:rPr>
          <w:i/>
        </w:rPr>
        <w:t>Program</w:t>
      </w:r>
      <w:r w:rsidRPr="005D5EA5">
        <w:t xml:space="preserve">, jak również </w:t>
      </w:r>
      <w:r w:rsidR="009042C5">
        <w:t>powiat rypiński</w:t>
      </w:r>
      <w:r w:rsidRPr="005D5EA5">
        <w:t xml:space="preserve"> jako prowadzący inwestycje w zakresie ochrony środowiska na swoim terenie. Podmioty te będą również</w:t>
      </w:r>
      <w:r w:rsidR="009042C5">
        <w:t xml:space="preserve"> </w:t>
      </w:r>
      <w:r w:rsidRPr="005D5EA5">
        <w:t xml:space="preserve">przekazywały informacje w ramach monitoringu realizacji zadań </w:t>
      </w:r>
      <w:r w:rsidRPr="005D5EA5">
        <w:rPr>
          <w:i/>
        </w:rPr>
        <w:t>Programu</w:t>
      </w:r>
      <w:r w:rsidRPr="005D5EA5">
        <w:t xml:space="preserve"> i efektów w środowisku. Bezpośrednim odbiorcą </w:t>
      </w:r>
      <w:r w:rsidRPr="005D5EA5">
        <w:rPr>
          <w:i/>
        </w:rPr>
        <w:t>Programu</w:t>
      </w:r>
      <w:r w:rsidRPr="005D5EA5">
        <w:t xml:space="preserve"> będzie społeczeństwo </w:t>
      </w:r>
      <w:r w:rsidR="009042C5">
        <w:t>całego powiatu</w:t>
      </w:r>
      <w:r w:rsidRPr="005D5EA5">
        <w:t>.</w:t>
      </w:r>
    </w:p>
    <w:p w14:paraId="789D9521" w14:textId="77777777" w:rsidR="00876BC3" w:rsidRPr="005D5EA5" w:rsidRDefault="00876BC3" w:rsidP="00876BC3">
      <w:pPr>
        <w:ind w:firstLine="340"/>
      </w:pPr>
      <w:r w:rsidRPr="005D5EA5">
        <w:t xml:space="preserve">W procesie planowania uwzględniony został również szeroki udział społeczeństwa, polegający na konsultacjach treści dokumentu ze społeczeństwem poprzez umożliwienie zgłaszania wniosków, uwag i opinii. Możliwość udziału społeczeństwa została zapewniona na zasadach i w trybie określonych w ustawie z dnia </w:t>
      </w:r>
      <w:r w:rsidRPr="005D5EA5">
        <w:br/>
        <w:t xml:space="preserve">3 października 2008 roku </w:t>
      </w:r>
      <w:r w:rsidRPr="005D5EA5">
        <w:rPr>
          <w:i/>
        </w:rPr>
        <w:t xml:space="preserve">o udostępnianiu informacji o środowisku i jego ochronie, udziale społeczeństwa </w:t>
      </w:r>
      <w:r>
        <w:rPr>
          <w:i/>
        </w:rPr>
        <w:br/>
      </w:r>
      <w:r w:rsidRPr="005D5EA5">
        <w:rPr>
          <w:i/>
        </w:rPr>
        <w:t>w ochronie środowiska oraz o ocenach oddziaływania na środowisko</w:t>
      </w:r>
      <w:r w:rsidRPr="005D5EA5">
        <w:t xml:space="preserve"> (Dz. U. z 2017 r. poz. 1405).</w:t>
      </w:r>
    </w:p>
    <w:p w14:paraId="0B3EB96D" w14:textId="14E702C3" w:rsidR="00AB67A0" w:rsidRDefault="00AB67A0" w:rsidP="00AB67A0">
      <w:pPr>
        <w:pStyle w:val="Nagwek2"/>
      </w:pPr>
      <w:bookmarkStart w:id="209" w:name="_Toc525544859"/>
      <w:r>
        <w:t xml:space="preserve">Wdrażanie </w:t>
      </w:r>
      <w:r w:rsidR="00876BC3">
        <w:t xml:space="preserve">i zarządzanie </w:t>
      </w:r>
      <w:r>
        <w:t>Program</w:t>
      </w:r>
      <w:bookmarkEnd w:id="206"/>
      <w:r w:rsidR="00876BC3">
        <w:t>em</w:t>
      </w:r>
      <w:bookmarkEnd w:id="209"/>
    </w:p>
    <w:p w14:paraId="6E7B486D" w14:textId="20810298" w:rsidR="00AB67A0" w:rsidRDefault="00AB67A0" w:rsidP="00AB67A0">
      <w:pPr>
        <w:ind w:firstLine="340"/>
      </w:pPr>
      <w:r w:rsidRPr="005B4C29">
        <w:rPr>
          <w:i/>
        </w:rPr>
        <w:t xml:space="preserve">Program Ochrony Środowiska </w:t>
      </w:r>
      <w:r w:rsidR="009042C5" w:rsidRPr="005B4C29">
        <w:rPr>
          <w:i/>
        </w:rPr>
        <w:t xml:space="preserve">dla </w:t>
      </w:r>
      <w:r w:rsidR="009042C5">
        <w:rPr>
          <w:i/>
        </w:rPr>
        <w:t xml:space="preserve">Powiatu Rypińskiego </w:t>
      </w:r>
      <w:r w:rsidR="009042C5" w:rsidRPr="005B4C29">
        <w:rPr>
          <w:i/>
        </w:rPr>
        <w:t>na lata 2018-202</w:t>
      </w:r>
      <w:r w:rsidR="009042C5">
        <w:rPr>
          <w:i/>
        </w:rPr>
        <w:t>1</w:t>
      </w:r>
      <w:r w:rsidR="009042C5" w:rsidRPr="005B4C29">
        <w:rPr>
          <w:i/>
        </w:rPr>
        <w:t xml:space="preserve"> z perspekt</w:t>
      </w:r>
      <w:r w:rsidR="009042C5">
        <w:rPr>
          <w:i/>
        </w:rPr>
        <w:t>ywą na lata</w:t>
      </w:r>
      <w:r w:rsidR="009042C5" w:rsidRPr="005B4C29">
        <w:rPr>
          <w:i/>
        </w:rPr>
        <w:t xml:space="preserve"> 202</w:t>
      </w:r>
      <w:r w:rsidR="009042C5">
        <w:rPr>
          <w:i/>
        </w:rPr>
        <w:t>2-2025</w:t>
      </w:r>
      <w:r w:rsidR="009042C5">
        <w:t xml:space="preserve"> </w:t>
      </w:r>
      <w:r>
        <w:t xml:space="preserve">wchodzi do realizacji na podstawie uchwały Rady </w:t>
      </w:r>
      <w:r w:rsidR="00AC2842">
        <w:t>Powiatu</w:t>
      </w:r>
      <w:r>
        <w:t>.</w:t>
      </w:r>
      <w:r w:rsidR="00876BC3">
        <w:t xml:space="preserve"> </w:t>
      </w:r>
      <w:r>
        <w:t xml:space="preserve">Efektywne wdrożenie i zarządzanie niniejszym </w:t>
      </w:r>
      <w:r w:rsidRPr="007B3F41">
        <w:rPr>
          <w:i/>
        </w:rPr>
        <w:lastRenderedPageBreak/>
        <w:t>Programem</w:t>
      </w:r>
      <w:r>
        <w:t xml:space="preserve"> wymaga dużego zaangażowania administracji samorządowej, a także współpracy pomiędzy wszystkimi instytucjami włączonymi w zagadnienia ochrony środowiska. </w:t>
      </w:r>
    </w:p>
    <w:p w14:paraId="0A965FE9" w14:textId="3B55FAF8" w:rsidR="00AB67A0" w:rsidRDefault="007B3F41" w:rsidP="00AB67A0">
      <w:pPr>
        <w:ind w:firstLine="340"/>
      </w:pPr>
      <w:r>
        <w:t xml:space="preserve">Za realizację </w:t>
      </w:r>
      <w:r w:rsidRPr="007B3F41">
        <w:rPr>
          <w:i/>
        </w:rPr>
        <w:t>P</w:t>
      </w:r>
      <w:r w:rsidR="00AB67A0" w:rsidRPr="007B3F41">
        <w:rPr>
          <w:i/>
        </w:rPr>
        <w:t>rogramu</w:t>
      </w:r>
      <w:r w:rsidR="00AB67A0">
        <w:t xml:space="preserve"> odpowiedzialne są władze </w:t>
      </w:r>
      <w:r w:rsidR="00AC2842">
        <w:t>powiatu</w:t>
      </w:r>
      <w:r w:rsidR="00AB67A0">
        <w:t xml:space="preserve">, które powinny wyznaczyć koordynatora wdrażania programu. </w:t>
      </w:r>
      <w:r w:rsidR="001160BE">
        <w:t>B</w:t>
      </w:r>
      <w:r w:rsidR="00AB67A0">
        <w:t xml:space="preserve">ędzie </w:t>
      </w:r>
      <w:r w:rsidR="001160BE">
        <w:t xml:space="preserve">on </w:t>
      </w:r>
      <w:r w:rsidR="00AB67A0">
        <w:t>wsp</w:t>
      </w:r>
      <w:r w:rsidR="009803E6">
        <w:t>ółpracował ściśle z</w:t>
      </w:r>
      <w:r w:rsidR="00AC2842">
        <w:t xml:space="preserve">e Starostą </w:t>
      </w:r>
      <w:r w:rsidR="009803E6">
        <w:t xml:space="preserve">oraz </w:t>
      </w:r>
      <w:r w:rsidR="00AB67A0">
        <w:t xml:space="preserve">Radą </w:t>
      </w:r>
      <w:r w:rsidR="00AC2842">
        <w:t>Powiatu</w:t>
      </w:r>
      <w:r w:rsidR="009803E6">
        <w:t xml:space="preserve">, przedstawiając okresowe </w:t>
      </w:r>
      <w:r w:rsidR="00AB67A0">
        <w:t>sprawozdania z realizacji programu.</w:t>
      </w:r>
    </w:p>
    <w:p w14:paraId="45EA1522" w14:textId="1C77FB9C" w:rsidR="00AB67A0" w:rsidRDefault="00AB67A0" w:rsidP="00AB67A0">
      <w:pPr>
        <w:ind w:firstLine="340"/>
      </w:pPr>
      <w:r w:rsidRPr="007B3F41">
        <w:rPr>
          <w:i/>
        </w:rPr>
        <w:t>Program</w:t>
      </w:r>
      <w:r>
        <w:t xml:space="preserve"> będzie wdrażany przy udziale wielu partnerów, wśród których należy wymienić: poszczególne wydziały </w:t>
      </w:r>
      <w:r w:rsidR="00AC2842">
        <w:t>Starostwa Powiatowego w Rypinie</w:t>
      </w:r>
      <w:r w:rsidR="009803E6">
        <w:t xml:space="preserve">, </w:t>
      </w:r>
      <w:r w:rsidR="00AC2842" w:rsidRPr="00AC2842">
        <w:rPr>
          <w:color w:val="000000"/>
          <w:szCs w:val="20"/>
        </w:rPr>
        <w:t>jednostki administracji samorządowej niższego szczebla</w:t>
      </w:r>
      <w:r>
        <w:t>, zakłady przemysłowe i podmioty gospodarcze, instytucje kontrolujące (W</w:t>
      </w:r>
      <w:r w:rsidR="009803E6">
        <w:t xml:space="preserve">ojewódzki </w:t>
      </w:r>
      <w:r>
        <w:t>I</w:t>
      </w:r>
      <w:r w:rsidR="009803E6">
        <w:t xml:space="preserve">nspektorat </w:t>
      </w:r>
      <w:r>
        <w:t>O</w:t>
      </w:r>
      <w:r w:rsidR="009803E6">
        <w:t xml:space="preserve">chrony </w:t>
      </w:r>
      <w:r>
        <w:t>Ś</w:t>
      </w:r>
      <w:r w:rsidR="009803E6">
        <w:t>rodowiska</w:t>
      </w:r>
      <w:r>
        <w:t xml:space="preserve"> </w:t>
      </w:r>
      <w:r w:rsidR="00363C89">
        <w:br/>
      </w:r>
      <w:r>
        <w:t xml:space="preserve">w </w:t>
      </w:r>
      <w:r w:rsidR="00AC2842">
        <w:t>Bydgoszczy</w:t>
      </w:r>
      <w:r>
        <w:t xml:space="preserve">), mieszkańcy, organizacje pozarządowe, jednostki oświatowe i inne. Wszystkie jednostki będą musiały ze sobą współpracować poprzez stałą wymianę informacji i wiedzy. </w:t>
      </w:r>
    </w:p>
    <w:p w14:paraId="403988A0" w14:textId="2463856E" w:rsidR="00AB67A0" w:rsidRDefault="00AB67A0" w:rsidP="00AB67A0">
      <w:pPr>
        <w:ind w:firstLine="340"/>
      </w:pPr>
      <w:r>
        <w:t xml:space="preserve">Bardzo ważna jest również współpraca z sąsiednimi </w:t>
      </w:r>
      <w:r w:rsidR="00AC2842">
        <w:t>powiatami i gminami</w:t>
      </w:r>
      <w:r>
        <w:t xml:space="preserve">, bowiem zagrożenia dla środowiska mają pochodzenie lokalne, ale mogą oddziaływać także na znacznie większych obszarach. Stąd też wynika potrzeba rozwiązań tych problemów w oparciu o współpracę z sąsiednimi </w:t>
      </w:r>
      <w:r w:rsidR="00AC2842">
        <w:t>obszarami</w:t>
      </w:r>
      <w:r>
        <w:t xml:space="preserve">, np. w zakresie gospodarki odpadami czy gospodarki wodno-ściekowej. Współpraca taka, oprócz pozytywnych efektów dla środowiska może przynieść także </w:t>
      </w:r>
      <w:r w:rsidR="00A442B1">
        <w:t xml:space="preserve">wzajemne </w:t>
      </w:r>
      <w:r>
        <w:t>korzyści ekonomiczne.</w:t>
      </w:r>
    </w:p>
    <w:p w14:paraId="50BD6165" w14:textId="3C5109A7" w:rsidR="001160BE" w:rsidRPr="00526813" w:rsidRDefault="00526813" w:rsidP="00526813">
      <w:pPr>
        <w:pStyle w:val="Nagwek2"/>
      </w:pPr>
      <w:bookmarkStart w:id="210" w:name="_Toc525544860"/>
      <w:r w:rsidRPr="00526813">
        <w:t>Instrumenty realizacji programu</w:t>
      </w:r>
      <w:bookmarkEnd w:id="210"/>
    </w:p>
    <w:p w14:paraId="134B3A50" w14:textId="77777777" w:rsidR="001160BE" w:rsidRDefault="001160BE" w:rsidP="001160BE">
      <w:r>
        <w:t xml:space="preserve">Zarządzanie </w:t>
      </w:r>
      <w:r w:rsidRPr="001160BE">
        <w:rPr>
          <w:i/>
        </w:rPr>
        <w:t>Programem</w:t>
      </w:r>
      <w:r>
        <w:t xml:space="preserve"> będzie się odbywać z wykorzystaniem instrumentów, które pozwolą na jego weryfikację w oparciu o wyniki monitorowania procesów zachodzących w szeroko rozumianym otoczeniu realizowanej polityki ochrony środowiska powiatu. </w:t>
      </w:r>
    </w:p>
    <w:p w14:paraId="33E26F0C" w14:textId="069E9AD9" w:rsidR="001160BE" w:rsidRDefault="001160BE" w:rsidP="001160BE">
      <w:r>
        <w:t xml:space="preserve">Instrumenty służące realizacji Programu wynikają z ustawy </w:t>
      </w:r>
      <w:r w:rsidRPr="001160BE">
        <w:rPr>
          <w:i/>
        </w:rPr>
        <w:t>Prawo ochrony środowiska</w:t>
      </w:r>
      <w:r>
        <w:t xml:space="preserve">, ustawy </w:t>
      </w:r>
      <w:r w:rsidRPr="001160BE">
        <w:rPr>
          <w:i/>
        </w:rPr>
        <w:t>o planowaniu i zagospodarowaniu przestrzennym</w:t>
      </w:r>
      <w:r>
        <w:t xml:space="preserve">, ustawy </w:t>
      </w:r>
      <w:r w:rsidRPr="001160BE">
        <w:rPr>
          <w:i/>
        </w:rPr>
        <w:t>o ochronie przyrody</w:t>
      </w:r>
      <w:r>
        <w:t xml:space="preserve">, ustawy </w:t>
      </w:r>
      <w:r w:rsidRPr="001160BE">
        <w:rPr>
          <w:i/>
        </w:rPr>
        <w:t>o odpadach</w:t>
      </w:r>
      <w:r>
        <w:t xml:space="preserve">, ustawy </w:t>
      </w:r>
      <w:r w:rsidRPr="001160BE">
        <w:rPr>
          <w:i/>
        </w:rPr>
        <w:t>Prawo geologiczne</w:t>
      </w:r>
      <w:r>
        <w:t xml:space="preserve"> </w:t>
      </w:r>
      <w:r w:rsidR="00D96B47">
        <w:rPr>
          <w:i/>
        </w:rPr>
        <w:t>i </w:t>
      </w:r>
      <w:r w:rsidRPr="001160BE">
        <w:rPr>
          <w:i/>
        </w:rPr>
        <w:t>górnicze</w:t>
      </w:r>
      <w:r>
        <w:t xml:space="preserve">, ustawy </w:t>
      </w:r>
      <w:r w:rsidRPr="001160BE">
        <w:rPr>
          <w:i/>
        </w:rPr>
        <w:t>Prawo budowlane</w:t>
      </w:r>
      <w:r>
        <w:t>. Są to instrumenty prawne, finansowe, społeczne i strukturalne.</w:t>
      </w:r>
    </w:p>
    <w:p w14:paraId="6619485C" w14:textId="2D6918A0" w:rsidR="009803E6" w:rsidRPr="009803E6" w:rsidRDefault="009803E6" w:rsidP="009803E6">
      <w:pPr>
        <w:pStyle w:val="Nagwek3"/>
      </w:pPr>
      <w:bookmarkStart w:id="211" w:name="_Toc525544861"/>
      <w:r w:rsidRPr="009803E6">
        <w:t>Instrumenty prawne</w:t>
      </w:r>
      <w:bookmarkEnd w:id="211"/>
    </w:p>
    <w:p w14:paraId="72F9DE11" w14:textId="77777777" w:rsidR="009803E6" w:rsidRDefault="009803E6" w:rsidP="009803E6">
      <w:pPr>
        <w:ind w:firstLine="340"/>
      </w:pPr>
      <w:r>
        <w:t xml:space="preserve">Instrumentami prawnymi są wszystkie konkretne rozwiązania ukierunkowane na osiągnięcie celu ekologicznego, z których miasto może korzystać i jednocześnie mają one odniesienie prawne, tj. wynikają </w:t>
      </w:r>
      <w:r>
        <w:br/>
        <w:t xml:space="preserve">z obowiązujących przepisów prawnych. Instrumenty prawne dają jednostkom samorządu terytorialnego </w:t>
      </w:r>
      <w:r>
        <w:br/>
        <w:t xml:space="preserve">i instytucjom działającym w ochronie środowiska możliwość nałożenia określonych obowiązków i postanowień na podmioty. </w:t>
      </w:r>
    </w:p>
    <w:p w14:paraId="76C91A8C" w14:textId="77777777" w:rsidR="009803E6" w:rsidRDefault="009803E6" w:rsidP="009803E6">
      <w:pPr>
        <w:ind w:firstLine="340"/>
      </w:pPr>
      <w:r>
        <w:t>Do instrumentów prawnych zalicza się:</w:t>
      </w:r>
    </w:p>
    <w:p w14:paraId="21FFC91B" w14:textId="77777777" w:rsidR="001160BE" w:rsidRPr="0058781C" w:rsidRDefault="001160BE" w:rsidP="00EF58BB">
      <w:pPr>
        <w:pStyle w:val="Akapitzlist"/>
        <w:numPr>
          <w:ilvl w:val="0"/>
          <w:numId w:val="69"/>
        </w:numPr>
      </w:pPr>
      <w:r w:rsidRPr="0058781C">
        <w:t>pozwolenia na wprowadzanie do środowiska substancji lub energii, w tym pozwolenia zintegrowane;</w:t>
      </w:r>
    </w:p>
    <w:p w14:paraId="6CD2D5AA" w14:textId="77777777" w:rsidR="001160BE" w:rsidRPr="0058781C" w:rsidRDefault="001160BE" w:rsidP="00EF58BB">
      <w:pPr>
        <w:pStyle w:val="Akapitzlist"/>
        <w:numPr>
          <w:ilvl w:val="0"/>
          <w:numId w:val="69"/>
        </w:numPr>
      </w:pPr>
      <w:r w:rsidRPr="0058781C">
        <w:t>koncesje geologiczne wydawane na rozpoznanie i eksploatację surowców mineralnych;</w:t>
      </w:r>
    </w:p>
    <w:p w14:paraId="6F5BD82F" w14:textId="77777777" w:rsidR="001160BE" w:rsidRPr="0058781C" w:rsidRDefault="001160BE" w:rsidP="00EF58BB">
      <w:pPr>
        <w:pStyle w:val="Akapitzlist"/>
        <w:numPr>
          <w:ilvl w:val="0"/>
          <w:numId w:val="69"/>
        </w:numPr>
      </w:pPr>
      <w:r w:rsidRPr="0058781C">
        <w:t>pozwolenia wodnoprawne;</w:t>
      </w:r>
    </w:p>
    <w:p w14:paraId="318185FA" w14:textId="77777777" w:rsidR="001160BE" w:rsidRPr="0058781C" w:rsidRDefault="001160BE" w:rsidP="00EF58BB">
      <w:pPr>
        <w:pStyle w:val="Akapitzlist"/>
        <w:numPr>
          <w:ilvl w:val="0"/>
          <w:numId w:val="69"/>
        </w:numPr>
      </w:pPr>
      <w:r w:rsidRPr="0058781C">
        <w:t>zezwolenia na wycinkę drzew;</w:t>
      </w:r>
    </w:p>
    <w:p w14:paraId="50FD87E2" w14:textId="77777777" w:rsidR="001160BE" w:rsidRPr="0058781C" w:rsidRDefault="001160BE" w:rsidP="00EF58BB">
      <w:pPr>
        <w:pStyle w:val="Akapitzlist"/>
        <w:numPr>
          <w:ilvl w:val="0"/>
          <w:numId w:val="69"/>
        </w:numPr>
      </w:pPr>
      <w:r w:rsidRPr="0058781C">
        <w:t>decyzje dotyczące odpadów;</w:t>
      </w:r>
    </w:p>
    <w:p w14:paraId="2952CE8E" w14:textId="77777777" w:rsidR="001160BE" w:rsidRPr="0058781C" w:rsidRDefault="001160BE" w:rsidP="00EF58BB">
      <w:pPr>
        <w:pStyle w:val="Akapitzlist"/>
        <w:numPr>
          <w:ilvl w:val="0"/>
          <w:numId w:val="69"/>
        </w:numPr>
      </w:pPr>
      <w:r w:rsidRPr="0058781C">
        <w:t>decyzje środowiskowe.</w:t>
      </w:r>
    </w:p>
    <w:p w14:paraId="28BB201C" w14:textId="77777777" w:rsidR="001160BE" w:rsidRPr="0058781C" w:rsidRDefault="001160BE" w:rsidP="001160BE">
      <w:r w:rsidRPr="0058781C">
        <w:t>Ponadto bardzo ważnymi instrumentami służącymi właściwemu gospodarowaniu zasobami środowiska są raporty i przeglądy ekologiczne oraz miejscowe plany zagospodarowania przestrzennego.</w:t>
      </w:r>
    </w:p>
    <w:p w14:paraId="2DCBA3D8" w14:textId="77777777" w:rsidR="001160BE" w:rsidRPr="0058781C" w:rsidRDefault="001160BE" w:rsidP="001160BE">
      <w:r w:rsidRPr="0058781C">
        <w:t xml:space="preserve">Właściwe zarządzanie środowiskiem powinno opierać się o nowoczesny system planowania przestrzennego i ocen oddziaływania na środowisko. W świetle wyzwań inwestycyjnych, związanych z wdrożeniem pakietu działań wynikających ze zintegrowanych strategii rozwoju Polski, znaczenia nabiera właściwe funkcjonowanie systemu oceny oddziaływania na środowisko dla planowanych przedsięwzięć (EIA) oraz strategicznych ocen oddziaływania na środowisko (SEA), które są podstawowym narzędziem wdrażania polityki zrównoważonego rozwoju. Istotne jest, aby ocena oddziaływania na środowisko przedsięwzięć, jak i dokumentów tworzących </w:t>
      </w:r>
      <w:r w:rsidRPr="0058781C">
        <w:lastRenderedPageBreak/>
        <w:t xml:space="preserve">ramy dla realizacji tych przedsięwzięć była przeprowadzona w sposób rzetelny i poprawny oraz zgodnie </w:t>
      </w:r>
      <w:r>
        <w:br/>
      </w:r>
      <w:r w:rsidRPr="0058781C">
        <w:t>z najlepszymi praktykami w tym zakresie.</w:t>
      </w:r>
    </w:p>
    <w:p w14:paraId="78596EDB" w14:textId="77777777" w:rsidR="001160BE" w:rsidRPr="0058781C" w:rsidRDefault="001160BE" w:rsidP="001160BE">
      <w:r w:rsidRPr="0058781C">
        <w:t>Szczególnym instrumentem prawnym stał się monitoring, czyli pomiar stanu środowiska prowadzony zarówno w odniesieniu do badań jakości środowiska, jak też do ilości zasobów środowiskowych.</w:t>
      </w:r>
    </w:p>
    <w:p w14:paraId="5B0609D0" w14:textId="44912750" w:rsidR="009803E6" w:rsidRPr="007B3F41" w:rsidRDefault="009803E6" w:rsidP="009803E6">
      <w:pPr>
        <w:pStyle w:val="Nagwek3"/>
      </w:pPr>
      <w:bookmarkStart w:id="212" w:name="_Toc525544862"/>
      <w:r w:rsidRPr="007B3F41">
        <w:t>Instrumenty finansowe</w:t>
      </w:r>
      <w:bookmarkEnd w:id="212"/>
    </w:p>
    <w:p w14:paraId="3379B8E6" w14:textId="77777777" w:rsidR="001160BE" w:rsidRPr="0058781C" w:rsidRDefault="001160BE" w:rsidP="001160BE">
      <w:pPr>
        <w:ind w:firstLine="360"/>
      </w:pPr>
      <w:r w:rsidRPr="0058781C">
        <w:t>Do instrumentów finansowych należą:</w:t>
      </w:r>
    </w:p>
    <w:p w14:paraId="5FB70C65" w14:textId="77777777" w:rsidR="001160BE" w:rsidRPr="0058781C" w:rsidRDefault="001160BE" w:rsidP="00EF58BB">
      <w:pPr>
        <w:pStyle w:val="Akapitzlist"/>
        <w:numPr>
          <w:ilvl w:val="0"/>
          <w:numId w:val="70"/>
        </w:numPr>
      </w:pPr>
      <w:r w:rsidRPr="0058781C">
        <w:t xml:space="preserve">opłaty za korzystanie ze środowiska (za emisję zanieczyszczeń do powietrza, za pobór wody powierzchniowej i podziemnej, za odprowadzanie ścieków do wód lub do ziemi, za zbieranie, transport </w:t>
      </w:r>
      <w:r w:rsidRPr="0058781C">
        <w:br/>
        <w:t xml:space="preserve">i odzysk lub unieszkodliwianie odpadów komunalnych, za składowanie odpadów, za powierzchnię, </w:t>
      </w:r>
      <w:r w:rsidRPr="0058781C">
        <w:br/>
        <w:t>z której odprowadzane są ścieki);</w:t>
      </w:r>
    </w:p>
    <w:p w14:paraId="0C636B6A" w14:textId="77777777" w:rsidR="001160BE" w:rsidRPr="0058781C" w:rsidRDefault="001160BE" w:rsidP="00EF58BB">
      <w:pPr>
        <w:pStyle w:val="Akapitzlist"/>
        <w:numPr>
          <w:ilvl w:val="0"/>
          <w:numId w:val="70"/>
        </w:numPr>
      </w:pPr>
      <w:r w:rsidRPr="0058781C">
        <w:t>administracyjne kary pieniężne;</w:t>
      </w:r>
    </w:p>
    <w:p w14:paraId="5D1C8A7D" w14:textId="77777777" w:rsidR="001160BE" w:rsidRPr="0058781C" w:rsidRDefault="001160BE" w:rsidP="00EF58BB">
      <w:pPr>
        <w:pStyle w:val="Akapitzlist"/>
        <w:numPr>
          <w:ilvl w:val="0"/>
          <w:numId w:val="70"/>
        </w:numPr>
      </w:pPr>
      <w:r w:rsidRPr="0058781C">
        <w:t>odpowiedzialność cywilna, karna i administracyjna;</w:t>
      </w:r>
    </w:p>
    <w:p w14:paraId="2AF9B41B" w14:textId="77777777" w:rsidR="001160BE" w:rsidRPr="0058781C" w:rsidRDefault="001160BE" w:rsidP="00EF58BB">
      <w:pPr>
        <w:pStyle w:val="Akapitzlist"/>
        <w:numPr>
          <w:ilvl w:val="0"/>
          <w:numId w:val="70"/>
        </w:numPr>
      </w:pPr>
      <w:r w:rsidRPr="0058781C">
        <w:t>kredyty i dotacje z funduszy ochrony środowiska i gospodarki wodnej oraz innych funduszy;</w:t>
      </w:r>
    </w:p>
    <w:p w14:paraId="487F295A" w14:textId="77777777" w:rsidR="001160BE" w:rsidRPr="0058781C" w:rsidRDefault="001160BE" w:rsidP="00EF58BB">
      <w:pPr>
        <w:pStyle w:val="Akapitzlist"/>
        <w:numPr>
          <w:ilvl w:val="0"/>
          <w:numId w:val="70"/>
        </w:numPr>
      </w:pPr>
      <w:r w:rsidRPr="0058781C">
        <w:t xml:space="preserve">pomoc publiczna na ochronę środowiska w postaci preferencyjnych pożyczek i kredytów, dotacji, </w:t>
      </w:r>
      <w:proofErr w:type="spellStart"/>
      <w:r w:rsidRPr="0058781C">
        <w:t>odroczeń</w:t>
      </w:r>
      <w:proofErr w:type="spellEnd"/>
      <w:r w:rsidRPr="0058781C">
        <w:t>, rozłożenia na raty i umorzeń płatności wobec budżetu państwa i funduszy ekologicznych, zwolnień i ulg podatkowych oraz innych.</w:t>
      </w:r>
    </w:p>
    <w:p w14:paraId="04BF884A" w14:textId="3E44E6ED" w:rsidR="009803E6" w:rsidRDefault="009803E6" w:rsidP="009803E6">
      <w:pPr>
        <w:pStyle w:val="Nagwek3"/>
      </w:pPr>
      <w:bookmarkStart w:id="213" w:name="_Toc525544863"/>
      <w:r w:rsidRPr="007B3F41">
        <w:t>Instrumenty społeczne</w:t>
      </w:r>
      <w:bookmarkEnd w:id="213"/>
    </w:p>
    <w:p w14:paraId="40BA5E5D" w14:textId="77777777" w:rsidR="001160BE" w:rsidRPr="0058781C" w:rsidRDefault="001160BE" w:rsidP="001160BE">
      <w:pPr>
        <w:ind w:firstLine="340"/>
      </w:pPr>
      <w:r w:rsidRPr="0058781C">
        <w:t>Uzgodnienia instytucjonalne i konsultacje społeczne są ważnym elementem skutecznego zarządzania realizującego zasady zrównoważonego rozwoju. Wśród nich istnieje podział na dwie kategorie wewnętrzne: pierwsza dotyczy działań samorządów, druga polega na budowaniu powiązań między władzami samorządowymi a społeczeństwem.</w:t>
      </w:r>
    </w:p>
    <w:p w14:paraId="48C2ECA0" w14:textId="77777777" w:rsidR="001160BE" w:rsidRPr="0058781C" w:rsidRDefault="001160BE" w:rsidP="001160BE">
      <w:pPr>
        <w:ind w:firstLine="340"/>
      </w:pPr>
      <w:r w:rsidRPr="0058781C">
        <w:t xml:space="preserve">Edukacja ekologiczna jest bardzo ważnym instrumentem społecznym wspomagającym wdrażanie programów ochrony środowiska. Głównym jej celem jest kształtowanie świadomości ekologicznej społeczeństwa oraz przyjaznych dla środowiska nawyków i codziennych postaw. W ciągu ostatnich dziesięciu lat obserwuje się znaczny rozwój edukacji ekologicznej, a w społeczeństwie potrzebę wiedzy na temat aspektów środowiskowych działań i produktów. Istotną rolę odgrywają tutaj pozarządowe organizacje ekologiczne i szkoły wszystkich szczebli. Ponadto ważny oddźwięk w społeczeństwie mają kampanie ekologiczne, które mają na celu uświadamianie i nagłaśnianie problemów ekologicznych społeczeństwu. Szkolenia powinny być organizowane </w:t>
      </w:r>
      <w:r w:rsidRPr="0058781C">
        <w:br/>
        <w:t>w szczególności dla:</w:t>
      </w:r>
    </w:p>
    <w:p w14:paraId="78FCA3F7" w14:textId="77777777" w:rsidR="001160BE" w:rsidRPr="0058781C" w:rsidRDefault="001160BE" w:rsidP="00EF58BB">
      <w:pPr>
        <w:pStyle w:val="Akapitzlist"/>
        <w:numPr>
          <w:ilvl w:val="0"/>
          <w:numId w:val="71"/>
        </w:numPr>
      </w:pPr>
      <w:r w:rsidRPr="0058781C">
        <w:t>pracowników administracji;</w:t>
      </w:r>
    </w:p>
    <w:p w14:paraId="0F2B45E0" w14:textId="77777777" w:rsidR="001160BE" w:rsidRPr="0058781C" w:rsidRDefault="001160BE" w:rsidP="00EF58BB">
      <w:pPr>
        <w:pStyle w:val="Akapitzlist"/>
        <w:numPr>
          <w:ilvl w:val="0"/>
          <w:numId w:val="71"/>
        </w:numPr>
      </w:pPr>
      <w:r w:rsidRPr="0058781C">
        <w:t>samorządów mieszkańców;</w:t>
      </w:r>
    </w:p>
    <w:p w14:paraId="0A2461B1" w14:textId="77777777" w:rsidR="001160BE" w:rsidRPr="0058781C" w:rsidRDefault="001160BE" w:rsidP="00EF58BB">
      <w:pPr>
        <w:pStyle w:val="Akapitzlist"/>
        <w:numPr>
          <w:ilvl w:val="0"/>
          <w:numId w:val="71"/>
        </w:numPr>
      </w:pPr>
      <w:r w:rsidRPr="0058781C">
        <w:t>nauczycieli szkół wszystkich szczebli;</w:t>
      </w:r>
    </w:p>
    <w:p w14:paraId="30C4896F" w14:textId="77777777" w:rsidR="001160BE" w:rsidRPr="0058781C" w:rsidRDefault="001160BE" w:rsidP="00EF58BB">
      <w:pPr>
        <w:pStyle w:val="Akapitzlist"/>
        <w:numPr>
          <w:ilvl w:val="0"/>
          <w:numId w:val="71"/>
        </w:numPr>
      </w:pPr>
      <w:r w:rsidRPr="0058781C">
        <w:t>członków organizacji pozarządowych;</w:t>
      </w:r>
    </w:p>
    <w:p w14:paraId="7ED941C2" w14:textId="77777777" w:rsidR="001160BE" w:rsidRPr="0058781C" w:rsidRDefault="001160BE" w:rsidP="00EF58BB">
      <w:pPr>
        <w:pStyle w:val="Akapitzlist"/>
        <w:numPr>
          <w:ilvl w:val="0"/>
          <w:numId w:val="71"/>
        </w:numPr>
      </w:pPr>
      <w:r w:rsidRPr="0058781C">
        <w:t>dyrekcji i kadry zakładów produkcyjnych;</w:t>
      </w:r>
    </w:p>
    <w:p w14:paraId="6FBCB8E4" w14:textId="77777777" w:rsidR="001160BE" w:rsidRPr="0058781C" w:rsidRDefault="001160BE" w:rsidP="00EF58BB">
      <w:pPr>
        <w:pStyle w:val="Akapitzlist"/>
        <w:numPr>
          <w:ilvl w:val="0"/>
          <w:numId w:val="71"/>
        </w:numPr>
      </w:pPr>
      <w:r w:rsidRPr="0058781C">
        <w:t>właścicieli i pracowników gospodarstw rolnych.</w:t>
      </w:r>
    </w:p>
    <w:p w14:paraId="360E0820" w14:textId="77777777" w:rsidR="001160BE" w:rsidRPr="0058781C" w:rsidRDefault="001160BE" w:rsidP="001160BE">
      <w:pPr>
        <w:ind w:firstLine="340"/>
      </w:pPr>
      <w:r w:rsidRPr="0058781C">
        <w:t>Podstawą skuteczności działań edukacyjnych jest rzetelne informowanie społeczeństwa na temat stanu środowiska np. poprzez wydawanie ogólnodostępnych raportów o stanie środowiska. Istotne jest także komunikowanie się ze społeczeństwem przy podejmowaniu decyzji o działaniach inwestycyjnych mogących mieć wpływ na jakość środowiska.</w:t>
      </w:r>
    </w:p>
    <w:p w14:paraId="12CCAE2C" w14:textId="251AF8C7" w:rsidR="009803E6" w:rsidRPr="007B3F41" w:rsidRDefault="009803E6" w:rsidP="009803E6">
      <w:pPr>
        <w:pStyle w:val="Nagwek3"/>
      </w:pPr>
      <w:bookmarkStart w:id="214" w:name="_Toc525544864"/>
      <w:r w:rsidRPr="007B3F41">
        <w:t>Instrumenty strukturalne</w:t>
      </w:r>
      <w:bookmarkEnd w:id="214"/>
    </w:p>
    <w:p w14:paraId="6FACBEC9" w14:textId="77777777" w:rsidR="0082157B" w:rsidRPr="0058781C" w:rsidRDefault="0082157B" w:rsidP="0082157B">
      <w:pPr>
        <w:ind w:firstLine="340"/>
      </w:pPr>
      <w:bookmarkStart w:id="215" w:name="_Toc463937678"/>
      <w:r w:rsidRPr="0058781C">
        <w:t xml:space="preserve">Do instrumentów strukturalnych należą programy strategiczne np. strategie rozwoju wraz z programami sektorowymi. Strategia jest dokumentem wytyczającym główne tendencje i kierunki działań w ramach rozwoju gospodarczego, społecznego i ochrony środowiska. Dokument ten jest bazą dla opracowania programów </w:t>
      </w:r>
      <w:r w:rsidRPr="0058781C">
        <w:lastRenderedPageBreak/>
        <w:t>sektorowych (np. dotyczy rewitalizacji, rozwoju przemysłu, ochrony zdrowia, turystyki, ochrony środowiska, itd.).</w:t>
      </w:r>
    </w:p>
    <w:p w14:paraId="65B3650B" w14:textId="77777777" w:rsidR="0082157B" w:rsidRPr="0058781C" w:rsidRDefault="0082157B" w:rsidP="0082157B">
      <w:pPr>
        <w:pStyle w:val="Nagwek2"/>
      </w:pPr>
      <w:bookmarkStart w:id="216" w:name="_Toc525544865"/>
      <w:bookmarkEnd w:id="215"/>
      <w:r w:rsidRPr="0058781C">
        <w:t>Monitorowanie</w:t>
      </w:r>
      <w:bookmarkEnd w:id="216"/>
    </w:p>
    <w:p w14:paraId="2E384524" w14:textId="262A5868" w:rsidR="0082157B" w:rsidRPr="0058781C" w:rsidRDefault="0082157B" w:rsidP="0082157B">
      <w:pPr>
        <w:pStyle w:val="Nagwek3"/>
      </w:pPr>
      <w:bookmarkStart w:id="217" w:name="_Toc497223208"/>
      <w:bookmarkStart w:id="218" w:name="_Toc525544866"/>
      <w:r w:rsidRPr="0058781C">
        <w:t>Monitoring środowiska</w:t>
      </w:r>
      <w:bookmarkEnd w:id="217"/>
      <w:bookmarkEnd w:id="218"/>
    </w:p>
    <w:p w14:paraId="3FC1505E" w14:textId="77777777" w:rsidR="0082157B" w:rsidRPr="0058781C" w:rsidRDefault="0082157B" w:rsidP="0082157B">
      <w:pPr>
        <w:ind w:firstLine="340"/>
      </w:pPr>
      <w:r w:rsidRPr="0058781C">
        <w:t>Celem monitoringu jest ocena stanu środowiska (czy stan środowiska ulega polepszeniu czy pogorszeniu) poprzez zbieranie, analizowanie i udostępnianie danych dotyczących jakości środowiska i zachodzących w nim zmian. Wyniki prowadzonego monitoringu są również podstawą oceny efektywności wdrażania polityki środowiskowej. Monitoring dostarcza informacji o efektach wszystkich działań na rzecz ochrony środowiska.</w:t>
      </w:r>
    </w:p>
    <w:p w14:paraId="7634FB44" w14:textId="77777777" w:rsidR="0082157B" w:rsidRPr="0058781C" w:rsidRDefault="0082157B" w:rsidP="0082157B">
      <w:pPr>
        <w:ind w:firstLine="340"/>
      </w:pPr>
      <w:r w:rsidRPr="0058781C">
        <w:t xml:space="preserve">Badanie stanu środowiska realizowane jest w ramach Państwowego Monitoringu Środowiska, który z mocy ustawy koordynowany jest przez organy Inspekcji Ochrony Środowiska. Skoordynowanie działań pozwala na szerokie i wszechstronne wykorzystanie wyników badań. Głównym zadaniem sieci krajowych jest śledzenie </w:t>
      </w:r>
      <w:r w:rsidRPr="0058781C">
        <w:br/>
        <w:t>w skali kraju trendów poszczególnych wskaźników jakości środowiska dla potrzeb realizacji polityki ochrony środowiska państwa.</w:t>
      </w:r>
    </w:p>
    <w:p w14:paraId="699846BA" w14:textId="36AF0E26" w:rsidR="0082157B" w:rsidRPr="0058781C" w:rsidRDefault="0082157B" w:rsidP="0082157B">
      <w:pPr>
        <w:ind w:firstLine="340"/>
      </w:pPr>
      <w:r w:rsidRPr="0058781C">
        <w:t xml:space="preserve">W </w:t>
      </w:r>
      <w:r w:rsidR="00AC2842">
        <w:t>powiecie rypińskim</w:t>
      </w:r>
      <w:r w:rsidRPr="0058781C">
        <w:t xml:space="preserve"> monitoring jakości środowiska realizowany jest w ramach monitoringu regionalnego województwa </w:t>
      </w:r>
      <w:r w:rsidR="00AC2842">
        <w:t>kujawsko-pomorskiego</w:t>
      </w:r>
      <w:r w:rsidRPr="0058781C">
        <w:t xml:space="preserve"> i prowadzony jest przez Wojewódzki Inspektorat Ochrony Środowiska </w:t>
      </w:r>
      <w:r w:rsidR="00AC2842">
        <w:t>Bydgoszczy</w:t>
      </w:r>
      <w:r w:rsidR="00D96B47">
        <w:t>. W </w:t>
      </w:r>
      <w:r w:rsidRPr="0058781C">
        <w:t xml:space="preserve">okresie wdrażania </w:t>
      </w:r>
      <w:r w:rsidRPr="0058781C">
        <w:rPr>
          <w:i/>
        </w:rPr>
        <w:t>Programu</w:t>
      </w:r>
      <w:r w:rsidRPr="0058781C">
        <w:t>, dane uzyskiwane z monitoringu jakości środowiska będą pomocne przy ocenie realizacji i aktualizacji programu ochrony środowiska.</w:t>
      </w:r>
    </w:p>
    <w:p w14:paraId="11DE447C" w14:textId="714CD964" w:rsidR="0082157B" w:rsidRPr="0058781C" w:rsidRDefault="0082157B" w:rsidP="0082157B">
      <w:pPr>
        <w:pStyle w:val="Nagwek3"/>
      </w:pPr>
      <w:bookmarkStart w:id="219" w:name="_Toc497223209"/>
      <w:bookmarkStart w:id="220" w:name="_Toc525544867"/>
      <w:r w:rsidRPr="0058781C">
        <w:t>Kontrola i monitoring Programu</w:t>
      </w:r>
      <w:bookmarkEnd w:id="219"/>
      <w:bookmarkEnd w:id="220"/>
      <w:r w:rsidRPr="0058781C">
        <w:t xml:space="preserve"> </w:t>
      </w:r>
    </w:p>
    <w:p w14:paraId="16F606A4" w14:textId="77777777" w:rsidR="0082157B" w:rsidRPr="0058781C" w:rsidRDefault="0082157B" w:rsidP="0082157B">
      <w:pPr>
        <w:ind w:firstLine="340"/>
      </w:pPr>
      <w:r w:rsidRPr="0058781C">
        <w:t xml:space="preserve">Kontrola i monitoring realizacji celów i zadań </w:t>
      </w:r>
      <w:r w:rsidRPr="0058781C">
        <w:rPr>
          <w:i/>
        </w:rPr>
        <w:t>Programu Ochrony Środowiska</w:t>
      </w:r>
      <w:r w:rsidRPr="0058781C">
        <w:t xml:space="preserve"> winny obejmować określenie stopnia wykonania działań:</w:t>
      </w:r>
    </w:p>
    <w:p w14:paraId="776980E4" w14:textId="77777777" w:rsidR="0082157B" w:rsidRPr="0058781C" w:rsidRDefault="0082157B" w:rsidP="00EF58BB">
      <w:pPr>
        <w:pStyle w:val="Akapitzlist"/>
        <w:numPr>
          <w:ilvl w:val="0"/>
          <w:numId w:val="72"/>
        </w:numPr>
      </w:pPr>
      <w:r w:rsidRPr="0058781C">
        <w:t>określenie stopnia realizacji przyjętych celów;</w:t>
      </w:r>
    </w:p>
    <w:p w14:paraId="25829754" w14:textId="77777777" w:rsidR="0082157B" w:rsidRPr="0058781C" w:rsidRDefault="0082157B" w:rsidP="00EF58BB">
      <w:pPr>
        <w:pStyle w:val="Akapitzlist"/>
        <w:numPr>
          <w:ilvl w:val="0"/>
          <w:numId w:val="72"/>
        </w:numPr>
      </w:pPr>
      <w:r w:rsidRPr="0058781C">
        <w:t>ocenę rozbieżności pomiędzy przyjętymi celami i działaniami a ich wykonaniem;</w:t>
      </w:r>
    </w:p>
    <w:p w14:paraId="1DF42598" w14:textId="77777777" w:rsidR="0082157B" w:rsidRPr="0058781C" w:rsidRDefault="0082157B" w:rsidP="00EF58BB">
      <w:pPr>
        <w:pStyle w:val="Akapitzlist"/>
        <w:numPr>
          <w:ilvl w:val="0"/>
          <w:numId w:val="72"/>
        </w:numPr>
      </w:pPr>
      <w:r w:rsidRPr="0058781C">
        <w:t>analizę przyczyn rozbieżności.</w:t>
      </w:r>
    </w:p>
    <w:p w14:paraId="3A52F4E9" w14:textId="4E8E0E40" w:rsidR="0082157B" w:rsidRPr="0058781C" w:rsidRDefault="0082157B" w:rsidP="0082157B">
      <w:pPr>
        <w:ind w:firstLine="360"/>
      </w:pPr>
      <w:r w:rsidRPr="0058781C">
        <w:t xml:space="preserve">Proponuje się, </w:t>
      </w:r>
      <w:r>
        <w:t>aby</w:t>
      </w:r>
      <w:r w:rsidRPr="0058781C">
        <w:t xml:space="preserve"> ocen</w:t>
      </w:r>
      <w:r>
        <w:t>ę</w:t>
      </w:r>
      <w:r w:rsidRPr="0058781C">
        <w:t xml:space="preserve"> stopnia wdrażania </w:t>
      </w:r>
      <w:r w:rsidRPr="0058781C">
        <w:rPr>
          <w:i/>
        </w:rPr>
        <w:t>Programu</w:t>
      </w:r>
      <w:r w:rsidRPr="0058781C">
        <w:t xml:space="preserve"> </w:t>
      </w:r>
      <w:r>
        <w:t>wykonywać</w:t>
      </w:r>
      <w:r w:rsidRPr="0058781C">
        <w:t xml:space="preserve"> z częstotliwością co dwa lata. W ramach tego procesu należy na bieżąco monitorować postęp w zakresie wdrażania zdefiniowanych działań, a po dwóch latach dokonać oceny rozbieżności między celami zdefiniowanymi w </w:t>
      </w:r>
      <w:r w:rsidRPr="0058781C">
        <w:rPr>
          <w:i/>
        </w:rPr>
        <w:t>Programie</w:t>
      </w:r>
      <w:r>
        <w:rPr>
          <w:i/>
        </w:rPr>
        <w:t>,</w:t>
      </w:r>
      <w:r w:rsidRPr="0058781C">
        <w:t xml:space="preserve"> a ich wykonaniem oraz analizą przyczyn tych rozbieżności. Wyniki oceny będą stanowiły wykładnię dla kolejnego </w:t>
      </w:r>
      <w:r w:rsidRPr="0058781C">
        <w:rPr>
          <w:i/>
        </w:rPr>
        <w:t>Programu</w:t>
      </w:r>
      <w:r w:rsidRPr="0058781C">
        <w:t xml:space="preserve">. </w:t>
      </w:r>
    </w:p>
    <w:p w14:paraId="1B8A6D6E" w14:textId="39CB1887" w:rsidR="0082157B" w:rsidRPr="0058781C" w:rsidRDefault="0082157B" w:rsidP="0082157B">
      <w:pPr>
        <w:pStyle w:val="Nagwek3"/>
      </w:pPr>
      <w:bookmarkStart w:id="221" w:name="_Toc497223210"/>
      <w:bookmarkStart w:id="222" w:name="_Toc525544868"/>
      <w:r w:rsidRPr="0058781C">
        <w:t>Mierniki realizacji Programu Ochrony Środowiska</w:t>
      </w:r>
      <w:bookmarkEnd w:id="221"/>
      <w:bookmarkEnd w:id="222"/>
    </w:p>
    <w:p w14:paraId="2894E62F" w14:textId="432DF0B5" w:rsidR="0082157B" w:rsidRPr="0058781C" w:rsidRDefault="0082157B" w:rsidP="0082157B">
      <w:pPr>
        <w:ind w:firstLine="340"/>
      </w:pPr>
      <w:r w:rsidRPr="0058781C">
        <w:t xml:space="preserve">Pomiar stopnia realizacji celów </w:t>
      </w:r>
      <w:r w:rsidRPr="0058781C">
        <w:rPr>
          <w:i/>
        </w:rPr>
        <w:t>Programu</w:t>
      </w:r>
      <w:r w:rsidRPr="0058781C">
        <w:t xml:space="preserve"> będzie odbywał się poprzez mierniki. Będą to mierniki związane </w:t>
      </w:r>
      <w:r w:rsidRPr="0058781C">
        <w:br/>
        <w:t xml:space="preserve">z poszczególnymi celami. Niektóre z mierników są parametrami stanu środowiska w sytuacji, gdy cel </w:t>
      </w:r>
      <w:r w:rsidRPr="0058781C">
        <w:rPr>
          <w:i/>
        </w:rPr>
        <w:t>Programu</w:t>
      </w:r>
      <w:r w:rsidRPr="0058781C">
        <w:t xml:space="preserve"> odnosi się wprost do zasobu środowiskowego</w:t>
      </w:r>
      <w:r w:rsidR="004A2881">
        <w:t>.</w:t>
      </w:r>
    </w:p>
    <w:p w14:paraId="734F6F04" w14:textId="77777777" w:rsidR="0082157B" w:rsidRPr="0058781C" w:rsidRDefault="0082157B" w:rsidP="0082157B">
      <w:pPr>
        <w:ind w:firstLine="340"/>
      </w:pPr>
      <w:r w:rsidRPr="0058781C">
        <w:t xml:space="preserve">Poza głównymi miernikami przy ocenie skuteczności realizacji </w:t>
      </w:r>
      <w:r w:rsidRPr="0058781C">
        <w:rPr>
          <w:i/>
        </w:rPr>
        <w:t>Programu</w:t>
      </w:r>
      <w:r w:rsidRPr="0058781C">
        <w:t xml:space="preserve"> mogą być brane pod uwagę również wskaźniki społeczno-ekonomiczne, wskaźniki presji na środowisko i stanu środowiska oraz wskaźniki aktywności państwa i społeczeństwa. Wskaźniki te ze względu na ich opisowy charakter oraz trudności </w:t>
      </w:r>
      <w:r>
        <w:br/>
      </w:r>
      <w:r w:rsidRPr="0058781C">
        <w:t>w definiowaniu ich wartości należy traktować jako fakultatywne.</w:t>
      </w:r>
    </w:p>
    <w:p w14:paraId="4962D368" w14:textId="77777777" w:rsidR="0082157B" w:rsidRPr="0058781C" w:rsidRDefault="0082157B" w:rsidP="0082157B">
      <w:pPr>
        <w:ind w:firstLine="340"/>
      </w:pPr>
      <w:r w:rsidRPr="0058781C">
        <w:t>Wskaźniki społeczno-ekonomiczne:</w:t>
      </w:r>
    </w:p>
    <w:p w14:paraId="6F55066F" w14:textId="77777777" w:rsidR="0082157B" w:rsidRPr="0058781C" w:rsidRDefault="0082157B" w:rsidP="00EF58BB">
      <w:pPr>
        <w:pStyle w:val="Akapitzlist"/>
        <w:numPr>
          <w:ilvl w:val="0"/>
          <w:numId w:val="73"/>
        </w:numPr>
      </w:pPr>
      <w:r w:rsidRPr="0058781C">
        <w:t>poprawa stanu zdrowia obywateli, mierzona przy pomocy takich mierników jak długość życia, spadek umieralności niemowląt, spadek zachorowalności;</w:t>
      </w:r>
    </w:p>
    <w:p w14:paraId="2BE4BF5F" w14:textId="77777777" w:rsidR="0082157B" w:rsidRPr="0058781C" w:rsidRDefault="0082157B" w:rsidP="00EF58BB">
      <w:pPr>
        <w:pStyle w:val="Akapitzlist"/>
        <w:numPr>
          <w:ilvl w:val="0"/>
          <w:numId w:val="73"/>
        </w:numPr>
      </w:pPr>
      <w:r w:rsidRPr="0058781C">
        <w:t>zmniejszenie zużycia energii, surowców i materiałów na jednostkę produkcji oraz zmniejszenie całkowitych przepływów materiałowych w gospodarce.</w:t>
      </w:r>
    </w:p>
    <w:p w14:paraId="018E5A7C" w14:textId="77777777" w:rsidR="0082157B" w:rsidRPr="0058781C" w:rsidRDefault="0082157B" w:rsidP="0082157B">
      <w:pPr>
        <w:ind w:firstLine="340"/>
      </w:pPr>
      <w:r w:rsidRPr="0058781C">
        <w:t>Wskaźniki stanu środowiska i zmiany presji na środowisko:</w:t>
      </w:r>
    </w:p>
    <w:p w14:paraId="4D31F8A6" w14:textId="77777777" w:rsidR="0082157B" w:rsidRPr="0058781C" w:rsidRDefault="0082157B" w:rsidP="00EF58BB">
      <w:pPr>
        <w:pStyle w:val="Akapitzlist"/>
        <w:numPr>
          <w:ilvl w:val="0"/>
          <w:numId w:val="74"/>
        </w:numPr>
      </w:pPr>
      <w:r w:rsidRPr="0058781C">
        <w:lastRenderedPageBreak/>
        <w:t>zmniejszenie ładunku zanieczyszczeń odprowadzanych do wód lądowych, poprawę jakości wód płynących, stojących i wód podziemnych, a szczególnie głównych zbiorników wód podziemnych, poprawę jakości wody do picia oraz spełnienie przez wszystkie te rodzaje wód wymagań jakościowych obowiązujących w Unii Europejskiej;</w:t>
      </w:r>
    </w:p>
    <w:p w14:paraId="111CDB97" w14:textId="77777777" w:rsidR="0082157B" w:rsidRPr="0058781C" w:rsidRDefault="0082157B" w:rsidP="00EF58BB">
      <w:pPr>
        <w:pStyle w:val="Akapitzlist"/>
        <w:numPr>
          <w:ilvl w:val="0"/>
          <w:numId w:val="74"/>
        </w:numPr>
      </w:pPr>
      <w:r w:rsidRPr="0058781C">
        <w:t>poprawa jakości powietrza poprzez zmniejszenie emisji zanieczyszczeń powietrza (zwłaszcza zanieczyszczeń szczególnie szkodliwych dla zdrowia i zanieczyszczeń wywierających najbardziej niekorzystny wpływ na ekosystemy, a więc przede wszystkim metali ciężkich, trwałych zanieczyszczeń organicznych, substancji zakwaszających, pyłów i lotnych związków organicznych);</w:t>
      </w:r>
    </w:p>
    <w:p w14:paraId="1B20E249" w14:textId="77777777" w:rsidR="0082157B" w:rsidRPr="0058781C" w:rsidRDefault="0082157B" w:rsidP="00EF58BB">
      <w:pPr>
        <w:pStyle w:val="Akapitzlist"/>
        <w:numPr>
          <w:ilvl w:val="0"/>
          <w:numId w:val="74"/>
        </w:numPr>
      </w:pPr>
      <w:r w:rsidRPr="0058781C">
        <w:t>zmniejszenie uciążliwości hałasu, przede wszystkim hałasu komunikacyjnego;</w:t>
      </w:r>
    </w:p>
    <w:p w14:paraId="5795C75C" w14:textId="77777777" w:rsidR="0082157B" w:rsidRPr="0058781C" w:rsidRDefault="0082157B" w:rsidP="00EF58BB">
      <w:pPr>
        <w:pStyle w:val="Akapitzlist"/>
        <w:numPr>
          <w:ilvl w:val="0"/>
          <w:numId w:val="74"/>
        </w:numPr>
      </w:pPr>
      <w:r w:rsidRPr="0058781C">
        <w:t>zmniejszenie ilości wytwarzanych i składowanych odpadów, rozszerzenie zakresu ich gospodarczego wykorzystania oraz ograniczenie zagrożeń dla środowiska ze strony odpadów niebezpiecznych;</w:t>
      </w:r>
    </w:p>
    <w:p w14:paraId="280E0125" w14:textId="77777777" w:rsidR="0082157B" w:rsidRPr="0058781C" w:rsidRDefault="0082157B" w:rsidP="00EF58BB">
      <w:pPr>
        <w:pStyle w:val="Akapitzlist"/>
        <w:numPr>
          <w:ilvl w:val="0"/>
          <w:numId w:val="74"/>
        </w:numPr>
      </w:pPr>
      <w:r w:rsidRPr="0058781C">
        <w:t>ograniczenie degradacji gleb, zwiększenie skali przywracania obszarów bezpośrednio lub pośrednio zdegradowanych przez działalność gospodarczą do stanu równowagi ekologicznej, ograniczenie pogarszania się jakości środowiska w jednostkach osadniczych i powstrzymanie procesów degradacji zabytków kultury;</w:t>
      </w:r>
    </w:p>
    <w:p w14:paraId="3C4EB16C" w14:textId="77777777" w:rsidR="0082157B" w:rsidRPr="0058781C" w:rsidRDefault="0082157B" w:rsidP="00EF58BB">
      <w:pPr>
        <w:pStyle w:val="Akapitzlist"/>
        <w:numPr>
          <w:ilvl w:val="0"/>
          <w:numId w:val="74"/>
        </w:numPr>
      </w:pPr>
      <w:r w:rsidRPr="0058781C">
        <w:t>wzrost poziomu różnorodności biologicznej ekosystemów leśnych i poprawa stanu zdrowotności lasów;</w:t>
      </w:r>
    </w:p>
    <w:p w14:paraId="31F952ED" w14:textId="77777777" w:rsidR="0082157B" w:rsidRPr="0058781C" w:rsidRDefault="0082157B" w:rsidP="00EF58BB">
      <w:pPr>
        <w:pStyle w:val="Akapitzlist"/>
        <w:numPr>
          <w:ilvl w:val="0"/>
          <w:numId w:val="74"/>
        </w:numPr>
      </w:pPr>
      <w:r w:rsidRPr="0058781C">
        <w:t>zmniejszenie negatywnej ingerencji w krajobrazie oraz kształtowanie estetycznego krajobrazu zharmonizowanego z otaczającą przyrodą.</w:t>
      </w:r>
    </w:p>
    <w:p w14:paraId="44EF2E02" w14:textId="77777777" w:rsidR="0082157B" w:rsidRPr="0058781C" w:rsidRDefault="0082157B" w:rsidP="0082157B">
      <w:pPr>
        <w:ind w:firstLine="340"/>
      </w:pPr>
      <w:r w:rsidRPr="0058781C">
        <w:t>Wskaźniki aktywności państwa i społeczeństwa:</w:t>
      </w:r>
    </w:p>
    <w:p w14:paraId="26C4C963" w14:textId="77777777" w:rsidR="0082157B" w:rsidRPr="0058781C" w:rsidRDefault="0082157B" w:rsidP="00EF58BB">
      <w:pPr>
        <w:pStyle w:val="Akapitzlist"/>
        <w:numPr>
          <w:ilvl w:val="0"/>
          <w:numId w:val="75"/>
        </w:numPr>
      </w:pPr>
      <w:r w:rsidRPr="0058781C">
        <w:t>kompletność regulacji prawnych i tempo ich harmonizacji z prawem wspólnotowym i prawem międzynarodowym;</w:t>
      </w:r>
    </w:p>
    <w:p w14:paraId="666E9974" w14:textId="77777777" w:rsidR="0082157B" w:rsidRPr="0058781C" w:rsidRDefault="0082157B" w:rsidP="00EF58BB">
      <w:pPr>
        <w:pStyle w:val="Akapitzlist"/>
        <w:numPr>
          <w:ilvl w:val="0"/>
          <w:numId w:val="75"/>
        </w:numPr>
      </w:pPr>
      <w:r w:rsidRPr="0058781C">
        <w:t>spójność i efekty działań w zakresie monitoringu i kontroli;</w:t>
      </w:r>
    </w:p>
    <w:p w14:paraId="3C01E3B6" w14:textId="77777777" w:rsidR="0082157B" w:rsidRPr="0058781C" w:rsidRDefault="0082157B" w:rsidP="00EF58BB">
      <w:pPr>
        <w:pStyle w:val="Akapitzlist"/>
        <w:numPr>
          <w:ilvl w:val="0"/>
          <w:numId w:val="75"/>
        </w:numPr>
      </w:pPr>
      <w:r w:rsidRPr="0058781C">
        <w:t>zakres i efekty działań edukacyjnych oraz stopień udziału społeczeństwa w procesach decyzyjnych;</w:t>
      </w:r>
    </w:p>
    <w:p w14:paraId="2F899E86" w14:textId="77777777" w:rsidR="0082157B" w:rsidRPr="0058781C" w:rsidRDefault="0082157B" w:rsidP="00EF58BB">
      <w:pPr>
        <w:pStyle w:val="Akapitzlist"/>
        <w:numPr>
          <w:ilvl w:val="0"/>
          <w:numId w:val="75"/>
        </w:numPr>
      </w:pPr>
      <w:r w:rsidRPr="0058781C">
        <w:t>opracowanie i realizowanie przez grupy i organizacje pozarządowe projektów na rzecz ochrony środowiska.</w:t>
      </w:r>
    </w:p>
    <w:p w14:paraId="4D93599D" w14:textId="77777777" w:rsidR="0082157B" w:rsidRPr="00C72708" w:rsidRDefault="0082157B" w:rsidP="00E96442">
      <w:pPr>
        <w:spacing w:before="0" w:after="0"/>
        <w:rPr>
          <w:highlight w:val="yellow"/>
        </w:rPr>
      </w:pPr>
    </w:p>
    <w:p w14:paraId="28E1BB32" w14:textId="727E144D" w:rsidR="0082157B" w:rsidRPr="00127482" w:rsidRDefault="0082157B" w:rsidP="00E96442">
      <w:pPr>
        <w:pStyle w:val="Legenda"/>
        <w:keepNext/>
        <w:spacing w:before="0"/>
      </w:pPr>
      <w:bookmarkStart w:id="223" w:name="_Toc501699397"/>
      <w:bookmarkStart w:id="224" w:name="_Toc525544769"/>
      <w:bookmarkStart w:id="225" w:name="_Hlk498949164"/>
      <w:r w:rsidRPr="00127482">
        <w:rPr>
          <w:b/>
        </w:rPr>
        <w:t xml:space="preserve">Tabela </w:t>
      </w:r>
      <w:r w:rsidRPr="00127482">
        <w:rPr>
          <w:b/>
        </w:rPr>
        <w:fldChar w:fldCharType="begin"/>
      </w:r>
      <w:r w:rsidRPr="00127482">
        <w:rPr>
          <w:b/>
        </w:rPr>
        <w:instrText xml:space="preserve"> SEQ Tabela \* ARABIC </w:instrText>
      </w:r>
      <w:r w:rsidRPr="00127482">
        <w:rPr>
          <w:b/>
        </w:rPr>
        <w:fldChar w:fldCharType="separate"/>
      </w:r>
      <w:r w:rsidR="006C111D">
        <w:rPr>
          <w:b/>
          <w:noProof/>
        </w:rPr>
        <w:t>38</w:t>
      </w:r>
      <w:r w:rsidRPr="00127482">
        <w:rPr>
          <w:b/>
        </w:rPr>
        <w:fldChar w:fldCharType="end"/>
      </w:r>
      <w:r w:rsidRPr="00127482">
        <w:rPr>
          <w:b/>
        </w:rPr>
        <w:t>.</w:t>
      </w:r>
      <w:r w:rsidRPr="00127482">
        <w:t xml:space="preserve"> Wskaźniki realizacji </w:t>
      </w:r>
      <w:r w:rsidRPr="00127482">
        <w:rPr>
          <w:i/>
        </w:rPr>
        <w:t>Programu</w:t>
      </w:r>
      <w:r w:rsidRPr="00127482">
        <w:t xml:space="preserve"> dla obszarów interwencji</w:t>
      </w:r>
      <w:bookmarkEnd w:id="223"/>
      <w:bookmarkEnd w:id="224"/>
    </w:p>
    <w:tbl>
      <w:tblP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4252"/>
        <w:gridCol w:w="907"/>
        <w:gridCol w:w="850"/>
        <w:gridCol w:w="1474"/>
      </w:tblGrid>
      <w:tr w:rsidR="0082157B" w:rsidRPr="00C72708" w14:paraId="7CED2E51" w14:textId="77777777" w:rsidTr="0082157B">
        <w:trPr>
          <w:trHeight w:val="567"/>
          <w:tblHeader/>
          <w:jc w:val="center"/>
        </w:trPr>
        <w:tc>
          <w:tcPr>
            <w:tcW w:w="2098" w:type="dxa"/>
            <w:shd w:val="clear" w:color="auto" w:fill="F2F2F2" w:themeFill="background1" w:themeFillShade="F2"/>
            <w:vAlign w:val="center"/>
          </w:tcPr>
          <w:p w14:paraId="76D73ADD" w14:textId="775C8AA6" w:rsidR="0082157B" w:rsidRPr="005F193A" w:rsidRDefault="0082157B" w:rsidP="0082157B">
            <w:pPr>
              <w:pStyle w:val="Bezodstpw"/>
              <w:jc w:val="center"/>
              <w:rPr>
                <w:rFonts w:asciiTheme="majorHAnsi" w:hAnsiTheme="majorHAnsi"/>
                <w:b/>
                <w:caps/>
                <w:szCs w:val="16"/>
              </w:rPr>
            </w:pPr>
            <w:r w:rsidRPr="005F193A">
              <w:rPr>
                <w:rFonts w:asciiTheme="majorHAnsi" w:hAnsiTheme="majorHAnsi"/>
                <w:b/>
                <w:caps/>
                <w:szCs w:val="16"/>
              </w:rPr>
              <w:t>Obszar interwencji</w:t>
            </w:r>
          </w:p>
        </w:tc>
        <w:tc>
          <w:tcPr>
            <w:tcW w:w="4252" w:type="dxa"/>
            <w:shd w:val="clear" w:color="auto" w:fill="F2F2F2" w:themeFill="background1" w:themeFillShade="F2"/>
            <w:vAlign w:val="center"/>
          </w:tcPr>
          <w:p w14:paraId="39FA17FD" w14:textId="77777777" w:rsidR="0082157B" w:rsidRPr="005F193A" w:rsidRDefault="0082157B" w:rsidP="0082157B">
            <w:pPr>
              <w:pStyle w:val="Bezodstpw"/>
              <w:jc w:val="center"/>
              <w:rPr>
                <w:rFonts w:asciiTheme="majorHAnsi" w:hAnsiTheme="majorHAnsi"/>
                <w:b/>
                <w:caps/>
                <w:szCs w:val="16"/>
              </w:rPr>
            </w:pPr>
            <w:r w:rsidRPr="005F193A">
              <w:rPr>
                <w:rFonts w:asciiTheme="majorHAnsi" w:hAnsiTheme="majorHAnsi"/>
                <w:b/>
                <w:caps/>
                <w:szCs w:val="16"/>
              </w:rPr>
              <w:t>Wskaźnik</w:t>
            </w:r>
          </w:p>
        </w:tc>
        <w:tc>
          <w:tcPr>
            <w:tcW w:w="907" w:type="dxa"/>
            <w:shd w:val="clear" w:color="auto" w:fill="F2F2F2" w:themeFill="background1" w:themeFillShade="F2"/>
            <w:vAlign w:val="center"/>
          </w:tcPr>
          <w:p w14:paraId="4A77075F" w14:textId="77777777" w:rsidR="0082157B" w:rsidRPr="005F193A" w:rsidRDefault="0082157B" w:rsidP="0082157B">
            <w:pPr>
              <w:pStyle w:val="Bezodstpw"/>
              <w:jc w:val="center"/>
              <w:rPr>
                <w:rFonts w:asciiTheme="majorHAnsi" w:hAnsiTheme="majorHAnsi"/>
                <w:b/>
                <w:caps/>
                <w:szCs w:val="16"/>
              </w:rPr>
            </w:pPr>
            <w:r w:rsidRPr="005F193A">
              <w:rPr>
                <w:rFonts w:asciiTheme="majorHAnsi" w:hAnsiTheme="majorHAnsi"/>
                <w:b/>
                <w:caps/>
                <w:szCs w:val="16"/>
              </w:rPr>
              <w:t>Źródło danych</w:t>
            </w:r>
          </w:p>
        </w:tc>
        <w:tc>
          <w:tcPr>
            <w:tcW w:w="850" w:type="dxa"/>
            <w:shd w:val="clear" w:color="auto" w:fill="F2F2F2" w:themeFill="background1" w:themeFillShade="F2"/>
            <w:vAlign w:val="center"/>
          </w:tcPr>
          <w:p w14:paraId="5362A5C5" w14:textId="77777777" w:rsidR="0082157B" w:rsidRPr="005F193A" w:rsidRDefault="0082157B" w:rsidP="0082157B">
            <w:pPr>
              <w:pStyle w:val="Bezodstpw"/>
              <w:jc w:val="center"/>
              <w:rPr>
                <w:rFonts w:asciiTheme="majorHAnsi" w:hAnsiTheme="majorHAnsi"/>
                <w:b/>
                <w:szCs w:val="16"/>
              </w:rPr>
            </w:pPr>
            <w:r w:rsidRPr="005F193A">
              <w:rPr>
                <w:rFonts w:asciiTheme="majorHAnsi" w:hAnsiTheme="majorHAnsi"/>
                <w:b/>
                <w:szCs w:val="16"/>
              </w:rPr>
              <w:t>ROK</w:t>
            </w:r>
          </w:p>
        </w:tc>
        <w:tc>
          <w:tcPr>
            <w:tcW w:w="1474" w:type="dxa"/>
            <w:shd w:val="clear" w:color="auto" w:fill="F2F2F2" w:themeFill="background1" w:themeFillShade="F2"/>
            <w:vAlign w:val="center"/>
          </w:tcPr>
          <w:p w14:paraId="0A7E63BE" w14:textId="77777777" w:rsidR="0082157B" w:rsidRPr="005F193A" w:rsidRDefault="0082157B" w:rsidP="0082157B">
            <w:pPr>
              <w:pStyle w:val="Bezodstpw"/>
              <w:jc w:val="center"/>
              <w:rPr>
                <w:rFonts w:asciiTheme="majorHAnsi" w:hAnsiTheme="majorHAnsi"/>
                <w:b/>
                <w:szCs w:val="16"/>
              </w:rPr>
            </w:pPr>
            <w:r w:rsidRPr="005F193A">
              <w:rPr>
                <w:rFonts w:asciiTheme="majorHAnsi" w:hAnsiTheme="majorHAnsi"/>
                <w:b/>
                <w:szCs w:val="16"/>
              </w:rPr>
              <w:t xml:space="preserve">WARTOŚĆ </w:t>
            </w:r>
          </w:p>
          <w:p w14:paraId="2DC51617" w14:textId="77777777" w:rsidR="0082157B" w:rsidRPr="005F193A" w:rsidRDefault="0082157B" w:rsidP="0082157B">
            <w:pPr>
              <w:pStyle w:val="Bezodstpw"/>
              <w:jc w:val="center"/>
              <w:rPr>
                <w:rFonts w:asciiTheme="majorHAnsi" w:hAnsiTheme="majorHAnsi"/>
                <w:b/>
                <w:szCs w:val="16"/>
              </w:rPr>
            </w:pPr>
            <w:r w:rsidRPr="005F193A">
              <w:rPr>
                <w:rFonts w:asciiTheme="majorHAnsi" w:hAnsiTheme="majorHAnsi"/>
                <w:b/>
                <w:szCs w:val="16"/>
              </w:rPr>
              <w:t>WSKAŹNIKA</w:t>
            </w:r>
          </w:p>
        </w:tc>
      </w:tr>
      <w:tr w:rsidR="00055699" w:rsidRPr="00C72708" w14:paraId="6C51EFEC" w14:textId="77777777" w:rsidTr="004755F7">
        <w:trPr>
          <w:trHeight w:val="624"/>
          <w:jc w:val="center"/>
        </w:trPr>
        <w:tc>
          <w:tcPr>
            <w:tcW w:w="2098" w:type="dxa"/>
            <w:vMerge w:val="restart"/>
            <w:shd w:val="clear" w:color="auto" w:fill="auto"/>
            <w:vAlign w:val="center"/>
          </w:tcPr>
          <w:p w14:paraId="3216E1F2"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OCHRONA KLIMATU</w:t>
            </w:r>
          </w:p>
          <w:p w14:paraId="32E6D8F5"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I JAKOŚCI POWIETRZA</w:t>
            </w:r>
          </w:p>
        </w:tc>
        <w:tc>
          <w:tcPr>
            <w:tcW w:w="4252" w:type="dxa"/>
            <w:shd w:val="clear" w:color="auto" w:fill="auto"/>
            <w:vAlign w:val="center"/>
          </w:tcPr>
          <w:p w14:paraId="5D1DF2E3" w14:textId="37916988" w:rsidR="00055699" w:rsidRPr="005F193A" w:rsidRDefault="00055699" w:rsidP="0082157B">
            <w:pPr>
              <w:pStyle w:val="Bezodstpw"/>
              <w:jc w:val="left"/>
              <w:rPr>
                <w:rFonts w:asciiTheme="majorHAnsi" w:hAnsiTheme="majorHAnsi"/>
                <w:szCs w:val="16"/>
              </w:rPr>
            </w:pPr>
            <w:r w:rsidRPr="005F193A">
              <w:rPr>
                <w:rFonts w:asciiTheme="majorHAnsi" w:hAnsiTheme="majorHAnsi"/>
                <w:szCs w:val="16"/>
              </w:rPr>
              <w:t>zanieczyszczenia, dla</w:t>
            </w:r>
            <w:r>
              <w:rPr>
                <w:rFonts w:asciiTheme="majorHAnsi" w:hAnsiTheme="majorHAnsi"/>
                <w:szCs w:val="16"/>
              </w:rPr>
              <w:t xml:space="preserve"> których stwierdzono klasę C wg </w:t>
            </w:r>
            <w:r w:rsidRPr="005F193A">
              <w:rPr>
                <w:rFonts w:asciiTheme="majorHAnsi" w:hAnsiTheme="majorHAnsi"/>
                <w:szCs w:val="16"/>
              </w:rPr>
              <w:t>kryterium ochrony zdrowia w strefie, w której położon</w:t>
            </w:r>
            <w:r w:rsidR="00E966FB">
              <w:rPr>
                <w:rFonts w:asciiTheme="majorHAnsi" w:hAnsiTheme="majorHAnsi"/>
                <w:szCs w:val="16"/>
              </w:rPr>
              <w:t>y jest powiat</w:t>
            </w:r>
          </w:p>
        </w:tc>
        <w:tc>
          <w:tcPr>
            <w:tcW w:w="907" w:type="dxa"/>
            <w:vAlign w:val="center"/>
          </w:tcPr>
          <w:p w14:paraId="60FBDE08"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3981C481"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425C5C69" w14:textId="77777777" w:rsidR="00055699" w:rsidRPr="005F193A" w:rsidRDefault="00055699" w:rsidP="004755F7">
            <w:pPr>
              <w:pStyle w:val="Bezodstpw"/>
              <w:jc w:val="center"/>
              <w:rPr>
                <w:rFonts w:asciiTheme="majorHAnsi" w:hAnsiTheme="majorHAnsi"/>
                <w:szCs w:val="16"/>
                <w:vertAlign w:val="subscript"/>
              </w:rPr>
            </w:pPr>
            <w:r w:rsidRPr="005F193A">
              <w:rPr>
                <w:rFonts w:asciiTheme="majorHAnsi" w:hAnsiTheme="majorHAnsi"/>
                <w:szCs w:val="16"/>
              </w:rPr>
              <w:t>PM2,5 / PM10</w:t>
            </w:r>
            <w:r w:rsidRPr="005F193A">
              <w:rPr>
                <w:rFonts w:asciiTheme="majorHAnsi" w:hAnsiTheme="majorHAnsi"/>
                <w:szCs w:val="16"/>
                <w:vertAlign w:val="subscript"/>
              </w:rPr>
              <w:t xml:space="preserve"> </w:t>
            </w:r>
            <w:r w:rsidRPr="005F193A">
              <w:rPr>
                <w:rFonts w:asciiTheme="majorHAnsi" w:hAnsiTheme="majorHAnsi"/>
                <w:szCs w:val="16"/>
              </w:rPr>
              <w:t>/ B(a)P</w:t>
            </w:r>
          </w:p>
        </w:tc>
      </w:tr>
      <w:tr w:rsidR="00055699" w:rsidRPr="00C72708" w14:paraId="07CF2A9B" w14:textId="77777777" w:rsidTr="004755F7">
        <w:trPr>
          <w:trHeight w:val="964"/>
          <w:jc w:val="center"/>
        </w:trPr>
        <w:tc>
          <w:tcPr>
            <w:tcW w:w="2098" w:type="dxa"/>
            <w:vMerge/>
            <w:shd w:val="clear" w:color="auto" w:fill="auto"/>
            <w:vAlign w:val="center"/>
          </w:tcPr>
          <w:p w14:paraId="1E6E3163" w14:textId="77777777" w:rsidR="00055699" w:rsidRPr="005F193A" w:rsidRDefault="00055699" w:rsidP="0082157B">
            <w:pPr>
              <w:pStyle w:val="Bezodstpw"/>
              <w:jc w:val="center"/>
              <w:rPr>
                <w:rFonts w:asciiTheme="majorHAnsi" w:hAnsiTheme="majorHAnsi"/>
                <w:szCs w:val="16"/>
              </w:rPr>
            </w:pPr>
          </w:p>
        </w:tc>
        <w:tc>
          <w:tcPr>
            <w:tcW w:w="4252" w:type="dxa"/>
            <w:shd w:val="clear" w:color="auto" w:fill="auto"/>
            <w:vAlign w:val="center"/>
          </w:tcPr>
          <w:p w14:paraId="0469782A" w14:textId="13B914BC" w:rsidR="00055699" w:rsidRPr="005F193A" w:rsidRDefault="00055699" w:rsidP="0082157B">
            <w:pPr>
              <w:pStyle w:val="Bezodstpw"/>
              <w:jc w:val="left"/>
              <w:rPr>
                <w:rFonts w:asciiTheme="majorHAnsi" w:hAnsiTheme="majorHAnsi"/>
                <w:szCs w:val="16"/>
              </w:rPr>
            </w:pPr>
            <w:r w:rsidRPr="005F193A">
              <w:rPr>
                <w:rFonts w:asciiTheme="majorHAnsi" w:hAnsiTheme="majorHAnsi"/>
                <w:szCs w:val="16"/>
              </w:rPr>
              <w:t>przekroczenie poziomu celu długoterminowego</w:t>
            </w:r>
            <w:r w:rsidRPr="005F193A">
              <w:rPr>
                <w:rFonts w:asciiTheme="majorHAnsi" w:hAnsiTheme="majorHAnsi"/>
                <w:szCs w:val="16"/>
              </w:rPr>
              <w:br/>
              <w:t>i docelowego ozonu ze względu na ochronę zdrowia ludzi w strefie, w której</w:t>
            </w:r>
            <w:r w:rsidR="00385CDF">
              <w:rPr>
                <w:rFonts w:asciiTheme="majorHAnsi" w:hAnsiTheme="majorHAnsi"/>
                <w:szCs w:val="16"/>
              </w:rPr>
              <w:t xml:space="preserve"> położony jest powiat</w:t>
            </w:r>
          </w:p>
          <w:p w14:paraId="5D338486" w14:textId="77777777" w:rsidR="00055699" w:rsidRPr="005F193A" w:rsidRDefault="00055699" w:rsidP="0082157B">
            <w:pPr>
              <w:pStyle w:val="Bezodstpw"/>
              <w:jc w:val="left"/>
              <w:rPr>
                <w:rFonts w:asciiTheme="majorHAnsi" w:hAnsiTheme="majorHAnsi"/>
                <w:szCs w:val="16"/>
              </w:rPr>
            </w:pPr>
            <w:r w:rsidRPr="005F193A">
              <w:rPr>
                <w:rFonts w:asciiTheme="majorHAnsi" w:hAnsiTheme="majorHAnsi"/>
                <w:szCs w:val="16"/>
              </w:rPr>
              <w:t>- poziom docelowy</w:t>
            </w:r>
          </w:p>
          <w:p w14:paraId="1C6FFB66" w14:textId="77777777" w:rsidR="00055699" w:rsidRPr="005F193A" w:rsidRDefault="00055699" w:rsidP="0082157B">
            <w:pPr>
              <w:pStyle w:val="Bezodstpw"/>
              <w:jc w:val="left"/>
              <w:rPr>
                <w:rFonts w:asciiTheme="majorHAnsi" w:hAnsiTheme="majorHAnsi"/>
                <w:szCs w:val="16"/>
              </w:rPr>
            </w:pPr>
            <w:r w:rsidRPr="005F193A">
              <w:rPr>
                <w:rFonts w:asciiTheme="majorHAnsi" w:hAnsiTheme="majorHAnsi"/>
                <w:szCs w:val="16"/>
              </w:rPr>
              <w:t>- poziom długoterminowy</w:t>
            </w:r>
          </w:p>
        </w:tc>
        <w:tc>
          <w:tcPr>
            <w:tcW w:w="907" w:type="dxa"/>
            <w:vAlign w:val="center"/>
          </w:tcPr>
          <w:p w14:paraId="0F0C2F0E"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6175EC00" w14:textId="77777777" w:rsidR="00055699" w:rsidRPr="005F193A" w:rsidRDefault="00055699" w:rsidP="0082157B">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03EB9385" w14:textId="77777777" w:rsidR="00055699" w:rsidRPr="005F193A" w:rsidRDefault="00055699" w:rsidP="004755F7">
            <w:pPr>
              <w:pStyle w:val="Bezodstpw"/>
              <w:jc w:val="center"/>
              <w:rPr>
                <w:rFonts w:asciiTheme="majorHAnsi" w:hAnsiTheme="majorHAnsi"/>
                <w:szCs w:val="16"/>
              </w:rPr>
            </w:pPr>
          </w:p>
          <w:p w14:paraId="24CE6AAA" w14:textId="77777777" w:rsidR="00055699" w:rsidRPr="005F193A" w:rsidRDefault="00055699" w:rsidP="004755F7">
            <w:pPr>
              <w:pStyle w:val="Bezodstpw"/>
              <w:jc w:val="center"/>
              <w:rPr>
                <w:rFonts w:asciiTheme="majorHAnsi" w:hAnsiTheme="majorHAnsi"/>
                <w:szCs w:val="16"/>
              </w:rPr>
            </w:pPr>
            <w:r w:rsidRPr="005F193A">
              <w:rPr>
                <w:rFonts w:asciiTheme="majorHAnsi" w:hAnsiTheme="majorHAnsi"/>
                <w:szCs w:val="16"/>
              </w:rPr>
              <w:t>tak</w:t>
            </w:r>
          </w:p>
          <w:p w14:paraId="1DDECF9B" w14:textId="77777777" w:rsidR="00055699" w:rsidRPr="005F193A" w:rsidRDefault="00055699" w:rsidP="004755F7">
            <w:pPr>
              <w:pStyle w:val="Bezodstpw"/>
              <w:jc w:val="center"/>
              <w:rPr>
                <w:rFonts w:asciiTheme="majorHAnsi" w:hAnsiTheme="majorHAnsi"/>
                <w:szCs w:val="16"/>
              </w:rPr>
            </w:pPr>
            <w:r w:rsidRPr="005F193A">
              <w:rPr>
                <w:rFonts w:asciiTheme="majorHAnsi" w:hAnsiTheme="majorHAnsi"/>
                <w:szCs w:val="16"/>
              </w:rPr>
              <w:t>tak</w:t>
            </w:r>
          </w:p>
        </w:tc>
      </w:tr>
      <w:tr w:rsidR="00055699" w:rsidRPr="00C72708" w14:paraId="208683B2" w14:textId="77777777" w:rsidTr="004755F7">
        <w:trPr>
          <w:trHeight w:val="340"/>
          <w:jc w:val="center"/>
        </w:trPr>
        <w:tc>
          <w:tcPr>
            <w:tcW w:w="2098" w:type="dxa"/>
            <w:vMerge/>
            <w:shd w:val="clear" w:color="auto" w:fill="auto"/>
            <w:vAlign w:val="center"/>
          </w:tcPr>
          <w:p w14:paraId="6B19C845" w14:textId="77777777" w:rsidR="00055699" w:rsidRPr="005F193A" w:rsidRDefault="00055699" w:rsidP="0082157B">
            <w:pPr>
              <w:pStyle w:val="Bezodstpw"/>
              <w:jc w:val="center"/>
              <w:rPr>
                <w:rFonts w:asciiTheme="majorHAnsi" w:hAnsiTheme="majorHAnsi"/>
                <w:szCs w:val="16"/>
              </w:rPr>
            </w:pPr>
          </w:p>
        </w:tc>
        <w:tc>
          <w:tcPr>
            <w:tcW w:w="4252" w:type="dxa"/>
            <w:shd w:val="clear" w:color="auto" w:fill="auto"/>
            <w:vAlign w:val="center"/>
          </w:tcPr>
          <w:p w14:paraId="5724F66D" w14:textId="77777777" w:rsidR="00055699" w:rsidRPr="005F193A" w:rsidRDefault="00055699" w:rsidP="008A639B">
            <w:pPr>
              <w:pStyle w:val="Bezodstpw"/>
              <w:spacing w:line="276" w:lineRule="auto"/>
              <w:jc w:val="left"/>
              <w:rPr>
                <w:rFonts w:asciiTheme="majorHAnsi" w:hAnsiTheme="majorHAnsi"/>
                <w:szCs w:val="16"/>
              </w:rPr>
            </w:pPr>
            <w:r w:rsidRPr="005F193A">
              <w:rPr>
                <w:rFonts w:asciiTheme="majorHAnsi" w:hAnsiTheme="majorHAnsi"/>
                <w:szCs w:val="16"/>
              </w:rPr>
              <w:t>czynne przyłącza sieci gazowej ogółem</w:t>
            </w:r>
          </w:p>
        </w:tc>
        <w:tc>
          <w:tcPr>
            <w:tcW w:w="907" w:type="dxa"/>
            <w:vAlign w:val="center"/>
          </w:tcPr>
          <w:p w14:paraId="400E9B13" w14:textId="77777777" w:rsidR="00055699" w:rsidRPr="007F038E" w:rsidRDefault="00055699" w:rsidP="0082157B">
            <w:pPr>
              <w:pStyle w:val="Bezodstpw"/>
              <w:jc w:val="center"/>
              <w:rPr>
                <w:rFonts w:asciiTheme="majorHAnsi" w:hAnsiTheme="majorHAnsi"/>
                <w:szCs w:val="16"/>
              </w:rPr>
            </w:pPr>
            <w:r w:rsidRPr="007F038E">
              <w:rPr>
                <w:rFonts w:asciiTheme="majorHAnsi" w:hAnsiTheme="majorHAnsi"/>
                <w:szCs w:val="16"/>
              </w:rPr>
              <w:t>GUS</w:t>
            </w:r>
          </w:p>
        </w:tc>
        <w:tc>
          <w:tcPr>
            <w:tcW w:w="850" w:type="dxa"/>
            <w:vAlign w:val="center"/>
          </w:tcPr>
          <w:p w14:paraId="0B5FFBD3" w14:textId="66FC3C0D" w:rsidR="00055699" w:rsidRPr="007F038E" w:rsidRDefault="00055699" w:rsidP="0082157B">
            <w:pPr>
              <w:pStyle w:val="Bezodstpw"/>
              <w:jc w:val="center"/>
              <w:rPr>
                <w:rFonts w:asciiTheme="majorHAnsi" w:hAnsiTheme="majorHAnsi"/>
                <w:szCs w:val="16"/>
              </w:rPr>
            </w:pPr>
            <w:r>
              <w:rPr>
                <w:rFonts w:asciiTheme="majorHAnsi" w:hAnsiTheme="majorHAnsi"/>
                <w:szCs w:val="16"/>
              </w:rPr>
              <w:t>2016</w:t>
            </w:r>
          </w:p>
        </w:tc>
        <w:tc>
          <w:tcPr>
            <w:tcW w:w="1474" w:type="dxa"/>
            <w:vAlign w:val="center"/>
          </w:tcPr>
          <w:p w14:paraId="7C4C91E9" w14:textId="27F30B8F" w:rsidR="00055699" w:rsidRPr="007F038E" w:rsidRDefault="00055699" w:rsidP="004755F7">
            <w:pPr>
              <w:pStyle w:val="Bezodstpw"/>
              <w:jc w:val="center"/>
            </w:pPr>
            <w:r>
              <w:t>37</w:t>
            </w:r>
          </w:p>
        </w:tc>
      </w:tr>
      <w:tr w:rsidR="00055699" w:rsidRPr="00C72708" w14:paraId="4013C8B4" w14:textId="77777777" w:rsidTr="004755F7">
        <w:trPr>
          <w:trHeight w:val="340"/>
          <w:jc w:val="center"/>
        </w:trPr>
        <w:tc>
          <w:tcPr>
            <w:tcW w:w="2098" w:type="dxa"/>
            <w:vMerge/>
            <w:shd w:val="clear" w:color="auto" w:fill="auto"/>
            <w:vAlign w:val="center"/>
          </w:tcPr>
          <w:p w14:paraId="6376F471" w14:textId="77777777" w:rsidR="00055699" w:rsidRPr="005F193A" w:rsidRDefault="00055699" w:rsidP="0082157B">
            <w:pPr>
              <w:pStyle w:val="Bezodstpw"/>
              <w:jc w:val="center"/>
              <w:rPr>
                <w:rFonts w:asciiTheme="majorHAnsi" w:hAnsiTheme="majorHAnsi"/>
                <w:szCs w:val="16"/>
              </w:rPr>
            </w:pPr>
          </w:p>
        </w:tc>
        <w:tc>
          <w:tcPr>
            <w:tcW w:w="4252" w:type="dxa"/>
            <w:shd w:val="clear" w:color="auto" w:fill="auto"/>
            <w:vAlign w:val="center"/>
          </w:tcPr>
          <w:p w14:paraId="658C7667" w14:textId="77777777" w:rsidR="00055699" w:rsidRPr="005F193A" w:rsidRDefault="00055699" w:rsidP="008A639B">
            <w:pPr>
              <w:pStyle w:val="Bezodstpw"/>
              <w:spacing w:line="276" w:lineRule="auto"/>
              <w:jc w:val="left"/>
              <w:rPr>
                <w:rFonts w:asciiTheme="majorHAnsi" w:hAnsiTheme="majorHAnsi"/>
                <w:szCs w:val="16"/>
              </w:rPr>
            </w:pPr>
            <w:r w:rsidRPr="005F193A">
              <w:rPr>
                <w:rFonts w:asciiTheme="majorHAnsi" w:hAnsiTheme="majorHAnsi"/>
                <w:szCs w:val="16"/>
              </w:rPr>
              <w:t>ludność korzystająca z sieci gazowej</w:t>
            </w:r>
          </w:p>
        </w:tc>
        <w:tc>
          <w:tcPr>
            <w:tcW w:w="907" w:type="dxa"/>
            <w:vAlign w:val="center"/>
          </w:tcPr>
          <w:p w14:paraId="58A74813" w14:textId="77777777" w:rsidR="00055699" w:rsidRPr="007F038E" w:rsidRDefault="00055699" w:rsidP="0082157B">
            <w:pPr>
              <w:pStyle w:val="Bezodstpw"/>
              <w:jc w:val="center"/>
              <w:rPr>
                <w:rFonts w:asciiTheme="majorHAnsi" w:hAnsiTheme="majorHAnsi"/>
                <w:szCs w:val="16"/>
              </w:rPr>
            </w:pPr>
            <w:r w:rsidRPr="007F038E">
              <w:rPr>
                <w:rFonts w:asciiTheme="majorHAnsi" w:hAnsiTheme="majorHAnsi"/>
                <w:szCs w:val="16"/>
              </w:rPr>
              <w:t>GUS</w:t>
            </w:r>
          </w:p>
        </w:tc>
        <w:tc>
          <w:tcPr>
            <w:tcW w:w="850" w:type="dxa"/>
            <w:vAlign w:val="center"/>
          </w:tcPr>
          <w:p w14:paraId="2484E801" w14:textId="364503C3" w:rsidR="00055699" w:rsidRPr="007F038E" w:rsidRDefault="00055699" w:rsidP="0082157B">
            <w:pPr>
              <w:pStyle w:val="Bezodstpw"/>
              <w:jc w:val="center"/>
              <w:rPr>
                <w:rFonts w:asciiTheme="majorHAnsi" w:hAnsiTheme="majorHAnsi"/>
                <w:szCs w:val="16"/>
              </w:rPr>
            </w:pPr>
            <w:r>
              <w:rPr>
                <w:rFonts w:asciiTheme="majorHAnsi" w:hAnsiTheme="majorHAnsi"/>
                <w:szCs w:val="16"/>
              </w:rPr>
              <w:t>2016</w:t>
            </w:r>
          </w:p>
        </w:tc>
        <w:tc>
          <w:tcPr>
            <w:tcW w:w="1474" w:type="dxa"/>
            <w:vAlign w:val="center"/>
          </w:tcPr>
          <w:p w14:paraId="19C545CF" w14:textId="1E27A01F" w:rsidR="00055699" w:rsidRPr="007F038E" w:rsidRDefault="00055699" w:rsidP="004755F7">
            <w:pPr>
              <w:pStyle w:val="Bezodstpw"/>
              <w:jc w:val="center"/>
              <w:rPr>
                <w:rFonts w:asciiTheme="majorHAnsi" w:hAnsiTheme="majorHAnsi"/>
                <w:szCs w:val="16"/>
              </w:rPr>
            </w:pPr>
            <w:r>
              <w:rPr>
                <w:rFonts w:asciiTheme="majorHAnsi" w:hAnsiTheme="majorHAnsi"/>
                <w:szCs w:val="16"/>
              </w:rPr>
              <w:t>32 os.</w:t>
            </w:r>
          </w:p>
        </w:tc>
      </w:tr>
      <w:tr w:rsidR="00055699" w:rsidRPr="00C72708" w14:paraId="3F5FF29E" w14:textId="77777777" w:rsidTr="004755F7">
        <w:trPr>
          <w:trHeight w:val="340"/>
          <w:jc w:val="center"/>
        </w:trPr>
        <w:tc>
          <w:tcPr>
            <w:tcW w:w="2098" w:type="dxa"/>
            <w:vMerge/>
            <w:shd w:val="clear" w:color="auto" w:fill="auto"/>
            <w:vAlign w:val="center"/>
          </w:tcPr>
          <w:p w14:paraId="094B5DFD" w14:textId="77777777" w:rsidR="00055699" w:rsidRPr="005F193A" w:rsidRDefault="00055699" w:rsidP="00055699">
            <w:pPr>
              <w:pStyle w:val="Bezodstpw"/>
              <w:jc w:val="center"/>
              <w:rPr>
                <w:rFonts w:asciiTheme="majorHAnsi" w:hAnsiTheme="majorHAnsi"/>
                <w:szCs w:val="16"/>
              </w:rPr>
            </w:pPr>
          </w:p>
        </w:tc>
        <w:tc>
          <w:tcPr>
            <w:tcW w:w="4252" w:type="dxa"/>
            <w:shd w:val="clear" w:color="auto" w:fill="auto"/>
            <w:vAlign w:val="center"/>
          </w:tcPr>
          <w:p w14:paraId="2B61572D" w14:textId="48402CE3" w:rsidR="00055699" w:rsidRPr="005F193A" w:rsidRDefault="00055699" w:rsidP="00055699">
            <w:pPr>
              <w:pStyle w:val="Bezodstpw"/>
              <w:spacing w:line="276" w:lineRule="auto"/>
              <w:jc w:val="left"/>
              <w:rPr>
                <w:rFonts w:asciiTheme="majorHAnsi" w:hAnsiTheme="majorHAnsi"/>
                <w:szCs w:val="16"/>
              </w:rPr>
            </w:pPr>
            <w:r>
              <w:rPr>
                <w:rFonts w:asciiTheme="majorHAnsi" w:hAnsiTheme="majorHAnsi"/>
                <w:szCs w:val="16"/>
              </w:rPr>
              <w:t>długość sieci cieplnej przesyłowej</w:t>
            </w:r>
          </w:p>
        </w:tc>
        <w:tc>
          <w:tcPr>
            <w:tcW w:w="907" w:type="dxa"/>
            <w:vAlign w:val="center"/>
          </w:tcPr>
          <w:p w14:paraId="505A2FE4" w14:textId="680EE5C8" w:rsidR="00055699" w:rsidRPr="007F038E" w:rsidRDefault="00055699" w:rsidP="00055699">
            <w:pPr>
              <w:pStyle w:val="Bezodstpw"/>
              <w:jc w:val="center"/>
              <w:rPr>
                <w:rFonts w:asciiTheme="majorHAnsi" w:hAnsiTheme="majorHAnsi"/>
                <w:szCs w:val="16"/>
              </w:rPr>
            </w:pPr>
            <w:r w:rsidRPr="007F038E">
              <w:rPr>
                <w:rFonts w:asciiTheme="majorHAnsi" w:hAnsiTheme="majorHAnsi"/>
                <w:szCs w:val="16"/>
              </w:rPr>
              <w:t>GUS</w:t>
            </w:r>
          </w:p>
        </w:tc>
        <w:tc>
          <w:tcPr>
            <w:tcW w:w="850" w:type="dxa"/>
            <w:vAlign w:val="center"/>
          </w:tcPr>
          <w:p w14:paraId="2EEC0FCD" w14:textId="1E92090B" w:rsidR="00055699" w:rsidRPr="007F038E" w:rsidRDefault="00055699" w:rsidP="00055699">
            <w:pPr>
              <w:pStyle w:val="Bezodstpw"/>
              <w:jc w:val="center"/>
              <w:rPr>
                <w:rFonts w:asciiTheme="majorHAnsi" w:hAnsiTheme="majorHAnsi"/>
                <w:szCs w:val="16"/>
              </w:rPr>
            </w:pPr>
            <w:r>
              <w:rPr>
                <w:rFonts w:asciiTheme="majorHAnsi" w:hAnsiTheme="majorHAnsi"/>
                <w:szCs w:val="16"/>
              </w:rPr>
              <w:t>2016</w:t>
            </w:r>
          </w:p>
        </w:tc>
        <w:tc>
          <w:tcPr>
            <w:tcW w:w="1474" w:type="dxa"/>
            <w:vAlign w:val="center"/>
          </w:tcPr>
          <w:p w14:paraId="3126FA60" w14:textId="3406A436" w:rsidR="00055699" w:rsidRDefault="00055699" w:rsidP="004755F7">
            <w:pPr>
              <w:pStyle w:val="Bezodstpw"/>
              <w:jc w:val="center"/>
              <w:rPr>
                <w:rFonts w:asciiTheme="majorHAnsi" w:hAnsiTheme="majorHAnsi"/>
                <w:szCs w:val="16"/>
              </w:rPr>
            </w:pPr>
            <w:r>
              <w:rPr>
                <w:rFonts w:asciiTheme="majorHAnsi" w:hAnsiTheme="majorHAnsi"/>
                <w:szCs w:val="16"/>
              </w:rPr>
              <w:t>25,2 km</w:t>
            </w:r>
          </w:p>
        </w:tc>
      </w:tr>
      <w:tr w:rsidR="00055699" w:rsidRPr="00C72708" w14:paraId="4B7BF095" w14:textId="77777777" w:rsidTr="004755F7">
        <w:trPr>
          <w:trHeight w:val="454"/>
          <w:jc w:val="center"/>
        </w:trPr>
        <w:tc>
          <w:tcPr>
            <w:tcW w:w="2098" w:type="dxa"/>
            <w:vMerge w:val="restart"/>
            <w:shd w:val="clear" w:color="auto" w:fill="auto"/>
            <w:vAlign w:val="center"/>
          </w:tcPr>
          <w:p w14:paraId="5A959CDE"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ZAGROŻENIE HAŁASEM</w:t>
            </w:r>
          </w:p>
        </w:tc>
        <w:tc>
          <w:tcPr>
            <w:tcW w:w="4252" w:type="dxa"/>
            <w:shd w:val="clear" w:color="auto" w:fill="auto"/>
            <w:vAlign w:val="center"/>
          </w:tcPr>
          <w:p w14:paraId="38AFD5E1" w14:textId="77777777" w:rsidR="00055699" w:rsidRPr="005F193A" w:rsidRDefault="00055699" w:rsidP="00055699">
            <w:pPr>
              <w:pStyle w:val="Bezodstpw"/>
              <w:jc w:val="left"/>
              <w:rPr>
                <w:rFonts w:asciiTheme="majorHAnsi" w:hAnsiTheme="majorHAnsi"/>
                <w:szCs w:val="16"/>
              </w:rPr>
            </w:pPr>
            <w:r w:rsidRPr="005F193A">
              <w:rPr>
                <w:rFonts w:asciiTheme="majorHAnsi" w:hAnsiTheme="majorHAnsi"/>
                <w:szCs w:val="16"/>
              </w:rPr>
              <w:t>liczba zakładów, w których stwierdzono przekroczenia</w:t>
            </w:r>
          </w:p>
          <w:p w14:paraId="4CACDB6D" w14:textId="77777777" w:rsidR="00055699" w:rsidRPr="005F193A" w:rsidRDefault="00055699" w:rsidP="00055699">
            <w:pPr>
              <w:pStyle w:val="Bezodstpw"/>
              <w:jc w:val="left"/>
              <w:rPr>
                <w:rFonts w:asciiTheme="majorHAnsi" w:hAnsiTheme="majorHAnsi"/>
                <w:szCs w:val="16"/>
              </w:rPr>
            </w:pPr>
            <w:r w:rsidRPr="005F193A">
              <w:rPr>
                <w:rFonts w:asciiTheme="majorHAnsi" w:hAnsiTheme="majorHAnsi"/>
                <w:szCs w:val="16"/>
              </w:rPr>
              <w:t>poziomów dopuszczalnych hałasu w trakcie kontroli</w:t>
            </w:r>
          </w:p>
        </w:tc>
        <w:tc>
          <w:tcPr>
            <w:tcW w:w="907" w:type="dxa"/>
            <w:vAlign w:val="center"/>
          </w:tcPr>
          <w:p w14:paraId="1E6AB167"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7E2476DC"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57F0C9D6" w14:textId="77777777" w:rsidR="00055699" w:rsidRPr="005F193A" w:rsidRDefault="00055699" w:rsidP="004755F7">
            <w:pPr>
              <w:pStyle w:val="Bezodstpw"/>
              <w:jc w:val="center"/>
              <w:rPr>
                <w:rFonts w:asciiTheme="majorHAnsi" w:hAnsiTheme="majorHAnsi"/>
                <w:szCs w:val="16"/>
              </w:rPr>
            </w:pPr>
            <w:r w:rsidRPr="005F193A">
              <w:rPr>
                <w:rFonts w:asciiTheme="majorHAnsi" w:hAnsiTheme="majorHAnsi"/>
                <w:szCs w:val="16"/>
              </w:rPr>
              <w:t>b.d.</w:t>
            </w:r>
          </w:p>
        </w:tc>
      </w:tr>
      <w:tr w:rsidR="00055699" w:rsidRPr="00C72708" w14:paraId="7A9B7126" w14:textId="77777777" w:rsidTr="004755F7">
        <w:trPr>
          <w:trHeight w:val="794"/>
          <w:jc w:val="center"/>
        </w:trPr>
        <w:tc>
          <w:tcPr>
            <w:tcW w:w="2098" w:type="dxa"/>
            <w:vMerge/>
            <w:shd w:val="clear" w:color="auto" w:fill="auto"/>
            <w:vAlign w:val="center"/>
          </w:tcPr>
          <w:p w14:paraId="6E8653BD" w14:textId="77777777" w:rsidR="00055699" w:rsidRPr="005F193A" w:rsidRDefault="00055699" w:rsidP="00055699">
            <w:pPr>
              <w:pStyle w:val="Bezodstpw"/>
              <w:jc w:val="center"/>
              <w:rPr>
                <w:rFonts w:asciiTheme="majorHAnsi" w:hAnsiTheme="majorHAnsi"/>
                <w:szCs w:val="16"/>
              </w:rPr>
            </w:pPr>
          </w:p>
        </w:tc>
        <w:tc>
          <w:tcPr>
            <w:tcW w:w="4252" w:type="dxa"/>
            <w:shd w:val="clear" w:color="auto" w:fill="auto"/>
            <w:vAlign w:val="center"/>
          </w:tcPr>
          <w:p w14:paraId="436F35E9" w14:textId="133F4C47" w:rsidR="00055699" w:rsidRDefault="00055699" w:rsidP="00055699">
            <w:pPr>
              <w:pStyle w:val="Bezodstpw"/>
              <w:jc w:val="left"/>
              <w:rPr>
                <w:rFonts w:asciiTheme="majorHAnsi" w:hAnsiTheme="majorHAnsi"/>
                <w:szCs w:val="16"/>
              </w:rPr>
            </w:pPr>
            <w:r>
              <w:rPr>
                <w:rFonts w:asciiTheme="majorHAnsi" w:hAnsiTheme="majorHAnsi"/>
                <w:szCs w:val="16"/>
              </w:rPr>
              <w:t>wartość przekroczenia dopuszczanego poziomu hałasu w porze:</w:t>
            </w:r>
          </w:p>
          <w:p w14:paraId="500DE50B" w14:textId="77777777" w:rsidR="00055699" w:rsidRDefault="00055699" w:rsidP="00055699">
            <w:pPr>
              <w:pStyle w:val="Bezodstpw"/>
              <w:jc w:val="left"/>
              <w:rPr>
                <w:rFonts w:asciiTheme="majorHAnsi" w:hAnsiTheme="majorHAnsi"/>
                <w:szCs w:val="16"/>
              </w:rPr>
            </w:pPr>
            <w:r>
              <w:rPr>
                <w:rFonts w:asciiTheme="majorHAnsi" w:hAnsiTheme="majorHAnsi"/>
                <w:szCs w:val="16"/>
              </w:rPr>
              <w:t>- dnia</w:t>
            </w:r>
          </w:p>
          <w:p w14:paraId="32476D47" w14:textId="5534915F" w:rsidR="00055699" w:rsidRPr="005F193A" w:rsidRDefault="00055699" w:rsidP="00055699">
            <w:pPr>
              <w:pStyle w:val="Bezodstpw"/>
              <w:jc w:val="left"/>
              <w:rPr>
                <w:rFonts w:asciiTheme="majorHAnsi" w:hAnsiTheme="majorHAnsi"/>
                <w:szCs w:val="16"/>
              </w:rPr>
            </w:pPr>
            <w:r>
              <w:rPr>
                <w:rFonts w:asciiTheme="majorHAnsi" w:hAnsiTheme="majorHAnsi"/>
                <w:szCs w:val="16"/>
              </w:rPr>
              <w:t>- nocy</w:t>
            </w:r>
          </w:p>
        </w:tc>
        <w:tc>
          <w:tcPr>
            <w:tcW w:w="907" w:type="dxa"/>
            <w:vAlign w:val="center"/>
          </w:tcPr>
          <w:p w14:paraId="7937FAC1" w14:textId="1284908E" w:rsidR="00055699" w:rsidRPr="005F193A" w:rsidRDefault="00055699" w:rsidP="00055699">
            <w:pPr>
              <w:pStyle w:val="Bezodstpw"/>
              <w:jc w:val="center"/>
              <w:rPr>
                <w:rFonts w:asciiTheme="majorHAnsi" w:hAnsiTheme="majorHAnsi"/>
                <w:szCs w:val="16"/>
              </w:rPr>
            </w:pPr>
            <w:r>
              <w:rPr>
                <w:rFonts w:asciiTheme="majorHAnsi" w:hAnsiTheme="majorHAnsi"/>
                <w:szCs w:val="16"/>
              </w:rPr>
              <w:t>WIOŚ</w:t>
            </w:r>
          </w:p>
        </w:tc>
        <w:tc>
          <w:tcPr>
            <w:tcW w:w="850" w:type="dxa"/>
            <w:vAlign w:val="center"/>
          </w:tcPr>
          <w:p w14:paraId="739BC6A1" w14:textId="498D51F0" w:rsidR="00055699" w:rsidRPr="005F193A" w:rsidRDefault="00055699" w:rsidP="00055699">
            <w:pPr>
              <w:pStyle w:val="Bezodstpw"/>
              <w:jc w:val="center"/>
              <w:rPr>
                <w:rFonts w:asciiTheme="majorHAnsi" w:hAnsiTheme="majorHAnsi"/>
                <w:szCs w:val="16"/>
              </w:rPr>
            </w:pPr>
            <w:r>
              <w:rPr>
                <w:rFonts w:asciiTheme="majorHAnsi" w:hAnsiTheme="majorHAnsi"/>
                <w:szCs w:val="16"/>
              </w:rPr>
              <w:t>201</w:t>
            </w:r>
            <w:r w:rsidR="00976718">
              <w:rPr>
                <w:rFonts w:asciiTheme="majorHAnsi" w:hAnsiTheme="majorHAnsi"/>
                <w:szCs w:val="16"/>
              </w:rPr>
              <w:t>4</w:t>
            </w:r>
          </w:p>
        </w:tc>
        <w:tc>
          <w:tcPr>
            <w:tcW w:w="1474" w:type="dxa"/>
            <w:vAlign w:val="center"/>
          </w:tcPr>
          <w:p w14:paraId="3FA45A88" w14:textId="3D18D528" w:rsidR="00055699" w:rsidRDefault="00055699" w:rsidP="004755F7">
            <w:pPr>
              <w:pStyle w:val="Bezodstpw"/>
              <w:jc w:val="center"/>
              <w:rPr>
                <w:rFonts w:asciiTheme="majorHAnsi" w:hAnsiTheme="majorHAnsi"/>
                <w:szCs w:val="16"/>
              </w:rPr>
            </w:pPr>
            <w:r>
              <w:rPr>
                <w:rFonts w:asciiTheme="majorHAnsi" w:hAnsiTheme="majorHAnsi"/>
                <w:szCs w:val="16"/>
              </w:rPr>
              <w:t>0,</w:t>
            </w:r>
            <w:r w:rsidR="00976718">
              <w:rPr>
                <w:rFonts w:asciiTheme="majorHAnsi" w:hAnsiTheme="majorHAnsi"/>
                <w:szCs w:val="16"/>
              </w:rPr>
              <w:t>2</w:t>
            </w:r>
            <w:r>
              <w:rPr>
                <w:rFonts w:asciiTheme="majorHAnsi" w:hAnsiTheme="majorHAnsi"/>
                <w:szCs w:val="16"/>
              </w:rPr>
              <w:t xml:space="preserve"> </w:t>
            </w:r>
            <w:proofErr w:type="spellStart"/>
            <w:r>
              <w:rPr>
                <w:rFonts w:asciiTheme="majorHAnsi" w:hAnsiTheme="majorHAnsi"/>
                <w:szCs w:val="16"/>
              </w:rPr>
              <w:t>dB</w:t>
            </w:r>
            <w:proofErr w:type="spellEnd"/>
          </w:p>
          <w:p w14:paraId="3A200CE5" w14:textId="5C073EE2" w:rsidR="00055699" w:rsidRPr="005F193A" w:rsidRDefault="00976718" w:rsidP="004755F7">
            <w:pPr>
              <w:pStyle w:val="Bezodstpw"/>
              <w:jc w:val="center"/>
              <w:rPr>
                <w:rFonts w:asciiTheme="majorHAnsi" w:hAnsiTheme="majorHAnsi"/>
                <w:szCs w:val="16"/>
              </w:rPr>
            </w:pPr>
            <w:r>
              <w:rPr>
                <w:rFonts w:asciiTheme="majorHAnsi" w:hAnsiTheme="majorHAnsi"/>
                <w:szCs w:val="16"/>
              </w:rPr>
              <w:t xml:space="preserve">3,8 </w:t>
            </w:r>
            <w:proofErr w:type="spellStart"/>
            <w:r w:rsidR="00055699">
              <w:rPr>
                <w:rFonts w:asciiTheme="majorHAnsi" w:hAnsiTheme="majorHAnsi"/>
                <w:szCs w:val="16"/>
              </w:rPr>
              <w:t>dB</w:t>
            </w:r>
            <w:proofErr w:type="spellEnd"/>
          </w:p>
        </w:tc>
      </w:tr>
      <w:tr w:rsidR="00055699" w:rsidRPr="00C72708" w14:paraId="36F0782C" w14:textId="77777777" w:rsidTr="004755F7">
        <w:trPr>
          <w:trHeight w:val="454"/>
          <w:jc w:val="center"/>
        </w:trPr>
        <w:tc>
          <w:tcPr>
            <w:tcW w:w="2098" w:type="dxa"/>
            <w:shd w:val="clear" w:color="auto" w:fill="auto"/>
            <w:vAlign w:val="center"/>
          </w:tcPr>
          <w:p w14:paraId="6CC955CC"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POLA ELEKTROMAGNETYCZNE</w:t>
            </w:r>
          </w:p>
        </w:tc>
        <w:tc>
          <w:tcPr>
            <w:tcW w:w="4252" w:type="dxa"/>
            <w:shd w:val="clear" w:color="auto" w:fill="auto"/>
            <w:vAlign w:val="center"/>
          </w:tcPr>
          <w:p w14:paraId="02ED72DE" w14:textId="77777777" w:rsidR="00055699" w:rsidRPr="005F193A" w:rsidRDefault="00055699" w:rsidP="00055699">
            <w:pPr>
              <w:pStyle w:val="Bezodstpw"/>
              <w:jc w:val="left"/>
              <w:rPr>
                <w:rFonts w:asciiTheme="majorHAnsi" w:hAnsiTheme="majorHAnsi"/>
                <w:szCs w:val="16"/>
              </w:rPr>
            </w:pPr>
            <w:r w:rsidRPr="005F193A">
              <w:rPr>
                <w:rFonts w:asciiTheme="majorHAnsi" w:hAnsiTheme="majorHAnsi"/>
                <w:szCs w:val="16"/>
              </w:rPr>
              <w:t xml:space="preserve">przypadki przekroczeń wartości dopuszczalnych </w:t>
            </w:r>
          </w:p>
          <w:p w14:paraId="6A5C5695" w14:textId="77777777" w:rsidR="00055699" w:rsidRPr="005F193A" w:rsidRDefault="00055699" w:rsidP="00055699">
            <w:pPr>
              <w:pStyle w:val="Bezodstpw"/>
              <w:jc w:val="left"/>
              <w:rPr>
                <w:rFonts w:asciiTheme="majorHAnsi" w:hAnsiTheme="majorHAnsi"/>
                <w:szCs w:val="16"/>
              </w:rPr>
            </w:pPr>
            <w:r w:rsidRPr="005F193A">
              <w:rPr>
                <w:rFonts w:asciiTheme="majorHAnsi" w:hAnsiTheme="majorHAnsi"/>
                <w:szCs w:val="16"/>
              </w:rPr>
              <w:t>poziomów pól elektromagnetycznych</w:t>
            </w:r>
          </w:p>
        </w:tc>
        <w:tc>
          <w:tcPr>
            <w:tcW w:w="907" w:type="dxa"/>
            <w:vAlign w:val="center"/>
          </w:tcPr>
          <w:p w14:paraId="73728B36"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0C539BD8"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7E8E5F71" w14:textId="77777777" w:rsidR="00055699" w:rsidRPr="005F193A" w:rsidRDefault="00055699" w:rsidP="004755F7">
            <w:pPr>
              <w:pStyle w:val="Bezodstpw"/>
              <w:jc w:val="center"/>
              <w:rPr>
                <w:rFonts w:asciiTheme="majorHAnsi" w:hAnsiTheme="majorHAnsi"/>
                <w:szCs w:val="16"/>
              </w:rPr>
            </w:pPr>
            <w:r w:rsidRPr="005F193A">
              <w:rPr>
                <w:rFonts w:asciiTheme="majorHAnsi" w:hAnsiTheme="majorHAnsi"/>
                <w:szCs w:val="16"/>
              </w:rPr>
              <w:t>0</w:t>
            </w:r>
          </w:p>
        </w:tc>
      </w:tr>
      <w:tr w:rsidR="00055699" w:rsidRPr="00C72708" w14:paraId="386B78F9" w14:textId="77777777" w:rsidTr="004755F7">
        <w:trPr>
          <w:trHeight w:val="454"/>
          <w:jc w:val="center"/>
        </w:trPr>
        <w:tc>
          <w:tcPr>
            <w:tcW w:w="2098" w:type="dxa"/>
            <w:vMerge w:val="restart"/>
            <w:shd w:val="clear" w:color="auto" w:fill="auto"/>
            <w:vAlign w:val="center"/>
          </w:tcPr>
          <w:p w14:paraId="423F0F38"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 xml:space="preserve">GOSPODAROWANIE </w:t>
            </w:r>
          </w:p>
          <w:p w14:paraId="0837AC04"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WODAMI</w:t>
            </w:r>
          </w:p>
        </w:tc>
        <w:tc>
          <w:tcPr>
            <w:tcW w:w="4252" w:type="dxa"/>
            <w:shd w:val="clear" w:color="auto" w:fill="auto"/>
            <w:vAlign w:val="center"/>
          </w:tcPr>
          <w:p w14:paraId="5ACED2AB" w14:textId="71AE263B" w:rsidR="00055699" w:rsidRPr="005F193A" w:rsidRDefault="00055699" w:rsidP="00055699">
            <w:pPr>
              <w:pStyle w:val="Bezodstpw"/>
              <w:jc w:val="left"/>
              <w:rPr>
                <w:rFonts w:asciiTheme="majorHAnsi" w:hAnsiTheme="majorHAnsi"/>
                <w:szCs w:val="16"/>
              </w:rPr>
            </w:pPr>
            <w:r>
              <w:rPr>
                <w:rFonts w:asciiTheme="majorHAnsi" w:hAnsiTheme="majorHAnsi"/>
                <w:szCs w:val="16"/>
              </w:rPr>
              <w:t>liczba JCWP</w:t>
            </w:r>
            <w:r w:rsidRPr="005F193A">
              <w:rPr>
                <w:rFonts w:asciiTheme="majorHAnsi" w:hAnsiTheme="majorHAnsi"/>
                <w:szCs w:val="16"/>
              </w:rPr>
              <w:t xml:space="preserve"> rzecznych o stanie/potencjale ekologicznym co najmniej dobrym - badanych w danym roku</w:t>
            </w:r>
          </w:p>
        </w:tc>
        <w:tc>
          <w:tcPr>
            <w:tcW w:w="907" w:type="dxa"/>
            <w:vAlign w:val="center"/>
          </w:tcPr>
          <w:p w14:paraId="4B74D352" w14:textId="77777777" w:rsidR="00055699" w:rsidRPr="005F193A" w:rsidRDefault="00055699" w:rsidP="00055699">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5BDBCB87" w14:textId="2AD945C1" w:rsidR="00055699" w:rsidRPr="005F193A" w:rsidRDefault="00976718" w:rsidP="00055699">
            <w:pPr>
              <w:pStyle w:val="Bezodstpw"/>
              <w:jc w:val="center"/>
              <w:rPr>
                <w:rFonts w:asciiTheme="majorHAnsi" w:hAnsiTheme="majorHAnsi"/>
                <w:szCs w:val="16"/>
              </w:rPr>
            </w:pPr>
            <w:r>
              <w:rPr>
                <w:rFonts w:asciiTheme="majorHAnsi" w:hAnsiTheme="majorHAnsi"/>
                <w:szCs w:val="16"/>
              </w:rPr>
              <w:t>2016</w:t>
            </w:r>
          </w:p>
        </w:tc>
        <w:tc>
          <w:tcPr>
            <w:tcW w:w="1474" w:type="dxa"/>
            <w:vAlign w:val="center"/>
          </w:tcPr>
          <w:p w14:paraId="1A1BD29C" w14:textId="31CAB0D6" w:rsidR="00055699" w:rsidRPr="005F193A" w:rsidRDefault="00976718" w:rsidP="004755F7">
            <w:pPr>
              <w:pStyle w:val="Bezodstpw"/>
              <w:jc w:val="center"/>
              <w:rPr>
                <w:rFonts w:asciiTheme="majorHAnsi" w:hAnsiTheme="majorHAnsi"/>
                <w:szCs w:val="16"/>
              </w:rPr>
            </w:pPr>
            <w:r>
              <w:rPr>
                <w:rFonts w:asciiTheme="majorHAnsi" w:hAnsiTheme="majorHAnsi"/>
                <w:szCs w:val="16"/>
              </w:rPr>
              <w:t>2</w:t>
            </w:r>
          </w:p>
        </w:tc>
      </w:tr>
      <w:tr w:rsidR="00976718" w:rsidRPr="00C72708" w14:paraId="53C3D782" w14:textId="77777777" w:rsidTr="00750E96">
        <w:trPr>
          <w:trHeight w:val="454"/>
          <w:jc w:val="center"/>
        </w:trPr>
        <w:tc>
          <w:tcPr>
            <w:tcW w:w="2098" w:type="dxa"/>
            <w:vMerge/>
            <w:shd w:val="clear" w:color="auto" w:fill="auto"/>
            <w:vAlign w:val="center"/>
          </w:tcPr>
          <w:p w14:paraId="7A56D8C9"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70C7A169" w14:textId="5CB040AD" w:rsidR="00976718" w:rsidRDefault="00976718" w:rsidP="00976718">
            <w:pPr>
              <w:pStyle w:val="Bezodstpw"/>
              <w:jc w:val="left"/>
              <w:rPr>
                <w:rFonts w:asciiTheme="majorHAnsi" w:hAnsiTheme="majorHAnsi"/>
                <w:szCs w:val="16"/>
              </w:rPr>
            </w:pPr>
            <w:r>
              <w:rPr>
                <w:rFonts w:asciiTheme="majorHAnsi" w:hAnsiTheme="majorHAnsi"/>
                <w:szCs w:val="16"/>
              </w:rPr>
              <w:t>liczba JCWP</w:t>
            </w:r>
            <w:r w:rsidRPr="005F193A">
              <w:rPr>
                <w:rFonts w:asciiTheme="majorHAnsi" w:hAnsiTheme="majorHAnsi"/>
                <w:szCs w:val="16"/>
              </w:rPr>
              <w:t xml:space="preserve"> </w:t>
            </w:r>
            <w:r>
              <w:rPr>
                <w:rFonts w:asciiTheme="majorHAnsi" w:hAnsiTheme="majorHAnsi"/>
                <w:szCs w:val="16"/>
              </w:rPr>
              <w:t>jeziornych</w:t>
            </w:r>
            <w:r w:rsidRPr="005F193A">
              <w:rPr>
                <w:rFonts w:asciiTheme="majorHAnsi" w:hAnsiTheme="majorHAnsi"/>
                <w:szCs w:val="16"/>
              </w:rPr>
              <w:t xml:space="preserve"> o stanie ekologicznym co najmniej dobrym - badanych w danym roku</w:t>
            </w:r>
          </w:p>
        </w:tc>
        <w:tc>
          <w:tcPr>
            <w:tcW w:w="907" w:type="dxa"/>
            <w:vAlign w:val="center"/>
          </w:tcPr>
          <w:p w14:paraId="358825DE" w14:textId="5589B408"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43217EB4" w14:textId="1ECC764B" w:rsidR="00976718" w:rsidRDefault="00976718" w:rsidP="00976718">
            <w:pPr>
              <w:pStyle w:val="Bezodstpw"/>
              <w:jc w:val="center"/>
              <w:rPr>
                <w:rFonts w:asciiTheme="majorHAnsi" w:hAnsiTheme="majorHAnsi"/>
                <w:szCs w:val="16"/>
              </w:rPr>
            </w:pPr>
            <w:r>
              <w:rPr>
                <w:rFonts w:asciiTheme="majorHAnsi" w:hAnsiTheme="majorHAnsi"/>
                <w:szCs w:val="16"/>
              </w:rPr>
              <w:t>2016</w:t>
            </w:r>
          </w:p>
        </w:tc>
        <w:tc>
          <w:tcPr>
            <w:tcW w:w="1474" w:type="dxa"/>
            <w:vAlign w:val="center"/>
          </w:tcPr>
          <w:p w14:paraId="77069D0C" w14:textId="7DBCD655" w:rsidR="00976718" w:rsidRDefault="00976718" w:rsidP="00976718">
            <w:pPr>
              <w:pStyle w:val="Bezodstpw"/>
              <w:jc w:val="center"/>
              <w:rPr>
                <w:rFonts w:asciiTheme="majorHAnsi" w:hAnsiTheme="majorHAnsi"/>
                <w:szCs w:val="16"/>
              </w:rPr>
            </w:pPr>
            <w:r>
              <w:rPr>
                <w:rFonts w:asciiTheme="majorHAnsi" w:hAnsiTheme="majorHAnsi"/>
                <w:szCs w:val="16"/>
              </w:rPr>
              <w:t>0</w:t>
            </w:r>
          </w:p>
        </w:tc>
      </w:tr>
      <w:tr w:rsidR="00976718" w:rsidRPr="00C72708" w14:paraId="3B90D141" w14:textId="77777777" w:rsidTr="0082157B">
        <w:trPr>
          <w:trHeight w:val="737"/>
          <w:jc w:val="center"/>
        </w:trPr>
        <w:tc>
          <w:tcPr>
            <w:tcW w:w="2098" w:type="dxa"/>
            <w:vMerge/>
            <w:shd w:val="clear" w:color="auto" w:fill="auto"/>
            <w:vAlign w:val="center"/>
          </w:tcPr>
          <w:p w14:paraId="0E0CBB2E"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19759B92"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xml:space="preserve">liczba stanowisk monitoringu </w:t>
            </w:r>
            <w:proofErr w:type="spellStart"/>
            <w:r w:rsidRPr="005F193A">
              <w:rPr>
                <w:rFonts w:asciiTheme="majorHAnsi" w:hAnsiTheme="majorHAnsi"/>
                <w:szCs w:val="16"/>
              </w:rPr>
              <w:t>JCWPd</w:t>
            </w:r>
            <w:proofErr w:type="spellEnd"/>
            <w:r w:rsidRPr="005F193A">
              <w:rPr>
                <w:rFonts w:asciiTheme="majorHAnsi" w:hAnsiTheme="majorHAnsi"/>
                <w:szCs w:val="16"/>
              </w:rPr>
              <w:t>, dla których stwierdzono co najmniej dobry stan - badanych w danym roku</w:t>
            </w:r>
          </w:p>
        </w:tc>
        <w:tc>
          <w:tcPr>
            <w:tcW w:w="907" w:type="dxa"/>
            <w:vAlign w:val="center"/>
          </w:tcPr>
          <w:p w14:paraId="4FDDEAEF" w14:textId="0D99DDAD" w:rsidR="00976718" w:rsidRPr="005F193A" w:rsidRDefault="00976718" w:rsidP="00976718">
            <w:pPr>
              <w:pStyle w:val="Bezodstpw"/>
              <w:jc w:val="center"/>
              <w:rPr>
                <w:rFonts w:asciiTheme="majorHAnsi" w:hAnsiTheme="majorHAnsi"/>
                <w:szCs w:val="16"/>
              </w:rPr>
            </w:pPr>
            <w:r>
              <w:rPr>
                <w:rFonts w:asciiTheme="majorHAnsi" w:hAnsiTheme="majorHAnsi"/>
                <w:szCs w:val="16"/>
              </w:rPr>
              <w:t>PIG</w:t>
            </w:r>
          </w:p>
        </w:tc>
        <w:tc>
          <w:tcPr>
            <w:tcW w:w="850" w:type="dxa"/>
            <w:vAlign w:val="center"/>
          </w:tcPr>
          <w:p w14:paraId="0F8AA3D3"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54BB96B0" w14:textId="0ECEC447" w:rsidR="00976718" w:rsidRPr="005F193A" w:rsidRDefault="00976718" w:rsidP="00976718">
            <w:pPr>
              <w:pStyle w:val="Bezodstpw"/>
              <w:jc w:val="center"/>
              <w:rPr>
                <w:rFonts w:asciiTheme="majorHAnsi" w:hAnsiTheme="majorHAnsi"/>
                <w:szCs w:val="16"/>
              </w:rPr>
            </w:pPr>
            <w:r>
              <w:rPr>
                <w:rFonts w:asciiTheme="majorHAnsi" w:hAnsiTheme="majorHAnsi"/>
                <w:szCs w:val="16"/>
              </w:rPr>
              <w:t>3</w:t>
            </w:r>
          </w:p>
        </w:tc>
      </w:tr>
      <w:tr w:rsidR="00976718" w:rsidRPr="00C72708" w14:paraId="4D4A6C0D" w14:textId="77777777" w:rsidTr="0082157B">
        <w:trPr>
          <w:trHeight w:val="510"/>
          <w:jc w:val="center"/>
        </w:trPr>
        <w:tc>
          <w:tcPr>
            <w:tcW w:w="2098" w:type="dxa"/>
            <w:vMerge w:val="restart"/>
            <w:shd w:val="clear" w:color="auto" w:fill="auto"/>
            <w:vAlign w:val="center"/>
          </w:tcPr>
          <w:p w14:paraId="58D75396"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 xml:space="preserve">GOSPODAROWANIE </w:t>
            </w:r>
          </w:p>
          <w:p w14:paraId="57AE73D6"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WODAMI</w:t>
            </w:r>
          </w:p>
        </w:tc>
        <w:tc>
          <w:tcPr>
            <w:tcW w:w="4252" w:type="dxa"/>
            <w:shd w:val="clear" w:color="auto" w:fill="auto"/>
            <w:vAlign w:val="center"/>
          </w:tcPr>
          <w:p w14:paraId="5A9ECA7B" w14:textId="52E74611"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xml:space="preserve">zużycie wody na potrzeby gospodarki narodowej </w:t>
            </w:r>
            <w:r w:rsidRPr="005F193A">
              <w:rPr>
                <w:rFonts w:asciiTheme="majorHAnsi" w:hAnsiTheme="majorHAnsi"/>
                <w:szCs w:val="16"/>
              </w:rPr>
              <w:br/>
              <w:t>i ludności</w:t>
            </w:r>
            <w:r>
              <w:rPr>
                <w:rFonts w:asciiTheme="majorHAnsi" w:hAnsiTheme="majorHAnsi"/>
                <w:szCs w:val="16"/>
              </w:rPr>
              <w:t xml:space="preserve"> - eksploatacja sieci wodociągowej (gospodarstwa domowe)</w:t>
            </w:r>
          </w:p>
        </w:tc>
        <w:tc>
          <w:tcPr>
            <w:tcW w:w="907" w:type="dxa"/>
            <w:vAlign w:val="center"/>
          </w:tcPr>
          <w:p w14:paraId="18CAC68C"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362FB7FC"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5FB21131" w14:textId="4C264CBE"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dam</w:t>
            </w:r>
            <w:r w:rsidRPr="007F038E">
              <w:rPr>
                <w:rFonts w:asciiTheme="majorHAnsi" w:hAnsiTheme="majorHAnsi"/>
                <w:szCs w:val="16"/>
                <w:vertAlign w:val="superscript"/>
              </w:rPr>
              <w:t>3</w:t>
            </w:r>
          </w:p>
        </w:tc>
      </w:tr>
      <w:tr w:rsidR="00976718" w:rsidRPr="00C72708" w14:paraId="12C149E1" w14:textId="77777777" w:rsidTr="0082157B">
        <w:trPr>
          <w:trHeight w:val="510"/>
          <w:jc w:val="center"/>
        </w:trPr>
        <w:tc>
          <w:tcPr>
            <w:tcW w:w="2098" w:type="dxa"/>
            <w:vMerge/>
            <w:shd w:val="clear" w:color="auto" w:fill="auto"/>
            <w:vAlign w:val="center"/>
          </w:tcPr>
          <w:p w14:paraId="3B20141A"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58AFFA11"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xml:space="preserve">zużycie wody w gospodarstwach domowych na </w:t>
            </w:r>
          </w:p>
          <w:p w14:paraId="72194919"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1 mieszkańca</w:t>
            </w:r>
          </w:p>
        </w:tc>
        <w:tc>
          <w:tcPr>
            <w:tcW w:w="907" w:type="dxa"/>
            <w:vAlign w:val="center"/>
          </w:tcPr>
          <w:p w14:paraId="4F1625A3" w14:textId="6723A554" w:rsidR="00976718" w:rsidRPr="005F193A" w:rsidRDefault="00976718" w:rsidP="00976718">
            <w:pPr>
              <w:pStyle w:val="Bezodstpw"/>
              <w:jc w:val="center"/>
              <w:rPr>
                <w:rFonts w:asciiTheme="majorHAnsi" w:hAnsiTheme="majorHAnsi"/>
                <w:szCs w:val="16"/>
              </w:rPr>
            </w:pPr>
            <w:r>
              <w:rPr>
                <w:rFonts w:asciiTheme="majorHAnsi" w:hAnsiTheme="majorHAnsi"/>
                <w:szCs w:val="16"/>
              </w:rPr>
              <w:t>GUS</w:t>
            </w:r>
          </w:p>
        </w:tc>
        <w:tc>
          <w:tcPr>
            <w:tcW w:w="850" w:type="dxa"/>
            <w:vAlign w:val="center"/>
          </w:tcPr>
          <w:p w14:paraId="1FAECB3D"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0FB7A1A7" w14:textId="42FA8CE9" w:rsidR="00976718" w:rsidRPr="007F038E" w:rsidRDefault="00976718" w:rsidP="00976718">
            <w:pPr>
              <w:pStyle w:val="Bezodstpw"/>
              <w:jc w:val="center"/>
              <w:rPr>
                <w:rFonts w:asciiTheme="majorHAnsi" w:hAnsiTheme="majorHAnsi"/>
                <w:szCs w:val="16"/>
              </w:rPr>
            </w:pPr>
            <w:r>
              <w:rPr>
                <w:rFonts w:asciiTheme="majorHAnsi" w:hAnsiTheme="majorHAnsi"/>
                <w:szCs w:val="16"/>
              </w:rPr>
              <w:t xml:space="preserve">40,7 </w:t>
            </w:r>
            <w:r w:rsidRPr="007F038E">
              <w:rPr>
                <w:rFonts w:asciiTheme="majorHAnsi" w:hAnsiTheme="majorHAnsi"/>
                <w:szCs w:val="16"/>
              </w:rPr>
              <w:t>m</w:t>
            </w:r>
            <w:r w:rsidRPr="007F038E">
              <w:rPr>
                <w:rFonts w:asciiTheme="majorHAnsi" w:hAnsiTheme="majorHAnsi"/>
                <w:szCs w:val="16"/>
                <w:vertAlign w:val="superscript"/>
              </w:rPr>
              <w:t>3</w:t>
            </w:r>
          </w:p>
        </w:tc>
      </w:tr>
      <w:tr w:rsidR="00976718" w:rsidRPr="00C72708" w14:paraId="51FC2179" w14:textId="77777777" w:rsidTr="0082157B">
        <w:trPr>
          <w:trHeight w:val="340"/>
          <w:jc w:val="center"/>
        </w:trPr>
        <w:tc>
          <w:tcPr>
            <w:tcW w:w="2098" w:type="dxa"/>
            <w:vMerge/>
            <w:shd w:val="clear" w:color="auto" w:fill="auto"/>
            <w:vAlign w:val="center"/>
          </w:tcPr>
          <w:p w14:paraId="1C3BF7C9"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439D9297"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zużycie wody na potrzeby przemysłu</w:t>
            </w:r>
          </w:p>
        </w:tc>
        <w:tc>
          <w:tcPr>
            <w:tcW w:w="907" w:type="dxa"/>
            <w:vAlign w:val="center"/>
          </w:tcPr>
          <w:p w14:paraId="0F0D8A05"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15748928"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32BE84DF" w14:textId="4AE26E31" w:rsidR="00976718" w:rsidRPr="00371690" w:rsidRDefault="00371690" w:rsidP="00976718">
            <w:pPr>
              <w:pStyle w:val="Bezodstpw"/>
              <w:jc w:val="center"/>
              <w:rPr>
                <w:rFonts w:asciiTheme="majorHAnsi" w:hAnsiTheme="majorHAnsi"/>
                <w:szCs w:val="16"/>
              </w:rPr>
            </w:pPr>
            <w:r>
              <w:rPr>
                <w:rFonts w:asciiTheme="majorHAnsi" w:hAnsiTheme="majorHAnsi"/>
                <w:szCs w:val="16"/>
              </w:rPr>
              <w:t>471 dam</w:t>
            </w:r>
            <w:r>
              <w:rPr>
                <w:rFonts w:asciiTheme="majorHAnsi" w:hAnsiTheme="majorHAnsi"/>
                <w:szCs w:val="16"/>
                <w:vertAlign w:val="superscript"/>
              </w:rPr>
              <w:t>3</w:t>
            </w:r>
          </w:p>
        </w:tc>
      </w:tr>
      <w:tr w:rsidR="00976718" w:rsidRPr="00C72708" w14:paraId="13F103B0" w14:textId="77777777" w:rsidTr="0082157B">
        <w:trPr>
          <w:trHeight w:val="907"/>
          <w:jc w:val="center"/>
        </w:trPr>
        <w:tc>
          <w:tcPr>
            <w:tcW w:w="2098" w:type="dxa"/>
            <w:vMerge/>
            <w:shd w:val="clear" w:color="auto" w:fill="auto"/>
            <w:vAlign w:val="center"/>
          </w:tcPr>
          <w:p w14:paraId="509CFD37"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31AB1427"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ścieki przemysłowe i komunalne wymagające oczyszczenia odprowadzane do wód lub do ziemi:</w:t>
            </w:r>
          </w:p>
          <w:p w14:paraId="0B30E899"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 ogółem</w:t>
            </w:r>
          </w:p>
          <w:p w14:paraId="6E57F38C"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 nieoczyszczone</w:t>
            </w:r>
          </w:p>
        </w:tc>
        <w:tc>
          <w:tcPr>
            <w:tcW w:w="907" w:type="dxa"/>
            <w:vAlign w:val="center"/>
          </w:tcPr>
          <w:p w14:paraId="3F272404"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GUS</w:t>
            </w:r>
          </w:p>
        </w:tc>
        <w:tc>
          <w:tcPr>
            <w:tcW w:w="850" w:type="dxa"/>
            <w:vAlign w:val="center"/>
          </w:tcPr>
          <w:p w14:paraId="5B9D857E"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699CF332" w14:textId="1579F6F4" w:rsidR="00976718" w:rsidRPr="007F038E" w:rsidRDefault="00371690" w:rsidP="00976718">
            <w:pPr>
              <w:pStyle w:val="Bezodstpw"/>
              <w:jc w:val="center"/>
              <w:rPr>
                <w:rFonts w:asciiTheme="majorHAnsi" w:hAnsiTheme="majorHAnsi"/>
                <w:szCs w:val="16"/>
              </w:rPr>
            </w:pPr>
            <w:r>
              <w:rPr>
                <w:rFonts w:asciiTheme="majorHAnsi" w:hAnsiTheme="majorHAnsi"/>
                <w:szCs w:val="16"/>
              </w:rPr>
              <w:t>467</w:t>
            </w:r>
            <w:r w:rsidR="00976718" w:rsidRPr="007F038E">
              <w:rPr>
                <w:rFonts w:asciiTheme="majorHAnsi" w:hAnsiTheme="majorHAnsi"/>
                <w:szCs w:val="16"/>
              </w:rPr>
              <w:t xml:space="preserve"> dam</w:t>
            </w:r>
            <w:r w:rsidR="00976718" w:rsidRPr="007F038E">
              <w:rPr>
                <w:rFonts w:asciiTheme="majorHAnsi" w:hAnsiTheme="majorHAnsi"/>
                <w:szCs w:val="16"/>
                <w:vertAlign w:val="superscript"/>
              </w:rPr>
              <w:t>3</w:t>
            </w:r>
          </w:p>
          <w:p w14:paraId="452ABF13" w14:textId="4ED67CAE" w:rsidR="00976718" w:rsidRPr="007F038E" w:rsidRDefault="00371690" w:rsidP="00976718">
            <w:pPr>
              <w:pStyle w:val="Bezodstpw"/>
              <w:jc w:val="center"/>
              <w:rPr>
                <w:rFonts w:asciiTheme="majorHAnsi" w:hAnsiTheme="majorHAnsi"/>
                <w:szCs w:val="16"/>
              </w:rPr>
            </w:pPr>
            <w:r>
              <w:rPr>
                <w:rFonts w:asciiTheme="majorHAnsi" w:hAnsiTheme="majorHAnsi"/>
                <w:szCs w:val="16"/>
              </w:rPr>
              <w:t xml:space="preserve">0 </w:t>
            </w:r>
            <w:r w:rsidR="00976718" w:rsidRPr="007F038E">
              <w:rPr>
                <w:rFonts w:asciiTheme="majorHAnsi" w:hAnsiTheme="majorHAnsi"/>
                <w:szCs w:val="16"/>
              </w:rPr>
              <w:t>dam</w:t>
            </w:r>
            <w:r w:rsidR="00976718" w:rsidRPr="007F038E">
              <w:rPr>
                <w:rFonts w:asciiTheme="majorHAnsi" w:hAnsiTheme="majorHAnsi"/>
                <w:szCs w:val="16"/>
                <w:vertAlign w:val="superscript"/>
              </w:rPr>
              <w:t>3</w:t>
            </w:r>
          </w:p>
        </w:tc>
      </w:tr>
      <w:tr w:rsidR="00976718" w:rsidRPr="00C72708" w14:paraId="05AACD87" w14:textId="77777777" w:rsidTr="0082157B">
        <w:trPr>
          <w:trHeight w:val="340"/>
          <w:jc w:val="center"/>
        </w:trPr>
        <w:tc>
          <w:tcPr>
            <w:tcW w:w="2098" w:type="dxa"/>
            <w:vMerge w:val="restart"/>
            <w:shd w:val="clear" w:color="auto" w:fill="auto"/>
            <w:vAlign w:val="center"/>
          </w:tcPr>
          <w:p w14:paraId="20272ADD"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 xml:space="preserve">GOSPODARKA </w:t>
            </w:r>
          </w:p>
          <w:p w14:paraId="19A43568"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WODNO-ŚCIEKOWA</w:t>
            </w:r>
          </w:p>
        </w:tc>
        <w:tc>
          <w:tcPr>
            <w:tcW w:w="4252" w:type="dxa"/>
            <w:shd w:val="clear" w:color="auto" w:fill="auto"/>
            <w:vAlign w:val="center"/>
          </w:tcPr>
          <w:p w14:paraId="4BA19772"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długość sieci wodociągowej</w:t>
            </w:r>
          </w:p>
        </w:tc>
        <w:tc>
          <w:tcPr>
            <w:tcW w:w="907" w:type="dxa"/>
            <w:vAlign w:val="center"/>
          </w:tcPr>
          <w:p w14:paraId="113BC0E4" w14:textId="5A7DCDB1"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3C63A174" w14:textId="1FBEF68F" w:rsidR="00976718" w:rsidRPr="005F193A" w:rsidRDefault="00976718" w:rsidP="00976718">
            <w:pPr>
              <w:pStyle w:val="Bezodstpw"/>
              <w:jc w:val="center"/>
              <w:rPr>
                <w:rFonts w:asciiTheme="majorHAnsi" w:hAnsiTheme="majorHAnsi"/>
                <w:szCs w:val="16"/>
              </w:rPr>
            </w:pPr>
            <w:r>
              <w:rPr>
                <w:rFonts w:asciiTheme="majorHAnsi" w:hAnsiTheme="majorHAnsi"/>
                <w:szCs w:val="16"/>
              </w:rPr>
              <w:t>2017</w:t>
            </w:r>
          </w:p>
        </w:tc>
        <w:tc>
          <w:tcPr>
            <w:tcW w:w="1474" w:type="dxa"/>
            <w:vAlign w:val="center"/>
          </w:tcPr>
          <w:p w14:paraId="5535A293" w14:textId="0AEE0E98" w:rsidR="00976718" w:rsidRPr="005F193A" w:rsidRDefault="00976718" w:rsidP="00976718">
            <w:pPr>
              <w:pStyle w:val="Bezodstpw"/>
              <w:jc w:val="center"/>
              <w:rPr>
                <w:rFonts w:asciiTheme="majorHAnsi" w:hAnsiTheme="majorHAnsi"/>
                <w:szCs w:val="16"/>
              </w:rPr>
            </w:pPr>
            <w:r>
              <w:rPr>
                <w:rFonts w:asciiTheme="majorHAnsi" w:hAnsiTheme="majorHAnsi"/>
                <w:szCs w:val="16"/>
              </w:rPr>
              <w:t>840,</w:t>
            </w:r>
            <w:r w:rsidR="00371690">
              <w:rPr>
                <w:rFonts w:asciiTheme="majorHAnsi" w:hAnsiTheme="majorHAnsi"/>
                <w:szCs w:val="16"/>
              </w:rPr>
              <w:t>2 km</w:t>
            </w:r>
          </w:p>
        </w:tc>
      </w:tr>
      <w:tr w:rsidR="00976718" w:rsidRPr="00C72708" w14:paraId="709ED6FC" w14:textId="77777777" w:rsidTr="0082157B">
        <w:trPr>
          <w:trHeight w:val="340"/>
          <w:jc w:val="center"/>
        </w:trPr>
        <w:tc>
          <w:tcPr>
            <w:tcW w:w="2098" w:type="dxa"/>
            <w:vMerge/>
            <w:shd w:val="clear" w:color="auto" w:fill="auto"/>
            <w:vAlign w:val="center"/>
          </w:tcPr>
          <w:p w14:paraId="049B6BA5"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597D43E0"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długość sieci kanalizacyjnej</w:t>
            </w:r>
          </w:p>
        </w:tc>
        <w:tc>
          <w:tcPr>
            <w:tcW w:w="907" w:type="dxa"/>
            <w:vAlign w:val="center"/>
          </w:tcPr>
          <w:p w14:paraId="35A1C549" w14:textId="34AFFE5C"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1A1A645A" w14:textId="3798A06D" w:rsidR="00976718" w:rsidRPr="005F193A" w:rsidRDefault="00976718" w:rsidP="00976718">
            <w:pPr>
              <w:pStyle w:val="Bezodstpw"/>
              <w:jc w:val="center"/>
              <w:rPr>
                <w:rFonts w:asciiTheme="majorHAnsi" w:hAnsiTheme="majorHAnsi"/>
                <w:szCs w:val="16"/>
              </w:rPr>
            </w:pPr>
            <w:r>
              <w:rPr>
                <w:rFonts w:asciiTheme="majorHAnsi" w:hAnsiTheme="majorHAnsi"/>
                <w:szCs w:val="16"/>
              </w:rPr>
              <w:t>2017</w:t>
            </w:r>
          </w:p>
        </w:tc>
        <w:tc>
          <w:tcPr>
            <w:tcW w:w="1474" w:type="dxa"/>
            <w:vAlign w:val="center"/>
          </w:tcPr>
          <w:p w14:paraId="01889A94" w14:textId="49885A5A" w:rsidR="00976718" w:rsidRPr="005F193A" w:rsidRDefault="00976718" w:rsidP="00976718">
            <w:pPr>
              <w:pStyle w:val="Bezodstpw"/>
              <w:jc w:val="center"/>
              <w:rPr>
                <w:rFonts w:asciiTheme="majorHAnsi" w:hAnsiTheme="majorHAnsi"/>
                <w:szCs w:val="16"/>
              </w:rPr>
            </w:pPr>
            <w:r>
              <w:rPr>
                <w:rFonts w:asciiTheme="majorHAnsi" w:hAnsiTheme="majorHAnsi"/>
                <w:szCs w:val="16"/>
              </w:rPr>
              <w:t xml:space="preserve">171,1 </w:t>
            </w:r>
            <w:r w:rsidRPr="005F193A">
              <w:rPr>
                <w:rFonts w:asciiTheme="majorHAnsi" w:hAnsiTheme="majorHAnsi"/>
                <w:szCs w:val="16"/>
              </w:rPr>
              <w:t>km</w:t>
            </w:r>
          </w:p>
        </w:tc>
      </w:tr>
      <w:tr w:rsidR="00976718" w:rsidRPr="00C72708" w14:paraId="64FD1FFF" w14:textId="77777777" w:rsidTr="0082157B">
        <w:trPr>
          <w:trHeight w:val="340"/>
          <w:jc w:val="center"/>
        </w:trPr>
        <w:tc>
          <w:tcPr>
            <w:tcW w:w="2098" w:type="dxa"/>
            <w:vMerge/>
            <w:shd w:val="clear" w:color="auto" w:fill="auto"/>
            <w:vAlign w:val="center"/>
          </w:tcPr>
          <w:p w14:paraId="18AA7CBC"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5F7FE8A0"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odsetek ludności korzystającej z wodociągu</w:t>
            </w:r>
          </w:p>
        </w:tc>
        <w:tc>
          <w:tcPr>
            <w:tcW w:w="907" w:type="dxa"/>
            <w:vAlign w:val="center"/>
          </w:tcPr>
          <w:p w14:paraId="490C2208"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718279ED" w14:textId="49AB923F"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w:t>
            </w:r>
            <w:r>
              <w:rPr>
                <w:rFonts w:asciiTheme="majorHAnsi" w:hAnsiTheme="majorHAnsi"/>
                <w:szCs w:val="16"/>
              </w:rPr>
              <w:t>6</w:t>
            </w:r>
          </w:p>
        </w:tc>
        <w:tc>
          <w:tcPr>
            <w:tcW w:w="1474" w:type="dxa"/>
            <w:vAlign w:val="center"/>
          </w:tcPr>
          <w:p w14:paraId="358C5DF4" w14:textId="37121FDF" w:rsidR="00976718" w:rsidRPr="005F193A" w:rsidRDefault="00371690" w:rsidP="00976718">
            <w:pPr>
              <w:pStyle w:val="Bezodstpw"/>
              <w:jc w:val="center"/>
              <w:rPr>
                <w:rFonts w:asciiTheme="majorHAnsi" w:hAnsiTheme="majorHAnsi"/>
                <w:szCs w:val="16"/>
              </w:rPr>
            </w:pPr>
            <w:r>
              <w:rPr>
                <w:rFonts w:asciiTheme="majorHAnsi" w:hAnsiTheme="majorHAnsi"/>
                <w:szCs w:val="16"/>
              </w:rPr>
              <w:t>95,9</w:t>
            </w:r>
            <w:r w:rsidR="00976718">
              <w:rPr>
                <w:rFonts w:asciiTheme="majorHAnsi" w:hAnsiTheme="majorHAnsi"/>
                <w:szCs w:val="16"/>
              </w:rPr>
              <w:t xml:space="preserve"> </w:t>
            </w:r>
            <w:r w:rsidR="00976718" w:rsidRPr="005F193A">
              <w:rPr>
                <w:rFonts w:asciiTheme="majorHAnsi" w:hAnsiTheme="majorHAnsi"/>
                <w:szCs w:val="16"/>
              </w:rPr>
              <w:t>%</w:t>
            </w:r>
          </w:p>
        </w:tc>
      </w:tr>
      <w:tr w:rsidR="00976718" w:rsidRPr="00C72708" w14:paraId="0437B70C" w14:textId="77777777" w:rsidTr="0082157B">
        <w:trPr>
          <w:trHeight w:val="340"/>
          <w:jc w:val="center"/>
        </w:trPr>
        <w:tc>
          <w:tcPr>
            <w:tcW w:w="2098" w:type="dxa"/>
            <w:vMerge/>
            <w:shd w:val="clear" w:color="auto" w:fill="auto"/>
            <w:vAlign w:val="center"/>
          </w:tcPr>
          <w:p w14:paraId="5DC168FB"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5FE53BE0"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odsetek ludności korzystającej z kanalizacji</w:t>
            </w:r>
          </w:p>
        </w:tc>
        <w:tc>
          <w:tcPr>
            <w:tcW w:w="907" w:type="dxa"/>
            <w:vAlign w:val="center"/>
          </w:tcPr>
          <w:p w14:paraId="7836E048"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6C47172D" w14:textId="537D15A0"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w:t>
            </w:r>
            <w:r>
              <w:rPr>
                <w:rFonts w:asciiTheme="majorHAnsi" w:hAnsiTheme="majorHAnsi"/>
                <w:szCs w:val="16"/>
              </w:rPr>
              <w:t>6</w:t>
            </w:r>
          </w:p>
        </w:tc>
        <w:tc>
          <w:tcPr>
            <w:tcW w:w="1474" w:type="dxa"/>
            <w:vAlign w:val="center"/>
          </w:tcPr>
          <w:p w14:paraId="7E50FE46" w14:textId="79791B99" w:rsidR="00976718" w:rsidRPr="005F193A" w:rsidRDefault="00371690" w:rsidP="00976718">
            <w:pPr>
              <w:pStyle w:val="Bezodstpw"/>
              <w:jc w:val="center"/>
              <w:rPr>
                <w:rFonts w:asciiTheme="majorHAnsi" w:hAnsiTheme="majorHAnsi"/>
                <w:szCs w:val="16"/>
              </w:rPr>
            </w:pPr>
            <w:r>
              <w:rPr>
                <w:rFonts w:asciiTheme="majorHAnsi" w:hAnsiTheme="majorHAnsi"/>
                <w:szCs w:val="16"/>
              </w:rPr>
              <w:t>50,8</w:t>
            </w:r>
            <w:r w:rsidR="00976718">
              <w:rPr>
                <w:rFonts w:asciiTheme="majorHAnsi" w:hAnsiTheme="majorHAnsi"/>
                <w:szCs w:val="16"/>
              </w:rPr>
              <w:t xml:space="preserve"> </w:t>
            </w:r>
            <w:r w:rsidR="00976718" w:rsidRPr="005F193A">
              <w:rPr>
                <w:rFonts w:asciiTheme="majorHAnsi" w:hAnsiTheme="majorHAnsi"/>
                <w:szCs w:val="16"/>
              </w:rPr>
              <w:t>%</w:t>
            </w:r>
          </w:p>
        </w:tc>
      </w:tr>
      <w:tr w:rsidR="00976718" w:rsidRPr="00C72708" w14:paraId="222AEC07" w14:textId="77777777" w:rsidTr="00035C4C">
        <w:trPr>
          <w:trHeight w:val="340"/>
          <w:jc w:val="center"/>
        </w:trPr>
        <w:tc>
          <w:tcPr>
            <w:tcW w:w="2098" w:type="dxa"/>
            <w:vMerge/>
            <w:shd w:val="clear" w:color="auto" w:fill="auto"/>
            <w:vAlign w:val="center"/>
          </w:tcPr>
          <w:p w14:paraId="68760553"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12B72350"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wielkość oczyszczalni komunalnych w RLM</w:t>
            </w:r>
          </w:p>
        </w:tc>
        <w:tc>
          <w:tcPr>
            <w:tcW w:w="907" w:type="dxa"/>
            <w:shd w:val="clear" w:color="auto" w:fill="auto"/>
            <w:vAlign w:val="center"/>
          </w:tcPr>
          <w:p w14:paraId="16D26598" w14:textId="77777777" w:rsidR="00976718" w:rsidRPr="00035C4C" w:rsidRDefault="00976718" w:rsidP="00976718">
            <w:pPr>
              <w:pStyle w:val="Bezodstpw"/>
              <w:jc w:val="center"/>
              <w:rPr>
                <w:rFonts w:asciiTheme="majorHAnsi" w:hAnsiTheme="majorHAnsi"/>
                <w:szCs w:val="16"/>
              </w:rPr>
            </w:pPr>
            <w:r w:rsidRPr="00035C4C">
              <w:rPr>
                <w:rFonts w:asciiTheme="majorHAnsi" w:hAnsiTheme="majorHAnsi"/>
                <w:szCs w:val="16"/>
              </w:rPr>
              <w:t>GUS</w:t>
            </w:r>
          </w:p>
        </w:tc>
        <w:tc>
          <w:tcPr>
            <w:tcW w:w="850" w:type="dxa"/>
            <w:vAlign w:val="center"/>
          </w:tcPr>
          <w:p w14:paraId="20902E2B"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5647F911" w14:textId="1B19E2E1" w:rsidR="00976718" w:rsidRPr="007F038E" w:rsidRDefault="00371690" w:rsidP="00976718">
            <w:pPr>
              <w:pStyle w:val="Bezodstpw"/>
              <w:jc w:val="center"/>
              <w:rPr>
                <w:rFonts w:asciiTheme="majorHAnsi" w:hAnsiTheme="majorHAnsi"/>
                <w:szCs w:val="16"/>
              </w:rPr>
            </w:pPr>
            <w:r>
              <w:rPr>
                <w:rFonts w:asciiTheme="majorHAnsi" w:hAnsiTheme="majorHAnsi"/>
                <w:szCs w:val="16"/>
              </w:rPr>
              <w:t>24 739</w:t>
            </w:r>
          </w:p>
        </w:tc>
      </w:tr>
      <w:tr w:rsidR="00976718" w:rsidRPr="00C72708" w14:paraId="254A41C4" w14:textId="77777777" w:rsidTr="00035C4C">
        <w:trPr>
          <w:trHeight w:val="680"/>
          <w:jc w:val="center"/>
        </w:trPr>
        <w:tc>
          <w:tcPr>
            <w:tcW w:w="2098" w:type="dxa"/>
            <w:vMerge/>
            <w:shd w:val="clear" w:color="auto" w:fill="auto"/>
            <w:vAlign w:val="center"/>
          </w:tcPr>
          <w:p w14:paraId="63AD7CC4"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11985C33"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liczba komunalnych oczyszczalni ścieków:</w:t>
            </w:r>
          </w:p>
          <w:p w14:paraId="1D15C0B5"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 ogółem</w:t>
            </w:r>
          </w:p>
          <w:p w14:paraId="668EB1B9" w14:textId="77777777" w:rsidR="00976718" w:rsidRPr="007F038E" w:rsidRDefault="00976718" w:rsidP="00976718">
            <w:pPr>
              <w:pStyle w:val="Bezodstpw"/>
              <w:jc w:val="left"/>
              <w:rPr>
                <w:rFonts w:asciiTheme="majorHAnsi" w:hAnsiTheme="majorHAnsi"/>
                <w:szCs w:val="16"/>
              </w:rPr>
            </w:pPr>
            <w:r w:rsidRPr="007F038E">
              <w:rPr>
                <w:rFonts w:asciiTheme="majorHAnsi" w:hAnsiTheme="majorHAnsi"/>
                <w:szCs w:val="16"/>
              </w:rPr>
              <w:t>- z podwyższonym usuwaniem biogenów</w:t>
            </w:r>
          </w:p>
        </w:tc>
        <w:tc>
          <w:tcPr>
            <w:tcW w:w="907" w:type="dxa"/>
            <w:shd w:val="clear" w:color="auto" w:fill="auto"/>
            <w:vAlign w:val="center"/>
          </w:tcPr>
          <w:p w14:paraId="0B44FB79" w14:textId="77777777" w:rsidR="00976718" w:rsidRPr="00035C4C" w:rsidRDefault="00976718" w:rsidP="00976718">
            <w:pPr>
              <w:pStyle w:val="Bezodstpw"/>
              <w:jc w:val="center"/>
              <w:rPr>
                <w:rFonts w:asciiTheme="majorHAnsi" w:hAnsiTheme="majorHAnsi"/>
                <w:szCs w:val="16"/>
              </w:rPr>
            </w:pPr>
            <w:r w:rsidRPr="00035C4C">
              <w:rPr>
                <w:rFonts w:asciiTheme="majorHAnsi" w:hAnsiTheme="majorHAnsi"/>
                <w:szCs w:val="16"/>
              </w:rPr>
              <w:t>GUS</w:t>
            </w:r>
          </w:p>
        </w:tc>
        <w:tc>
          <w:tcPr>
            <w:tcW w:w="850" w:type="dxa"/>
            <w:vAlign w:val="center"/>
          </w:tcPr>
          <w:p w14:paraId="70700EB2"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15F0B648" w14:textId="77777777" w:rsidR="00976718" w:rsidRPr="007F038E" w:rsidRDefault="00976718" w:rsidP="00976718">
            <w:pPr>
              <w:pStyle w:val="Bezodstpw"/>
              <w:jc w:val="center"/>
              <w:rPr>
                <w:rFonts w:asciiTheme="majorHAnsi" w:hAnsiTheme="majorHAnsi"/>
                <w:szCs w:val="16"/>
              </w:rPr>
            </w:pPr>
          </w:p>
          <w:p w14:paraId="4E8DA61F" w14:textId="21245085" w:rsidR="00976718" w:rsidRPr="007F038E" w:rsidRDefault="00371690" w:rsidP="00976718">
            <w:pPr>
              <w:pStyle w:val="Bezodstpw"/>
              <w:jc w:val="center"/>
              <w:rPr>
                <w:rFonts w:asciiTheme="majorHAnsi" w:hAnsiTheme="majorHAnsi"/>
                <w:szCs w:val="16"/>
              </w:rPr>
            </w:pPr>
            <w:r>
              <w:rPr>
                <w:rFonts w:asciiTheme="majorHAnsi" w:hAnsiTheme="majorHAnsi"/>
                <w:szCs w:val="16"/>
              </w:rPr>
              <w:t>5</w:t>
            </w:r>
          </w:p>
          <w:p w14:paraId="2B2AD56B" w14:textId="574FB2F0" w:rsidR="00976718" w:rsidRPr="007F038E" w:rsidRDefault="00371690" w:rsidP="00976718">
            <w:pPr>
              <w:pStyle w:val="Bezodstpw"/>
              <w:jc w:val="center"/>
              <w:rPr>
                <w:rFonts w:asciiTheme="majorHAnsi" w:hAnsiTheme="majorHAnsi"/>
                <w:szCs w:val="16"/>
              </w:rPr>
            </w:pPr>
            <w:r>
              <w:rPr>
                <w:rFonts w:asciiTheme="majorHAnsi" w:hAnsiTheme="majorHAnsi"/>
                <w:szCs w:val="16"/>
              </w:rPr>
              <w:t>0</w:t>
            </w:r>
          </w:p>
        </w:tc>
      </w:tr>
      <w:tr w:rsidR="00976718" w:rsidRPr="00C72708" w14:paraId="25B79325" w14:textId="77777777" w:rsidTr="0082157B">
        <w:trPr>
          <w:trHeight w:val="737"/>
          <w:jc w:val="center"/>
        </w:trPr>
        <w:tc>
          <w:tcPr>
            <w:tcW w:w="2098" w:type="dxa"/>
            <w:shd w:val="clear" w:color="auto" w:fill="auto"/>
            <w:vAlign w:val="center"/>
          </w:tcPr>
          <w:p w14:paraId="2CC9B227"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ZASOBY GEOLOGICZNE</w:t>
            </w:r>
          </w:p>
        </w:tc>
        <w:tc>
          <w:tcPr>
            <w:tcW w:w="4252" w:type="dxa"/>
            <w:shd w:val="clear" w:color="auto" w:fill="auto"/>
            <w:vAlign w:val="center"/>
          </w:tcPr>
          <w:p w14:paraId="50C4539D"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powierzchnia gruntów wymagających rekultywacji</w:t>
            </w:r>
          </w:p>
          <w:p w14:paraId="16C898E3"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powstałych w wyniku eksploatacji surowców</w:t>
            </w:r>
          </w:p>
          <w:p w14:paraId="289DF0B1"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mineralnych</w:t>
            </w:r>
          </w:p>
        </w:tc>
        <w:tc>
          <w:tcPr>
            <w:tcW w:w="907" w:type="dxa"/>
            <w:vAlign w:val="center"/>
          </w:tcPr>
          <w:p w14:paraId="4E2780EE"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5C8A0100"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35555556"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b.d.</w:t>
            </w:r>
          </w:p>
        </w:tc>
      </w:tr>
      <w:tr w:rsidR="00976718" w:rsidRPr="00C72708" w14:paraId="12D5A567" w14:textId="77777777" w:rsidTr="0082157B">
        <w:trPr>
          <w:trHeight w:val="510"/>
          <w:jc w:val="center"/>
        </w:trPr>
        <w:tc>
          <w:tcPr>
            <w:tcW w:w="2098" w:type="dxa"/>
            <w:shd w:val="clear" w:color="auto" w:fill="auto"/>
            <w:vAlign w:val="center"/>
          </w:tcPr>
          <w:p w14:paraId="0E94B030"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GLEBY</w:t>
            </w:r>
          </w:p>
        </w:tc>
        <w:tc>
          <w:tcPr>
            <w:tcW w:w="4252" w:type="dxa"/>
            <w:shd w:val="clear" w:color="auto" w:fill="auto"/>
            <w:vAlign w:val="center"/>
          </w:tcPr>
          <w:p w14:paraId="7937C852"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ilość terenów, na których stwierdzono przekroczenia standardów jakości ziemi i gleby</w:t>
            </w:r>
          </w:p>
        </w:tc>
        <w:tc>
          <w:tcPr>
            <w:tcW w:w="907" w:type="dxa"/>
            <w:vAlign w:val="center"/>
          </w:tcPr>
          <w:p w14:paraId="6C0CFC67"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RDOŚ</w:t>
            </w:r>
          </w:p>
        </w:tc>
        <w:tc>
          <w:tcPr>
            <w:tcW w:w="850" w:type="dxa"/>
            <w:vAlign w:val="center"/>
          </w:tcPr>
          <w:p w14:paraId="493BFD1E"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1D6A51ED" w14:textId="07728A7F" w:rsidR="00976718" w:rsidRPr="005F193A" w:rsidRDefault="00371690" w:rsidP="00976718">
            <w:pPr>
              <w:pStyle w:val="Bezodstpw"/>
              <w:jc w:val="center"/>
              <w:rPr>
                <w:rFonts w:asciiTheme="majorHAnsi" w:hAnsiTheme="majorHAnsi"/>
                <w:szCs w:val="16"/>
              </w:rPr>
            </w:pPr>
            <w:r>
              <w:rPr>
                <w:rFonts w:asciiTheme="majorHAnsi" w:hAnsiTheme="majorHAnsi"/>
                <w:szCs w:val="16"/>
              </w:rPr>
              <w:t>0</w:t>
            </w:r>
          </w:p>
        </w:tc>
      </w:tr>
      <w:tr w:rsidR="00976718" w:rsidRPr="00C72708" w14:paraId="195C2CA7" w14:textId="77777777" w:rsidTr="0082157B">
        <w:trPr>
          <w:trHeight w:val="340"/>
          <w:jc w:val="center"/>
        </w:trPr>
        <w:tc>
          <w:tcPr>
            <w:tcW w:w="2098" w:type="dxa"/>
            <w:vMerge w:val="restart"/>
            <w:shd w:val="clear" w:color="auto" w:fill="auto"/>
            <w:vAlign w:val="center"/>
          </w:tcPr>
          <w:p w14:paraId="29370BA7"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 xml:space="preserve">GOSPODARKA </w:t>
            </w:r>
          </w:p>
          <w:p w14:paraId="3FC6D817"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 xml:space="preserve">ODPADAMI I ZAPOBIEGANIE </w:t>
            </w:r>
          </w:p>
          <w:p w14:paraId="4A5CBCB4"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POWSTAWANIU ODPADÓW</w:t>
            </w:r>
          </w:p>
        </w:tc>
        <w:tc>
          <w:tcPr>
            <w:tcW w:w="4252" w:type="dxa"/>
            <w:shd w:val="clear" w:color="auto" w:fill="auto"/>
            <w:vAlign w:val="center"/>
          </w:tcPr>
          <w:p w14:paraId="62C010C4" w14:textId="6F34FE4E"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xml:space="preserve">masa zebranych odpadów komunalnych </w:t>
            </w:r>
          </w:p>
        </w:tc>
        <w:tc>
          <w:tcPr>
            <w:tcW w:w="907" w:type="dxa"/>
            <w:vAlign w:val="center"/>
          </w:tcPr>
          <w:p w14:paraId="7D502510" w14:textId="34A0AAA7" w:rsidR="00976718" w:rsidRPr="005F193A" w:rsidRDefault="00371690" w:rsidP="00976718">
            <w:pPr>
              <w:pStyle w:val="Bezodstpw"/>
              <w:jc w:val="center"/>
              <w:rPr>
                <w:rFonts w:asciiTheme="majorHAnsi" w:hAnsiTheme="majorHAnsi"/>
                <w:szCs w:val="16"/>
              </w:rPr>
            </w:pPr>
            <w:r>
              <w:rPr>
                <w:rFonts w:asciiTheme="majorHAnsi" w:hAnsiTheme="majorHAnsi"/>
                <w:szCs w:val="16"/>
              </w:rPr>
              <w:t>GUS</w:t>
            </w:r>
          </w:p>
        </w:tc>
        <w:tc>
          <w:tcPr>
            <w:tcW w:w="850" w:type="dxa"/>
            <w:vAlign w:val="center"/>
          </w:tcPr>
          <w:p w14:paraId="06AACC4E"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616C789E" w14:textId="67E99A49" w:rsidR="00976718" w:rsidRPr="005F193A" w:rsidRDefault="00371690" w:rsidP="00976718">
            <w:pPr>
              <w:pStyle w:val="Bezodstpw"/>
              <w:jc w:val="center"/>
              <w:rPr>
                <w:rFonts w:asciiTheme="majorHAnsi" w:hAnsiTheme="majorHAnsi"/>
                <w:szCs w:val="16"/>
              </w:rPr>
            </w:pPr>
            <w:r>
              <w:t>7 584,74 Mg</w:t>
            </w:r>
          </w:p>
        </w:tc>
      </w:tr>
      <w:tr w:rsidR="00976718" w:rsidRPr="00C72708" w14:paraId="14C25B9D" w14:textId="77777777" w:rsidTr="0082157B">
        <w:trPr>
          <w:trHeight w:val="680"/>
          <w:jc w:val="center"/>
        </w:trPr>
        <w:tc>
          <w:tcPr>
            <w:tcW w:w="2098" w:type="dxa"/>
            <w:vMerge/>
            <w:shd w:val="clear" w:color="auto" w:fill="auto"/>
            <w:vAlign w:val="center"/>
          </w:tcPr>
          <w:p w14:paraId="0029C1B0"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5CF82732"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istniejące dzikie wysypiska odpadów:</w:t>
            </w:r>
          </w:p>
          <w:p w14:paraId="37049417"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liczba</w:t>
            </w:r>
          </w:p>
          <w:p w14:paraId="45B1FFEF"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 xml:space="preserve">- powierzchnia </w:t>
            </w:r>
          </w:p>
        </w:tc>
        <w:tc>
          <w:tcPr>
            <w:tcW w:w="907" w:type="dxa"/>
            <w:vAlign w:val="center"/>
          </w:tcPr>
          <w:p w14:paraId="58B45BE6"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1A366BDC" w14:textId="77777777"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201</w:t>
            </w:r>
            <w:r>
              <w:rPr>
                <w:rFonts w:asciiTheme="majorHAnsi" w:hAnsiTheme="majorHAnsi"/>
                <w:szCs w:val="16"/>
              </w:rPr>
              <w:t>6</w:t>
            </w:r>
          </w:p>
        </w:tc>
        <w:tc>
          <w:tcPr>
            <w:tcW w:w="1474" w:type="dxa"/>
            <w:vAlign w:val="center"/>
          </w:tcPr>
          <w:p w14:paraId="5C211672" w14:textId="3DF43ACB" w:rsidR="00976718" w:rsidRPr="007F038E" w:rsidRDefault="00FE711E" w:rsidP="00976718">
            <w:pPr>
              <w:pStyle w:val="Bezodstpw"/>
              <w:jc w:val="center"/>
              <w:rPr>
                <w:rFonts w:asciiTheme="majorHAnsi" w:hAnsiTheme="majorHAnsi"/>
                <w:szCs w:val="16"/>
              </w:rPr>
            </w:pPr>
            <w:r>
              <w:rPr>
                <w:rFonts w:asciiTheme="majorHAnsi" w:hAnsiTheme="majorHAnsi"/>
                <w:szCs w:val="16"/>
              </w:rPr>
              <w:t>3</w:t>
            </w:r>
            <w:r w:rsidR="00976718" w:rsidRPr="007F038E">
              <w:rPr>
                <w:rFonts w:asciiTheme="majorHAnsi" w:hAnsiTheme="majorHAnsi"/>
                <w:szCs w:val="16"/>
              </w:rPr>
              <w:t xml:space="preserve"> szt.</w:t>
            </w:r>
          </w:p>
          <w:p w14:paraId="7C66F498" w14:textId="25A8EA61" w:rsidR="00976718" w:rsidRPr="007F038E" w:rsidRDefault="00976718" w:rsidP="00976718">
            <w:pPr>
              <w:pStyle w:val="Bezodstpw"/>
              <w:jc w:val="center"/>
              <w:rPr>
                <w:rFonts w:asciiTheme="majorHAnsi" w:hAnsiTheme="majorHAnsi"/>
                <w:szCs w:val="16"/>
              </w:rPr>
            </w:pPr>
            <w:r w:rsidRPr="007F038E">
              <w:rPr>
                <w:rFonts w:asciiTheme="majorHAnsi" w:hAnsiTheme="majorHAnsi"/>
                <w:szCs w:val="16"/>
              </w:rPr>
              <w:t xml:space="preserve"> </w:t>
            </w:r>
            <w:r w:rsidR="00FE711E">
              <w:rPr>
                <w:rFonts w:asciiTheme="majorHAnsi" w:hAnsiTheme="majorHAnsi"/>
                <w:szCs w:val="16"/>
              </w:rPr>
              <w:t xml:space="preserve">500 </w:t>
            </w:r>
            <w:r w:rsidRPr="007F038E">
              <w:rPr>
                <w:rFonts w:asciiTheme="majorHAnsi" w:hAnsiTheme="majorHAnsi"/>
                <w:szCs w:val="16"/>
              </w:rPr>
              <w:t>m</w:t>
            </w:r>
            <w:r w:rsidRPr="007F038E">
              <w:rPr>
                <w:rFonts w:asciiTheme="majorHAnsi" w:hAnsiTheme="majorHAnsi"/>
                <w:szCs w:val="16"/>
                <w:vertAlign w:val="superscript"/>
              </w:rPr>
              <w:t>2</w:t>
            </w:r>
          </w:p>
        </w:tc>
      </w:tr>
      <w:tr w:rsidR="00976718" w:rsidRPr="00C72708" w14:paraId="1DB1859C" w14:textId="77777777" w:rsidTr="00E96442">
        <w:trPr>
          <w:trHeight w:val="454"/>
          <w:jc w:val="center"/>
        </w:trPr>
        <w:tc>
          <w:tcPr>
            <w:tcW w:w="2098" w:type="dxa"/>
            <w:vMerge/>
            <w:shd w:val="clear" w:color="auto" w:fill="auto"/>
            <w:vAlign w:val="center"/>
          </w:tcPr>
          <w:p w14:paraId="7F415B31"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095459BF"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liczba regionalnych instalacji do unieszkodliwiania odpadów komunalnych przez składowanie</w:t>
            </w:r>
          </w:p>
        </w:tc>
        <w:tc>
          <w:tcPr>
            <w:tcW w:w="907" w:type="dxa"/>
            <w:vAlign w:val="center"/>
          </w:tcPr>
          <w:p w14:paraId="04039A14"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193AB2C1"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w:t>
            </w:r>
            <w:r>
              <w:rPr>
                <w:rFonts w:asciiTheme="majorHAnsi" w:hAnsiTheme="majorHAnsi"/>
                <w:szCs w:val="16"/>
              </w:rPr>
              <w:t>6</w:t>
            </w:r>
          </w:p>
        </w:tc>
        <w:tc>
          <w:tcPr>
            <w:tcW w:w="1474" w:type="dxa"/>
            <w:vAlign w:val="center"/>
          </w:tcPr>
          <w:p w14:paraId="7BE86682" w14:textId="44760F51" w:rsidR="00976718" w:rsidRPr="005F193A" w:rsidRDefault="00FE711E" w:rsidP="00976718">
            <w:pPr>
              <w:pStyle w:val="Bezodstpw"/>
              <w:jc w:val="center"/>
              <w:rPr>
                <w:rFonts w:asciiTheme="majorHAnsi" w:hAnsiTheme="majorHAnsi"/>
                <w:szCs w:val="16"/>
              </w:rPr>
            </w:pPr>
            <w:r>
              <w:rPr>
                <w:rFonts w:asciiTheme="majorHAnsi" w:hAnsiTheme="majorHAnsi"/>
                <w:szCs w:val="16"/>
              </w:rPr>
              <w:t>1</w:t>
            </w:r>
          </w:p>
        </w:tc>
      </w:tr>
      <w:tr w:rsidR="00976718" w:rsidRPr="00C72708" w14:paraId="491CF600" w14:textId="77777777" w:rsidTr="00E96442">
        <w:trPr>
          <w:trHeight w:val="454"/>
          <w:jc w:val="center"/>
        </w:trPr>
        <w:tc>
          <w:tcPr>
            <w:tcW w:w="2098" w:type="dxa"/>
            <w:vMerge/>
            <w:shd w:val="clear" w:color="auto" w:fill="auto"/>
            <w:vAlign w:val="center"/>
          </w:tcPr>
          <w:p w14:paraId="3E5F793B" w14:textId="77777777" w:rsidR="00976718" w:rsidRPr="005F193A" w:rsidRDefault="00976718" w:rsidP="00976718">
            <w:pPr>
              <w:pStyle w:val="Bezodstpw"/>
              <w:jc w:val="center"/>
              <w:rPr>
                <w:rFonts w:asciiTheme="majorHAnsi" w:hAnsiTheme="majorHAnsi"/>
                <w:szCs w:val="16"/>
              </w:rPr>
            </w:pPr>
          </w:p>
        </w:tc>
        <w:tc>
          <w:tcPr>
            <w:tcW w:w="4252" w:type="dxa"/>
            <w:shd w:val="clear" w:color="auto" w:fill="auto"/>
            <w:vAlign w:val="center"/>
          </w:tcPr>
          <w:p w14:paraId="6FBA91D1" w14:textId="77777777" w:rsidR="00976718" w:rsidRPr="005F193A" w:rsidRDefault="00976718" w:rsidP="00976718">
            <w:pPr>
              <w:pStyle w:val="Bezodstpw"/>
              <w:jc w:val="left"/>
              <w:rPr>
                <w:rFonts w:asciiTheme="majorHAnsi" w:hAnsiTheme="majorHAnsi"/>
                <w:szCs w:val="16"/>
              </w:rPr>
            </w:pPr>
            <w:r w:rsidRPr="005F193A">
              <w:rPr>
                <w:rFonts w:asciiTheme="majorHAnsi" w:hAnsiTheme="majorHAnsi"/>
                <w:szCs w:val="16"/>
              </w:rPr>
              <w:t>liczba regionalnych instalacji do odzysku lub unieszkodliwienia odpadów poza składowaniem</w:t>
            </w:r>
          </w:p>
        </w:tc>
        <w:tc>
          <w:tcPr>
            <w:tcW w:w="907" w:type="dxa"/>
            <w:vAlign w:val="center"/>
          </w:tcPr>
          <w:p w14:paraId="6378E068"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WIOŚ</w:t>
            </w:r>
          </w:p>
        </w:tc>
        <w:tc>
          <w:tcPr>
            <w:tcW w:w="850" w:type="dxa"/>
            <w:vAlign w:val="center"/>
          </w:tcPr>
          <w:p w14:paraId="2F45DBC3" w14:textId="77777777" w:rsidR="00976718" w:rsidRPr="005F193A" w:rsidRDefault="00976718" w:rsidP="00976718">
            <w:pPr>
              <w:pStyle w:val="Bezodstpw"/>
              <w:jc w:val="center"/>
              <w:rPr>
                <w:rFonts w:asciiTheme="majorHAnsi" w:hAnsiTheme="majorHAnsi"/>
                <w:szCs w:val="16"/>
              </w:rPr>
            </w:pPr>
            <w:r w:rsidRPr="005F193A">
              <w:rPr>
                <w:rFonts w:asciiTheme="majorHAnsi" w:hAnsiTheme="majorHAnsi"/>
                <w:szCs w:val="16"/>
              </w:rPr>
              <w:t>201</w:t>
            </w:r>
            <w:r>
              <w:rPr>
                <w:rFonts w:asciiTheme="majorHAnsi" w:hAnsiTheme="majorHAnsi"/>
                <w:szCs w:val="16"/>
              </w:rPr>
              <w:t>6</w:t>
            </w:r>
          </w:p>
        </w:tc>
        <w:tc>
          <w:tcPr>
            <w:tcW w:w="1474" w:type="dxa"/>
            <w:vAlign w:val="center"/>
          </w:tcPr>
          <w:p w14:paraId="260C837C" w14:textId="6AB50A54" w:rsidR="00976718" w:rsidRPr="005F193A" w:rsidRDefault="00CE54B0" w:rsidP="00976718">
            <w:pPr>
              <w:pStyle w:val="Bezodstpw"/>
              <w:jc w:val="center"/>
              <w:rPr>
                <w:rFonts w:asciiTheme="majorHAnsi" w:hAnsiTheme="majorHAnsi"/>
                <w:szCs w:val="16"/>
              </w:rPr>
            </w:pPr>
            <w:r>
              <w:rPr>
                <w:rFonts w:asciiTheme="majorHAnsi" w:hAnsiTheme="majorHAnsi"/>
                <w:szCs w:val="16"/>
              </w:rPr>
              <w:t>2</w:t>
            </w:r>
          </w:p>
        </w:tc>
      </w:tr>
      <w:tr w:rsidR="00D2351E" w:rsidRPr="00C72708" w14:paraId="784B39A4" w14:textId="77777777" w:rsidTr="0082157B">
        <w:trPr>
          <w:trHeight w:val="340"/>
          <w:jc w:val="center"/>
        </w:trPr>
        <w:tc>
          <w:tcPr>
            <w:tcW w:w="2098" w:type="dxa"/>
            <w:vMerge w:val="restart"/>
            <w:shd w:val="clear" w:color="auto" w:fill="auto"/>
            <w:vAlign w:val="center"/>
          </w:tcPr>
          <w:p w14:paraId="7716428D"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 xml:space="preserve">ZASOBY </w:t>
            </w:r>
          </w:p>
          <w:p w14:paraId="2C041249"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PRZYRODNICZE</w:t>
            </w:r>
          </w:p>
        </w:tc>
        <w:tc>
          <w:tcPr>
            <w:tcW w:w="4252" w:type="dxa"/>
            <w:shd w:val="clear" w:color="auto" w:fill="auto"/>
            <w:vAlign w:val="center"/>
          </w:tcPr>
          <w:p w14:paraId="333E4620" w14:textId="77777777"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lesistość</w:t>
            </w:r>
          </w:p>
        </w:tc>
        <w:tc>
          <w:tcPr>
            <w:tcW w:w="907" w:type="dxa"/>
            <w:vAlign w:val="center"/>
          </w:tcPr>
          <w:p w14:paraId="7714F7AA"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7A6E1DE1"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6D7D3AF2" w14:textId="68464DB8" w:rsidR="00D2351E" w:rsidRPr="005F193A" w:rsidRDefault="00D2351E" w:rsidP="00976718">
            <w:pPr>
              <w:pStyle w:val="Bezodstpw"/>
              <w:jc w:val="center"/>
              <w:rPr>
                <w:rFonts w:asciiTheme="majorHAnsi" w:hAnsiTheme="majorHAnsi"/>
                <w:szCs w:val="16"/>
              </w:rPr>
            </w:pPr>
            <w:r>
              <w:rPr>
                <w:rFonts w:asciiTheme="majorHAnsi" w:hAnsiTheme="majorHAnsi"/>
                <w:szCs w:val="16"/>
              </w:rPr>
              <w:t xml:space="preserve">20,1 </w:t>
            </w:r>
            <w:r w:rsidRPr="005F193A">
              <w:rPr>
                <w:rFonts w:asciiTheme="majorHAnsi" w:hAnsiTheme="majorHAnsi"/>
                <w:szCs w:val="16"/>
              </w:rPr>
              <w:t>%</w:t>
            </w:r>
          </w:p>
        </w:tc>
      </w:tr>
      <w:tr w:rsidR="00D2351E" w:rsidRPr="00C72708" w14:paraId="31F4DDD1" w14:textId="77777777" w:rsidTr="007027AE">
        <w:trPr>
          <w:trHeight w:val="340"/>
          <w:jc w:val="center"/>
        </w:trPr>
        <w:tc>
          <w:tcPr>
            <w:tcW w:w="2098" w:type="dxa"/>
            <w:vMerge/>
            <w:shd w:val="clear" w:color="auto" w:fill="auto"/>
            <w:vAlign w:val="center"/>
          </w:tcPr>
          <w:p w14:paraId="78EF3FC9" w14:textId="77777777" w:rsidR="00D2351E" w:rsidRPr="005F193A" w:rsidRDefault="00D2351E" w:rsidP="00976718">
            <w:pPr>
              <w:pStyle w:val="Bezodstpw"/>
              <w:jc w:val="center"/>
              <w:rPr>
                <w:rFonts w:asciiTheme="majorHAnsi" w:hAnsiTheme="majorHAnsi"/>
                <w:szCs w:val="16"/>
              </w:rPr>
            </w:pPr>
          </w:p>
        </w:tc>
        <w:tc>
          <w:tcPr>
            <w:tcW w:w="4252" w:type="dxa"/>
            <w:shd w:val="clear" w:color="auto" w:fill="auto"/>
            <w:vAlign w:val="center"/>
          </w:tcPr>
          <w:p w14:paraId="631198EF" w14:textId="286F3CB8" w:rsidR="00D2351E" w:rsidRPr="00261AFB" w:rsidRDefault="00D2351E" w:rsidP="007027AE">
            <w:pPr>
              <w:pStyle w:val="Bezodstpw"/>
              <w:jc w:val="left"/>
              <w:rPr>
                <w:rFonts w:asciiTheme="majorHAnsi" w:hAnsiTheme="majorHAnsi"/>
                <w:szCs w:val="16"/>
              </w:rPr>
            </w:pPr>
            <w:r w:rsidRPr="00261AFB">
              <w:rPr>
                <w:rFonts w:asciiTheme="majorHAnsi" w:hAnsiTheme="majorHAnsi"/>
                <w:szCs w:val="16"/>
              </w:rPr>
              <w:t>powierzchnia lasów</w:t>
            </w:r>
          </w:p>
        </w:tc>
        <w:tc>
          <w:tcPr>
            <w:tcW w:w="907" w:type="dxa"/>
            <w:vAlign w:val="center"/>
          </w:tcPr>
          <w:p w14:paraId="3524F7F2" w14:textId="77777777" w:rsidR="00D2351E" w:rsidRPr="00261AFB" w:rsidRDefault="00D2351E" w:rsidP="00976718">
            <w:pPr>
              <w:pStyle w:val="Bezodstpw"/>
              <w:jc w:val="center"/>
              <w:rPr>
                <w:rFonts w:asciiTheme="majorHAnsi" w:hAnsiTheme="majorHAnsi"/>
                <w:szCs w:val="16"/>
              </w:rPr>
            </w:pPr>
            <w:r w:rsidRPr="00261AFB">
              <w:rPr>
                <w:rFonts w:asciiTheme="majorHAnsi" w:hAnsiTheme="majorHAnsi"/>
                <w:szCs w:val="16"/>
              </w:rPr>
              <w:t>GUS</w:t>
            </w:r>
          </w:p>
        </w:tc>
        <w:tc>
          <w:tcPr>
            <w:tcW w:w="850" w:type="dxa"/>
            <w:vAlign w:val="center"/>
          </w:tcPr>
          <w:p w14:paraId="6648C0B3" w14:textId="5DE28545" w:rsidR="00D2351E" w:rsidRPr="00261AFB" w:rsidRDefault="00D2351E" w:rsidP="00976718">
            <w:pPr>
              <w:pStyle w:val="Bezodstpw"/>
              <w:jc w:val="center"/>
              <w:rPr>
                <w:rFonts w:asciiTheme="majorHAnsi" w:hAnsiTheme="majorHAnsi"/>
                <w:szCs w:val="16"/>
              </w:rPr>
            </w:pPr>
            <w:r w:rsidRPr="00261AFB">
              <w:rPr>
                <w:rFonts w:asciiTheme="majorHAnsi" w:hAnsiTheme="majorHAnsi"/>
                <w:szCs w:val="16"/>
              </w:rPr>
              <w:t>201</w:t>
            </w:r>
            <w:r>
              <w:rPr>
                <w:rFonts w:asciiTheme="majorHAnsi" w:hAnsiTheme="majorHAnsi"/>
                <w:szCs w:val="16"/>
              </w:rPr>
              <w:t>6</w:t>
            </w:r>
          </w:p>
        </w:tc>
        <w:tc>
          <w:tcPr>
            <w:tcW w:w="1474" w:type="dxa"/>
            <w:vAlign w:val="center"/>
          </w:tcPr>
          <w:p w14:paraId="4F52AE48" w14:textId="14E2055B" w:rsidR="00D2351E" w:rsidRPr="00261AFB" w:rsidRDefault="00D2351E" w:rsidP="00976718">
            <w:pPr>
              <w:pStyle w:val="Bezodstpw"/>
              <w:jc w:val="center"/>
              <w:rPr>
                <w:rFonts w:asciiTheme="majorHAnsi" w:hAnsiTheme="majorHAnsi"/>
                <w:szCs w:val="16"/>
              </w:rPr>
            </w:pPr>
            <w:r>
              <w:rPr>
                <w:rFonts w:asciiTheme="majorHAnsi" w:hAnsiTheme="majorHAnsi"/>
                <w:szCs w:val="16"/>
              </w:rPr>
              <w:t xml:space="preserve">11 769,03 </w:t>
            </w:r>
            <w:r w:rsidRPr="00261AFB">
              <w:rPr>
                <w:rFonts w:asciiTheme="majorHAnsi" w:hAnsiTheme="majorHAnsi"/>
                <w:szCs w:val="16"/>
              </w:rPr>
              <w:t>ha</w:t>
            </w:r>
          </w:p>
        </w:tc>
      </w:tr>
      <w:tr w:rsidR="00D2351E" w:rsidRPr="00C72708" w14:paraId="5037839B" w14:textId="77777777" w:rsidTr="00E96442">
        <w:trPr>
          <w:trHeight w:val="454"/>
          <w:jc w:val="center"/>
        </w:trPr>
        <w:tc>
          <w:tcPr>
            <w:tcW w:w="2098" w:type="dxa"/>
            <w:vMerge/>
            <w:shd w:val="clear" w:color="auto" w:fill="auto"/>
            <w:vAlign w:val="center"/>
          </w:tcPr>
          <w:p w14:paraId="19EE76B7" w14:textId="77777777" w:rsidR="00D2351E" w:rsidRPr="005F193A" w:rsidRDefault="00D2351E" w:rsidP="00976718">
            <w:pPr>
              <w:pStyle w:val="Bezodstpw"/>
              <w:jc w:val="center"/>
              <w:rPr>
                <w:rFonts w:asciiTheme="majorHAnsi" w:hAnsiTheme="majorHAnsi"/>
                <w:szCs w:val="16"/>
              </w:rPr>
            </w:pPr>
          </w:p>
        </w:tc>
        <w:tc>
          <w:tcPr>
            <w:tcW w:w="4252" w:type="dxa"/>
            <w:shd w:val="clear" w:color="auto" w:fill="auto"/>
            <w:vAlign w:val="center"/>
          </w:tcPr>
          <w:p w14:paraId="6C4D1183" w14:textId="77777777"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 xml:space="preserve">udział obszarów chronionych w powierzchni ogółem </w:t>
            </w:r>
          </w:p>
          <w:p w14:paraId="63A5AFEB" w14:textId="77777777"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(bez obszarów Natura 2000)</w:t>
            </w:r>
          </w:p>
        </w:tc>
        <w:tc>
          <w:tcPr>
            <w:tcW w:w="907" w:type="dxa"/>
            <w:vAlign w:val="center"/>
          </w:tcPr>
          <w:p w14:paraId="665AC8C6"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43D53E2E" w14:textId="77777777" w:rsidR="00D2351E" w:rsidRPr="007F038E" w:rsidRDefault="00D2351E"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66BF33EA" w14:textId="3E45E34A" w:rsidR="00D2351E" w:rsidRPr="007F038E" w:rsidRDefault="00D2351E" w:rsidP="00976718">
            <w:pPr>
              <w:pStyle w:val="Bezodstpw"/>
              <w:jc w:val="center"/>
              <w:rPr>
                <w:rFonts w:asciiTheme="majorHAnsi" w:hAnsiTheme="majorHAnsi"/>
                <w:szCs w:val="16"/>
              </w:rPr>
            </w:pPr>
            <w:r>
              <w:rPr>
                <w:rFonts w:asciiTheme="majorHAnsi" w:hAnsiTheme="majorHAnsi"/>
                <w:szCs w:val="16"/>
              </w:rPr>
              <w:t xml:space="preserve">15,4 </w:t>
            </w:r>
            <w:r w:rsidRPr="007F038E">
              <w:rPr>
                <w:rFonts w:asciiTheme="majorHAnsi" w:hAnsiTheme="majorHAnsi"/>
                <w:szCs w:val="16"/>
              </w:rPr>
              <w:t>%</w:t>
            </w:r>
          </w:p>
        </w:tc>
      </w:tr>
      <w:tr w:rsidR="00D2351E" w:rsidRPr="00C72708" w14:paraId="1848FB74" w14:textId="77777777" w:rsidTr="0082157B">
        <w:trPr>
          <w:trHeight w:val="340"/>
          <w:jc w:val="center"/>
        </w:trPr>
        <w:tc>
          <w:tcPr>
            <w:tcW w:w="2098" w:type="dxa"/>
            <w:vMerge/>
            <w:shd w:val="clear" w:color="auto" w:fill="auto"/>
            <w:vAlign w:val="center"/>
          </w:tcPr>
          <w:p w14:paraId="7CC0A4DA" w14:textId="77777777" w:rsidR="00D2351E" w:rsidRPr="005F193A" w:rsidRDefault="00D2351E" w:rsidP="00976718">
            <w:pPr>
              <w:pStyle w:val="Bezodstpw"/>
              <w:jc w:val="center"/>
              <w:rPr>
                <w:rFonts w:asciiTheme="majorHAnsi" w:hAnsiTheme="majorHAnsi"/>
                <w:szCs w:val="16"/>
              </w:rPr>
            </w:pPr>
          </w:p>
        </w:tc>
        <w:tc>
          <w:tcPr>
            <w:tcW w:w="4252" w:type="dxa"/>
            <w:shd w:val="clear" w:color="auto" w:fill="auto"/>
            <w:vAlign w:val="center"/>
          </w:tcPr>
          <w:p w14:paraId="05812D58" w14:textId="77777777"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liczba pomników przyrody</w:t>
            </w:r>
          </w:p>
        </w:tc>
        <w:tc>
          <w:tcPr>
            <w:tcW w:w="907" w:type="dxa"/>
            <w:vAlign w:val="center"/>
          </w:tcPr>
          <w:p w14:paraId="47B53D0B" w14:textId="4A96F7B5" w:rsidR="00D2351E" w:rsidRPr="005F193A" w:rsidRDefault="00D2351E" w:rsidP="00976718">
            <w:pPr>
              <w:pStyle w:val="Bezodstpw"/>
              <w:jc w:val="center"/>
              <w:rPr>
                <w:rFonts w:asciiTheme="majorHAnsi" w:hAnsiTheme="majorHAnsi"/>
                <w:szCs w:val="16"/>
              </w:rPr>
            </w:pPr>
            <w:r>
              <w:rPr>
                <w:rFonts w:asciiTheme="majorHAnsi" w:hAnsiTheme="majorHAnsi"/>
                <w:szCs w:val="16"/>
              </w:rPr>
              <w:t>CRFOP</w:t>
            </w:r>
          </w:p>
        </w:tc>
        <w:tc>
          <w:tcPr>
            <w:tcW w:w="850" w:type="dxa"/>
            <w:vAlign w:val="center"/>
          </w:tcPr>
          <w:p w14:paraId="0EF3B20E" w14:textId="77777777" w:rsidR="00D2351E" w:rsidRPr="007F038E" w:rsidRDefault="00D2351E" w:rsidP="00976718">
            <w:pPr>
              <w:pStyle w:val="Bezodstpw"/>
              <w:jc w:val="center"/>
              <w:rPr>
                <w:rFonts w:asciiTheme="majorHAnsi" w:hAnsiTheme="majorHAnsi"/>
                <w:szCs w:val="16"/>
              </w:rPr>
            </w:pPr>
            <w:r w:rsidRPr="007F038E">
              <w:rPr>
                <w:rFonts w:asciiTheme="majorHAnsi" w:hAnsiTheme="majorHAnsi"/>
                <w:szCs w:val="16"/>
              </w:rPr>
              <w:t>2016</w:t>
            </w:r>
          </w:p>
        </w:tc>
        <w:tc>
          <w:tcPr>
            <w:tcW w:w="1474" w:type="dxa"/>
            <w:vAlign w:val="center"/>
          </w:tcPr>
          <w:p w14:paraId="36027B82" w14:textId="1E374137" w:rsidR="00D2351E" w:rsidRPr="007F038E" w:rsidRDefault="00D2351E" w:rsidP="00976718">
            <w:pPr>
              <w:pStyle w:val="Bezodstpw"/>
              <w:jc w:val="center"/>
              <w:rPr>
                <w:rFonts w:asciiTheme="majorHAnsi" w:hAnsiTheme="majorHAnsi"/>
                <w:szCs w:val="16"/>
              </w:rPr>
            </w:pPr>
            <w:r>
              <w:rPr>
                <w:rFonts w:asciiTheme="majorHAnsi" w:hAnsiTheme="majorHAnsi"/>
                <w:szCs w:val="16"/>
              </w:rPr>
              <w:t>30</w:t>
            </w:r>
            <w:r w:rsidRPr="007F038E">
              <w:rPr>
                <w:rFonts w:asciiTheme="majorHAnsi" w:hAnsiTheme="majorHAnsi"/>
                <w:szCs w:val="16"/>
              </w:rPr>
              <w:t xml:space="preserve"> szt.</w:t>
            </w:r>
          </w:p>
        </w:tc>
      </w:tr>
      <w:tr w:rsidR="00D2351E" w:rsidRPr="00C72708" w14:paraId="3CC4EC38" w14:textId="77777777" w:rsidTr="0082157B">
        <w:trPr>
          <w:trHeight w:val="340"/>
          <w:jc w:val="center"/>
        </w:trPr>
        <w:tc>
          <w:tcPr>
            <w:tcW w:w="2098" w:type="dxa"/>
            <w:vMerge/>
            <w:shd w:val="clear" w:color="auto" w:fill="auto"/>
            <w:vAlign w:val="center"/>
          </w:tcPr>
          <w:p w14:paraId="42E340B8" w14:textId="77777777" w:rsidR="00D2351E" w:rsidRPr="005F193A" w:rsidRDefault="00D2351E" w:rsidP="00976718">
            <w:pPr>
              <w:pStyle w:val="Bezodstpw"/>
              <w:jc w:val="center"/>
              <w:rPr>
                <w:rFonts w:asciiTheme="majorHAnsi" w:hAnsiTheme="majorHAnsi"/>
                <w:szCs w:val="16"/>
              </w:rPr>
            </w:pPr>
          </w:p>
        </w:tc>
        <w:tc>
          <w:tcPr>
            <w:tcW w:w="4252" w:type="dxa"/>
            <w:shd w:val="clear" w:color="auto" w:fill="auto"/>
            <w:vAlign w:val="center"/>
          </w:tcPr>
          <w:p w14:paraId="2336B9CC" w14:textId="77777777"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 xml:space="preserve">tereny zieleni </w:t>
            </w:r>
            <w:r>
              <w:rPr>
                <w:rFonts w:asciiTheme="majorHAnsi" w:hAnsiTheme="majorHAnsi"/>
                <w:szCs w:val="16"/>
              </w:rPr>
              <w:t>(z wyłączeniem lasów gminnych)</w:t>
            </w:r>
          </w:p>
        </w:tc>
        <w:tc>
          <w:tcPr>
            <w:tcW w:w="907" w:type="dxa"/>
            <w:vAlign w:val="center"/>
          </w:tcPr>
          <w:p w14:paraId="0582909E"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7CF2B824"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068F2682" w14:textId="5041CEC7" w:rsidR="00D2351E" w:rsidRPr="005F193A" w:rsidRDefault="00D2351E" w:rsidP="00976718">
            <w:pPr>
              <w:pStyle w:val="Bezodstpw"/>
              <w:jc w:val="center"/>
              <w:rPr>
                <w:rFonts w:asciiTheme="majorHAnsi" w:hAnsiTheme="majorHAnsi"/>
                <w:szCs w:val="16"/>
              </w:rPr>
            </w:pPr>
            <w:r w:rsidRPr="00FE711E">
              <w:rPr>
                <w:rFonts w:asciiTheme="majorHAnsi" w:hAnsiTheme="majorHAnsi"/>
                <w:szCs w:val="16"/>
              </w:rPr>
              <w:t xml:space="preserve">71,01 </w:t>
            </w:r>
            <w:r w:rsidRPr="005F193A">
              <w:rPr>
                <w:rFonts w:asciiTheme="majorHAnsi" w:hAnsiTheme="majorHAnsi"/>
                <w:szCs w:val="16"/>
              </w:rPr>
              <w:t>ha</w:t>
            </w:r>
          </w:p>
        </w:tc>
      </w:tr>
      <w:tr w:rsidR="00D2351E" w:rsidRPr="00C72708" w14:paraId="1C10D3D8" w14:textId="77777777" w:rsidTr="0082157B">
        <w:trPr>
          <w:trHeight w:val="340"/>
          <w:jc w:val="center"/>
        </w:trPr>
        <w:tc>
          <w:tcPr>
            <w:tcW w:w="2098" w:type="dxa"/>
            <w:vMerge/>
            <w:shd w:val="clear" w:color="auto" w:fill="auto"/>
            <w:vAlign w:val="center"/>
          </w:tcPr>
          <w:p w14:paraId="69A6F383" w14:textId="77777777" w:rsidR="00D2351E" w:rsidRPr="005F193A" w:rsidRDefault="00D2351E" w:rsidP="00976718">
            <w:pPr>
              <w:pStyle w:val="Bezodstpw"/>
              <w:jc w:val="center"/>
              <w:rPr>
                <w:rFonts w:asciiTheme="majorHAnsi" w:hAnsiTheme="majorHAnsi"/>
                <w:szCs w:val="16"/>
              </w:rPr>
            </w:pPr>
          </w:p>
        </w:tc>
        <w:tc>
          <w:tcPr>
            <w:tcW w:w="4252" w:type="dxa"/>
            <w:shd w:val="clear" w:color="auto" w:fill="auto"/>
            <w:vAlign w:val="center"/>
          </w:tcPr>
          <w:p w14:paraId="44D8DA42" w14:textId="5F24FBE1" w:rsidR="00D2351E" w:rsidRPr="005F193A" w:rsidRDefault="00D2351E" w:rsidP="00976718">
            <w:pPr>
              <w:pStyle w:val="Bezodstpw"/>
              <w:jc w:val="left"/>
              <w:rPr>
                <w:rFonts w:asciiTheme="majorHAnsi" w:hAnsiTheme="majorHAnsi"/>
                <w:szCs w:val="16"/>
              </w:rPr>
            </w:pPr>
            <w:r w:rsidRPr="005F193A">
              <w:rPr>
                <w:rFonts w:asciiTheme="majorHAnsi" w:hAnsiTheme="majorHAnsi"/>
                <w:szCs w:val="16"/>
              </w:rPr>
              <w:t>nasadzenia zieleni (drzew/krzewów)</w:t>
            </w:r>
          </w:p>
        </w:tc>
        <w:tc>
          <w:tcPr>
            <w:tcW w:w="907" w:type="dxa"/>
            <w:vAlign w:val="center"/>
          </w:tcPr>
          <w:p w14:paraId="4E39DE82"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1D19F479" w14:textId="77777777" w:rsidR="00D2351E" w:rsidRPr="005F193A" w:rsidRDefault="00D2351E" w:rsidP="00976718">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07C4983B" w14:textId="23C8BFC8" w:rsidR="00D2351E" w:rsidRPr="005F193A" w:rsidRDefault="00D2351E" w:rsidP="00976718">
            <w:pPr>
              <w:pStyle w:val="Bezodstpw"/>
              <w:jc w:val="center"/>
              <w:rPr>
                <w:rFonts w:asciiTheme="majorHAnsi" w:hAnsiTheme="majorHAnsi"/>
                <w:szCs w:val="16"/>
              </w:rPr>
            </w:pPr>
            <w:r>
              <w:rPr>
                <w:rFonts w:asciiTheme="majorHAnsi" w:hAnsiTheme="majorHAnsi"/>
                <w:szCs w:val="16"/>
              </w:rPr>
              <w:t>105 / 1 785</w:t>
            </w:r>
            <w:r w:rsidRPr="005F193A">
              <w:rPr>
                <w:rFonts w:asciiTheme="majorHAnsi" w:hAnsiTheme="majorHAnsi"/>
                <w:szCs w:val="16"/>
              </w:rPr>
              <w:t xml:space="preserve"> szt.</w:t>
            </w:r>
          </w:p>
        </w:tc>
      </w:tr>
      <w:tr w:rsidR="00D2351E" w:rsidRPr="00C72708" w14:paraId="59C460BE" w14:textId="77777777" w:rsidTr="0082157B">
        <w:trPr>
          <w:trHeight w:val="340"/>
          <w:jc w:val="center"/>
        </w:trPr>
        <w:tc>
          <w:tcPr>
            <w:tcW w:w="2098" w:type="dxa"/>
            <w:vMerge/>
            <w:shd w:val="clear" w:color="auto" w:fill="auto"/>
            <w:vAlign w:val="center"/>
          </w:tcPr>
          <w:p w14:paraId="5107A646" w14:textId="77777777" w:rsidR="00D2351E" w:rsidRPr="005F193A" w:rsidRDefault="00D2351E" w:rsidP="00D2351E">
            <w:pPr>
              <w:pStyle w:val="Bezodstpw"/>
              <w:jc w:val="center"/>
              <w:rPr>
                <w:rFonts w:asciiTheme="majorHAnsi" w:hAnsiTheme="majorHAnsi"/>
                <w:szCs w:val="16"/>
              </w:rPr>
            </w:pPr>
          </w:p>
        </w:tc>
        <w:tc>
          <w:tcPr>
            <w:tcW w:w="4252" w:type="dxa"/>
            <w:shd w:val="clear" w:color="auto" w:fill="auto"/>
            <w:vAlign w:val="center"/>
          </w:tcPr>
          <w:p w14:paraId="2D82A8DE" w14:textId="62D804F5" w:rsidR="00D2351E" w:rsidRPr="005F193A" w:rsidRDefault="00D2351E" w:rsidP="00D2351E">
            <w:pPr>
              <w:pStyle w:val="Bezodstpw"/>
              <w:jc w:val="left"/>
              <w:rPr>
                <w:rFonts w:asciiTheme="majorHAnsi" w:hAnsiTheme="majorHAnsi"/>
                <w:szCs w:val="16"/>
              </w:rPr>
            </w:pPr>
            <w:r>
              <w:rPr>
                <w:rFonts w:asciiTheme="majorHAnsi" w:hAnsiTheme="majorHAnsi"/>
                <w:szCs w:val="16"/>
              </w:rPr>
              <w:t>ubytki zieleni (drzew/krzewów)</w:t>
            </w:r>
          </w:p>
        </w:tc>
        <w:tc>
          <w:tcPr>
            <w:tcW w:w="907" w:type="dxa"/>
            <w:vAlign w:val="center"/>
          </w:tcPr>
          <w:p w14:paraId="08951389" w14:textId="6C657147" w:rsidR="00D2351E" w:rsidRPr="005F193A" w:rsidRDefault="00D2351E" w:rsidP="00D2351E">
            <w:pPr>
              <w:pStyle w:val="Bezodstpw"/>
              <w:jc w:val="center"/>
              <w:rPr>
                <w:rFonts w:asciiTheme="majorHAnsi" w:hAnsiTheme="majorHAnsi"/>
                <w:szCs w:val="16"/>
              </w:rPr>
            </w:pPr>
            <w:r w:rsidRPr="005F193A">
              <w:rPr>
                <w:rFonts w:asciiTheme="majorHAnsi" w:hAnsiTheme="majorHAnsi"/>
                <w:szCs w:val="16"/>
              </w:rPr>
              <w:t>GUS</w:t>
            </w:r>
          </w:p>
        </w:tc>
        <w:tc>
          <w:tcPr>
            <w:tcW w:w="850" w:type="dxa"/>
            <w:vAlign w:val="center"/>
          </w:tcPr>
          <w:p w14:paraId="5A1B1BCD" w14:textId="0AB7ABE7" w:rsidR="00D2351E" w:rsidRPr="005F193A" w:rsidRDefault="00D2351E" w:rsidP="00D2351E">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5D0667AE" w14:textId="45D95365" w:rsidR="00D2351E" w:rsidRDefault="00D2351E" w:rsidP="00D2351E">
            <w:pPr>
              <w:pStyle w:val="Bezodstpw"/>
              <w:jc w:val="center"/>
              <w:rPr>
                <w:rFonts w:asciiTheme="majorHAnsi" w:hAnsiTheme="majorHAnsi"/>
                <w:szCs w:val="16"/>
              </w:rPr>
            </w:pPr>
            <w:r>
              <w:rPr>
                <w:rFonts w:asciiTheme="majorHAnsi" w:hAnsiTheme="majorHAnsi"/>
                <w:szCs w:val="16"/>
              </w:rPr>
              <w:t>128 / 145 szt.</w:t>
            </w:r>
          </w:p>
        </w:tc>
      </w:tr>
      <w:tr w:rsidR="00D2351E" w:rsidRPr="005F193A" w14:paraId="1F34E3C8" w14:textId="77777777" w:rsidTr="00E96442">
        <w:trPr>
          <w:trHeight w:val="454"/>
          <w:jc w:val="center"/>
        </w:trPr>
        <w:tc>
          <w:tcPr>
            <w:tcW w:w="2098" w:type="dxa"/>
            <w:shd w:val="clear" w:color="auto" w:fill="auto"/>
            <w:vAlign w:val="center"/>
          </w:tcPr>
          <w:p w14:paraId="4C9BD917" w14:textId="77777777" w:rsidR="00D2351E" w:rsidRPr="005F193A" w:rsidRDefault="00D2351E" w:rsidP="00D2351E">
            <w:pPr>
              <w:pStyle w:val="Bezodstpw"/>
              <w:jc w:val="center"/>
              <w:rPr>
                <w:rFonts w:asciiTheme="majorHAnsi" w:hAnsiTheme="majorHAnsi"/>
                <w:szCs w:val="16"/>
              </w:rPr>
            </w:pPr>
            <w:r w:rsidRPr="005F193A">
              <w:rPr>
                <w:rFonts w:asciiTheme="majorHAnsi" w:hAnsiTheme="majorHAnsi"/>
                <w:szCs w:val="16"/>
              </w:rPr>
              <w:t>ZAGROŻENIE POWAŻNYMI AWARIAMI</w:t>
            </w:r>
          </w:p>
        </w:tc>
        <w:tc>
          <w:tcPr>
            <w:tcW w:w="4252" w:type="dxa"/>
            <w:shd w:val="clear" w:color="auto" w:fill="auto"/>
            <w:vAlign w:val="center"/>
          </w:tcPr>
          <w:p w14:paraId="11E4161C" w14:textId="77777777" w:rsidR="00D2351E" w:rsidRPr="005F193A" w:rsidRDefault="00D2351E" w:rsidP="00D2351E">
            <w:pPr>
              <w:pStyle w:val="Bezodstpw"/>
              <w:jc w:val="left"/>
              <w:rPr>
                <w:rFonts w:asciiTheme="majorHAnsi" w:hAnsiTheme="majorHAnsi"/>
                <w:szCs w:val="16"/>
              </w:rPr>
            </w:pPr>
            <w:r w:rsidRPr="005F193A">
              <w:rPr>
                <w:rFonts w:asciiTheme="majorHAnsi" w:hAnsiTheme="majorHAnsi"/>
                <w:szCs w:val="16"/>
              </w:rPr>
              <w:t>liczba poważnych awarii</w:t>
            </w:r>
          </w:p>
        </w:tc>
        <w:tc>
          <w:tcPr>
            <w:tcW w:w="907" w:type="dxa"/>
            <w:vAlign w:val="center"/>
          </w:tcPr>
          <w:p w14:paraId="7630DFF9" w14:textId="0489E532" w:rsidR="00D2351E" w:rsidRPr="005F193A" w:rsidRDefault="00D2351E" w:rsidP="00D2351E">
            <w:pPr>
              <w:pStyle w:val="Bezodstpw"/>
              <w:jc w:val="center"/>
              <w:rPr>
                <w:rFonts w:asciiTheme="majorHAnsi" w:hAnsiTheme="majorHAnsi"/>
                <w:szCs w:val="16"/>
              </w:rPr>
            </w:pPr>
            <w:r>
              <w:rPr>
                <w:rFonts w:asciiTheme="majorHAnsi" w:hAnsiTheme="majorHAnsi"/>
                <w:szCs w:val="16"/>
              </w:rPr>
              <w:t>RDOŚ</w:t>
            </w:r>
          </w:p>
        </w:tc>
        <w:tc>
          <w:tcPr>
            <w:tcW w:w="850" w:type="dxa"/>
            <w:vAlign w:val="center"/>
          </w:tcPr>
          <w:p w14:paraId="4C0D4F50" w14:textId="77777777" w:rsidR="00D2351E" w:rsidRPr="005F193A" w:rsidRDefault="00D2351E" w:rsidP="00D2351E">
            <w:pPr>
              <w:pStyle w:val="Bezodstpw"/>
              <w:jc w:val="center"/>
              <w:rPr>
                <w:rFonts w:asciiTheme="majorHAnsi" w:hAnsiTheme="majorHAnsi"/>
                <w:szCs w:val="16"/>
              </w:rPr>
            </w:pPr>
            <w:r w:rsidRPr="005F193A">
              <w:rPr>
                <w:rFonts w:asciiTheme="majorHAnsi" w:hAnsiTheme="majorHAnsi"/>
                <w:szCs w:val="16"/>
              </w:rPr>
              <w:t>2016</w:t>
            </w:r>
          </w:p>
        </w:tc>
        <w:tc>
          <w:tcPr>
            <w:tcW w:w="1474" w:type="dxa"/>
            <w:vAlign w:val="center"/>
          </w:tcPr>
          <w:p w14:paraId="35A893A5" w14:textId="1ED15E3E" w:rsidR="00D2351E" w:rsidRPr="005F193A" w:rsidRDefault="00D2351E" w:rsidP="00D2351E">
            <w:pPr>
              <w:pStyle w:val="Bezodstpw"/>
              <w:jc w:val="center"/>
              <w:rPr>
                <w:rFonts w:asciiTheme="majorHAnsi" w:hAnsiTheme="majorHAnsi"/>
                <w:szCs w:val="16"/>
              </w:rPr>
            </w:pPr>
            <w:r>
              <w:rPr>
                <w:rFonts w:asciiTheme="majorHAnsi" w:hAnsiTheme="majorHAnsi"/>
                <w:szCs w:val="16"/>
              </w:rPr>
              <w:t>0</w:t>
            </w:r>
          </w:p>
        </w:tc>
      </w:tr>
    </w:tbl>
    <w:p w14:paraId="4B132408" w14:textId="77777777" w:rsidR="0082157B" w:rsidRPr="005F193A" w:rsidRDefault="0082157B" w:rsidP="00E96442">
      <w:pPr>
        <w:pStyle w:val="Legenda"/>
        <w:spacing w:before="0"/>
        <w:jc w:val="right"/>
        <w:rPr>
          <w:sz w:val="16"/>
        </w:rPr>
      </w:pPr>
      <w:r w:rsidRPr="005F193A">
        <w:rPr>
          <w:sz w:val="16"/>
        </w:rPr>
        <w:t>źródło: opracowanie własne</w:t>
      </w:r>
    </w:p>
    <w:p w14:paraId="08383CFE" w14:textId="77777777" w:rsidR="00363C89" w:rsidRDefault="00363C89">
      <w:pPr>
        <w:spacing w:before="0" w:after="0" w:line="240" w:lineRule="auto"/>
        <w:ind w:firstLine="0"/>
        <w:jc w:val="left"/>
        <w:rPr>
          <w:rFonts w:ascii="Trebuchet MS" w:eastAsiaTheme="majorEastAsia" w:hAnsi="Trebuchet MS" w:cstheme="majorBidi"/>
          <w:bCs/>
          <w:caps/>
          <w:sz w:val="24"/>
          <w:szCs w:val="26"/>
        </w:rPr>
      </w:pPr>
      <w:bookmarkStart w:id="226" w:name="_Toc497223211"/>
      <w:bookmarkEnd w:id="225"/>
      <w:r>
        <w:br w:type="page"/>
      </w:r>
    </w:p>
    <w:p w14:paraId="74763341" w14:textId="41FC543B" w:rsidR="0082157B" w:rsidRPr="0058781C" w:rsidRDefault="0082157B" w:rsidP="0082157B">
      <w:pPr>
        <w:pStyle w:val="Nagwek2"/>
      </w:pPr>
      <w:bookmarkStart w:id="227" w:name="_Toc525544869"/>
      <w:r w:rsidRPr="0058781C">
        <w:lastRenderedPageBreak/>
        <w:t>Ocena i weryfikacja Programu / Sprawozdawczość</w:t>
      </w:r>
      <w:bookmarkEnd w:id="226"/>
      <w:bookmarkEnd w:id="227"/>
    </w:p>
    <w:p w14:paraId="75993DB2" w14:textId="77138503" w:rsidR="0082157B" w:rsidRPr="0058781C" w:rsidRDefault="0082157B" w:rsidP="0082157B">
      <w:pPr>
        <w:ind w:firstLine="360"/>
      </w:pPr>
      <w:bookmarkStart w:id="228" w:name="_Hlk491254479"/>
      <w:r w:rsidRPr="0058781C">
        <w:t xml:space="preserve">Ocena realizacji celów i zadań ochrony środowiska określonych w celu realizacji polityki ochrony środowiska w niniejszym </w:t>
      </w:r>
      <w:r w:rsidRPr="0058781C">
        <w:rPr>
          <w:i/>
        </w:rPr>
        <w:t>Programie Ochrony Środowiska</w:t>
      </w:r>
      <w:r w:rsidRPr="0058781C">
        <w:t xml:space="preserve">, powinna być realizowana co 2 lata poprzez sporządzenie przez </w:t>
      </w:r>
      <w:r w:rsidR="00D2351E">
        <w:t>Zarząd Powiatu w Rypinie</w:t>
      </w:r>
      <w:r w:rsidRPr="0058781C">
        <w:t xml:space="preserve"> raportów z wykonania </w:t>
      </w:r>
      <w:r w:rsidRPr="0058781C">
        <w:rPr>
          <w:i/>
        </w:rPr>
        <w:t>Programu</w:t>
      </w:r>
      <w:r w:rsidRPr="0058781C">
        <w:t xml:space="preserve">. </w:t>
      </w:r>
    </w:p>
    <w:bookmarkEnd w:id="228"/>
    <w:p w14:paraId="12E0C3E3" w14:textId="4B490F4E" w:rsidR="0082157B" w:rsidRPr="0058781C" w:rsidRDefault="0082157B" w:rsidP="0082157B">
      <w:pPr>
        <w:ind w:firstLine="340"/>
      </w:pPr>
      <w:r w:rsidRPr="0058781C">
        <w:t xml:space="preserve">Bezpośrednim wskaźnikiem zaawansowania realizacji zadań </w:t>
      </w:r>
      <w:r w:rsidRPr="0058781C">
        <w:rPr>
          <w:i/>
        </w:rPr>
        <w:t>Programu</w:t>
      </w:r>
      <w:r w:rsidRPr="0058781C">
        <w:t xml:space="preserve"> będzie wysokość ponoszonych nakładów finansowych oraz uzyskane efekty rzeczowe, zweryfikowane przez ocenę stanu jakości </w:t>
      </w:r>
      <w:r>
        <w:br/>
      </w:r>
      <w:r w:rsidRPr="0058781C">
        <w:t>i dotrzymywania norm komponentów środowiska. Do oceny należy wy</w:t>
      </w:r>
      <w:r w:rsidR="00D96B47">
        <w:t>korzystać wskaźniki określone w </w:t>
      </w:r>
      <w:r w:rsidRPr="0058781C">
        <w:t>rozdz</w:t>
      </w:r>
      <w:r w:rsidR="00A32E20">
        <w:t>iale</w:t>
      </w:r>
      <w:r w:rsidRPr="0058781C">
        <w:t xml:space="preserve"> 6.5. Dokonywana w ramach systemu monitoringu ocena realizacji </w:t>
      </w:r>
      <w:r w:rsidRPr="0058781C">
        <w:rPr>
          <w:i/>
        </w:rPr>
        <w:t>Programu</w:t>
      </w:r>
      <w:r w:rsidRPr="0058781C">
        <w:t xml:space="preserve"> ilustrować będzie zaawansowanie podjętych</w:t>
      </w:r>
      <w:r>
        <w:t xml:space="preserve"> </w:t>
      </w:r>
      <w:r w:rsidRPr="0058781C">
        <w:t>działań i umożliwi dokonywanie niezbędnych korekt na bieżąco.</w:t>
      </w:r>
    </w:p>
    <w:p w14:paraId="53C7966F" w14:textId="101730FF" w:rsidR="0082157B" w:rsidRPr="0058781C" w:rsidRDefault="0082157B" w:rsidP="0082157B">
      <w:pPr>
        <w:ind w:firstLine="340"/>
      </w:pPr>
      <w:r w:rsidRPr="0058781C">
        <w:t xml:space="preserve">Opracowane przez organ wykonawczy </w:t>
      </w:r>
      <w:r w:rsidR="00DE5652">
        <w:t>powiatu</w:t>
      </w:r>
      <w:r w:rsidRPr="0058781C">
        <w:t xml:space="preserve"> raporty, winny być przedkładane </w:t>
      </w:r>
      <w:r w:rsidR="00A32E20">
        <w:t xml:space="preserve">Radzie </w:t>
      </w:r>
      <w:r w:rsidR="00DE5652">
        <w:t>Powiatu Rypińskiego</w:t>
      </w:r>
      <w:r w:rsidRPr="0058781C">
        <w:t xml:space="preserve"> w cyklu dwuletnim. Pierwszy raport z realizacji niniejszego </w:t>
      </w:r>
      <w:r w:rsidRPr="0058781C">
        <w:rPr>
          <w:i/>
        </w:rPr>
        <w:t>Programu</w:t>
      </w:r>
      <w:r w:rsidR="004755F7">
        <w:t xml:space="preserve"> powinien być sporządzony</w:t>
      </w:r>
      <w:r w:rsidR="004755F7">
        <w:br/>
      </w:r>
      <w:r w:rsidRPr="0058781C">
        <w:t xml:space="preserve">w 2020 roku (za lata 2018-2019), kolejny w roku 2022 (za lata 2020-2021). </w:t>
      </w:r>
    </w:p>
    <w:p w14:paraId="2AE2F84B" w14:textId="528B9C38" w:rsidR="0082157B" w:rsidRPr="0058781C" w:rsidRDefault="0082157B" w:rsidP="0082157B">
      <w:pPr>
        <w:pStyle w:val="Nagwek2"/>
      </w:pPr>
      <w:bookmarkStart w:id="229" w:name="_Toc497223212"/>
      <w:bookmarkStart w:id="230" w:name="_Toc525544870"/>
      <w:r w:rsidRPr="0058781C">
        <w:t>Upowszechnianie informacji o stanie środowiska i realizacji Programu</w:t>
      </w:r>
      <w:bookmarkEnd w:id="229"/>
      <w:bookmarkEnd w:id="230"/>
    </w:p>
    <w:p w14:paraId="605C1229" w14:textId="77777777" w:rsidR="0082157B" w:rsidRPr="0058781C" w:rsidRDefault="0082157B" w:rsidP="0082157B">
      <w:pPr>
        <w:ind w:firstLine="340"/>
      </w:pPr>
      <w:r w:rsidRPr="0058781C">
        <w:t xml:space="preserve">Duże znaczenie dla możliwości upowszechniania informacji o stanie środowiska i realizacji </w:t>
      </w:r>
      <w:r w:rsidRPr="0058781C">
        <w:rPr>
          <w:i/>
        </w:rPr>
        <w:t>Programu</w:t>
      </w:r>
      <w:r w:rsidRPr="0058781C">
        <w:t xml:space="preserve"> daje nowelizowane ustawodawstwo stwarzające powszechny dostęp do informacji o środowisku i procedury udziału społeczeństwa w zarządzaniu środowiskiem (</w:t>
      </w:r>
      <w:r w:rsidRPr="0058781C">
        <w:rPr>
          <w:i/>
        </w:rPr>
        <w:t xml:space="preserve">ustawa o udostępnianiu </w:t>
      </w:r>
      <w:bookmarkStart w:id="231" w:name="_Hlk496516341"/>
      <w:r w:rsidRPr="0058781C">
        <w:rPr>
          <w:i/>
        </w:rPr>
        <w:t>informacji o środowisku i jego ochronie, udziale społeczeństwa w ochronie środowiska oraz o ocenach oddziaływania na środowisko</w:t>
      </w:r>
      <w:bookmarkEnd w:id="231"/>
      <w:r w:rsidRPr="0058781C">
        <w:t>).</w:t>
      </w:r>
    </w:p>
    <w:p w14:paraId="4731A295" w14:textId="1DE03BA6" w:rsidR="0082157B" w:rsidRPr="0058781C" w:rsidRDefault="0082157B" w:rsidP="0082157B">
      <w:pPr>
        <w:ind w:firstLine="340"/>
      </w:pPr>
      <w:r w:rsidRPr="0058781C">
        <w:t xml:space="preserve">W celu popularyzacji założeń zawartych w niniejszym dokumencie proponuje się zamieszczenie, obok pełnego tekstu </w:t>
      </w:r>
      <w:r w:rsidRPr="0058781C">
        <w:rPr>
          <w:i/>
        </w:rPr>
        <w:t>Programu</w:t>
      </w:r>
      <w:r w:rsidRPr="0058781C">
        <w:t xml:space="preserve">, w Biuletynie Informacji Publicznej </w:t>
      </w:r>
      <w:r w:rsidR="00DE5652">
        <w:t>Powiatu Rypińskiego</w:t>
      </w:r>
      <w:r w:rsidRPr="0058781C">
        <w:t xml:space="preserve">, streszczenia które będzie bardziej dostępne dla mieszkańców </w:t>
      </w:r>
      <w:r w:rsidR="00DE5652">
        <w:t>powiatu</w:t>
      </w:r>
      <w:r w:rsidRPr="0058781C">
        <w:t xml:space="preserve"> nieposiadających fachowej wiedzy z zakresu szeroko rozumianej ochrony środowiska. </w:t>
      </w:r>
    </w:p>
    <w:p w14:paraId="5637195A" w14:textId="4A08AC47" w:rsidR="0082157B" w:rsidRPr="0058781C" w:rsidRDefault="0082157B" w:rsidP="0082157B">
      <w:pPr>
        <w:ind w:firstLine="340"/>
      </w:pPr>
      <w:r w:rsidRPr="0058781C">
        <w:t xml:space="preserve">Również sporządzane co 2 lata raporty z realizacji </w:t>
      </w:r>
      <w:r w:rsidRPr="0058781C">
        <w:rPr>
          <w:i/>
        </w:rPr>
        <w:t>Programu</w:t>
      </w:r>
      <w:r w:rsidRPr="0058781C">
        <w:t xml:space="preserve"> powinny być zamieszczane na stronie Biuletynu Informacji Publicznej w celu upowszechniania aktualnych danych o stanie środowiska w</w:t>
      </w:r>
      <w:r w:rsidR="00DE5652">
        <w:t xml:space="preserve"> powiecie rypińskim</w:t>
      </w:r>
      <w:r w:rsidR="00A32E20">
        <w:t>.</w:t>
      </w:r>
    </w:p>
    <w:p w14:paraId="365FA192" w14:textId="77777777" w:rsidR="00611B19" w:rsidRPr="00176A39" w:rsidRDefault="00611B19" w:rsidP="004C0EA7">
      <w:pPr>
        <w:rPr>
          <w:highlight w:val="yellow"/>
        </w:rPr>
      </w:pPr>
    </w:p>
    <w:p w14:paraId="0DC62A8B" w14:textId="77777777" w:rsidR="006F5B52" w:rsidRPr="00176A39" w:rsidRDefault="006F5B52" w:rsidP="004C0EA7">
      <w:pPr>
        <w:rPr>
          <w:highlight w:val="yellow"/>
        </w:rPr>
      </w:pPr>
    </w:p>
    <w:p w14:paraId="065ADB6F" w14:textId="77777777" w:rsidR="002766F6" w:rsidRPr="00176A39" w:rsidRDefault="002766F6" w:rsidP="00A6348F">
      <w:pPr>
        <w:ind w:firstLine="340"/>
        <w:rPr>
          <w:highlight w:val="yellow"/>
        </w:rPr>
      </w:pPr>
      <w:r w:rsidRPr="00176A39">
        <w:rPr>
          <w:highlight w:val="yellow"/>
        </w:rPr>
        <w:br w:type="page"/>
      </w:r>
    </w:p>
    <w:p w14:paraId="66A0E8FE" w14:textId="77777777" w:rsidR="0036771C" w:rsidRPr="0074005B" w:rsidRDefault="006F5B52" w:rsidP="00C11B71">
      <w:pPr>
        <w:pStyle w:val="Nagwek2"/>
        <w:numPr>
          <w:ilvl w:val="0"/>
          <w:numId w:val="0"/>
        </w:numPr>
      </w:pPr>
      <w:bookmarkStart w:id="232" w:name="_Toc525544871"/>
      <w:r w:rsidRPr="0074005B">
        <w:lastRenderedPageBreak/>
        <w:t>S</w:t>
      </w:r>
      <w:r w:rsidR="0036771C" w:rsidRPr="0074005B">
        <w:t>pis tabel</w:t>
      </w:r>
      <w:bookmarkEnd w:id="232"/>
    </w:p>
    <w:p w14:paraId="7DE2922C" w14:textId="601CEAAF" w:rsidR="003D6E7A" w:rsidRPr="003D6E7A" w:rsidRDefault="004D7945">
      <w:pPr>
        <w:pStyle w:val="Spisilustracji"/>
        <w:tabs>
          <w:tab w:val="right" w:pos="9628"/>
        </w:tabs>
        <w:rPr>
          <w:rFonts w:eastAsiaTheme="minorEastAsia"/>
          <w:b w:val="0"/>
          <w:bCs w:val="0"/>
          <w:noProof/>
          <w:szCs w:val="22"/>
          <w:lang w:eastAsia="pl-PL"/>
        </w:rPr>
      </w:pPr>
      <w:r w:rsidRPr="003D6E7A">
        <w:rPr>
          <w:rFonts w:ascii="Cambria" w:hAnsi="Cambria"/>
          <w:b w:val="0"/>
          <w:sz w:val="16"/>
          <w:szCs w:val="18"/>
          <w:highlight w:val="yellow"/>
        </w:rPr>
        <w:fldChar w:fldCharType="begin"/>
      </w:r>
      <w:r w:rsidR="0036771C" w:rsidRPr="003D6E7A">
        <w:rPr>
          <w:rFonts w:ascii="Cambria" w:hAnsi="Cambria"/>
          <w:b w:val="0"/>
          <w:sz w:val="16"/>
          <w:szCs w:val="18"/>
          <w:highlight w:val="yellow"/>
        </w:rPr>
        <w:instrText xml:space="preserve"> TOC \h \z \c "Tabela" </w:instrText>
      </w:r>
      <w:r w:rsidRPr="003D6E7A">
        <w:rPr>
          <w:rFonts w:ascii="Cambria" w:hAnsi="Cambria"/>
          <w:b w:val="0"/>
          <w:sz w:val="16"/>
          <w:szCs w:val="18"/>
          <w:highlight w:val="yellow"/>
        </w:rPr>
        <w:fldChar w:fldCharType="separate"/>
      </w:r>
      <w:hyperlink w:anchor="_Toc525544732" w:history="1">
        <w:r w:rsidR="003D6E7A" w:rsidRPr="003D6E7A">
          <w:rPr>
            <w:rStyle w:val="Hipercze"/>
            <w:b w:val="0"/>
            <w:noProof/>
            <w:sz w:val="18"/>
          </w:rPr>
          <w:t>Tabela 1. Powierzchnia gmin wchodzących w skład powiatu rypińskiego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w:t>
        </w:r>
        <w:r w:rsidR="003D6E7A" w:rsidRPr="003D6E7A">
          <w:rPr>
            <w:b w:val="0"/>
            <w:noProof/>
            <w:webHidden/>
            <w:sz w:val="18"/>
          </w:rPr>
          <w:fldChar w:fldCharType="end"/>
        </w:r>
      </w:hyperlink>
    </w:p>
    <w:p w14:paraId="780E9CCA" w14:textId="2B9069EE" w:rsidR="003D6E7A" w:rsidRPr="003D6E7A" w:rsidRDefault="0048181F">
      <w:pPr>
        <w:pStyle w:val="Spisilustracji"/>
        <w:tabs>
          <w:tab w:val="right" w:pos="9628"/>
        </w:tabs>
        <w:rPr>
          <w:rFonts w:eastAsiaTheme="minorEastAsia"/>
          <w:b w:val="0"/>
          <w:bCs w:val="0"/>
          <w:noProof/>
          <w:szCs w:val="22"/>
          <w:lang w:eastAsia="pl-PL"/>
        </w:rPr>
      </w:pPr>
      <w:hyperlink w:anchor="_Toc525544733" w:history="1">
        <w:r w:rsidR="003D6E7A" w:rsidRPr="003D6E7A">
          <w:rPr>
            <w:rStyle w:val="Hipercze"/>
            <w:b w:val="0"/>
            <w:noProof/>
            <w:sz w:val="18"/>
          </w:rPr>
          <w:t>Tabela 2. Liczba ludności w poszczególnych gminach powiatu rypińskiego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w:t>
        </w:r>
        <w:r w:rsidR="003D6E7A" w:rsidRPr="003D6E7A">
          <w:rPr>
            <w:b w:val="0"/>
            <w:noProof/>
            <w:webHidden/>
            <w:sz w:val="18"/>
          </w:rPr>
          <w:fldChar w:fldCharType="end"/>
        </w:r>
      </w:hyperlink>
    </w:p>
    <w:p w14:paraId="63A1E67E" w14:textId="5629B84F" w:rsidR="003D6E7A" w:rsidRPr="003D6E7A" w:rsidRDefault="0048181F">
      <w:pPr>
        <w:pStyle w:val="Spisilustracji"/>
        <w:tabs>
          <w:tab w:val="right" w:pos="9628"/>
        </w:tabs>
        <w:rPr>
          <w:rFonts w:eastAsiaTheme="minorEastAsia"/>
          <w:b w:val="0"/>
          <w:bCs w:val="0"/>
          <w:noProof/>
          <w:szCs w:val="22"/>
          <w:lang w:eastAsia="pl-PL"/>
        </w:rPr>
      </w:pPr>
      <w:hyperlink w:anchor="_Toc525544734" w:history="1">
        <w:r w:rsidR="003D6E7A" w:rsidRPr="003D6E7A">
          <w:rPr>
            <w:rStyle w:val="Hipercze"/>
            <w:b w:val="0"/>
            <w:noProof/>
            <w:sz w:val="18"/>
          </w:rPr>
          <w:t>Tabela 3. Zarejestrowani bezrobotni według płci w powiecie rypińskim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10</w:t>
        </w:r>
        <w:r w:rsidR="003D6E7A" w:rsidRPr="003D6E7A">
          <w:rPr>
            <w:b w:val="0"/>
            <w:noProof/>
            <w:webHidden/>
            <w:sz w:val="18"/>
          </w:rPr>
          <w:fldChar w:fldCharType="end"/>
        </w:r>
      </w:hyperlink>
    </w:p>
    <w:p w14:paraId="55146C61" w14:textId="5C8A5CFF" w:rsidR="003D6E7A" w:rsidRPr="003D6E7A" w:rsidRDefault="0048181F">
      <w:pPr>
        <w:pStyle w:val="Spisilustracji"/>
        <w:tabs>
          <w:tab w:val="right" w:pos="9628"/>
        </w:tabs>
        <w:rPr>
          <w:rFonts w:eastAsiaTheme="minorEastAsia"/>
          <w:b w:val="0"/>
          <w:bCs w:val="0"/>
          <w:noProof/>
          <w:szCs w:val="22"/>
          <w:lang w:eastAsia="pl-PL"/>
        </w:rPr>
      </w:pPr>
      <w:hyperlink w:anchor="_Toc525544735" w:history="1">
        <w:r w:rsidR="003D6E7A" w:rsidRPr="003D6E7A">
          <w:rPr>
            <w:rStyle w:val="Hipercze"/>
            <w:b w:val="0"/>
            <w:noProof/>
            <w:sz w:val="18"/>
          </w:rPr>
          <w:t>Tabela 4. Charakterystyka dróg wojewódzkich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11</w:t>
        </w:r>
        <w:r w:rsidR="003D6E7A" w:rsidRPr="003D6E7A">
          <w:rPr>
            <w:b w:val="0"/>
            <w:noProof/>
            <w:webHidden/>
            <w:sz w:val="18"/>
          </w:rPr>
          <w:fldChar w:fldCharType="end"/>
        </w:r>
      </w:hyperlink>
    </w:p>
    <w:p w14:paraId="0B8EA1B4" w14:textId="0615696A" w:rsidR="003D6E7A" w:rsidRPr="003D6E7A" w:rsidRDefault="0048181F">
      <w:pPr>
        <w:pStyle w:val="Spisilustracji"/>
        <w:tabs>
          <w:tab w:val="right" w:pos="9628"/>
        </w:tabs>
        <w:rPr>
          <w:rFonts w:eastAsiaTheme="minorEastAsia"/>
          <w:b w:val="0"/>
          <w:bCs w:val="0"/>
          <w:noProof/>
          <w:szCs w:val="22"/>
          <w:lang w:eastAsia="pl-PL"/>
        </w:rPr>
      </w:pPr>
      <w:hyperlink w:anchor="_Toc525544736" w:history="1">
        <w:r w:rsidR="003D6E7A" w:rsidRPr="003D6E7A">
          <w:rPr>
            <w:rStyle w:val="Hipercze"/>
            <w:b w:val="0"/>
            <w:noProof/>
            <w:sz w:val="18"/>
          </w:rPr>
          <w:t>Tabela 5. Charakterystyka dróg powiatowych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11</w:t>
        </w:r>
        <w:r w:rsidR="003D6E7A" w:rsidRPr="003D6E7A">
          <w:rPr>
            <w:b w:val="0"/>
            <w:noProof/>
            <w:webHidden/>
            <w:sz w:val="18"/>
          </w:rPr>
          <w:fldChar w:fldCharType="end"/>
        </w:r>
      </w:hyperlink>
    </w:p>
    <w:p w14:paraId="79DE2F68" w14:textId="207436CC" w:rsidR="003D6E7A" w:rsidRPr="003D6E7A" w:rsidRDefault="0048181F">
      <w:pPr>
        <w:pStyle w:val="Spisilustracji"/>
        <w:tabs>
          <w:tab w:val="right" w:pos="9628"/>
        </w:tabs>
        <w:rPr>
          <w:rFonts w:eastAsiaTheme="minorEastAsia"/>
          <w:b w:val="0"/>
          <w:bCs w:val="0"/>
          <w:noProof/>
          <w:szCs w:val="22"/>
          <w:lang w:eastAsia="pl-PL"/>
        </w:rPr>
      </w:pPr>
      <w:hyperlink w:anchor="_Toc525544737" w:history="1">
        <w:r w:rsidR="003D6E7A" w:rsidRPr="003D6E7A">
          <w:rPr>
            <w:rStyle w:val="Hipercze"/>
            <w:b w:val="0"/>
            <w:noProof/>
            <w:sz w:val="18"/>
          </w:rPr>
          <w:t>Tabela 6. Wyniki klasyfikacji strefy pod kątem ochrony zdrowia w 2017roku dla strefy kujawsko - pomorskiej</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19</w:t>
        </w:r>
        <w:r w:rsidR="003D6E7A" w:rsidRPr="003D6E7A">
          <w:rPr>
            <w:b w:val="0"/>
            <w:noProof/>
            <w:webHidden/>
            <w:sz w:val="18"/>
          </w:rPr>
          <w:fldChar w:fldCharType="end"/>
        </w:r>
      </w:hyperlink>
    </w:p>
    <w:p w14:paraId="5BCDB1C0" w14:textId="79356C24" w:rsidR="003D6E7A" w:rsidRPr="003D6E7A" w:rsidRDefault="0048181F">
      <w:pPr>
        <w:pStyle w:val="Spisilustracji"/>
        <w:tabs>
          <w:tab w:val="right" w:pos="9628"/>
        </w:tabs>
        <w:rPr>
          <w:rFonts w:eastAsiaTheme="minorEastAsia"/>
          <w:b w:val="0"/>
          <w:bCs w:val="0"/>
          <w:noProof/>
          <w:szCs w:val="22"/>
          <w:lang w:eastAsia="pl-PL"/>
        </w:rPr>
      </w:pPr>
      <w:hyperlink w:anchor="_Toc525544738" w:history="1">
        <w:r w:rsidR="003D6E7A" w:rsidRPr="003D6E7A">
          <w:rPr>
            <w:rStyle w:val="Hipercze"/>
            <w:b w:val="0"/>
            <w:noProof/>
            <w:sz w:val="18"/>
          </w:rPr>
          <w:t>Tabela 7. Wyniki klasyfikacji strefy pod kątem ochrony roślin w 2017 roku dla strefy kujawsko - pomorskiej</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20</w:t>
        </w:r>
        <w:r w:rsidR="003D6E7A" w:rsidRPr="003D6E7A">
          <w:rPr>
            <w:b w:val="0"/>
            <w:noProof/>
            <w:webHidden/>
            <w:sz w:val="18"/>
          </w:rPr>
          <w:fldChar w:fldCharType="end"/>
        </w:r>
      </w:hyperlink>
    </w:p>
    <w:p w14:paraId="7D28EE16" w14:textId="5AAEA1B2" w:rsidR="003D6E7A" w:rsidRPr="003D6E7A" w:rsidRDefault="0048181F">
      <w:pPr>
        <w:pStyle w:val="Spisilustracji"/>
        <w:tabs>
          <w:tab w:val="right" w:pos="9628"/>
        </w:tabs>
        <w:rPr>
          <w:rFonts w:eastAsiaTheme="minorEastAsia"/>
          <w:b w:val="0"/>
          <w:bCs w:val="0"/>
          <w:noProof/>
          <w:szCs w:val="22"/>
          <w:lang w:eastAsia="pl-PL"/>
        </w:rPr>
      </w:pPr>
      <w:hyperlink w:anchor="_Toc525544739" w:history="1">
        <w:r w:rsidR="003D6E7A" w:rsidRPr="003D6E7A">
          <w:rPr>
            <w:rStyle w:val="Hipercze"/>
            <w:b w:val="0"/>
            <w:noProof/>
            <w:sz w:val="18"/>
          </w:rPr>
          <w:t>Tabela 8. Obszary przekroczeń na terenie powiatu rypińskiego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_Toc525544739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21</w:t>
        </w:r>
        <w:r w:rsidR="003D6E7A" w:rsidRPr="003D6E7A">
          <w:rPr>
            <w:b w:val="0"/>
            <w:noProof/>
            <w:webHidden/>
            <w:sz w:val="18"/>
          </w:rPr>
          <w:fldChar w:fldCharType="end"/>
        </w:r>
      </w:hyperlink>
    </w:p>
    <w:p w14:paraId="2642ABF1" w14:textId="1813BE1D" w:rsidR="003D6E7A" w:rsidRPr="003D6E7A" w:rsidRDefault="0048181F">
      <w:pPr>
        <w:pStyle w:val="Spisilustracji"/>
        <w:tabs>
          <w:tab w:val="right" w:pos="9628"/>
        </w:tabs>
        <w:rPr>
          <w:rFonts w:eastAsiaTheme="minorEastAsia"/>
          <w:b w:val="0"/>
          <w:bCs w:val="0"/>
          <w:noProof/>
          <w:szCs w:val="22"/>
          <w:lang w:eastAsia="pl-PL"/>
        </w:rPr>
      </w:pPr>
      <w:hyperlink w:anchor="_Toc525544740" w:history="1">
        <w:r w:rsidR="003D6E7A" w:rsidRPr="003D6E7A">
          <w:rPr>
            <w:rStyle w:val="Hipercze"/>
            <w:b w:val="0"/>
            <w:noProof/>
            <w:sz w:val="18"/>
          </w:rPr>
          <w:t>Tabela 9. Zanieczyszczenia wyemitowane do powietrza w 2016 roku z terenu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23</w:t>
        </w:r>
        <w:r w:rsidR="003D6E7A" w:rsidRPr="003D6E7A">
          <w:rPr>
            <w:b w:val="0"/>
            <w:noProof/>
            <w:webHidden/>
            <w:sz w:val="18"/>
          </w:rPr>
          <w:fldChar w:fldCharType="end"/>
        </w:r>
      </w:hyperlink>
    </w:p>
    <w:p w14:paraId="66CB103E" w14:textId="34261643" w:rsidR="003D6E7A" w:rsidRPr="003D6E7A" w:rsidRDefault="0048181F">
      <w:pPr>
        <w:pStyle w:val="Spisilustracji"/>
        <w:tabs>
          <w:tab w:val="right" w:pos="9628"/>
        </w:tabs>
        <w:rPr>
          <w:rFonts w:eastAsiaTheme="minorEastAsia"/>
          <w:b w:val="0"/>
          <w:bCs w:val="0"/>
          <w:noProof/>
          <w:szCs w:val="22"/>
          <w:lang w:eastAsia="pl-PL"/>
        </w:rPr>
      </w:pPr>
      <w:hyperlink w:anchor="_Toc525544741" w:history="1">
        <w:r w:rsidR="003D6E7A" w:rsidRPr="003D6E7A">
          <w:rPr>
            <w:rStyle w:val="Hipercze"/>
            <w:b w:val="0"/>
            <w:noProof/>
            <w:sz w:val="18"/>
          </w:rPr>
          <w:t>Tabela 10. Wyniki pomiarów długookresowych średnich poziomów dźwięku A (LDWN i LN) w 2014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26</w:t>
        </w:r>
        <w:r w:rsidR="003D6E7A" w:rsidRPr="003D6E7A">
          <w:rPr>
            <w:b w:val="0"/>
            <w:noProof/>
            <w:webHidden/>
            <w:sz w:val="18"/>
          </w:rPr>
          <w:fldChar w:fldCharType="end"/>
        </w:r>
      </w:hyperlink>
    </w:p>
    <w:p w14:paraId="173B169C" w14:textId="53A3C1E6" w:rsidR="003D6E7A" w:rsidRPr="003D6E7A" w:rsidRDefault="0048181F">
      <w:pPr>
        <w:pStyle w:val="Spisilustracji"/>
        <w:tabs>
          <w:tab w:val="right" w:pos="9628"/>
        </w:tabs>
        <w:rPr>
          <w:rFonts w:eastAsiaTheme="minorEastAsia"/>
          <w:b w:val="0"/>
          <w:bCs w:val="0"/>
          <w:noProof/>
          <w:szCs w:val="22"/>
          <w:lang w:eastAsia="pl-PL"/>
        </w:rPr>
      </w:pPr>
      <w:hyperlink w:anchor="_Toc525544742" w:history="1">
        <w:r w:rsidR="003D6E7A" w:rsidRPr="003D6E7A">
          <w:rPr>
            <w:rStyle w:val="Hipercze"/>
            <w:b w:val="0"/>
            <w:noProof/>
            <w:sz w:val="18"/>
          </w:rPr>
          <w:t>Tabela 11. Generalny Pomiar Ruchu na odcinkach drogach wojewódzkich w powiecie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28</w:t>
        </w:r>
        <w:r w:rsidR="003D6E7A" w:rsidRPr="003D6E7A">
          <w:rPr>
            <w:b w:val="0"/>
            <w:noProof/>
            <w:webHidden/>
            <w:sz w:val="18"/>
          </w:rPr>
          <w:fldChar w:fldCharType="end"/>
        </w:r>
      </w:hyperlink>
    </w:p>
    <w:p w14:paraId="50DF0A5B" w14:textId="1122AD36" w:rsidR="003D6E7A" w:rsidRPr="003D6E7A" w:rsidRDefault="0048181F">
      <w:pPr>
        <w:pStyle w:val="Spisilustracji"/>
        <w:tabs>
          <w:tab w:val="right" w:pos="9628"/>
        </w:tabs>
        <w:rPr>
          <w:rFonts w:eastAsiaTheme="minorEastAsia"/>
          <w:b w:val="0"/>
          <w:bCs w:val="0"/>
          <w:noProof/>
          <w:szCs w:val="22"/>
          <w:lang w:eastAsia="pl-PL"/>
        </w:rPr>
      </w:pPr>
      <w:hyperlink w:anchor="_Toc525544743" w:history="1">
        <w:r w:rsidR="003D6E7A" w:rsidRPr="003D6E7A">
          <w:rPr>
            <w:rStyle w:val="Hipercze"/>
            <w:b w:val="0"/>
            <w:noProof/>
            <w:sz w:val="18"/>
          </w:rPr>
          <w:t>Tabela 12. Wyniki pomiarów pól elektromagnetycznych wykonanych w powiecie rypińskim w latach 2012-2017</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31</w:t>
        </w:r>
        <w:r w:rsidR="003D6E7A" w:rsidRPr="003D6E7A">
          <w:rPr>
            <w:b w:val="0"/>
            <w:noProof/>
            <w:webHidden/>
            <w:sz w:val="18"/>
          </w:rPr>
          <w:fldChar w:fldCharType="end"/>
        </w:r>
      </w:hyperlink>
    </w:p>
    <w:p w14:paraId="179D1AEE" w14:textId="2AB8671D" w:rsidR="003D6E7A" w:rsidRPr="003D6E7A" w:rsidRDefault="0048181F">
      <w:pPr>
        <w:pStyle w:val="Spisilustracji"/>
        <w:tabs>
          <w:tab w:val="right" w:pos="9628"/>
        </w:tabs>
        <w:rPr>
          <w:rFonts w:eastAsiaTheme="minorEastAsia"/>
          <w:b w:val="0"/>
          <w:bCs w:val="0"/>
          <w:noProof/>
          <w:szCs w:val="22"/>
          <w:lang w:eastAsia="pl-PL"/>
        </w:rPr>
      </w:pPr>
      <w:hyperlink w:anchor="_Toc525544744" w:history="1">
        <w:r w:rsidR="003D6E7A" w:rsidRPr="003D6E7A">
          <w:rPr>
            <w:rStyle w:val="Hipercze"/>
            <w:b w:val="0"/>
            <w:noProof/>
            <w:sz w:val="18"/>
          </w:rPr>
          <w:t>Tabela 13. Charakterystyka jednolitych części wód powierzchniowych z terenu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35</w:t>
        </w:r>
        <w:r w:rsidR="003D6E7A" w:rsidRPr="003D6E7A">
          <w:rPr>
            <w:b w:val="0"/>
            <w:noProof/>
            <w:webHidden/>
            <w:sz w:val="18"/>
          </w:rPr>
          <w:fldChar w:fldCharType="end"/>
        </w:r>
      </w:hyperlink>
    </w:p>
    <w:p w14:paraId="011ED616" w14:textId="03A05450" w:rsidR="003D6E7A" w:rsidRPr="003D6E7A" w:rsidRDefault="0048181F">
      <w:pPr>
        <w:pStyle w:val="Spisilustracji"/>
        <w:tabs>
          <w:tab w:val="right" w:pos="9628"/>
        </w:tabs>
        <w:rPr>
          <w:rFonts w:eastAsiaTheme="minorEastAsia"/>
          <w:b w:val="0"/>
          <w:bCs w:val="0"/>
          <w:noProof/>
          <w:szCs w:val="22"/>
          <w:lang w:eastAsia="pl-PL"/>
        </w:rPr>
      </w:pPr>
      <w:hyperlink w:anchor="_Toc525544745" w:history="1">
        <w:r w:rsidR="003D6E7A" w:rsidRPr="003D6E7A">
          <w:rPr>
            <w:rStyle w:val="Hipercze"/>
            <w:b w:val="0"/>
            <w:noProof/>
            <w:sz w:val="18"/>
          </w:rPr>
          <w:t>Tabela 14. Ocena stanu jednolitych części wód powierzchniowych znajdujących się w granicach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41</w:t>
        </w:r>
        <w:r w:rsidR="003D6E7A" w:rsidRPr="003D6E7A">
          <w:rPr>
            <w:b w:val="0"/>
            <w:noProof/>
            <w:webHidden/>
            <w:sz w:val="18"/>
          </w:rPr>
          <w:fldChar w:fldCharType="end"/>
        </w:r>
      </w:hyperlink>
    </w:p>
    <w:p w14:paraId="1707B142" w14:textId="7F89EA87" w:rsidR="003D6E7A" w:rsidRPr="003D6E7A" w:rsidRDefault="0048181F">
      <w:pPr>
        <w:pStyle w:val="Spisilustracji"/>
        <w:tabs>
          <w:tab w:val="right" w:pos="9628"/>
        </w:tabs>
        <w:rPr>
          <w:rFonts w:eastAsiaTheme="minorEastAsia"/>
          <w:b w:val="0"/>
          <w:bCs w:val="0"/>
          <w:noProof/>
          <w:szCs w:val="22"/>
          <w:lang w:eastAsia="pl-PL"/>
        </w:rPr>
      </w:pPr>
      <w:hyperlink w:anchor="_Toc525544746" w:history="1">
        <w:r w:rsidR="003D6E7A" w:rsidRPr="003D6E7A">
          <w:rPr>
            <w:rStyle w:val="Hipercze"/>
            <w:b w:val="0"/>
            <w:noProof/>
            <w:sz w:val="18"/>
          </w:rPr>
          <w:t>Tabela 15. Charakterystyka jednolitych części wód podziemnych z terenu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46</w:t>
        </w:r>
        <w:r w:rsidR="003D6E7A" w:rsidRPr="003D6E7A">
          <w:rPr>
            <w:b w:val="0"/>
            <w:noProof/>
            <w:webHidden/>
            <w:sz w:val="18"/>
          </w:rPr>
          <w:fldChar w:fldCharType="end"/>
        </w:r>
      </w:hyperlink>
    </w:p>
    <w:p w14:paraId="1D27EB59" w14:textId="6D82C7D3" w:rsidR="003D6E7A" w:rsidRPr="003D6E7A" w:rsidRDefault="0048181F">
      <w:pPr>
        <w:pStyle w:val="Spisilustracji"/>
        <w:tabs>
          <w:tab w:val="right" w:pos="9628"/>
        </w:tabs>
        <w:rPr>
          <w:rFonts w:eastAsiaTheme="minorEastAsia"/>
          <w:b w:val="0"/>
          <w:bCs w:val="0"/>
          <w:noProof/>
          <w:szCs w:val="22"/>
          <w:lang w:eastAsia="pl-PL"/>
        </w:rPr>
      </w:pPr>
      <w:hyperlink w:anchor="_Toc525544747" w:history="1">
        <w:r w:rsidR="003D6E7A" w:rsidRPr="003D6E7A">
          <w:rPr>
            <w:rStyle w:val="Hipercze"/>
            <w:b w:val="0"/>
            <w:noProof/>
            <w:sz w:val="18"/>
          </w:rPr>
          <w:t>Tabela 16. Jakość zwykłych wód podziemnych w 2016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47</w:t>
        </w:r>
        <w:r w:rsidR="003D6E7A" w:rsidRPr="003D6E7A">
          <w:rPr>
            <w:b w:val="0"/>
            <w:noProof/>
            <w:webHidden/>
            <w:sz w:val="18"/>
          </w:rPr>
          <w:fldChar w:fldCharType="end"/>
        </w:r>
      </w:hyperlink>
    </w:p>
    <w:p w14:paraId="1F7C876B" w14:textId="1911C385" w:rsidR="003D6E7A" w:rsidRPr="003D6E7A" w:rsidRDefault="0048181F">
      <w:pPr>
        <w:pStyle w:val="Spisilustracji"/>
        <w:tabs>
          <w:tab w:val="right" w:pos="9628"/>
        </w:tabs>
        <w:rPr>
          <w:rFonts w:eastAsiaTheme="minorEastAsia"/>
          <w:b w:val="0"/>
          <w:bCs w:val="0"/>
          <w:noProof/>
          <w:szCs w:val="22"/>
          <w:lang w:eastAsia="pl-PL"/>
        </w:rPr>
      </w:pPr>
      <w:hyperlink w:anchor="_Toc525544748" w:history="1">
        <w:r w:rsidR="003D6E7A" w:rsidRPr="003D6E7A">
          <w:rPr>
            <w:rStyle w:val="Hipercze"/>
            <w:b w:val="0"/>
            <w:noProof/>
            <w:sz w:val="18"/>
          </w:rPr>
          <w:t>Tabela 17. Procent ludność korzystającej z sieci wodociągowej i kanalizacyjnej</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49</w:t>
        </w:r>
        <w:r w:rsidR="003D6E7A" w:rsidRPr="003D6E7A">
          <w:rPr>
            <w:b w:val="0"/>
            <w:noProof/>
            <w:webHidden/>
            <w:sz w:val="18"/>
          </w:rPr>
          <w:fldChar w:fldCharType="end"/>
        </w:r>
      </w:hyperlink>
    </w:p>
    <w:p w14:paraId="0763DA0C" w14:textId="1A97CA19" w:rsidR="003D6E7A" w:rsidRPr="003D6E7A" w:rsidRDefault="0048181F">
      <w:pPr>
        <w:pStyle w:val="Spisilustracji"/>
        <w:tabs>
          <w:tab w:val="right" w:pos="9628"/>
        </w:tabs>
        <w:rPr>
          <w:rFonts w:eastAsiaTheme="minorEastAsia"/>
          <w:b w:val="0"/>
          <w:bCs w:val="0"/>
          <w:noProof/>
          <w:szCs w:val="22"/>
          <w:lang w:eastAsia="pl-PL"/>
        </w:rPr>
      </w:pPr>
      <w:hyperlink w:anchor="_Toc525544749" w:history="1">
        <w:r w:rsidR="003D6E7A" w:rsidRPr="003D6E7A">
          <w:rPr>
            <w:rStyle w:val="Hipercze"/>
            <w:b w:val="0"/>
            <w:noProof/>
            <w:sz w:val="18"/>
          </w:rPr>
          <w:t>Tabela 18. Komunalne ujęcia wód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_Toc525544749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49</w:t>
        </w:r>
        <w:r w:rsidR="003D6E7A" w:rsidRPr="003D6E7A">
          <w:rPr>
            <w:b w:val="0"/>
            <w:noProof/>
            <w:webHidden/>
            <w:sz w:val="18"/>
          </w:rPr>
          <w:fldChar w:fldCharType="end"/>
        </w:r>
      </w:hyperlink>
    </w:p>
    <w:p w14:paraId="1CB0A2BD" w14:textId="085A237F" w:rsidR="003D6E7A" w:rsidRPr="003D6E7A" w:rsidRDefault="0048181F">
      <w:pPr>
        <w:pStyle w:val="Spisilustracji"/>
        <w:tabs>
          <w:tab w:val="right" w:pos="9628"/>
        </w:tabs>
        <w:rPr>
          <w:rFonts w:eastAsiaTheme="minorEastAsia"/>
          <w:b w:val="0"/>
          <w:bCs w:val="0"/>
          <w:noProof/>
          <w:szCs w:val="22"/>
          <w:lang w:eastAsia="pl-PL"/>
        </w:rPr>
      </w:pPr>
      <w:hyperlink w:anchor="_Toc525544750" w:history="1">
        <w:r w:rsidR="003D6E7A" w:rsidRPr="003D6E7A">
          <w:rPr>
            <w:rStyle w:val="Hipercze"/>
            <w:b w:val="0"/>
            <w:noProof/>
            <w:sz w:val="18"/>
          </w:rPr>
          <w:t>Tabela 19. Wykaz oczyszczalni ścieków z terenu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52</w:t>
        </w:r>
        <w:r w:rsidR="003D6E7A" w:rsidRPr="003D6E7A">
          <w:rPr>
            <w:b w:val="0"/>
            <w:noProof/>
            <w:webHidden/>
            <w:sz w:val="18"/>
          </w:rPr>
          <w:fldChar w:fldCharType="end"/>
        </w:r>
      </w:hyperlink>
    </w:p>
    <w:p w14:paraId="3F5FFA79" w14:textId="625A6A98" w:rsidR="003D6E7A" w:rsidRPr="003D6E7A" w:rsidRDefault="0048181F">
      <w:pPr>
        <w:pStyle w:val="Spisilustracji"/>
        <w:tabs>
          <w:tab w:val="right" w:pos="9628"/>
        </w:tabs>
        <w:rPr>
          <w:rFonts w:eastAsiaTheme="minorEastAsia"/>
          <w:b w:val="0"/>
          <w:bCs w:val="0"/>
          <w:noProof/>
          <w:szCs w:val="22"/>
          <w:lang w:eastAsia="pl-PL"/>
        </w:rPr>
      </w:pPr>
      <w:hyperlink w:anchor="_Toc525544751" w:history="1">
        <w:r w:rsidR="003D6E7A" w:rsidRPr="003D6E7A">
          <w:rPr>
            <w:rStyle w:val="Hipercze"/>
            <w:b w:val="0"/>
            <w:noProof/>
            <w:sz w:val="18"/>
          </w:rPr>
          <w:t>Tabela 20.  Charakterystyka aglomeracji na terenie powiatu rypińskiego wg stanu na koniec 2016 r.</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53</w:t>
        </w:r>
        <w:r w:rsidR="003D6E7A" w:rsidRPr="003D6E7A">
          <w:rPr>
            <w:b w:val="0"/>
            <w:noProof/>
            <w:webHidden/>
            <w:sz w:val="18"/>
          </w:rPr>
          <w:fldChar w:fldCharType="end"/>
        </w:r>
      </w:hyperlink>
    </w:p>
    <w:p w14:paraId="6018D2ED" w14:textId="5342044C" w:rsidR="003D6E7A" w:rsidRPr="003D6E7A" w:rsidRDefault="0048181F">
      <w:pPr>
        <w:pStyle w:val="Spisilustracji"/>
        <w:tabs>
          <w:tab w:val="right" w:pos="9628"/>
        </w:tabs>
        <w:rPr>
          <w:rFonts w:eastAsiaTheme="minorEastAsia"/>
          <w:b w:val="0"/>
          <w:bCs w:val="0"/>
          <w:noProof/>
          <w:szCs w:val="22"/>
          <w:lang w:eastAsia="pl-PL"/>
        </w:rPr>
      </w:pPr>
      <w:hyperlink w:anchor="_Toc525544752" w:history="1">
        <w:r w:rsidR="003D6E7A" w:rsidRPr="003D6E7A">
          <w:rPr>
            <w:rStyle w:val="Hipercze"/>
            <w:b w:val="0"/>
            <w:noProof/>
            <w:sz w:val="18"/>
          </w:rPr>
          <w:t>Tabela 21. Wykaz złóż z terenu powiatu rypińskiego z bilansu zasobów złóż kopalin w Polsce za rok 2016 i 2017</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57</w:t>
        </w:r>
        <w:r w:rsidR="003D6E7A" w:rsidRPr="003D6E7A">
          <w:rPr>
            <w:b w:val="0"/>
            <w:noProof/>
            <w:webHidden/>
            <w:sz w:val="18"/>
          </w:rPr>
          <w:fldChar w:fldCharType="end"/>
        </w:r>
      </w:hyperlink>
    </w:p>
    <w:p w14:paraId="3360C3F6" w14:textId="25196B10" w:rsidR="003D6E7A" w:rsidRPr="003D6E7A" w:rsidRDefault="0048181F">
      <w:pPr>
        <w:pStyle w:val="Spisilustracji"/>
        <w:tabs>
          <w:tab w:val="right" w:pos="9628"/>
        </w:tabs>
        <w:rPr>
          <w:rFonts w:eastAsiaTheme="minorEastAsia"/>
          <w:b w:val="0"/>
          <w:bCs w:val="0"/>
          <w:noProof/>
          <w:szCs w:val="22"/>
          <w:lang w:eastAsia="pl-PL"/>
        </w:rPr>
      </w:pPr>
      <w:hyperlink w:anchor="_Toc525544753" w:history="1">
        <w:r w:rsidR="003D6E7A" w:rsidRPr="003D6E7A">
          <w:rPr>
            <w:rStyle w:val="Hipercze"/>
            <w:b w:val="0"/>
            <w:noProof/>
            <w:sz w:val="18"/>
          </w:rPr>
          <w:t>Tabela 22. Wykaz złóż na terenie powiatu rypińskiego w latach 2016-2017</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57</w:t>
        </w:r>
        <w:r w:rsidR="003D6E7A" w:rsidRPr="003D6E7A">
          <w:rPr>
            <w:b w:val="0"/>
            <w:noProof/>
            <w:webHidden/>
            <w:sz w:val="18"/>
          </w:rPr>
          <w:fldChar w:fldCharType="end"/>
        </w:r>
      </w:hyperlink>
    </w:p>
    <w:p w14:paraId="224A837E" w14:textId="686BD2F9" w:rsidR="003D6E7A" w:rsidRPr="003D6E7A" w:rsidRDefault="0048181F">
      <w:pPr>
        <w:pStyle w:val="Spisilustracji"/>
        <w:tabs>
          <w:tab w:val="right" w:pos="9628"/>
        </w:tabs>
        <w:rPr>
          <w:rFonts w:eastAsiaTheme="minorEastAsia"/>
          <w:b w:val="0"/>
          <w:bCs w:val="0"/>
          <w:noProof/>
          <w:szCs w:val="22"/>
          <w:lang w:eastAsia="pl-PL"/>
        </w:rPr>
      </w:pPr>
      <w:hyperlink w:anchor="_Toc525544754" w:history="1">
        <w:r w:rsidR="003D6E7A" w:rsidRPr="003D6E7A">
          <w:rPr>
            <w:rStyle w:val="Hipercze"/>
            <w:b w:val="0"/>
            <w:noProof/>
            <w:sz w:val="18"/>
          </w:rPr>
          <w:t>Tabela 23. Charakterystyka gleby w punkcie pomiarowym Rypin w 2010 i 2015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64</w:t>
        </w:r>
        <w:r w:rsidR="003D6E7A" w:rsidRPr="003D6E7A">
          <w:rPr>
            <w:b w:val="0"/>
            <w:noProof/>
            <w:webHidden/>
            <w:sz w:val="18"/>
          </w:rPr>
          <w:fldChar w:fldCharType="end"/>
        </w:r>
      </w:hyperlink>
    </w:p>
    <w:p w14:paraId="1FA34B6C" w14:textId="3752CA56" w:rsidR="003D6E7A" w:rsidRPr="003D6E7A" w:rsidRDefault="0048181F">
      <w:pPr>
        <w:pStyle w:val="Spisilustracji"/>
        <w:tabs>
          <w:tab w:val="right" w:pos="9628"/>
        </w:tabs>
        <w:rPr>
          <w:rFonts w:eastAsiaTheme="minorEastAsia"/>
          <w:b w:val="0"/>
          <w:bCs w:val="0"/>
          <w:noProof/>
          <w:szCs w:val="22"/>
          <w:lang w:eastAsia="pl-PL"/>
        </w:rPr>
      </w:pPr>
      <w:hyperlink w:anchor="_Toc525544755" w:history="1">
        <w:r w:rsidR="003D6E7A" w:rsidRPr="003D6E7A">
          <w:rPr>
            <w:rStyle w:val="Hipercze"/>
            <w:b w:val="0"/>
            <w:noProof/>
            <w:sz w:val="18"/>
          </w:rPr>
          <w:t>Tabela 24. Odpady komunalne zebrane z terenu gmin powiatu rypińskiego w 2016 roku [Mg/rok]</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66</w:t>
        </w:r>
        <w:r w:rsidR="003D6E7A" w:rsidRPr="003D6E7A">
          <w:rPr>
            <w:b w:val="0"/>
            <w:noProof/>
            <w:webHidden/>
            <w:sz w:val="18"/>
          </w:rPr>
          <w:fldChar w:fldCharType="end"/>
        </w:r>
      </w:hyperlink>
    </w:p>
    <w:p w14:paraId="56912F1F" w14:textId="0A919AB1" w:rsidR="003D6E7A" w:rsidRPr="003D6E7A" w:rsidRDefault="0048181F">
      <w:pPr>
        <w:pStyle w:val="Spisilustracji"/>
        <w:tabs>
          <w:tab w:val="right" w:pos="9628"/>
        </w:tabs>
        <w:rPr>
          <w:rFonts w:eastAsiaTheme="minorEastAsia"/>
          <w:b w:val="0"/>
          <w:bCs w:val="0"/>
          <w:noProof/>
          <w:szCs w:val="22"/>
          <w:lang w:eastAsia="pl-PL"/>
        </w:rPr>
      </w:pPr>
      <w:hyperlink w:anchor="_Toc525544756" w:history="1">
        <w:r w:rsidR="003D6E7A" w:rsidRPr="003D6E7A">
          <w:rPr>
            <w:rStyle w:val="Hipercze"/>
            <w:b w:val="0"/>
            <w:noProof/>
            <w:sz w:val="18"/>
          </w:rPr>
          <w:t>Tabela 25. Masa wyrobów zawierających azbest wg rodzajów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69</w:t>
        </w:r>
        <w:r w:rsidR="003D6E7A" w:rsidRPr="003D6E7A">
          <w:rPr>
            <w:b w:val="0"/>
            <w:noProof/>
            <w:webHidden/>
            <w:sz w:val="18"/>
          </w:rPr>
          <w:fldChar w:fldCharType="end"/>
        </w:r>
      </w:hyperlink>
    </w:p>
    <w:p w14:paraId="1AC99DA4" w14:textId="7DB02E45" w:rsidR="003D6E7A" w:rsidRPr="003D6E7A" w:rsidRDefault="0048181F">
      <w:pPr>
        <w:pStyle w:val="Spisilustracji"/>
        <w:tabs>
          <w:tab w:val="right" w:pos="9628"/>
        </w:tabs>
        <w:rPr>
          <w:rFonts w:eastAsiaTheme="minorEastAsia"/>
          <w:b w:val="0"/>
          <w:bCs w:val="0"/>
          <w:noProof/>
          <w:szCs w:val="22"/>
          <w:lang w:eastAsia="pl-PL"/>
        </w:rPr>
      </w:pPr>
      <w:hyperlink w:anchor="_Toc525544757" w:history="1">
        <w:r w:rsidR="003D6E7A" w:rsidRPr="003D6E7A">
          <w:rPr>
            <w:rStyle w:val="Hipercze"/>
            <w:b w:val="0"/>
            <w:noProof/>
            <w:sz w:val="18"/>
          </w:rPr>
          <w:t>Tabela 26. Powierzchnia obszarów prawnie chronionych (bez obszarów Natura 2000)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71</w:t>
        </w:r>
        <w:r w:rsidR="003D6E7A" w:rsidRPr="003D6E7A">
          <w:rPr>
            <w:b w:val="0"/>
            <w:noProof/>
            <w:webHidden/>
            <w:sz w:val="18"/>
          </w:rPr>
          <w:fldChar w:fldCharType="end"/>
        </w:r>
      </w:hyperlink>
    </w:p>
    <w:p w14:paraId="43B16D33" w14:textId="7BA0AF00" w:rsidR="003D6E7A" w:rsidRPr="003D6E7A" w:rsidRDefault="0048181F">
      <w:pPr>
        <w:pStyle w:val="Spisilustracji"/>
        <w:tabs>
          <w:tab w:val="right" w:pos="9628"/>
        </w:tabs>
        <w:rPr>
          <w:rFonts w:eastAsiaTheme="minorEastAsia"/>
          <w:b w:val="0"/>
          <w:bCs w:val="0"/>
          <w:noProof/>
          <w:szCs w:val="22"/>
          <w:lang w:eastAsia="pl-PL"/>
        </w:rPr>
      </w:pPr>
      <w:hyperlink w:anchor="_Toc525544758" w:history="1">
        <w:r w:rsidR="003D6E7A" w:rsidRPr="003D6E7A">
          <w:rPr>
            <w:rStyle w:val="Hipercze"/>
            <w:b w:val="0"/>
            <w:noProof/>
            <w:sz w:val="18"/>
          </w:rPr>
          <w:t>Tabela 27. Rezerwaty przyrody w powiecie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74</w:t>
        </w:r>
        <w:r w:rsidR="003D6E7A" w:rsidRPr="003D6E7A">
          <w:rPr>
            <w:b w:val="0"/>
            <w:noProof/>
            <w:webHidden/>
            <w:sz w:val="18"/>
          </w:rPr>
          <w:fldChar w:fldCharType="end"/>
        </w:r>
      </w:hyperlink>
    </w:p>
    <w:p w14:paraId="08B72874" w14:textId="20E7BB1B" w:rsidR="003D6E7A" w:rsidRPr="003D6E7A" w:rsidRDefault="0048181F">
      <w:pPr>
        <w:pStyle w:val="Spisilustracji"/>
        <w:tabs>
          <w:tab w:val="right" w:pos="9628"/>
        </w:tabs>
        <w:rPr>
          <w:rFonts w:eastAsiaTheme="minorEastAsia"/>
          <w:b w:val="0"/>
          <w:bCs w:val="0"/>
          <w:noProof/>
          <w:szCs w:val="22"/>
          <w:lang w:eastAsia="pl-PL"/>
        </w:rPr>
      </w:pPr>
      <w:hyperlink w:anchor="_Toc525544759" w:history="1">
        <w:r w:rsidR="003D6E7A" w:rsidRPr="003D6E7A">
          <w:rPr>
            <w:rStyle w:val="Hipercze"/>
            <w:b w:val="0"/>
            <w:noProof/>
            <w:sz w:val="18"/>
          </w:rPr>
          <w:t>Tabela 28. Użytki ekologiczne w powiecie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_Toc525544759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80</w:t>
        </w:r>
        <w:r w:rsidR="003D6E7A" w:rsidRPr="003D6E7A">
          <w:rPr>
            <w:b w:val="0"/>
            <w:noProof/>
            <w:webHidden/>
            <w:sz w:val="18"/>
          </w:rPr>
          <w:fldChar w:fldCharType="end"/>
        </w:r>
      </w:hyperlink>
    </w:p>
    <w:p w14:paraId="7597A555" w14:textId="5CFDD2E3" w:rsidR="003D6E7A" w:rsidRPr="003D6E7A" w:rsidRDefault="0048181F">
      <w:pPr>
        <w:pStyle w:val="Spisilustracji"/>
        <w:tabs>
          <w:tab w:val="right" w:pos="9628"/>
        </w:tabs>
        <w:rPr>
          <w:rFonts w:eastAsiaTheme="minorEastAsia"/>
          <w:b w:val="0"/>
          <w:bCs w:val="0"/>
          <w:noProof/>
          <w:szCs w:val="22"/>
          <w:lang w:eastAsia="pl-PL"/>
        </w:rPr>
      </w:pPr>
      <w:hyperlink w:anchor="_Toc525544760" w:history="1">
        <w:r w:rsidR="003D6E7A" w:rsidRPr="003D6E7A">
          <w:rPr>
            <w:rStyle w:val="Hipercze"/>
            <w:b w:val="0"/>
            <w:noProof/>
            <w:sz w:val="18"/>
          </w:rPr>
          <w:t>Tabela 29. Pomniki przyrody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82</w:t>
        </w:r>
        <w:r w:rsidR="003D6E7A" w:rsidRPr="003D6E7A">
          <w:rPr>
            <w:b w:val="0"/>
            <w:noProof/>
            <w:webHidden/>
            <w:sz w:val="18"/>
          </w:rPr>
          <w:fldChar w:fldCharType="end"/>
        </w:r>
      </w:hyperlink>
    </w:p>
    <w:p w14:paraId="55AE9AC0" w14:textId="08C56337" w:rsidR="003D6E7A" w:rsidRPr="003D6E7A" w:rsidRDefault="0048181F">
      <w:pPr>
        <w:pStyle w:val="Spisilustracji"/>
        <w:tabs>
          <w:tab w:val="right" w:pos="9628"/>
        </w:tabs>
        <w:rPr>
          <w:rFonts w:eastAsiaTheme="minorEastAsia"/>
          <w:b w:val="0"/>
          <w:bCs w:val="0"/>
          <w:noProof/>
          <w:szCs w:val="22"/>
          <w:lang w:eastAsia="pl-PL"/>
        </w:rPr>
      </w:pPr>
      <w:hyperlink w:anchor="_Toc525544761" w:history="1">
        <w:r w:rsidR="003D6E7A" w:rsidRPr="003D6E7A">
          <w:rPr>
            <w:rStyle w:val="Hipercze"/>
            <w:b w:val="0"/>
            <w:noProof/>
            <w:sz w:val="18"/>
          </w:rPr>
          <w:t>Tabela 30. Powierzchnia lasów na terenie powiatu rypińskiego według formy własności w roku 2017</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82</w:t>
        </w:r>
        <w:r w:rsidR="003D6E7A" w:rsidRPr="003D6E7A">
          <w:rPr>
            <w:b w:val="0"/>
            <w:noProof/>
            <w:webHidden/>
            <w:sz w:val="18"/>
          </w:rPr>
          <w:fldChar w:fldCharType="end"/>
        </w:r>
      </w:hyperlink>
    </w:p>
    <w:p w14:paraId="26738EBE" w14:textId="0632F1F5" w:rsidR="003D6E7A" w:rsidRPr="003D6E7A" w:rsidRDefault="0048181F">
      <w:pPr>
        <w:pStyle w:val="Spisilustracji"/>
        <w:tabs>
          <w:tab w:val="right" w:pos="9628"/>
        </w:tabs>
        <w:rPr>
          <w:rFonts w:eastAsiaTheme="minorEastAsia"/>
          <w:b w:val="0"/>
          <w:bCs w:val="0"/>
          <w:noProof/>
          <w:szCs w:val="22"/>
          <w:lang w:eastAsia="pl-PL"/>
        </w:rPr>
      </w:pPr>
      <w:hyperlink w:anchor="_Toc525544762" w:history="1">
        <w:r w:rsidR="003D6E7A" w:rsidRPr="003D6E7A">
          <w:rPr>
            <w:rStyle w:val="Hipercze"/>
            <w:b w:val="0"/>
            <w:noProof/>
            <w:sz w:val="18"/>
          </w:rPr>
          <w:t>Tabela 31. Tereny zieleni w powiecie rypińskim w 2016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84</w:t>
        </w:r>
        <w:r w:rsidR="003D6E7A" w:rsidRPr="003D6E7A">
          <w:rPr>
            <w:b w:val="0"/>
            <w:noProof/>
            <w:webHidden/>
            <w:sz w:val="18"/>
          </w:rPr>
          <w:fldChar w:fldCharType="end"/>
        </w:r>
      </w:hyperlink>
    </w:p>
    <w:p w14:paraId="3A37E471" w14:textId="1B44F526" w:rsidR="003D6E7A" w:rsidRPr="003D6E7A" w:rsidRDefault="0048181F">
      <w:pPr>
        <w:pStyle w:val="Spisilustracji"/>
        <w:tabs>
          <w:tab w:val="right" w:pos="9628"/>
        </w:tabs>
        <w:rPr>
          <w:rFonts w:eastAsiaTheme="minorEastAsia"/>
          <w:b w:val="0"/>
          <w:bCs w:val="0"/>
          <w:noProof/>
          <w:szCs w:val="22"/>
          <w:lang w:eastAsia="pl-PL"/>
        </w:rPr>
      </w:pPr>
      <w:hyperlink w:anchor="_Toc525544763" w:history="1">
        <w:r w:rsidR="003D6E7A" w:rsidRPr="003D6E7A">
          <w:rPr>
            <w:rStyle w:val="Hipercze"/>
            <w:b w:val="0"/>
            <w:noProof/>
            <w:sz w:val="18"/>
          </w:rPr>
          <w:t>Tabela 32. Nasadzenia i ubytki drzew oraz krzewów w powiecie rypińskim w latach 2016-2017</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85</w:t>
        </w:r>
        <w:r w:rsidR="003D6E7A" w:rsidRPr="003D6E7A">
          <w:rPr>
            <w:b w:val="0"/>
            <w:noProof/>
            <w:webHidden/>
            <w:sz w:val="18"/>
          </w:rPr>
          <w:fldChar w:fldCharType="end"/>
        </w:r>
      </w:hyperlink>
    </w:p>
    <w:p w14:paraId="0D439F97" w14:textId="4D97F27A" w:rsidR="003D6E7A" w:rsidRPr="003D6E7A" w:rsidRDefault="0048181F">
      <w:pPr>
        <w:pStyle w:val="Spisilustracji"/>
        <w:tabs>
          <w:tab w:val="right" w:pos="9628"/>
        </w:tabs>
        <w:rPr>
          <w:rFonts w:eastAsiaTheme="minorEastAsia"/>
          <w:b w:val="0"/>
          <w:bCs w:val="0"/>
          <w:noProof/>
          <w:szCs w:val="22"/>
          <w:lang w:eastAsia="pl-PL"/>
        </w:rPr>
      </w:pPr>
      <w:hyperlink w:anchor="_Toc525544764" w:history="1">
        <w:r w:rsidR="003D6E7A" w:rsidRPr="003D6E7A">
          <w:rPr>
            <w:rStyle w:val="Hipercze"/>
            <w:b w:val="0"/>
            <w:noProof/>
            <w:sz w:val="18"/>
          </w:rPr>
          <w:t>Tabela 33. Analiza SWOT</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87</w:t>
        </w:r>
        <w:r w:rsidR="003D6E7A" w:rsidRPr="003D6E7A">
          <w:rPr>
            <w:b w:val="0"/>
            <w:noProof/>
            <w:webHidden/>
            <w:sz w:val="18"/>
          </w:rPr>
          <w:fldChar w:fldCharType="end"/>
        </w:r>
      </w:hyperlink>
    </w:p>
    <w:p w14:paraId="764E23D7" w14:textId="3C7691CA" w:rsidR="003D6E7A" w:rsidRPr="003D6E7A" w:rsidRDefault="0048181F">
      <w:pPr>
        <w:pStyle w:val="Spisilustracji"/>
        <w:tabs>
          <w:tab w:val="right" w:pos="9628"/>
        </w:tabs>
        <w:rPr>
          <w:rFonts w:eastAsiaTheme="minorEastAsia"/>
          <w:b w:val="0"/>
          <w:bCs w:val="0"/>
          <w:noProof/>
          <w:szCs w:val="22"/>
          <w:lang w:eastAsia="pl-PL"/>
        </w:rPr>
      </w:pPr>
      <w:hyperlink w:anchor="_Toc525544765" w:history="1">
        <w:r w:rsidR="003D6E7A" w:rsidRPr="003D6E7A">
          <w:rPr>
            <w:rStyle w:val="Hipercze"/>
            <w:b w:val="0"/>
            <w:noProof/>
            <w:sz w:val="18"/>
          </w:rPr>
          <w:t>Tabela 34. Główne problemy i zagrożenia środowiska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90</w:t>
        </w:r>
        <w:r w:rsidR="003D6E7A" w:rsidRPr="003D6E7A">
          <w:rPr>
            <w:b w:val="0"/>
            <w:noProof/>
            <w:webHidden/>
            <w:sz w:val="18"/>
          </w:rPr>
          <w:fldChar w:fldCharType="end"/>
        </w:r>
      </w:hyperlink>
    </w:p>
    <w:p w14:paraId="2EC1F3F4" w14:textId="1378619F" w:rsidR="003D6E7A" w:rsidRPr="003D6E7A" w:rsidRDefault="0048181F">
      <w:pPr>
        <w:pStyle w:val="Spisilustracji"/>
        <w:tabs>
          <w:tab w:val="right" w:pos="9628"/>
        </w:tabs>
        <w:rPr>
          <w:rFonts w:eastAsiaTheme="minorEastAsia"/>
          <w:b w:val="0"/>
          <w:bCs w:val="0"/>
          <w:noProof/>
          <w:szCs w:val="22"/>
          <w:lang w:eastAsia="pl-PL"/>
        </w:rPr>
      </w:pPr>
      <w:hyperlink w:anchor="_Toc525544766" w:history="1">
        <w:r w:rsidR="003D6E7A" w:rsidRPr="003D6E7A">
          <w:rPr>
            <w:rStyle w:val="Hipercze"/>
            <w:b w:val="0"/>
            <w:noProof/>
            <w:sz w:val="18"/>
          </w:rPr>
          <w:t>Tabela 35. Cele i kierunki interwencji Programu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98</w:t>
        </w:r>
        <w:r w:rsidR="003D6E7A" w:rsidRPr="003D6E7A">
          <w:rPr>
            <w:b w:val="0"/>
            <w:noProof/>
            <w:webHidden/>
            <w:sz w:val="18"/>
          </w:rPr>
          <w:fldChar w:fldCharType="end"/>
        </w:r>
      </w:hyperlink>
    </w:p>
    <w:p w14:paraId="61B8B36D" w14:textId="6BFEE466" w:rsidR="003D6E7A" w:rsidRPr="003D6E7A" w:rsidRDefault="0048181F">
      <w:pPr>
        <w:pStyle w:val="Spisilustracji"/>
        <w:tabs>
          <w:tab w:val="right" w:pos="9628"/>
        </w:tabs>
        <w:rPr>
          <w:rFonts w:eastAsiaTheme="minorEastAsia"/>
          <w:b w:val="0"/>
          <w:bCs w:val="0"/>
          <w:noProof/>
          <w:szCs w:val="22"/>
          <w:lang w:eastAsia="pl-PL"/>
        </w:rPr>
      </w:pPr>
      <w:hyperlink w:anchor="_Toc525544767" w:history="1">
        <w:r w:rsidR="003D6E7A" w:rsidRPr="003D6E7A">
          <w:rPr>
            <w:rStyle w:val="Hipercze"/>
            <w:b w:val="0"/>
            <w:noProof/>
            <w:sz w:val="18"/>
          </w:rPr>
          <w:t>Tabela 36. Harmonogram rzeczowo-finansowy zadań własnych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106</w:t>
        </w:r>
        <w:r w:rsidR="003D6E7A" w:rsidRPr="003D6E7A">
          <w:rPr>
            <w:b w:val="0"/>
            <w:noProof/>
            <w:webHidden/>
            <w:sz w:val="18"/>
          </w:rPr>
          <w:fldChar w:fldCharType="end"/>
        </w:r>
      </w:hyperlink>
    </w:p>
    <w:p w14:paraId="05C849FF" w14:textId="39A5E162" w:rsidR="003D6E7A" w:rsidRPr="003D6E7A" w:rsidRDefault="0048181F">
      <w:pPr>
        <w:pStyle w:val="Spisilustracji"/>
        <w:tabs>
          <w:tab w:val="right" w:pos="9628"/>
        </w:tabs>
        <w:rPr>
          <w:rFonts w:eastAsiaTheme="minorEastAsia"/>
          <w:b w:val="0"/>
          <w:bCs w:val="0"/>
          <w:noProof/>
          <w:szCs w:val="22"/>
          <w:lang w:eastAsia="pl-PL"/>
        </w:rPr>
      </w:pPr>
      <w:hyperlink w:anchor="_Toc525544768" w:history="1">
        <w:r w:rsidR="003D6E7A" w:rsidRPr="003D6E7A">
          <w:rPr>
            <w:rStyle w:val="Hipercze"/>
            <w:b w:val="0"/>
            <w:noProof/>
            <w:sz w:val="18"/>
          </w:rPr>
          <w:t>Tabela 37. Harmonogram rzeczowo-finansowy zadań monitorowanych</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109</w:t>
        </w:r>
        <w:r w:rsidR="003D6E7A" w:rsidRPr="003D6E7A">
          <w:rPr>
            <w:b w:val="0"/>
            <w:noProof/>
            <w:webHidden/>
            <w:sz w:val="18"/>
          </w:rPr>
          <w:fldChar w:fldCharType="end"/>
        </w:r>
      </w:hyperlink>
    </w:p>
    <w:p w14:paraId="6FCB769A" w14:textId="2392D171" w:rsidR="003D6E7A" w:rsidRPr="003D6E7A" w:rsidRDefault="0048181F">
      <w:pPr>
        <w:pStyle w:val="Spisilustracji"/>
        <w:tabs>
          <w:tab w:val="right" w:pos="9628"/>
        </w:tabs>
        <w:rPr>
          <w:rFonts w:eastAsiaTheme="minorEastAsia"/>
          <w:b w:val="0"/>
          <w:bCs w:val="0"/>
          <w:noProof/>
          <w:szCs w:val="22"/>
          <w:lang w:eastAsia="pl-PL"/>
        </w:rPr>
      </w:pPr>
      <w:hyperlink w:anchor="_Toc525544769" w:history="1">
        <w:r w:rsidR="003D6E7A" w:rsidRPr="003D6E7A">
          <w:rPr>
            <w:rStyle w:val="Hipercze"/>
            <w:b w:val="0"/>
            <w:noProof/>
            <w:sz w:val="18"/>
          </w:rPr>
          <w:t xml:space="preserve">Tabela 38. Wskaźniki realizacji </w:t>
        </w:r>
        <w:r w:rsidR="003D6E7A" w:rsidRPr="003D6E7A">
          <w:rPr>
            <w:rStyle w:val="Hipercze"/>
            <w:b w:val="0"/>
            <w:i/>
            <w:noProof/>
            <w:sz w:val="18"/>
          </w:rPr>
          <w:t>Programu</w:t>
        </w:r>
        <w:r w:rsidR="003D6E7A" w:rsidRPr="003D6E7A">
          <w:rPr>
            <w:rStyle w:val="Hipercze"/>
            <w:b w:val="0"/>
            <w:noProof/>
            <w:sz w:val="18"/>
          </w:rPr>
          <w:t xml:space="preserve"> dla obszarów interwencji</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_Toc525544769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122</w:t>
        </w:r>
        <w:r w:rsidR="003D6E7A" w:rsidRPr="003D6E7A">
          <w:rPr>
            <w:b w:val="0"/>
            <w:noProof/>
            <w:webHidden/>
            <w:sz w:val="18"/>
          </w:rPr>
          <w:fldChar w:fldCharType="end"/>
        </w:r>
      </w:hyperlink>
    </w:p>
    <w:p w14:paraId="79DDA74B" w14:textId="125E0C73" w:rsidR="00E96442" w:rsidRPr="003D6E7A" w:rsidRDefault="004D7945" w:rsidP="00B51E7E">
      <w:pPr>
        <w:rPr>
          <w:sz w:val="14"/>
          <w:highlight w:val="yellow"/>
        </w:rPr>
      </w:pPr>
      <w:r w:rsidRPr="003D6E7A">
        <w:rPr>
          <w:sz w:val="16"/>
          <w:szCs w:val="18"/>
          <w:highlight w:val="yellow"/>
        </w:rPr>
        <w:fldChar w:fldCharType="end"/>
      </w:r>
    </w:p>
    <w:p w14:paraId="75E07175" w14:textId="77777777" w:rsidR="00E96442" w:rsidRDefault="00E96442">
      <w:pPr>
        <w:spacing w:before="0" w:after="0" w:line="240" w:lineRule="auto"/>
        <w:ind w:firstLine="0"/>
        <w:jc w:val="left"/>
        <w:rPr>
          <w:rFonts w:eastAsiaTheme="majorEastAsia" w:cstheme="majorBidi"/>
          <w:bCs/>
          <w:caps/>
          <w:sz w:val="10"/>
          <w:szCs w:val="16"/>
          <w:highlight w:val="yellow"/>
        </w:rPr>
      </w:pPr>
      <w:r>
        <w:rPr>
          <w:sz w:val="10"/>
          <w:szCs w:val="16"/>
          <w:highlight w:val="yellow"/>
        </w:rPr>
        <w:br w:type="page"/>
      </w:r>
    </w:p>
    <w:p w14:paraId="67C00F24" w14:textId="4767D844" w:rsidR="00DF55EA" w:rsidRPr="0074005B" w:rsidRDefault="006F5B52" w:rsidP="00C11B71">
      <w:pPr>
        <w:pStyle w:val="Nagwek2"/>
        <w:numPr>
          <w:ilvl w:val="0"/>
          <w:numId w:val="0"/>
        </w:numPr>
        <w:spacing w:line="360" w:lineRule="auto"/>
      </w:pPr>
      <w:bookmarkStart w:id="233" w:name="_Toc525544872"/>
      <w:r w:rsidRPr="0074005B">
        <w:lastRenderedPageBreak/>
        <w:t>S</w:t>
      </w:r>
      <w:r w:rsidR="00DF55EA" w:rsidRPr="0074005B">
        <w:t>pis map</w:t>
      </w:r>
      <w:bookmarkEnd w:id="233"/>
    </w:p>
    <w:p w14:paraId="63DCAE3E" w14:textId="1DEB4F8D" w:rsidR="003D6E7A" w:rsidRPr="003D6E7A" w:rsidRDefault="004D7945">
      <w:pPr>
        <w:pStyle w:val="Spisilustracji"/>
        <w:tabs>
          <w:tab w:val="right" w:pos="9628"/>
        </w:tabs>
        <w:rPr>
          <w:rFonts w:eastAsiaTheme="minorEastAsia"/>
          <w:b w:val="0"/>
          <w:bCs w:val="0"/>
          <w:noProof/>
          <w:szCs w:val="22"/>
          <w:lang w:eastAsia="pl-PL"/>
        </w:rPr>
      </w:pPr>
      <w:r w:rsidRPr="003D6E7A">
        <w:rPr>
          <w:rFonts w:ascii="Century Gothic" w:hAnsi="Century Gothic"/>
          <w:b w:val="0"/>
          <w:sz w:val="14"/>
          <w:szCs w:val="16"/>
          <w:highlight w:val="yellow"/>
        </w:rPr>
        <w:fldChar w:fldCharType="begin"/>
      </w:r>
      <w:r w:rsidR="00DF55EA" w:rsidRPr="003D6E7A">
        <w:rPr>
          <w:rFonts w:ascii="Century Gothic" w:hAnsi="Century Gothic"/>
          <w:b w:val="0"/>
          <w:sz w:val="14"/>
          <w:szCs w:val="16"/>
          <w:highlight w:val="yellow"/>
        </w:rPr>
        <w:instrText xml:space="preserve"> TOC \h \z \c "Mapa" </w:instrText>
      </w:r>
      <w:r w:rsidRPr="003D6E7A">
        <w:rPr>
          <w:rFonts w:ascii="Century Gothic" w:hAnsi="Century Gothic"/>
          <w:b w:val="0"/>
          <w:sz w:val="14"/>
          <w:szCs w:val="16"/>
          <w:highlight w:val="yellow"/>
        </w:rPr>
        <w:fldChar w:fldCharType="separate"/>
      </w:r>
      <w:hyperlink w:anchor="_Toc525544770" w:history="1">
        <w:r w:rsidR="003D6E7A" w:rsidRPr="003D6E7A">
          <w:rPr>
            <w:rStyle w:val="Hipercze"/>
            <w:b w:val="0"/>
            <w:noProof/>
            <w:sz w:val="18"/>
          </w:rPr>
          <w:t>Mapa 1. Powiat rypiński i jego sąsiedzi</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w:t>
        </w:r>
        <w:r w:rsidR="003D6E7A" w:rsidRPr="003D6E7A">
          <w:rPr>
            <w:b w:val="0"/>
            <w:noProof/>
            <w:webHidden/>
            <w:sz w:val="18"/>
          </w:rPr>
          <w:fldChar w:fldCharType="end"/>
        </w:r>
      </w:hyperlink>
    </w:p>
    <w:p w14:paraId="24157AA9" w14:textId="2736AA96" w:rsidR="003D6E7A" w:rsidRPr="003D6E7A" w:rsidRDefault="0048181F">
      <w:pPr>
        <w:pStyle w:val="Spisilustracji"/>
        <w:tabs>
          <w:tab w:val="right" w:pos="9628"/>
        </w:tabs>
        <w:rPr>
          <w:rFonts w:eastAsiaTheme="minorEastAsia"/>
          <w:b w:val="0"/>
          <w:bCs w:val="0"/>
          <w:noProof/>
          <w:szCs w:val="22"/>
          <w:lang w:eastAsia="pl-PL"/>
        </w:rPr>
      </w:pPr>
      <w:hyperlink w:anchor="_Toc525544771" w:history="1">
        <w:r w:rsidR="003D6E7A" w:rsidRPr="003D6E7A">
          <w:rPr>
            <w:rStyle w:val="Hipercze"/>
            <w:b w:val="0"/>
            <w:noProof/>
            <w:sz w:val="18"/>
          </w:rPr>
          <w:t>Mapa 2. Monitoring hałasu komunikacyjnego w Rypinie</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27</w:t>
        </w:r>
        <w:r w:rsidR="003D6E7A" w:rsidRPr="003D6E7A">
          <w:rPr>
            <w:b w:val="0"/>
            <w:noProof/>
            <w:webHidden/>
            <w:sz w:val="18"/>
          </w:rPr>
          <w:fldChar w:fldCharType="end"/>
        </w:r>
      </w:hyperlink>
    </w:p>
    <w:p w14:paraId="670F5BB7" w14:textId="2BFDA44B" w:rsidR="003D6E7A" w:rsidRPr="003D6E7A" w:rsidRDefault="0048181F">
      <w:pPr>
        <w:pStyle w:val="Spisilustracji"/>
        <w:tabs>
          <w:tab w:val="right" w:pos="9628"/>
        </w:tabs>
        <w:rPr>
          <w:rFonts w:eastAsiaTheme="minorEastAsia"/>
          <w:b w:val="0"/>
          <w:bCs w:val="0"/>
          <w:noProof/>
          <w:szCs w:val="22"/>
          <w:lang w:eastAsia="pl-PL"/>
        </w:rPr>
      </w:pPr>
      <w:hyperlink w:anchor="_Toc525544772" w:history="1">
        <w:r w:rsidR="003D6E7A" w:rsidRPr="003D6E7A">
          <w:rPr>
            <w:rStyle w:val="Hipercze"/>
            <w:b w:val="0"/>
            <w:noProof/>
            <w:sz w:val="18"/>
          </w:rPr>
          <w:t>Mapa 3. Średni dobowy ruch roczny pojazdów silnikowych na sieci dróg wojewódzkich na terenie powiatu rypińskiego i okolic</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29</w:t>
        </w:r>
        <w:r w:rsidR="003D6E7A" w:rsidRPr="003D6E7A">
          <w:rPr>
            <w:b w:val="0"/>
            <w:noProof/>
            <w:webHidden/>
            <w:sz w:val="18"/>
          </w:rPr>
          <w:fldChar w:fldCharType="end"/>
        </w:r>
      </w:hyperlink>
    </w:p>
    <w:p w14:paraId="533E6FC5" w14:textId="2A5DEBBE" w:rsidR="003D6E7A" w:rsidRPr="003D6E7A" w:rsidRDefault="0048181F">
      <w:pPr>
        <w:pStyle w:val="Spisilustracji"/>
        <w:tabs>
          <w:tab w:val="right" w:pos="9628"/>
        </w:tabs>
        <w:rPr>
          <w:rFonts w:eastAsiaTheme="minorEastAsia"/>
          <w:b w:val="0"/>
          <w:bCs w:val="0"/>
          <w:noProof/>
          <w:szCs w:val="22"/>
          <w:lang w:eastAsia="pl-PL"/>
        </w:rPr>
      </w:pPr>
      <w:hyperlink w:anchor="_Toc525544773" w:history="1">
        <w:r w:rsidR="003D6E7A" w:rsidRPr="003D6E7A">
          <w:rPr>
            <w:rStyle w:val="Hipercze"/>
            <w:b w:val="0"/>
            <w:noProof/>
            <w:sz w:val="18"/>
          </w:rPr>
          <w:t>Mapa 4. Sieć hydrograficzna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32</w:t>
        </w:r>
        <w:r w:rsidR="003D6E7A" w:rsidRPr="003D6E7A">
          <w:rPr>
            <w:b w:val="0"/>
            <w:noProof/>
            <w:webHidden/>
            <w:sz w:val="18"/>
          </w:rPr>
          <w:fldChar w:fldCharType="end"/>
        </w:r>
      </w:hyperlink>
    </w:p>
    <w:p w14:paraId="1D52AED0" w14:textId="055DB93A" w:rsidR="003D6E7A" w:rsidRPr="003D6E7A" w:rsidRDefault="0048181F">
      <w:pPr>
        <w:pStyle w:val="Spisilustracji"/>
        <w:tabs>
          <w:tab w:val="right" w:pos="9628"/>
        </w:tabs>
        <w:rPr>
          <w:rFonts w:eastAsiaTheme="minorEastAsia"/>
          <w:b w:val="0"/>
          <w:bCs w:val="0"/>
          <w:noProof/>
          <w:szCs w:val="22"/>
          <w:lang w:eastAsia="pl-PL"/>
        </w:rPr>
      </w:pPr>
      <w:hyperlink w:anchor="_Toc525544774" w:history="1">
        <w:r w:rsidR="003D6E7A" w:rsidRPr="003D6E7A">
          <w:rPr>
            <w:rStyle w:val="Hipercze"/>
            <w:b w:val="0"/>
            <w:noProof/>
            <w:sz w:val="18"/>
          </w:rPr>
          <w:t>Mapa 5. Powiat rypiński na tle jednolitych części wód powierzchniowych</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34</w:t>
        </w:r>
        <w:r w:rsidR="003D6E7A" w:rsidRPr="003D6E7A">
          <w:rPr>
            <w:b w:val="0"/>
            <w:noProof/>
            <w:webHidden/>
            <w:sz w:val="18"/>
          </w:rPr>
          <w:fldChar w:fldCharType="end"/>
        </w:r>
      </w:hyperlink>
    </w:p>
    <w:p w14:paraId="080917AA" w14:textId="0E2F5E6E" w:rsidR="003D6E7A" w:rsidRPr="003D6E7A" w:rsidRDefault="0048181F">
      <w:pPr>
        <w:pStyle w:val="Spisilustracji"/>
        <w:tabs>
          <w:tab w:val="right" w:pos="9628"/>
        </w:tabs>
        <w:rPr>
          <w:rFonts w:eastAsiaTheme="minorEastAsia"/>
          <w:b w:val="0"/>
          <w:bCs w:val="0"/>
          <w:noProof/>
          <w:szCs w:val="22"/>
          <w:lang w:eastAsia="pl-PL"/>
        </w:rPr>
      </w:pPr>
      <w:hyperlink w:anchor="_Toc525544775" w:history="1">
        <w:r w:rsidR="003D6E7A" w:rsidRPr="003D6E7A">
          <w:rPr>
            <w:rStyle w:val="Hipercze"/>
            <w:b w:val="0"/>
            <w:noProof/>
            <w:sz w:val="18"/>
          </w:rPr>
          <w:t xml:space="preserve">Mapa 6. Powiat rypiński na tle jednolitych części wód podziemnych oraz GZWP </w:t>
        </w:r>
        <w:r w:rsidR="003D6E7A" w:rsidRPr="003D6E7A">
          <w:rPr>
            <w:rStyle w:val="Hipercze"/>
            <w:rFonts w:asciiTheme="majorHAnsi" w:eastAsiaTheme="majorEastAsia" w:hAnsiTheme="majorHAnsi" w:cstheme="majorBidi"/>
            <w:b w:val="0"/>
            <w:iCs/>
            <w:noProof/>
            <w:sz w:val="18"/>
            <w:lang w:bidi="en-US"/>
          </w:rPr>
          <w:t>źródło: Opracowanie własne na podstawie danych Państwowego Instytutu Geologicznego - Państwowego Instytutu Badawczego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45</w:t>
        </w:r>
        <w:r w:rsidR="003D6E7A" w:rsidRPr="003D6E7A">
          <w:rPr>
            <w:b w:val="0"/>
            <w:noProof/>
            <w:webHidden/>
            <w:sz w:val="18"/>
          </w:rPr>
          <w:fldChar w:fldCharType="end"/>
        </w:r>
      </w:hyperlink>
    </w:p>
    <w:p w14:paraId="5FDD8DC7" w14:textId="09A9DFF2" w:rsidR="003D6E7A" w:rsidRPr="003D6E7A" w:rsidRDefault="0048181F">
      <w:pPr>
        <w:pStyle w:val="Spisilustracji"/>
        <w:tabs>
          <w:tab w:val="right" w:pos="9628"/>
        </w:tabs>
        <w:rPr>
          <w:rFonts w:eastAsiaTheme="minorEastAsia"/>
          <w:b w:val="0"/>
          <w:bCs w:val="0"/>
          <w:noProof/>
          <w:szCs w:val="22"/>
          <w:lang w:eastAsia="pl-PL"/>
        </w:rPr>
      </w:pPr>
      <w:hyperlink w:anchor="_Toc525544776" w:history="1">
        <w:r w:rsidR="003D6E7A" w:rsidRPr="003D6E7A">
          <w:rPr>
            <w:rStyle w:val="Hipercze"/>
            <w:b w:val="0"/>
            <w:noProof/>
            <w:sz w:val="18"/>
          </w:rPr>
          <w:t>Mapa 7. Teren powiatu rypińskiego objęty arkuszami map ryzyka i zagrożenia powodziowego wraz ze scenariuszem zniszczenia lub uszkodzenia wału powodziowego w granicach gminy</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48</w:t>
        </w:r>
        <w:r w:rsidR="003D6E7A" w:rsidRPr="003D6E7A">
          <w:rPr>
            <w:b w:val="0"/>
            <w:noProof/>
            <w:webHidden/>
            <w:sz w:val="18"/>
          </w:rPr>
          <w:fldChar w:fldCharType="end"/>
        </w:r>
      </w:hyperlink>
    </w:p>
    <w:p w14:paraId="5194EDE6" w14:textId="22CED1C7" w:rsidR="003D6E7A" w:rsidRPr="003D6E7A" w:rsidRDefault="0048181F">
      <w:pPr>
        <w:pStyle w:val="Spisilustracji"/>
        <w:tabs>
          <w:tab w:val="right" w:pos="9628"/>
        </w:tabs>
        <w:rPr>
          <w:rFonts w:eastAsiaTheme="minorEastAsia"/>
          <w:b w:val="0"/>
          <w:bCs w:val="0"/>
          <w:noProof/>
          <w:szCs w:val="22"/>
          <w:lang w:eastAsia="pl-PL"/>
        </w:rPr>
      </w:pPr>
      <w:hyperlink w:anchor="_Toc525544777" w:history="1">
        <w:r w:rsidR="003D6E7A" w:rsidRPr="003D6E7A">
          <w:rPr>
            <w:rStyle w:val="Hipercze"/>
            <w:b w:val="0"/>
            <w:noProof/>
            <w:sz w:val="18"/>
          </w:rPr>
          <w:t>Mapa 8. Położenie arkusza Rypin i Skrwilno na tle szkicu geologicznego regionu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56</w:t>
        </w:r>
        <w:r w:rsidR="003D6E7A" w:rsidRPr="003D6E7A">
          <w:rPr>
            <w:b w:val="0"/>
            <w:noProof/>
            <w:webHidden/>
            <w:sz w:val="18"/>
          </w:rPr>
          <w:fldChar w:fldCharType="end"/>
        </w:r>
      </w:hyperlink>
    </w:p>
    <w:p w14:paraId="59776BE4" w14:textId="3E06B5DC" w:rsidR="003D6E7A" w:rsidRPr="003D6E7A" w:rsidRDefault="0048181F">
      <w:pPr>
        <w:pStyle w:val="Spisilustracji"/>
        <w:tabs>
          <w:tab w:val="right" w:pos="9628"/>
        </w:tabs>
        <w:rPr>
          <w:rFonts w:eastAsiaTheme="minorEastAsia"/>
          <w:b w:val="0"/>
          <w:bCs w:val="0"/>
          <w:noProof/>
          <w:szCs w:val="22"/>
          <w:lang w:eastAsia="pl-PL"/>
        </w:rPr>
      </w:pPr>
      <w:hyperlink w:anchor="_Toc525544778" w:history="1">
        <w:r w:rsidR="003D6E7A" w:rsidRPr="003D6E7A">
          <w:rPr>
            <w:rStyle w:val="Hipercze"/>
            <w:b w:val="0"/>
            <w:noProof/>
            <w:sz w:val="18"/>
          </w:rPr>
          <w:t>Mapa 9. Lokalizacja złóż surowców na terenie powiatu rypińskiego ujętych w bilansie zasobów złóż kopalin w Polsce</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59</w:t>
        </w:r>
        <w:r w:rsidR="003D6E7A" w:rsidRPr="003D6E7A">
          <w:rPr>
            <w:b w:val="0"/>
            <w:noProof/>
            <w:webHidden/>
            <w:sz w:val="18"/>
          </w:rPr>
          <w:fldChar w:fldCharType="end"/>
        </w:r>
      </w:hyperlink>
    </w:p>
    <w:p w14:paraId="5572F3C7" w14:textId="7713B308" w:rsidR="003D6E7A" w:rsidRPr="003D6E7A" w:rsidRDefault="0048181F">
      <w:pPr>
        <w:pStyle w:val="Spisilustracji"/>
        <w:tabs>
          <w:tab w:val="right" w:pos="9628"/>
        </w:tabs>
        <w:rPr>
          <w:rFonts w:eastAsiaTheme="minorEastAsia"/>
          <w:b w:val="0"/>
          <w:bCs w:val="0"/>
          <w:noProof/>
          <w:szCs w:val="22"/>
          <w:lang w:eastAsia="pl-PL"/>
        </w:rPr>
      </w:pPr>
      <w:hyperlink w:anchor="_Toc525544779" w:history="1">
        <w:r w:rsidR="003D6E7A" w:rsidRPr="003D6E7A">
          <w:rPr>
            <w:rStyle w:val="Hipercze"/>
            <w:b w:val="0"/>
            <w:noProof/>
            <w:sz w:val="18"/>
          </w:rPr>
          <w:t>Mapa 10 Obszary predysponowane do wystąpienia osuwisk na terenie powiatu rypińskiego Źródło: opracowanie własne na podstawie danych z Państwowego Instytutu Geologicznego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_Toc525544779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60</w:t>
        </w:r>
        <w:r w:rsidR="003D6E7A" w:rsidRPr="003D6E7A">
          <w:rPr>
            <w:b w:val="0"/>
            <w:noProof/>
            <w:webHidden/>
            <w:sz w:val="18"/>
          </w:rPr>
          <w:fldChar w:fldCharType="end"/>
        </w:r>
      </w:hyperlink>
    </w:p>
    <w:p w14:paraId="35FEECFD" w14:textId="1D9E81A2" w:rsidR="003D6E7A" w:rsidRPr="003D6E7A" w:rsidRDefault="0048181F">
      <w:pPr>
        <w:pStyle w:val="Spisilustracji"/>
        <w:tabs>
          <w:tab w:val="right" w:pos="9628"/>
        </w:tabs>
        <w:rPr>
          <w:rFonts w:eastAsiaTheme="minorEastAsia"/>
          <w:b w:val="0"/>
          <w:bCs w:val="0"/>
          <w:noProof/>
          <w:szCs w:val="22"/>
          <w:lang w:eastAsia="pl-PL"/>
        </w:rPr>
      </w:pPr>
      <w:hyperlink w:anchor="_Toc525544780" w:history="1">
        <w:r w:rsidR="003D6E7A" w:rsidRPr="003D6E7A">
          <w:rPr>
            <w:rStyle w:val="Hipercze"/>
            <w:b w:val="0"/>
            <w:noProof/>
            <w:sz w:val="18"/>
          </w:rPr>
          <w:t>Mapa 11. Rodzaje gleb na terenie powiatu rypińskiego i jego okolic</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62</w:t>
        </w:r>
        <w:r w:rsidR="003D6E7A" w:rsidRPr="003D6E7A">
          <w:rPr>
            <w:b w:val="0"/>
            <w:noProof/>
            <w:webHidden/>
            <w:sz w:val="18"/>
          </w:rPr>
          <w:fldChar w:fldCharType="end"/>
        </w:r>
      </w:hyperlink>
    </w:p>
    <w:p w14:paraId="0FD67BA2" w14:textId="7D14C380" w:rsidR="003D6E7A" w:rsidRPr="003D6E7A" w:rsidRDefault="0048181F">
      <w:pPr>
        <w:pStyle w:val="Spisilustracji"/>
        <w:tabs>
          <w:tab w:val="right" w:pos="9628"/>
        </w:tabs>
        <w:rPr>
          <w:rFonts w:eastAsiaTheme="minorEastAsia"/>
          <w:b w:val="0"/>
          <w:bCs w:val="0"/>
          <w:noProof/>
          <w:szCs w:val="22"/>
          <w:lang w:eastAsia="pl-PL"/>
        </w:rPr>
      </w:pPr>
      <w:hyperlink w:anchor="_Toc525544781" w:history="1">
        <w:r w:rsidR="003D6E7A" w:rsidRPr="003D6E7A">
          <w:rPr>
            <w:rStyle w:val="Hipercze"/>
            <w:b w:val="0"/>
            <w:noProof/>
            <w:sz w:val="18"/>
          </w:rPr>
          <w:t>Mapa 12. Korytarze ekologiczne w granicach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71</w:t>
        </w:r>
        <w:r w:rsidR="003D6E7A" w:rsidRPr="003D6E7A">
          <w:rPr>
            <w:b w:val="0"/>
            <w:noProof/>
            <w:webHidden/>
            <w:sz w:val="18"/>
          </w:rPr>
          <w:fldChar w:fldCharType="end"/>
        </w:r>
      </w:hyperlink>
    </w:p>
    <w:p w14:paraId="3251A189" w14:textId="410AD212" w:rsidR="003D6E7A" w:rsidRPr="003D6E7A" w:rsidRDefault="0048181F">
      <w:pPr>
        <w:pStyle w:val="Spisilustracji"/>
        <w:tabs>
          <w:tab w:val="right" w:pos="9628"/>
        </w:tabs>
        <w:rPr>
          <w:rFonts w:eastAsiaTheme="minorEastAsia"/>
          <w:b w:val="0"/>
          <w:bCs w:val="0"/>
          <w:noProof/>
          <w:szCs w:val="22"/>
          <w:lang w:eastAsia="pl-PL"/>
        </w:rPr>
      </w:pPr>
      <w:hyperlink w:anchor="_Toc525544782" w:history="1">
        <w:r w:rsidR="003D6E7A" w:rsidRPr="003D6E7A">
          <w:rPr>
            <w:rStyle w:val="Hipercze"/>
            <w:b w:val="0"/>
            <w:noProof/>
            <w:sz w:val="18"/>
          </w:rPr>
          <w:t>Mapa 13. Formy ochrony przyrody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73</w:t>
        </w:r>
        <w:r w:rsidR="003D6E7A" w:rsidRPr="003D6E7A">
          <w:rPr>
            <w:b w:val="0"/>
            <w:noProof/>
            <w:webHidden/>
            <w:sz w:val="18"/>
          </w:rPr>
          <w:fldChar w:fldCharType="end"/>
        </w:r>
      </w:hyperlink>
    </w:p>
    <w:p w14:paraId="00AEDAA4" w14:textId="783AD9A0" w:rsidR="003D6E7A" w:rsidRPr="003D6E7A" w:rsidRDefault="0048181F">
      <w:pPr>
        <w:pStyle w:val="Spisilustracji"/>
        <w:tabs>
          <w:tab w:val="right" w:pos="9628"/>
        </w:tabs>
        <w:rPr>
          <w:rFonts w:eastAsiaTheme="minorEastAsia"/>
          <w:b w:val="0"/>
          <w:bCs w:val="0"/>
          <w:noProof/>
          <w:szCs w:val="22"/>
          <w:lang w:eastAsia="pl-PL"/>
        </w:rPr>
      </w:pPr>
      <w:hyperlink w:anchor="_Toc525544783" w:history="1">
        <w:r w:rsidR="003D6E7A" w:rsidRPr="003D6E7A">
          <w:rPr>
            <w:rStyle w:val="Hipercze"/>
            <w:b w:val="0"/>
            <w:noProof/>
            <w:sz w:val="18"/>
          </w:rPr>
          <w:t xml:space="preserve"> Mapa 14. Rezerwaty przyrody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75</w:t>
        </w:r>
        <w:r w:rsidR="003D6E7A" w:rsidRPr="003D6E7A">
          <w:rPr>
            <w:b w:val="0"/>
            <w:noProof/>
            <w:webHidden/>
            <w:sz w:val="18"/>
          </w:rPr>
          <w:fldChar w:fldCharType="end"/>
        </w:r>
      </w:hyperlink>
    </w:p>
    <w:p w14:paraId="4F067F33" w14:textId="3501F032" w:rsidR="003D6E7A" w:rsidRPr="003D6E7A" w:rsidRDefault="0048181F">
      <w:pPr>
        <w:pStyle w:val="Spisilustracji"/>
        <w:tabs>
          <w:tab w:val="right" w:pos="9628"/>
        </w:tabs>
        <w:rPr>
          <w:rFonts w:eastAsiaTheme="minorEastAsia"/>
          <w:b w:val="0"/>
          <w:bCs w:val="0"/>
          <w:noProof/>
          <w:szCs w:val="22"/>
          <w:lang w:eastAsia="pl-PL"/>
        </w:rPr>
      </w:pPr>
      <w:hyperlink w:anchor="_Toc525544784" w:history="1">
        <w:r w:rsidR="003D6E7A" w:rsidRPr="003D6E7A">
          <w:rPr>
            <w:rStyle w:val="Hipercze"/>
            <w:b w:val="0"/>
            <w:noProof/>
            <w:sz w:val="18"/>
          </w:rPr>
          <w:t>Mapa 15. Obszary Chronionego Krajobrazu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_Toc525544784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76</w:t>
        </w:r>
        <w:r w:rsidR="003D6E7A" w:rsidRPr="003D6E7A">
          <w:rPr>
            <w:b w:val="0"/>
            <w:noProof/>
            <w:webHidden/>
            <w:sz w:val="18"/>
          </w:rPr>
          <w:fldChar w:fldCharType="end"/>
        </w:r>
      </w:hyperlink>
    </w:p>
    <w:p w14:paraId="474A9527" w14:textId="1264897B" w:rsidR="003D6E7A" w:rsidRPr="003D6E7A" w:rsidRDefault="0048181F">
      <w:pPr>
        <w:pStyle w:val="Spisilustracji"/>
        <w:tabs>
          <w:tab w:val="right" w:pos="9628"/>
        </w:tabs>
        <w:rPr>
          <w:rFonts w:eastAsiaTheme="minorEastAsia"/>
          <w:b w:val="0"/>
          <w:bCs w:val="0"/>
          <w:noProof/>
          <w:szCs w:val="22"/>
          <w:lang w:eastAsia="pl-PL"/>
        </w:rPr>
      </w:pPr>
      <w:hyperlink w:anchor="_Toc525544785" w:history="1">
        <w:r w:rsidR="003D6E7A" w:rsidRPr="003D6E7A">
          <w:rPr>
            <w:rStyle w:val="Hipercze"/>
            <w:b w:val="0"/>
            <w:noProof/>
            <w:sz w:val="18"/>
          </w:rPr>
          <w:t>Mapa 16. Obszary Natura 2000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_Toc525544785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78</w:t>
        </w:r>
        <w:r w:rsidR="003D6E7A" w:rsidRPr="003D6E7A">
          <w:rPr>
            <w:b w:val="0"/>
            <w:noProof/>
            <w:webHidden/>
            <w:sz w:val="18"/>
          </w:rPr>
          <w:fldChar w:fldCharType="end"/>
        </w:r>
      </w:hyperlink>
    </w:p>
    <w:p w14:paraId="1348E55E" w14:textId="7488CCD1" w:rsidR="003D6E7A" w:rsidRPr="003D6E7A" w:rsidRDefault="0048181F">
      <w:pPr>
        <w:pStyle w:val="Spisilustracji"/>
        <w:tabs>
          <w:tab w:val="right" w:pos="9628"/>
        </w:tabs>
        <w:rPr>
          <w:rFonts w:eastAsiaTheme="minorEastAsia"/>
          <w:b w:val="0"/>
          <w:bCs w:val="0"/>
          <w:noProof/>
          <w:szCs w:val="22"/>
          <w:lang w:eastAsia="pl-PL"/>
        </w:rPr>
      </w:pPr>
      <w:hyperlink w:anchor="_Toc525544786" w:history="1">
        <w:r w:rsidR="003D6E7A" w:rsidRPr="003D6E7A">
          <w:rPr>
            <w:rStyle w:val="Hipercze"/>
            <w:b w:val="0"/>
            <w:noProof/>
            <w:sz w:val="18"/>
          </w:rPr>
          <w:t>Mapa 17. Użytki ekologiczne w powiecie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_Toc525544786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81</w:t>
        </w:r>
        <w:r w:rsidR="003D6E7A" w:rsidRPr="003D6E7A">
          <w:rPr>
            <w:b w:val="0"/>
            <w:noProof/>
            <w:webHidden/>
            <w:sz w:val="18"/>
          </w:rPr>
          <w:fldChar w:fldCharType="end"/>
        </w:r>
      </w:hyperlink>
    </w:p>
    <w:p w14:paraId="6E9405B6" w14:textId="3C8785E9" w:rsidR="003D6E7A" w:rsidRPr="003D6E7A" w:rsidRDefault="0048181F">
      <w:pPr>
        <w:pStyle w:val="Spisilustracji"/>
        <w:tabs>
          <w:tab w:val="right" w:pos="9628"/>
        </w:tabs>
        <w:rPr>
          <w:rFonts w:eastAsiaTheme="minorEastAsia"/>
          <w:b w:val="0"/>
          <w:bCs w:val="0"/>
          <w:noProof/>
          <w:szCs w:val="22"/>
          <w:lang w:eastAsia="pl-PL"/>
        </w:rPr>
      </w:pPr>
      <w:hyperlink w:anchor="_Toc525544787" w:history="1">
        <w:r w:rsidR="003D6E7A" w:rsidRPr="003D6E7A">
          <w:rPr>
            <w:rStyle w:val="Hipercze"/>
            <w:b w:val="0"/>
            <w:noProof/>
            <w:sz w:val="18"/>
          </w:rPr>
          <w:t>Mapa 18. Lokalizacja lasów na terenie powiatu rypińskiego będących pod nadzorem RDLP w Toruniu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_Toc525544787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83</w:t>
        </w:r>
        <w:r w:rsidR="003D6E7A" w:rsidRPr="003D6E7A">
          <w:rPr>
            <w:b w:val="0"/>
            <w:noProof/>
            <w:webHidden/>
            <w:sz w:val="18"/>
          </w:rPr>
          <w:fldChar w:fldCharType="end"/>
        </w:r>
      </w:hyperlink>
    </w:p>
    <w:p w14:paraId="4473F869" w14:textId="50727AE5" w:rsidR="0036771C" w:rsidRPr="0074005B" w:rsidRDefault="004D7945" w:rsidP="00C11B71">
      <w:pPr>
        <w:pStyle w:val="Nagwek2"/>
        <w:numPr>
          <w:ilvl w:val="0"/>
          <w:numId w:val="0"/>
        </w:numPr>
      </w:pPr>
      <w:r w:rsidRPr="003D6E7A">
        <w:rPr>
          <w:rFonts w:ascii="Century Gothic" w:hAnsi="Century Gothic"/>
          <w:sz w:val="14"/>
          <w:szCs w:val="16"/>
          <w:highlight w:val="yellow"/>
        </w:rPr>
        <w:fldChar w:fldCharType="end"/>
      </w:r>
      <w:bookmarkStart w:id="234" w:name="_Toc525544873"/>
      <w:r w:rsidR="006F5B52" w:rsidRPr="0074005B">
        <w:t>S</w:t>
      </w:r>
      <w:r w:rsidR="0036771C" w:rsidRPr="0074005B">
        <w:t>pis rycin</w:t>
      </w:r>
      <w:bookmarkEnd w:id="234"/>
    </w:p>
    <w:p w14:paraId="3DF1F3AE" w14:textId="021848C4" w:rsidR="003D6E7A" w:rsidRPr="003D6E7A" w:rsidRDefault="004D7945">
      <w:pPr>
        <w:pStyle w:val="Spisilustracji"/>
        <w:tabs>
          <w:tab w:val="right" w:pos="9628"/>
        </w:tabs>
        <w:rPr>
          <w:rFonts w:eastAsiaTheme="minorEastAsia"/>
          <w:b w:val="0"/>
          <w:bCs w:val="0"/>
          <w:noProof/>
          <w:szCs w:val="22"/>
          <w:lang w:eastAsia="pl-PL"/>
        </w:rPr>
      </w:pPr>
      <w:r w:rsidRPr="00845562">
        <w:rPr>
          <w:rFonts w:ascii="Cambria" w:hAnsi="Cambria"/>
          <w:b w:val="0"/>
          <w:sz w:val="12"/>
          <w:szCs w:val="16"/>
          <w:highlight w:val="yellow"/>
        </w:rPr>
        <w:fldChar w:fldCharType="begin"/>
      </w:r>
      <w:r w:rsidR="0036771C" w:rsidRPr="00845562">
        <w:rPr>
          <w:rFonts w:ascii="Cambria" w:hAnsi="Cambria"/>
          <w:b w:val="0"/>
          <w:sz w:val="12"/>
          <w:szCs w:val="16"/>
          <w:highlight w:val="yellow"/>
        </w:rPr>
        <w:instrText xml:space="preserve"> TOC \h \z \c "Rycina" </w:instrText>
      </w:r>
      <w:r w:rsidRPr="00845562">
        <w:rPr>
          <w:rFonts w:ascii="Cambria" w:hAnsi="Cambria"/>
          <w:b w:val="0"/>
          <w:sz w:val="12"/>
          <w:szCs w:val="16"/>
          <w:highlight w:val="yellow"/>
        </w:rPr>
        <w:fldChar w:fldCharType="separate"/>
      </w:r>
      <w:hyperlink w:anchor="_Toc525544788" w:history="1">
        <w:r w:rsidR="003D6E7A" w:rsidRPr="003D6E7A">
          <w:rPr>
            <w:rStyle w:val="Hipercze"/>
            <w:b w:val="0"/>
            <w:noProof/>
            <w:sz w:val="18"/>
          </w:rPr>
          <w:t xml:space="preserve">Rycina 1. Liczba mieszkańców powiatu rypińskiego na przestrzeni lat 2006-2017 </w:t>
        </w:r>
        <w:r w:rsidR="003D6E7A" w:rsidRPr="003D6E7A">
          <w:rPr>
            <w:rStyle w:val="Hipercze"/>
            <w:rFonts w:asciiTheme="majorHAnsi" w:eastAsiaTheme="majorEastAsia" w:hAnsiTheme="majorHAnsi" w:cstheme="majorBidi"/>
            <w:b w:val="0"/>
            <w:iCs/>
            <w:noProof/>
            <w:sz w:val="18"/>
            <w:lang w:bidi="en-US"/>
          </w:rPr>
          <w:t xml:space="preserve">źródło: Bank Danych Lokalnych Głównego Urzędu Statystycznego, </w:t>
        </w:r>
        <w:r w:rsidR="003D6E7A" w:rsidRPr="003D6E7A">
          <w:rPr>
            <w:rStyle w:val="Hipercze"/>
            <w:rFonts w:asciiTheme="majorHAnsi" w:eastAsiaTheme="majorEastAsia" w:hAnsiTheme="majorHAnsi" w:cstheme="majorBidi"/>
            <w:b w:val="0"/>
            <w:i/>
            <w:iCs/>
            <w:noProof/>
            <w:sz w:val="18"/>
            <w:lang w:bidi="en-US"/>
          </w:rPr>
          <w:t>www.stat.gov.pl/bdl</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_Toc525544788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8</w:t>
        </w:r>
        <w:r w:rsidR="003D6E7A" w:rsidRPr="003D6E7A">
          <w:rPr>
            <w:b w:val="0"/>
            <w:noProof/>
            <w:webHidden/>
            <w:sz w:val="18"/>
          </w:rPr>
          <w:fldChar w:fldCharType="end"/>
        </w:r>
      </w:hyperlink>
    </w:p>
    <w:p w14:paraId="061E1CC0" w14:textId="009F0A8C" w:rsidR="003D6E7A" w:rsidRPr="003D6E7A" w:rsidRDefault="0048181F">
      <w:pPr>
        <w:pStyle w:val="Spisilustracji"/>
        <w:tabs>
          <w:tab w:val="right" w:pos="9628"/>
        </w:tabs>
        <w:rPr>
          <w:rFonts w:eastAsiaTheme="minorEastAsia"/>
          <w:b w:val="0"/>
          <w:bCs w:val="0"/>
          <w:noProof/>
          <w:szCs w:val="22"/>
          <w:lang w:eastAsia="pl-PL"/>
        </w:rPr>
      </w:pPr>
      <w:hyperlink w:anchor="_Toc525544789" w:history="1">
        <w:r w:rsidR="003D6E7A" w:rsidRPr="003D6E7A">
          <w:rPr>
            <w:rStyle w:val="Hipercze"/>
            <w:b w:val="0"/>
            <w:noProof/>
            <w:sz w:val="18"/>
          </w:rPr>
          <w:t>Rycina 2. Struktura wieku i płci w powiecie rypińskim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_Toc525544789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9</w:t>
        </w:r>
        <w:r w:rsidR="003D6E7A" w:rsidRPr="003D6E7A">
          <w:rPr>
            <w:b w:val="0"/>
            <w:noProof/>
            <w:webHidden/>
            <w:sz w:val="18"/>
          </w:rPr>
          <w:fldChar w:fldCharType="end"/>
        </w:r>
      </w:hyperlink>
    </w:p>
    <w:p w14:paraId="4C41B09D" w14:textId="52F20A59" w:rsidR="003D6E7A" w:rsidRPr="003D6E7A" w:rsidRDefault="0048181F">
      <w:pPr>
        <w:pStyle w:val="Spisilustracji"/>
        <w:tabs>
          <w:tab w:val="right" w:pos="9628"/>
        </w:tabs>
        <w:rPr>
          <w:rFonts w:eastAsiaTheme="minorEastAsia"/>
          <w:b w:val="0"/>
          <w:bCs w:val="0"/>
          <w:noProof/>
          <w:szCs w:val="22"/>
          <w:lang w:eastAsia="pl-PL"/>
        </w:rPr>
      </w:pPr>
      <w:hyperlink w:anchor="_Toc525544790" w:history="1">
        <w:r w:rsidR="003D6E7A" w:rsidRPr="003D6E7A">
          <w:rPr>
            <w:rStyle w:val="Hipercze"/>
            <w:b w:val="0"/>
            <w:noProof/>
            <w:sz w:val="18"/>
          </w:rPr>
          <w:t>Rycina 3. Struktura użytkowania gruntów w powiecie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_Toc525544790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10</w:t>
        </w:r>
        <w:r w:rsidR="003D6E7A" w:rsidRPr="003D6E7A">
          <w:rPr>
            <w:b w:val="0"/>
            <w:noProof/>
            <w:webHidden/>
            <w:sz w:val="18"/>
          </w:rPr>
          <w:fldChar w:fldCharType="end"/>
        </w:r>
      </w:hyperlink>
    </w:p>
    <w:p w14:paraId="0F216017" w14:textId="1CFD80DA" w:rsidR="003D6E7A" w:rsidRPr="003D6E7A" w:rsidRDefault="0048181F">
      <w:pPr>
        <w:pStyle w:val="Spisilustracji"/>
        <w:tabs>
          <w:tab w:val="right" w:pos="9628"/>
        </w:tabs>
        <w:rPr>
          <w:rFonts w:eastAsiaTheme="minorEastAsia"/>
          <w:b w:val="0"/>
          <w:bCs w:val="0"/>
          <w:noProof/>
          <w:szCs w:val="22"/>
          <w:lang w:eastAsia="pl-PL"/>
        </w:rPr>
      </w:pPr>
      <w:hyperlink w:anchor="_Toc525544791" w:history="1">
        <w:r w:rsidR="003D6E7A" w:rsidRPr="003D6E7A">
          <w:rPr>
            <w:rStyle w:val="Hipercze"/>
            <w:b w:val="0"/>
            <w:noProof/>
            <w:sz w:val="18"/>
          </w:rPr>
          <w:t>Rycina 4. Struktura użytkowania gruntów w poszczególnych gminach powiatu rypińskim</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_Toc525544791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11</w:t>
        </w:r>
        <w:r w:rsidR="003D6E7A" w:rsidRPr="003D6E7A">
          <w:rPr>
            <w:b w:val="0"/>
            <w:noProof/>
            <w:webHidden/>
            <w:sz w:val="18"/>
          </w:rPr>
          <w:fldChar w:fldCharType="end"/>
        </w:r>
      </w:hyperlink>
    </w:p>
    <w:p w14:paraId="0E6FF8CC" w14:textId="20CEC1C8" w:rsidR="003D6E7A" w:rsidRPr="003D6E7A" w:rsidRDefault="0048181F">
      <w:pPr>
        <w:pStyle w:val="Spisilustracji"/>
        <w:tabs>
          <w:tab w:val="right" w:pos="9628"/>
        </w:tabs>
        <w:rPr>
          <w:rFonts w:eastAsiaTheme="minorEastAsia"/>
          <w:b w:val="0"/>
          <w:bCs w:val="0"/>
          <w:noProof/>
          <w:szCs w:val="22"/>
          <w:lang w:eastAsia="pl-PL"/>
        </w:rPr>
      </w:pPr>
      <w:hyperlink w:anchor="_Toc525544792" w:history="1">
        <w:r w:rsidR="003D6E7A" w:rsidRPr="003D6E7A">
          <w:rPr>
            <w:rStyle w:val="Hipercze"/>
            <w:b w:val="0"/>
            <w:noProof/>
            <w:sz w:val="18"/>
          </w:rPr>
          <w:t>Rycina 5. Średnie zużycie wody w gospodarstwach domowych na 1 mieszkańca w 2017 roku</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_Toc525544792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51</w:t>
        </w:r>
        <w:r w:rsidR="003D6E7A" w:rsidRPr="003D6E7A">
          <w:rPr>
            <w:b w:val="0"/>
            <w:noProof/>
            <w:webHidden/>
            <w:sz w:val="18"/>
          </w:rPr>
          <w:fldChar w:fldCharType="end"/>
        </w:r>
      </w:hyperlink>
    </w:p>
    <w:p w14:paraId="78A8648D" w14:textId="34E72F48" w:rsidR="003D6E7A" w:rsidRDefault="0048181F">
      <w:pPr>
        <w:pStyle w:val="Spisilustracji"/>
        <w:tabs>
          <w:tab w:val="right" w:pos="9628"/>
        </w:tabs>
        <w:rPr>
          <w:rFonts w:eastAsiaTheme="minorEastAsia"/>
          <w:b w:val="0"/>
          <w:bCs w:val="0"/>
          <w:noProof/>
          <w:sz w:val="22"/>
          <w:szCs w:val="22"/>
          <w:lang w:eastAsia="pl-PL"/>
        </w:rPr>
      </w:pPr>
      <w:hyperlink w:anchor="_Toc525544793" w:history="1">
        <w:r w:rsidR="003D6E7A" w:rsidRPr="003D6E7A">
          <w:rPr>
            <w:rStyle w:val="Hipercze"/>
            <w:b w:val="0"/>
            <w:noProof/>
            <w:sz w:val="18"/>
          </w:rPr>
          <w:t>Rycina 6. Zmieszane odpady komunalne zebrane w latach 2010-2016 na terenie powiatu rypińskiego</w:t>
        </w:r>
        <w:r w:rsidR="003D6E7A" w:rsidRPr="003D6E7A">
          <w:rPr>
            <w:b w:val="0"/>
            <w:noProof/>
            <w:webHidden/>
            <w:sz w:val="18"/>
          </w:rPr>
          <w:tab/>
        </w:r>
        <w:r w:rsidR="003D6E7A" w:rsidRPr="003D6E7A">
          <w:rPr>
            <w:b w:val="0"/>
            <w:noProof/>
            <w:webHidden/>
            <w:sz w:val="18"/>
          </w:rPr>
          <w:fldChar w:fldCharType="begin"/>
        </w:r>
        <w:r w:rsidR="003D6E7A" w:rsidRPr="003D6E7A">
          <w:rPr>
            <w:b w:val="0"/>
            <w:noProof/>
            <w:webHidden/>
            <w:sz w:val="18"/>
          </w:rPr>
          <w:instrText xml:space="preserve"> PAGEREF _Toc525544793 \h </w:instrText>
        </w:r>
        <w:r w:rsidR="003D6E7A" w:rsidRPr="003D6E7A">
          <w:rPr>
            <w:b w:val="0"/>
            <w:noProof/>
            <w:webHidden/>
            <w:sz w:val="18"/>
          </w:rPr>
        </w:r>
        <w:r w:rsidR="003D6E7A" w:rsidRPr="003D6E7A">
          <w:rPr>
            <w:b w:val="0"/>
            <w:noProof/>
            <w:webHidden/>
            <w:sz w:val="18"/>
          </w:rPr>
          <w:fldChar w:fldCharType="separate"/>
        </w:r>
        <w:r w:rsidR="006C111D">
          <w:rPr>
            <w:b w:val="0"/>
            <w:noProof/>
            <w:webHidden/>
            <w:sz w:val="18"/>
          </w:rPr>
          <w:t>66</w:t>
        </w:r>
        <w:r w:rsidR="003D6E7A" w:rsidRPr="003D6E7A">
          <w:rPr>
            <w:b w:val="0"/>
            <w:noProof/>
            <w:webHidden/>
            <w:sz w:val="18"/>
          </w:rPr>
          <w:fldChar w:fldCharType="end"/>
        </w:r>
      </w:hyperlink>
    </w:p>
    <w:p w14:paraId="28BB6338" w14:textId="05FD0EC7" w:rsidR="00513293" w:rsidRPr="00A246F6" w:rsidRDefault="004D7945" w:rsidP="008D1376">
      <w:pPr>
        <w:pStyle w:val="Spisilustracji"/>
        <w:tabs>
          <w:tab w:val="right" w:pos="9628"/>
        </w:tabs>
        <w:spacing w:line="360" w:lineRule="auto"/>
        <w:rPr>
          <w:b w:val="0"/>
          <w:sz w:val="16"/>
        </w:rPr>
      </w:pPr>
      <w:r w:rsidRPr="00845562">
        <w:rPr>
          <w:rFonts w:ascii="Cambria" w:hAnsi="Cambria"/>
          <w:b w:val="0"/>
          <w:sz w:val="12"/>
          <w:szCs w:val="16"/>
          <w:highlight w:val="yellow"/>
        </w:rPr>
        <w:fldChar w:fldCharType="end"/>
      </w:r>
    </w:p>
    <w:sectPr w:rsidR="00513293" w:rsidRPr="00A246F6" w:rsidSect="00E46F2D">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E4E5F6" w14:textId="77777777" w:rsidR="0048181F" w:rsidRDefault="0048181F" w:rsidP="00E52C0D">
      <w:pPr>
        <w:spacing w:before="0" w:after="0" w:line="240" w:lineRule="auto"/>
      </w:pPr>
      <w:r>
        <w:separator/>
      </w:r>
    </w:p>
  </w:endnote>
  <w:endnote w:type="continuationSeparator" w:id="0">
    <w:p w14:paraId="4E1D21B0" w14:textId="77777777" w:rsidR="0048181F" w:rsidRDefault="0048181F" w:rsidP="00E52C0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entury Gothic">
    <w:altName w:val="Bahnschrift Light"/>
    <w:panose1 w:val="020B0502020202020204"/>
    <w:charset w:val="EE"/>
    <w:family w:val="swiss"/>
    <w:pitch w:val="variable"/>
    <w:sig w:usb0="00000001" w:usb1="000000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alibri-Bold">
    <w:panose1 w:val="00000000000000000000"/>
    <w:charset w:val="EE"/>
    <w:family w:val="auto"/>
    <w:notTrueType/>
    <w:pitch w:val="default"/>
    <w:sig w:usb0="00000001"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font164">
    <w:charset w:val="EE"/>
    <w:family w:val="auto"/>
    <w:pitch w:val="variable"/>
  </w:font>
  <w:font w:name="Batang">
    <w:altName w:val="바탕"/>
    <w:panose1 w:val="02030600000101010101"/>
    <w:charset w:val="81"/>
    <w:family w:val="auto"/>
    <w:notTrueType/>
    <w:pitch w:val="fixed"/>
    <w:sig w:usb0="00000001" w:usb1="09060000" w:usb2="00000010" w:usb3="00000000" w:csb0="00080000" w:csb1="00000000"/>
  </w:font>
  <w:font w:name="Times-Roman">
    <w:altName w:val="Times New Roman"/>
    <w:panose1 w:val="00000000000000000000"/>
    <w:charset w:val="00"/>
    <w:family w:val="roman"/>
    <w:notTrueType/>
    <w:pitch w:val="default"/>
  </w:font>
  <w:font w:name="TimesNewRoman">
    <w:altName w:val="MS Mincho"/>
    <w:panose1 w:val="00000000000000000000"/>
    <w:charset w:val="EE"/>
    <w:family w:val="auto"/>
    <w:notTrueType/>
    <w:pitch w:val="default"/>
    <w:sig w:usb0="00000005" w:usb1="00000000" w:usb2="00000000" w:usb3="00000000" w:csb0="00000002" w:csb1="00000000"/>
  </w:font>
  <w:font w:name="Calibri-BoldItalic">
    <w:altName w:val="Times New Roman"/>
    <w:panose1 w:val="00000000000000000000"/>
    <w:charset w:val="00"/>
    <w:family w:val="roman"/>
    <w:notTrueType/>
    <w:pitch w:val="default"/>
  </w:font>
  <w:font w:name="Aharoni">
    <w:panose1 w:val="02010803020104030203"/>
    <w:charset w:val="B1"/>
    <w:family w:val="auto"/>
    <w:pitch w:val="variable"/>
    <w:sig w:usb0="00000803" w:usb1="00000000" w:usb2="00000000" w:usb3="00000000" w:csb0="00000021" w:csb1="00000000"/>
  </w:font>
  <w:font w:name="Cambria-Italic">
    <w:altName w:val="Cambria"/>
    <w:panose1 w:val="00000000000000000000"/>
    <w:charset w:val="00"/>
    <w:family w:val="roman"/>
    <w:notTrueType/>
    <w:pitch w:val="default"/>
  </w:font>
  <w:font w:name="ArialMT">
    <w:altName w:val="Arial"/>
    <w:charset w:val="00"/>
    <w:family w:val="auto"/>
    <w:pitch w:val="default"/>
  </w:font>
  <w:font w:name="Calibri-Italic">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03875"/>
      <w:docPartObj>
        <w:docPartGallery w:val="Page Numbers (Bottom of Page)"/>
        <w:docPartUnique/>
      </w:docPartObj>
    </w:sdtPr>
    <w:sdtEndPr>
      <w:rPr>
        <w:rFonts w:ascii="Century Gothic" w:hAnsi="Century Gothic"/>
        <w:noProof/>
        <w:sz w:val="16"/>
      </w:rPr>
    </w:sdtEndPr>
    <w:sdtContent>
      <w:p w14:paraId="057FF5D0" w14:textId="491EC060" w:rsidR="00E966FB" w:rsidRPr="0051553A" w:rsidRDefault="00E966FB">
        <w:pPr>
          <w:pStyle w:val="Stopka"/>
          <w:jc w:val="center"/>
          <w:rPr>
            <w:rFonts w:ascii="Century Gothic" w:hAnsi="Century Gothic"/>
            <w:sz w:val="16"/>
          </w:rPr>
        </w:pPr>
        <w:r w:rsidRPr="002164E6">
          <w:rPr>
            <w:rFonts w:asciiTheme="majorHAnsi" w:hAnsiTheme="majorHAnsi"/>
            <w:sz w:val="16"/>
          </w:rPr>
          <w:fldChar w:fldCharType="begin"/>
        </w:r>
        <w:r w:rsidRPr="002164E6">
          <w:rPr>
            <w:rFonts w:asciiTheme="majorHAnsi" w:hAnsiTheme="majorHAnsi"/>
            <w:sz w:val="16"/>
          </w:rPr>
          <w:instrText xml:space="preserve"> PAGE   \* MERGEFORMAT </w:instrText>
        </w:r>
        <w:r w:rsidRPr="002164E6">
          <w:rPr>
            <w:rFonts w:asciiTheme="majorHAnsi" w:hAnsiTheme="majorHAnsi"/>
            <w:sz w:val="16"/>
          </w:rPr>
          <w:fldChar w:fldCharType="separate"/>
        </w:r>
        <w:r w:rsidR="00B14FE8">
          <w:rPr>
            <w:rFonts w:asciiTheme="majorHAnsi" w:hAnsiTheme="majorHAnsi"/>
            <w:noProof/>
            <w:sz w:val="16"/>
          </w:rPr>
          <w:t>3</w:t>
        </w:r>
        <w:r w:rsidRPr="002164E6">
          <w:rPr>
            <w:rFonts w:asciiTheme="majorHAnsi" w:hAnsiTheme="majorHAnsi"/>
            <w:noProof/>
            <w:sz w:val="1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6BC86A" w14:textId="568772DA" w:rsidR="00E966FB" w:rsidRPr="00A9507E" w:rsidRDefault="00E966FB" w:rsidP="00E9783E">
    <w:pPr>
      <w:pStyle w:val="Stopka"/>
      <w:ind w:firstLine="0"/>
      <w:jc w:val="center"/>
      <w:rPr>
        <w:rFonts w:ascii="Century Gothic" w:hAnsi="Century Gothic"/>
        <w:sz w:val="16"/>
      </w:rPr>
    </w:pPr>
    <w:r w:rsidRPr="00F21FEF">
      <w:rPr>
        <w:sz w:val="16"/>
      </w:rPr>
      <w:fldChar w:fldCharType="begin"/>
    </w:r>
    <w:r w:rsidRPr="00F21FEF">
      <w:rPr>
        <w:sz w:val="16"/>
      </w:rPr>
      <w:instrText xml:space="preserve"> PAGE   \* MERGEFORMAT </w:instrText>
    </w:r>
    <w:r w:rsidRPr="00F21FEF">
      <w:rPr>
        <w:sz w:val="16"/>
      </w:rPr>
      <w:fldChar w:fldCharType="separate"/>
    </w:r>
    <w:r w:rsidR="00B14FE8">
      <w:rPr>
        <w:noProof/>
        <w:sz w:val="16"/>
      </w:rPr>
      <w:t>126</w:t>
    </w:r>
    <w:r w:rsidRPr="00F21FEF">
      <w:rPr>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D6B5C1" w14:textId="77777777" w:rsidR="0048181F" w:rsidRDefault="0048181F" w:rsidP="00E52C0D">
      <w:pPr>
        <w:spacing w:before="0" w:after="0" w:line="240" w:lineRule="auto"/>
      </w:pPr>
      <w:r>
        <w:separator/>
      </w:r>
    </w:p>
  </w:footnote>
  <w:footnote w:type="continuationSeparator" w:id="0">
    <w:p w14:paraId="49EBC8B3" w14:textId="77777777" w:rsidR="0048181F" w:rsidRDefault="0048181F" w:rsidP="00E52C0D">
      <w:pPr>
        <w:spacing w:before="0" w:after="0" w:line="240" w:lineRule="auto"/>
      </w:pPr>
      <w:r>
        <w:continuationSeparator/>
      </w:r>
    </w:p>
  </w:footnote>
  <w:footnote w:id="1">
    <w:p w14:paraId="045D79F3" w14:textId="551CB75B" w:rsidR="00E966FB" w:rsidRPr="00D611F9" w:rsidRDefault="00E966FB">
      <w:pPr>
        <w:pStyle w:val="Tekstprzypisudolnego"/>
        <w:rPr>
          <w:sz w:val="16"/>
          <w:szCs w:val="16"/>
        </w:rPr>
      </w:pPr>
      <w:r w:rsidRPr="00D611F9">
        <w:rPr>
          <w:rStyle w:val="Odwoanieprzypisudolnego"/>
          <w:sz w:val="16"/>
          <w:szCs w:val="16"/>
        </w:rPr>
        <w:footnoteRef/>
      </w:r>
      <w:r w:rsidRPr="00D611F9">
        <w:rPr>
          <w:sz w:val="16"/>
          <w:szCs w:val="16"/>
        </w:rPr>
        <w:t xml:space="preserve"> </w:t>
      </w:r>
      <w:proofErr w:type="spellStart"/>
      <w:r w:rsidRPr="00D611F9">
        <w:rPr>
          <w:sz w:val="16"/>
          <w:szCs w:val="16"/>
        </w:rPr>
        <w:t>Klimada</w:t>
      </w:r>
      <w:proofErr w:type="spellEnd"/>
      <w:r w:rsidRPr="00D611F9">
        <w:rPr>
          <w:sz w:val="16"/>
          <w:szCs w:val="16"/>
        </w:rPr>
        <w:t>. Adaptacja do zmian klimatu, http://klimada.mos.gov.pl/</w:t>
      </w:r>
    </w:p>
  </w:footnote>
  <w:footnote w:id="2">
    <w:p w14:paraId="68A28163" w14:textId="77777777" w:rsidR="00E966FB" w:rsidRPr="008937BE" w:rsidRDefault="00E966FB" w:rsidP="008576CF">
      <w:pPr>
        <w:pStyle w:val="Tekstprzypisudolnego"/>
      </w:pPr>
      <w:r w:rsidRPr="00CE3B18">
        <w:rPr>
          <w:rStyle w:val="Odwoanieprzypisudolnego"/>
          <w:sz w:val="16"/>
        </w:rPr>
        <w:footnoteRef/>
      </w:r>
      <w:r w:rsidRPr="008937BE">
        <w:rPr>
          <w:sz w:val="16"/>
        </w:rPr>
        <w:t xml:space="preserve"> stan na dn. </w:t>
      </w:r>
      <w:r>
        <w:rPr>
          <w:sz w:val="16"/>
        </w:rPr>
        <w:t xml:space="preserve">1 czerwca </w:t>
      </w:r>
      <w:r w:rsidRPr="008937BE">
        <w:rPr>
          <w:sz w:val="16"/>
        </w:rPr>
        <w:t>2017 r</w:t>
      </w:r>
      <w:r>
        <w:rPr>
          <w:sz w:val="16"/>
        </w:rPr>
        <w:t>oku</w:t>
      </w:r>
    </w:p>
  </w:footnote>
  <w:footnote w:id="3">
    <w:p w14:paraId="07272B48" w14:textId="77777777" w:rsidR="00E966FB" w:rsidRDefault="00E966FB" w:rsidP="00AF3D78">
      <w:pPr>
        <w:pStyle w:val="Tekstprzypisudolnego"/>
        <w:ind w:left="425" w:firstLine="0"/>
      </w:pPr>
      <w:r w:rsidRPr="00CA1384">
        <w:rPr>
          <w:rStyle w:val="Odwoanieprzypisudolnego"/>
          <w:sz w:val="16"/>
          <w:szCs w:val="16"/>
        </w:rPr>
        <w:footnoteRef/>
      </w:r>
      <w:r w:rsidRPr="00CA1384">
        <w:rPr>
          <w:sz w:val="16"/>
          <w:szCs w:val="16"/>
        </w:rPr>
        <w:t xml:space="preserve"> </w:t>
      </w:r>
      <w:r w:rsidRPr="00BF58AA">
        <w:rPr>
          <w:sz w:val="16"/>
          <w:szCs w:val="16"/>
        </w:rPr>
        <w:t>Dyrektywa 2002/49/WE Parlamentu Europejskiego i Rady z dnia 25 czerwca 2002 r. odnosząca się do oceny i zarządzania poziomem hałasu w środowisku</w:t>
      </w:r>
    </w:p>
  </w:footnote>
  <w:footnote w:id="4">
    <w:p w14:paraId="04B42E18" w14:textId="77777777" w:rsidR="00E966FB" w:rsidRPr="00CE4797" w:rsidRDefault="00E966FB" w:rsidP="00AF3D78">
      <w:pPr>
        <w:pStyle w:val="Tekstprzypisudolnego"/>
        <w:ind w:left="425" w:firstLine="0"/>
        <w:rPr>
          <w:sz w:val="16"/>
          <w:szCs w:val="16"/>
        </w:rPr>
      </w:pPr>
      <w:r w:rsidRPr="00CE4797">
        <w:rPr>
          <w:rStyle w:val="Odwoanieprzypisudolnego"/>
          <w:sz w:val="16"/>
          <w:szCs w:val="16"/>
        </w:rPr>
        <w:footnoteRef/>
      </w:r>
      <w:r w:rsidRPr="00CE4797">
        <w:rPr>
          <w:sz w:val="16"/>
          <w:szCs w:val="16"/>
        </w:rPr>
        <w:t xml:space="preserve"> Główny Inspektorat Ochrony Środowiska, http://www.gios.gov.pl/pl/stan-srodowiska/monitoring-halasu</w:t>
      </w:r>
    </w:p>
  </w:footnote>
  <w:footnote w:id="5">
    <w:p w14:paraId="23E93EB6" w14:textId="0389AAC1" w:rsidR="00E966FB" w:rsidRDefault="00E966FB" w:rsidP="00F247F2">
      <w:pPr>
        <w:pStyle w:val="Tekstprzypisudolnego"/>
        <w:ind w:left="425" w:firstLine="0"/>
      </w:pPr>
      <w:r w:rsidRPr="00CE4797">
        <w:rPr>
          <w:rStyle w:val="Odwoanieprzypisudolnego"/>
          <w:sz w:val="16"/>
          <w:szCs w:val="16"/>
        </w:rPr>
        <w:footnoteRef/>
      </w:r>
      <w:r w:rsidRPr="00CE4797">
        <w:rPr>
          <w:sz w:val="16"/>
          <w:szCs w:val="16"/>
          <w:vertAlign w:val="superscript"/>
        </w:rPr>
        <w:t xml:space="preserve"> </w:t>
      </w:r>
      <w:r w:rsidRPr="00CE4797">
        <w:rPr>
          <w:sz w:val="16"/>
          <w:szCs w:val="16"/>
        </w:rPr>
        <w:t xml:space="preserve">Rozporządzenie Ministra Środowiska z dnia 14 czerwca 2017 roku </w:t>
      </w:r>
      <w:r w:rsidRPr="00CE4797">
        <w:rPr>
          <w:i/>
          <w:sz w:val="16"/>
          <w:szCs w:val="16"/>
        </w:rPr>
        <w:t>w sprawie dopuszczalnych poziomów hałasu w środowisku</w:t>
      </w:r>
      <w:r>
        <w:rPr>
          <w:sz w:val="16"/>
          <w:szCs w:val="16"/>
        </w:rPr>
        <w:t xml:space="preserve"> (Dz. U. z </w:t>
      </w:r>
      <w:r w:rsidRPr="00CE4797">
        <w:rPr>
          <w:sz w:val="16"/>
          <w:szCs w:val="16"/>
        </w:rPr>
        <w:t>2014 r. poz. 112)</w:t>
      </w:r>
    </w:p>
  </w:footnote>
  <w:footnote w:id="6">
    <w:p w14:paraId="5F5FCBC1" w14:textId="662C25ED" w:rsidR="00E966FB" w:rsidRPr="00516DA6" w:rsidRDefault="00E966FB" w:rsidP="00516DA6">
      <w:pPr>
        <w:pStyle w:val="Tekstprzypisudolnego"/>
        <w:rPr>
          <w:sz w:val="16"/>
          <w:szCs w:val="16"/>
        </w:rPr>
      </w:pPr>
      <w:r w:rsidRPr="00516DA6">
        <w:rPr>
          <w:rStyle w:val="Odwoanieprzypisudolnego"/>
          <w:sz w:val="16"/>
          <w:szCs w:val="16"/>
        </w:rPr>
        <w:footnoteRef/>
      </w:r>
      <w:r w:rsidRPr="00516DA6">
        <w:rPr>
          <w:sz w:val="16"/>
          <w:szCs w:val="16"/>
        </w:rPr>
        <w:t xml:space="preserve"> Raport o stanie środowiska w </w:t>
      </w:r>
      <w:r>
        <w:rPr>
          <w:sz w:val="16"/>
          <w:szCs w:val="16"/>
        </w:rPr>
        <w:t xml:space="preserve">województwie kujawsko-pomorskim </w:t>
      </w:r>
      <w:r w:rsidRPr="00516DA6">
        <w:rPr>
          <w:sz w:val="16"/>
          <w:szCs w:val="16"/>
        </w:rPr>
        <w:t>w 2014 roku</w:t>
      </w:r>
      <w:r>
        <w:rPr>
          <w:sz w:val="16"/>
          <w:szCs w:val="16"/>
        </w:rPr>
        <w:t>, WIOŚ Bydgoszcz</w:t>
      </w:r>
    </w:p>
  </w:footnote>
  <w:footnote w:id="7">
    <w:p w14:paraId="074FC319" w14:textId="619D04FD" w:rsidR="00E966FB" w:rsidRPr="008F2055" w:rsidRDefault="00E966FB">
      <w:pPr>
        <w:pStyle w:val="Tekstprzypisudolnego"/>
        <w:rPr>
          <w:sz w:val="16"/>
          <w:szCs w:val="16"/>
        </w:rPr>
      </w:pPr>
      <w:r w:rsidRPr="008F2055">
        <w:rPr>
          <w:rStyle w:val="Odwoanieprzypisudolnego"/>
          <w:sz w:val="16"/>
          <w:szCs w:val="16"/>
        </w:rPr>
        <w:footnoteRef/>
      </w:r>
      <w:r w:rsidRPr="008F2055">
        <w:rPr>
          <w:sz w:val="16"/>
          <w:szCs w:val="16"/>
        </w:rPr>
        <w:t xml:space="preserve"> Raport o stanie środowiska województwa kujawsko-pomorskiego w 2016 roku, WIOŚ Bydgoszcz</w:t>
      </w:r>
    </w:p>
  </w:footnote>
  <w:footnote w:id="8">
    <w:p w14:paraId="7B98CE78" w14:textId="5848BDB6" w:rsidR="00E966FB" w:rsidRPr="00D410BE" w:rsidRDefault="00E966FB" w:rsidP="00D410BE">
      <w:pPr>
        <w:pStyle w:val="Tekstprzypisudolnego"/>
        <w:rPr>
          <w:sz w:val="16"/>
          <w:szCs w:val="16"/>
        </w:rPr>
      </w:pPr>
      <w:r w:rsidRPr="00D410BE">
        <w:rPr>
          <w:rStyle w:val="Odwoanieprzypisudolnego"/>
          <w:sz w:val="16"/>
          <w:szCs w:val="16"/>
        </w:rPr>
        <w:footnoteRef/>
      </w:r>
      <w:r w:rsidRPr="00D410BE">
        <w:rPr>
          <w:sz w:val="16"/>
          <w:szCs w:val="16"/>
        </w:rPr>
        <w:t xml:space="preserve"> Raport o stanie środowiska województwa kujawsko-pomorskiego w 2016 roku, WIOŚ Bydgoszcz</w:t>
      </w:r>
    </w:p>
  </w:footnote>
  <w:footnote w:id="9">
    <w:p w14:paraId="7551CD2E" w14:textId="017C9BB5" w:rsidR="00E966FB" w:rsidRDefault="00E966FB">
      <w:pPr>
        <w:pStyle w:val="Tekstprzypisudolnego"/>
      </w:pPr>
      <w:r w:rsidRPr="00D410BE">
        <w:rPr>
          <w:rStyle w:val="Odwoanieprzypisudolnego"/>
          <w:sz w:val="16"/>
          <w:szCs w:val="16"/>
        </w:rPr>
        <w:footnoteRef/>
      </w:r>
      <w:r w:rsidRPr="00D410BE">
        <w:rPr>
          <w:sz w:val="16"/>
          <w:szCs w:val="16"/>
        </w:rPr>
        <w:t xml:space="preserve">  Raport o stanie środowiska województwa kujawsko-pomorskiego w 2016 roku, WIOŚ Bydgoszcz</w:t>
      </w:r>
    </w:p>
  </w:footnote>
  <w:footnote w:id="10">
    <w:p w14:paraId="03304DF8" w14:textId="16535B87" w:rsidR="00E966FB" w:rsidRDefault="00E966FB">
      <w:pPr>
        <w:pStyle w:val="Tekstprzypisudolnego"/>
      </w:pPr>
      <w:r w:rsidRPr="00BD62D9">
        <w:rPr>
          <w:rStyle w:val="Odwoanieprzypisudolnego"/>
          <w:sz w:val="16"/>
          <w:szCs w:val="16"/>
        </w:rPr>
        <w:footnoteRef/>
      </w:r>
      <w:r w:rsidRPr="00BD62D9">
        <w:rPr>
          <w:sz w:val="16"/>
          <w:szCs w:val="16"/>
        </w:rPr>
        <w:t xml:space="preserve"> </w:t>
      </w:r>
      <w:r w:rsidRPr="00BD62D9">
        <w:rPr>
          <w:color w:val="000000"/>
          <w:sz w:val="16"/>
          <w:szCs w:val="16"/>
        </w:rPr>
        <w:t>Informator PSH: Główne Zbiorniki Wód Podziemnych w Polsce, PIG PIB, Warszawa, 2017</w:t>
      </w:r>
    </w:p>
  </w:footnote>
  <w:footnote w:id="11">
    <w:p w14:paraId="5A804102" w14:textId="4EBEB50C" w:rsidR="00E966FB" w:rsidRPr="00A11455" w:rsidRDefault="00E966FB">
      <w:pPr>
        <w:pStyle w:val="Tekstprzypisudolnego"/>
        <w:rPr>
          <w:sz w:val="16"/>
          <w:szCs w:val="16"/>
        </w:rPr>
      </w:pPr>
      <w:r w:rsidRPr="00A11455">
        <w:rPr>
          <w:rStyle w:val="Odwoanieprzypisudolnego"/>
          <w:sz w:val="16"/>
          <w:szCs w:val="16"/>
        </w:rPr>
        <w:footnoteRef/>
      </w:r>
      <w:r w:rsidRPr="00A11455">
        <w:rPr>
          <w:sz w:val="16"/>
          <w:szCs w:val="16"/>
        </w:rPr>
        <w:t xml:space="preserve"> Objaśnienia do Mapy </w:t>
      </w:r>
      <w:proofErr w:type="spellStart"/>
      <w:r w:rsidRPr="00A11455">
        <w:rPr>
          <w:sz w:val="16"/>
          <w:szCs w:val="16"/>
        </w:rPr>
        <w:t>Geośrodowiskowej</w:t>
      </w:r>
      <w:proofErr w:type="spellEnd"/>
      <w:r w:rsidRPr="00A11455">
        <w:rPr>
          <w:sz w:val="16"/>
          <w:szCs w:val="16"/>
        </w:rPr>
        <w:t xml:space="preserve"> Polski 1:50 000, arkusz Rypin (324), Państwowy Instytut Geologiczny, Warszawa 2007</w:t>
      </w:r>
    </w:p>
  </w:footnote>
  <w:footnote w:id="12">
    <w:p w14:paraId="452DD890" w14:textId="7E9DD92A" w:rsidR="00E966FB" w:rsidRDefault="00E966FB">
      <w:pPr>
        <w:pStyle w:val="Tekstprzypisudolnego"/>
      </w:pPr>
      <w:r w:rsidRPr="00A11455">
        <w:rPr>
          <w:rStyle w:val="Odwoanieprzypisudolnego"/>
          <w:sz w:val="16"/>
          <w:szCs w:val="16"/>
        </w:rPr>
        <w:footnoteRef/>
      </w:r>
      <w:r w:rsidRPr="00A11455">
        <w:rPr>
          <w:sz w:val="16"/>
          <w:szCs w:val="16"/>
        </w:rPr>
        <w:t xml:space="preserve"> Objaśnienia do Mapy </w:t>
      </w:r>
      <w:proofErr w:type="spellStart"/>
      <w:r w:rsidRPr="00A11455">
        <w:rPr>
          <w:sz w:val="16"/>
          <w:szCs w:val="16"/>
        </w:rPr>
        <w:t>Geośrodowiskowej</w:t>
      </w:r>
      <w:proofErr w:type="spellEnd"/>
      <w:r w:rsidRPr="00A11455">
        <w:rPr>
          <w:sz w:val="16"/>
          <w:szCs w:val="16"/>
        </w:rPr>
        <w:t xml:space="preserve"> Polski 1:50 000, arkusz </w:t>
      </w:r>
      <w:r>
        <w:rPr>
          <w:sz w:val="16"/>
          <w:szCs w:val="16"/>
        </w:rPr>
        <w:t>Skrwilno</w:t>
      </w:r>
      <w:r w:rsidRPr="00A11455">
        <w:rPr>
          <w:sz w:val="16"/>
          <w:szCs w:val="16"/>
        </w:rPr>
        <w:t xml:space="preserve"> (</w:t>
      </w:r>
      <w:r>
        <w:rPr>
          <w:sz w:val="16"/>
          <w:szCs w:val="16"/>
        </w:rPr>
        <w:t>325</w:t>
      </w:r>
      <w:r w:rsidRPr="00A11455">
        <w:rPr>
          <w:sz w:val="16"/>
          <w:szCs w:val="16"/>
        </w:rPr>
        <w:t>), Państwowy Instytut Geologiczny, Warszawa 2007</w:t>
      </w:r>
    </w:p>
  </w:footnote>
  <w:footnote w:id="13">
    <w:p w14:paraId="6988B1D5" w14:textId="66FD0CAF" w:rsidR="00E966FB" w:rsidRPr="006E0744" w:rsidRDefault="00E966FB">
      <w:pPr>
        <w:pStyle w:val="Tekstprzypisudolnego"/>
        <w:rPr>
          <w:sz w:val="16"/>
          <w:szCs w:val="16"/>
        </w:rPr>
      </w:pPr>
      <w:r w:rsidRPr="006E0744">
        <w:rPr>
          <w:rStyle w:val="Odwoanieprzypisudolnego"/>
          <w:sz w:val="16"/>
          <w:szCs w:val="16"/>
        </w:rPr>
        <w:footnoteRef/>
      </w:r>
      <w:r w:rsidRPr="006E0744">
        <w:rPr>
          <w:sz w:val="16"/>
          <w:szCs w:val="16"/>
        </w:rPr>
        <w:t xml:space="preserve"> Szczegółowa mapa Geologiczna Polski 1:50 000, arkusz Rypin (324) i arkusz Skrwilno (325)</w:t>
      </w:r>
      <w:r>
        <w:rPr>
          <w:sz w:val="16"/>
          <w:szCs w:val="16"/>
        </w:rPr>
        <w:t>, PIG-PIB, 2009</w:t>
      </w:r>
    </w:p>
  </w:footnote>
  <w:footnote w:id="14">
    <w:p w14:paraId="721D36C0" w14:textId="67D17426" w:rsidR="00E966FB" w:rsidRDefault="00E966FB">
      <w:pPr>
        <w:pStyle w:val="Tekstprzypisudolnego"/>
      </w:pPr>
      <w:r>
        <w:rPr>
          <w:rStyle w:val="Odwoanieprzypisudolnego"/>
        </w:rPr>
        <w:footnoteRef/>
      </w:r>
      <w:r>
        <w:t xml:space="preserve"> </w:t>
      </w:r>
      <w:proofErr w:type="spellStart"/>
      <w:r w:rsidRPr="00C66078">
        <w:rPr>
          <w:sz w:val="16"/>
        </w:rPr>
        <w:t>Zabuski</w:t>
      </w:r>
      <w:proofErr w:type="spellEnd"/>
      <w:r w:rsidRPr="00C66078">
        <w:rPr>
          <w:sz w:val="16"/>
        </w:rPr>
        <w:t xml:space="preserve"> L., </w:t>
      </w:r>
      <w:proofErr w:type="spellStart"/>
      <w:r w:rsidRPr="00C66078">
        <w:rPr>
          <w:sz w:val="16"/>
        </w:rPr>
        <w:t>Thiel</w:t>
      </w:r>
      <w:proofErr w:type="spellEnd"/>
      <w:r w:rsidRPr="00C66078">
        <w:rPr>
          <w:sz w:val="16"/>
        </w:rPr>
        <w:t xml:space="preserve"> K., Bober L., 1999, </w:t>
      </w:r>
      <w:r w:rsidRPr="00C66078">
        <w:rPr>
          <w:i/>
          <w:sz w:val="16"/>
        </w:rPr>
        <w:t>Osuwiska we fliszu Karpat polskich. Geologia - modelowanie - obliczenia stateczności</w:t>
      </w:r>
      <w:r>
        <w:rPr>
          <w:sz w:val="16"/>
        </w:rPr>
        <w:t>,</w:t>
      </w:r>
      <w:r w:rsidRPr="00C66078">
        <w:rPr>
          <w:sz w:val="16"/>
        </w:rPr>
        <w:t xml:space="preserve"> Bud. </w:t>
      </w:r>
      <w:proofErr w:type="spellStart"/>
      <w:r w:rsidRPr="00C66078">
        <w:rPr>
          <w:sz w:val="16"/>
        </w:rPr>
        <w:t>Wod</w:t>
      </w:r>
      <w:proofErr w:type="spellEnd"/>
      <w:r w:rsidRPr="00C66078">
        <w:rPr>
          <w:sz w:val="16"/>
        </w:rPr>
        <w:t>. PAN, Gdańsk s. 171,</w:t>
      </w:r>
    </w:p>
  </w:footnote>
  <w:footnote w:id="15">
    <w:p w14:paraId="7FF23B84" w14:textId="74392244" w:rsidR="00E966FB" w:rsidRDefault="00E966FB">
      <w:pPr>
        <w:pStyle w:val="Tekstprzypisudolnego"/>
      </w:pPr>
      <w:r>
        <w:rPr>
          <w:rStyle w:val="Odwoanieprzypisudolnego"/>
        </w:rPr>
        <w:footnoteRef/>
      </w:r>
      <w:r>
        <w:t xml:space="preserve"> </w:t>
      </w:r>
      <w:r w:rsidRPr="001E6682">
        <w:rPr>
          <w:sz w:val="16"/>
          <w:szCs w:val="16"/>
        </w:rPr>
        <w:t>Internetowy atlas województwa kujawsko-pomorskiego, http://atlas.kujawsko-pomorskie.pl</w:t>
      </w:r>
    </w:p>
  </w:footnote>
  <w:footnote w:id="16">
    <w:p w14:paraId="1C7C8514" w14:textId="71D37FFA" w:rsidR="00E966FB" w:rsidRPr="00AD324F" w:rsidRDefault="00E966FB" w:rsidP="00AD324F">
      <w:pPr>
        <w:pStyle w:val="Tekstprzypisudolnego"/>
        <w:rPr>
          <w:sz w:val="16"/>
          <w:szCs w:val="16"/>
        </w:rPr>
      </w:pPr>
      <w:r w:rsidRPr="00AD324F">
        <w:rPr>
          <w:rStyle w:val="Odwoanieprzypisudolnego"/>
          <w:sz w:val="16"/>
          <w:szCs w:val="16"/>
        </w:rPr>
        <w:footnoteRef/>
      </w:r>
      <w:r w:rsidRPr="00AD324F">
        <w:rPr>
          <w:sz w:val="16"/>
          <w:szCs w:val="16"/>
        </w:rPr>
        <w:t xml:space="preserve"> Raport z III etapu realizacji zamówienia „Monitoring chemizmu gleb ornych w Polsce w latach 2015-2017”, Instytut Uprawy Nawożenia i Gleboznawstwa Państwowy Instytut Badawczy w Puławach, 2017</w:t>
      </w:r>
    </w:p>
  </w:footnote>
  <w:footnote w:id="17">
    <w:p w14:paraId="2102CB2A" w14:textId="3CD94135" w:rsidR="00E966FB" w:rsidRDefault="00E966FB">
      <w:pPr>
        <w:pStyle w:val="Tekstprzypisudolnego"/>
      </w:pPr>
      <w:r w:rsidRPr="00A714F0">
        <w:rPr>
          <w:rStyle w:val="Odwoanieprzypisudolnego"/>
          <w:sz w:val="16"/>
        </w:rPr>
        <w:footnoteRef/>
      </w:r>
      <w:r w:rsidRPr="00A714F0">
        <w:rPr>
          <w:sz w:val="16"/>
        </w:rPr>
        <w:t xml:space="preserve"> Regionalna Dyrekcja Ochrony Środowiska w </w:t>
      </w:r>
      <w:r>
        <w:rPr>
          <w:sz w:val="16"/>
        </w:rPr>
        <w:t>Bydgoszczy</w:t>
      </w:r>
    </w:p>
  </w:footnote>
  <w:footnote w:id="18">
    <w:p w14:paraId="0338D860" w14:textId="79D9C033" w:rsidR="00E966FB" w:rsidRDefault="00E966FB">
      <w:pPr>
        <w:pStyle w:val="Tekstprzypisudolnego"/>
      </w:pPr>
      <w:r w:rsidRPr="00BD2D31">
        <w:rPr>
          <w:rStyle w:val="Odwoanieprzypisudolnego"/>
          <w:sz w:val="16"/>
        </w:rPr>
        <w:footnoteRef/>
      </w:r>
      <w:r w:rsidRPr="00BD2D31">
        <w:rPr>
          <w:sz w:val="16"/>
        </w:rPr>
        <w:t xml:space="preserve"> Ustawa z dnia 16 kwietnia 2004 roku </w:t>
      </w:r>
      <w:r w:rsidRPr="00DF63ED">
        <w:rPr>
          <w:i/>
          <w:sz w:val="16"/>
        </w:rPr>
        <w:t>o ochronie przyrody</w:t>
      </w:r>
      <w:r>
        <w:rPr>
          <w:sz w:val="16"/>
        </w:rPr>
        <w:t xml:space="preserve"> (</w:t>
      </w:r>
      <w:proofErr w:type="spellStart"/>
      <w:r w:rsidRPr="007543B4">
        <w:rPr>
          <w:sz w:val="16"/>
        </w:rPr>
        <w:t>t.j</w:t>
      </w:r>
      <w:proofErr w:type="spellEnd"/>
      <w:r w:rsidRPr="007543B4">
        <w:rPr>
          <w:sz w:val="16"/>
        </w:rPr>
        <w:t xml:space="preserve">. Dz. U. z 2018 r. poz. 142 z </w:t>
      </w:r>
      <w:proofErr w:type="spellStart"/>
      <w:r w:rsidRPr="007543B4">
        <w:rPr>
          <w:sz w:val="16"/>
        </w:rPr>
        <w:t>późn</w:t>
      </w:r>
      <w:proofErr w:type="spellEnd"/>
      <w:r w:rsidRPr="007543B4">
        <w:rPr>
          <w:sz w:val="16"/>
        </w:rPr>
        <w:t>. zm</w:t>
      </w:r>
      <w:r>
        <w:rPr>
          <w:sz w:val="16"/>
        </w:rPr>
        <w:t>.</w:t>
      </w:r>
      <w:r w:rsidRPr="00BD2D31">
        <w:rPr>
          <w:sz w:val="16"/>
        </w:rPr>
        <w:t>)</w:t>
      </w:r>
    </w:p>
  </w:footnote>
  <w:footnote w:id="19">
    <w:p w14:paraId="2698CF51" w14:textId="77777777" w:rsidR="00E966FB" w:rsidRDefault="00E966FB" w:rsidP="00524752">
      <w:pPr>
        <w:pStyle w:val="Tekstprzypisudolnego"/>
      </w:pPr>
      <w:r w:rsidRPr="00524752">
        <w:rPr>
          <w:rStyle w:val="Odwoanieprzypisudolnego"/>
          <w:sz w:val="16"/>
          <w:szCs w:val="16"/>
        </w:rPr>
        <w:footnoteRef/>
      </w:r>
      <w:r>
        <w:t xml:space="preserve"> </w:t>
      </w:r>
      <w:r w:rsidRPr="005E25F9">
        <w:rPr>
          <w:sz w:val="16"/>
        </w:rPr>
        <w:t>Standardowy Formularz Danych Obszaru Natura 2000 Dolina Drwęcy (PLH280001)</w:t>
      </w:r>
    </w:p>
  </w:footnote>
  <w:footnote w:id="20">
    <w:p w14:paraId="533C26A4" w14:textId="7FDC0345" w:rsidR="00E966FB" w:rsidRDefault="00E966FB" w:rsidP="007813C5">
      <w:pPr>
        <w:pStyle w:val="Tekstprzypisudolnego"/>
      </w:pPr>
      <w:r w:rsidRPr="00580301">
        <w:rPr>
          <w:rStyle w:val="Odwoanieprzypisudolnego"/>
          <w:sz w:val="16"/>
        </w:rPr>
        <w:footnoteRef/>
      </w:r>
      <w:r w:rsidRPr="00580301">
        <w:rPr>
          <w:sz w:val="16"/>
        </w:rPr>
        <w:t xml:space="preserve"> Krajowy Program Zwiększania Lesistości, Warszawa 2003</w:t>
      </w:r>
    </w:p>
  </w:footnote>
  <w:footnote w:id="21">
    <w:p w14:paraId="0D93092C" w14:textId="129465CB" w:rsidR="00E966FB" w:rsidRPr="00FD0088" w:rsidRDefault="00E966FB">
      <w:pPr>
        <w:pStyle w:val="Tekstprzypisudolnego"/>
        <w:rPr>
          <w:sz w:val="16"/>
          <w:szCs w:val="16"/>
        </w:rPr>
      </w:pPr>
      <w:r w:rsidRPr="00FD0088">
        <w:rPr>
          <w:rStyle w:val="Odwoanieprzypisudolnego"/>
          <w:sz w:val="16"/>
          <w:szCs w:val="16"/>
        </w:rPr>
        <w:footnoteRef/>
      </w:r>
      <w:r w:rsidRPr="00FD0088">
        <w:rPr>
          <w:sz w:val="16"/>
          <w:szCs w:val="16"/>
        </w:rPr>
        <w:t xml:space="preserve"> Narodowy Instytut Dziedzictwa</w:t>
      </w:r>
      <w:r>
        <w:rPr>
          <w:sz w:val="16"/>
          <w:szCs w:val="16"/>
        </w:rPr>
        <w:t xml:space="preserve">, </w:t>
      </w:r>
      <w:r w:rsidRPr="0042177B">
        <w:rPr>
          <w:sz w:val="16"/>
          <w:szCs w:val="16"/>
        </w:rPr>
        <w:t>Wykaz zabytków nieruchomych wpisanych do rejestru zabytków - stan na 31 grudnia 2017 r.</w:t>
      </w:r>
      <w:r>
        <w:rPr>
          <w:sz w:val="16"/>
          <w:szCs w:val="16"/>
        </w:rPr>
        <w:t xml:space="preserve"> (woj. kujawsko-pomorskie)</w:t>
      </w:r>
    </w:p>
  </w:footnote>
  <w:footnote w:id="22">
    <w:p w14:paraId="636EAD77" w14:textId="1365E5B0" w:rsidR="00E966FB" w:rsidRPr="00CF0747" w:rsidRDefault="00E966FB">
      <w:pPr>
        <w:pStyle w:val="Tekstprzypisudolnego"/>
        <w:rPr>
          <w:sz w:val="16"/>
          <w:szCs w:val="16"/>
        </w:rPr>
      </w:pPr>
      <w:r w:rsidRPr="00CF0747">
        <w:rPr>
          <w:rStyle w:val="Odwoanieprzypisudolnego"/>
          <w:sz w:val="16"/>
          <w:szCs w:val="16"/>
        </w:rPr>
        <w:footnoteRef/>
      </w:r>
      <w:r w:rsidRPr="00CF0747">
        <w:rPr>
          <w:sz w:val="16"/>
          <w:szCs w:val="16"/>
        </w:rPr>
        <w:t xml:space="preserve"> https://www.gaspol.pl/kontakt/dane-teleadresowe/rozlewnia-rypin</w:t>
      </w:r>
    </w:p>
  </w:footnote>
  <w:footnote w:id="23">
    <w:p w14:paraId="77CE2378" w14:textId="59E2E0AD" w:rsidR="00E966FB" w:rsidRDefault="00E966FB">
      <w:pPr>
        <w:pStyle w:val="Tekstprzypisudolnego"/>
      </w:pPr>
      <w:r w:rsidRPr="004C3F42">
        <w:rPr>
          <w:rStyle w:val="Odwoanieprzypisudolnego"/>
          <w:sz w:val="16"/>
        </w:rPr>
        <w:footnoteRef/>
      </w:r>
      <w:r>
        <w:rPr>
          <w:sz w:val="16"/>
        </w:rPr>
        <w:t xml:space="preserve"> Narodowy Fundusz Ochrony Środowiska i Gospodarki Wodnej, </w:t>
      </w:r>
      <w:r w:rsidRPr="004C3F42">
        <w:rPr>
          <w:i/>
          <w:sz w:val="16"/>
        </w:rPr>
        <w:t>www.nfosigw.gov.pl</w:t>
      </w:r>
      <w:r>
        <w:rPr>
          <w:sz w:val="16"/>
        </w:rPr>
        <w:t xml:space="preserve"> (dn. 04.04.2018 r.)</w:t>
      </w:r>
    </w:p>
  </w:footnote>
  <w:footnote w:id="24">
    <w:p w14:paraId="3A33A336" w14:textId="2C6C06EB" w:rsidR="00E966FB" w:rsidRDefault="00E966FB" w:rsidP="00AB67A0">
      <w:pPr>
        <w:pStyle w:val="Tekstprzypisudolnego"/>
      </w:pPr>
      <w:r w:rsidRPr="00E475B4">
        <w:rPr>
          <w:rStyle w:val="Odwoanieprzypisudolnego"/>
          <w:sz w:val="16"/>
        </w:rPr>
        <w:footnoteRef/>
      </w:r>
      <w:r w:rsidRPr="00E475B4">
        <w:t xml:space="preserve"> </w:t>
      </w:r>
      <w:r>
        <w:rPr>
          <w:sz w:val="16"/>
        </w:rPr>
        <w:t xml:space="preserve">Wojewódzki Fundusz Ochrony Środowiska i Gospodarki Wodnej w Toruniu, </w:t>
      </w:r>
      <w:r>
        <w:rPr>
          <w:i/>
          <w:sz w:val="16"/>
        </w:rPr>
        <w:t>www.wfosigw</w:t>
      </w:r>
      <w:r w:rsidRPr="00E475B4">
        <w:rPr>
          <w:i/>
          <w:sz w:val="16"/>
        </w:rPr>
        <w:t>.</w:t>
      </w:r>
      <w:r>
        <w:rPr>
          <w:i/>
          <w:sz w:val="16"/>
        </w:rPr>
        <w:t>torun.</w:t>
      </w:r>
      <w:r w:rsidRPr="00E475B4">
        <w:rPr>
          <w:i/>
          <w:sz w:val="16"/>
        </w:rPr>
        <w:t>pl</w:t>
      </w:r>
      <w:r>
        <w:rPr>
          <w:sz w:val="16"/>
        </w:rPr>
        <w:t xml:space="preserve"> (dn. 04.04.2018 r.)</w:t>
      </w:r>
    </w:p>
  </w:footnote>
  <w:footnote w:id="25">
    <w:p w14:paraId="0A66B730" w14:textId="38878546" w:rsidR="00E966FB" w:rsidRPr="00876BC3" w:rsidRDefault="00E966FB">
      <w:pPr>
        <w:pStyle w:val="Tekstprzypisudolnego"/>
        <w:rPr>
          <w:sz w:val="16"/>
          <w:szCs w:val="16"/>
        </w:rPr>
      </w:pPr>
      <w:r w:rsidRPr="00876BC3">
        <w:rPr>
          <w:rStyle w:val="Odwoanieprzypisudolnego"/>
          <w:sz w:val="16"/>
          <w:szCs w:val="16"/>
        </w:rPr>
        <w:footnoteRef/>
      </w:r>
      <w:r w:rsidRPr="00876BC3">
        <w:rPr>
          <w:sz w:val="16"/>
          <w:szCs w:val="16"/>
        </w:rPr>
        <w:t xml:space="preserve"> Program Rozwoju Obszarów Wiejskich na lata 2014-2020</w:t>
      </w:r>
    </w:p>
  </w:footnote>
  <w:footnote w:id="26">
    <w:p w14:paraId="176E6A16" w14:textId="5F0063C3" w:rsidR="00E966FB" w:rsidRDefault="00E966FB">
      <w:pPr>
        <w:pStyle w:val="Tekstprzypisudolnego"/>
      </w:pPr>
      <w:r w:rsidRPr="00AA3E7B">
        <w:rPr>
          <w:rStyle w:val="Odwoanieprzypisudolnego"/>
          <w:sz w:val="16"/>
        </w:rPr>
        <w:footnoteRef/>
      </w:r>
      <w:r>
        <w:rPr>
          <w:sz w:val="16"/>
        </w:rPr>
        <w:t xml:space="preserve"> Narodowy Fundusz Ochrony Środowiska i Gospodarki Wodnej, </w:t>
      </w:r>
      <w:r w:rsidRPr="004C3F42">
        <w:rPr>
          <w:i/>
          <w:sz w:val="16"/>
        </w:rPr>
        <w:t>www.nfosigw.gov.pl</w:t>
      </w:r>
      <w:r>
        <w:rPr>
          <w:sz w:val="16"/>
        </w:rPr>
        <w:t xml:space="preserve"> (dn. 17.01.2018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7767"/>
      <w:gridCol w:w="2041"/>
    </w:tblGrid>
    <w:tr w:rsidR="00E966FB" w:rsidRPr="00A120AB" w14:paraId="5300F8CE" w14:textId="77777777" w:rsidTr="008B0670">
      <w:trPr>
        <w:trHeight w:val="567"/>
      </w:trPr>
      <w:tc>
        <w:tcPr>
          <w:tcW w:w="7767" w:type="dxa"/>
          <w:shd w:val="clear" w:color="auto" w:fill="auto"/>
          <w:vAlign w:val="center"/>
        </w:tcPr>
        <w:p w14:paraId="3FA660E1" w14:textId="5416AA4F" w:rsidR="00E966FB" w:rsidRPr="005F45F3" w:rsidRDefault="00E966FB" w:rsidP="008945EE">
          <w:pPr>
            <w:pStyle w:val="Nagwek"/>
            <w:spacing w:line="276" w:lineRule="auto"/>
            <w:jc w:val="right"/>
            <w:rPr>
              <w:rFonts w:cs="Arial"/>
              <w:color w:val="000000"/>
              <w:sz w:val="14"/>
              <w:szCs w:val="16"/>
            </w:rPr>
          </w:pPr>
          <w:r w:rsidRPr="005F45F3">
            <w:rPr>
              <w:rFonts w:cs="Arial"/>
              <w:color w:val="000000"/>
              <w:sz w:val="16"/>
              <w:szCs w:val="16"/>
            </w:rPr>
            <w:t xml:space="preserve">PROGRAM OCHRONY ŚRODOWISKA DLA </w:t>
          </w:r>
          <w:r>
            <w:rPr>
              <w:rFonts w:cs="Arial"/>
              <w:color w:val="000000"/>
              <w:sz w:val="16"/>
              <w:szCs w:val="16"/>
            </w:rPr>
            <w:t>POWIATU RYPIŃSKIEGO</w:t>
          </w:r>
          <w:r w:rsidRPr="005F45F3">
            <w:rPr>
              <w:rFonts w:cs="Arial"/>
              <w:color w:val="000000"/>
              <w:sz w:val="16"/>
              <w:szCs w:val="16"/>
            </w:rPr>
            <w:t xml:space="preserve"> </w:t>
          </w:r>
          <w:r>
            <w:rPr>
              <w:rFonts w:cs="Arial"/>
              <w:color w:val="000000"/>
              <w:sz w:val="14"/>
              <w:szCs w:val="16"/>
            </w:rPr>
            <w:br/>
            <w:t>NA LATA 2018-2021 Z PERSPEKTYWĄ NA LATA 2022-2025</w:t>
          </w:r>
        </w:p>
      </w:tc>
      <w:tc>
        <w:tcPr>
          <w:tcW w:w="2041" w:type="dxa"/>
          <w:vAlign w:val="center"/>
        </w:tcPr>
        <w:p w14:paraId="6CDF710D" w14:textId="77777777" w:rsidR="00E966FB" w:rsidRPr="00A120AB" w:rsidRDefault="00E966FB" w:rsidP="008B0670">
          <w:pPr>
            <w:pStyle w:val="Nagwek"/>
            <w:ind w:hanging="5"/>
            <w:jc w:val="center"/>
          </w:pPr>
          <w:r>
            <w:rPr>
              <w:noProof/>
              <w:lang w:eastAsia="pl-PL"/>
            </w:rPr>
            <w:drawing>
              <wp:inline distT="0" distB="0" distL="0" distR="0" wp14:anchorId="6755E50E" wp14:editId="65412B57">
                <wp:extent cx="1133475" cy="304800"/>
                <wp:effectExtent l="19050" t="0" r="9525" b="0"/>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grayscl/>
                        </a:blip>
                        <a:srcRect/>
                        <a:stretch>
                          <a:fillRect/>
                        </a:stretch>
                      </pic:blipFill>
                      <pic:spPr bwMode="auto">
                        <a:xfrm>
                          <a:off x="0" y="0"/>
                          <a:ext cx="1133475" cy="304800"/>
                        </a:xfrm>
                        <a:prstGeom prst="rect">
                          <a:avLst/>
                        </a:prstGeom>
                        <a:noFill/>
                        <a:ln w="9525">
                          <a:noFill/>
                          <a:miter lim="800000"/>
                          <a:headEnd/>
                          <a:tailEnd/>
                        </a:ln>
                      </pic:spPr>
                    </pic:pic>
                  </a:graphicData>
                </a:graphic>
              </wp:inline>
            </w:drawing>
          </w:r>
        </w:p>
      </w:tc>
    </w:tr>
  </w:tbl>
  <w:p w14:paraId="4B65782E" w14:textId="77777777" w:rsidR="00E966FB" w:rsidRPr="00CB3E8E" w:rsidRDefault="00E966FB" w:rsidP="008B0670">
    <w:pPr>
      <w:spacing w:before="0" w:after="0"/>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jc w:val="center"/>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7767"/>
      <w:gridCol w:w="2016"/>
    </w:tblGrid>
    <w:tr w:rsidR="00E966FB" w14:paraId="533E6A16" w14:textId="77777777" w:rsidTr="007A02A7">
      <w:trPr>
        <w:trHeight w:val="567"/>
        <w:jc w:val="center"/>
      </w:trPr>
      <w:tc>
        <w:tcPr>
          <w:tcW w:w="7767" w:type="dxa"/>
          <w:tcBorders>
            <w:top w:val="nil"/>
            <w:bottom w:val="nil"/>
          </w:tcBorders>
          <w:shd w:val="clear" w:color="auto" w:fill="auto"/>
          <w:vAlign w:val="center"/>
        </w:tcPr>
        <w:p w14:paraId="53479C68" w14:textId="77777777" w:rsidR="00E966FB" w:rsidRPr="0036771C" w:rsidRDefault="00E966FB" w:rsidP="007A02A7">
          <w:pPr>
            <w:pStyle w:val="Nagwek"/>
            <w:spacing w:line="276" w:lineRule="auto"/>
            <w:jc w:val="right"/>
            <w:rPr>
              <w:rFonts w:cs="Arial"/>
              <w:color w:val="000000" w:themeColor="text1"/>
              <w:sz w:val="14"/>
            </w:rPr>
          </w:pPr>
          <w:r w:rsidRPr="0036771C">
            <w:rPr>
              <w:rFonts w:cs="Arial"/>
              <w:color w:val="000000" w:themeColor="text1"/>
              <w:sz w:val="16"/>
            </w:rPr>
            <w:t xml:space="preserve">PROGRAM OCHRONY ŚRODOWISKA </w:t>
          </w:r>
          <w:r>
            <w:rPr>
              <w:rFonts w:cs="Arial"/>
              <w:color w:val="000000" w:themeColor="text1"/>
              <w:sz w:val="16"/>
            </w:rPr>
            <w:t>POWIATU OLSZTYŃSKIEGO</w:t>
          </w:r>
          <w:r w:rsidRPr="0036771C">
            <w:rPr>
              <w:rFonts w:cs="Arial"/>
              <w:color w:val="000000" w:themeColor="text1"/>
              <w:sz w:val="14"/>
            </w:rPr>
            <w:br/>
          </w:r>
          <w:r>
            <w:rPr>
              <w:rFonts w:cs="Arial"/>
              <w:color w:val="000000" w:themeColor="text1"/>
              <w:sz w:val="12"/>
            </w:rPr>
            <w:t>DO 2020 ROKU</w:t>
          </w:r>
        </w:p>
      </w:tc>
      <w:tc>
        <w:tcPr>
          <w:tcW w:w="2016" w:type="dxa"/>
        </w:tcPr>
        <w:p w14:paraId="7D48219C" w14:textId="77777777" w:rsidR="00E966FB" w:rsidRDefault="00E966FB" w:rsidP="007A02A7">
          <w:pPr>
            <w:pStyle w:val="Nagwek"/>
          </w:pPr>
          <w:r>
            <w:rPr>
              <w:noProof/>
              <w:lang w:eastAsia="pl-PL"/>
            </w:rPr>
            <w:drawing>
              <wp:inline distT="0" distB="0" distL="0" distR="0" wp14:anchorId="06C164F7" wp14:editId="444B1180">
                <wp:extent cx="1138168" cy="303512"/>
                <wp:effectExtent l="0" t="0" r="5080" b="1905"/>
                <wp:docPr id="1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Standard logo.png"/>
                        <pic:cNvPicPr/>
                      </pic:nvPicPr>
                      <pic:blipFill>
                        <a:blip r:embed="rId1">
                          <a:grayscl/>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138562" cy="303617"/>
                        </a:xfrm>
                        <a:prstGeom prst="rect">
                          <a:avLst/>
                        </a:prstGeom>
                      </pic:spPr>
                    </pic:pic>
                  </a:graphicData>
                </a:graphic>
              </wp:inline>
            </w:drawing>
          </w:r>
        </w:p>
      </w:tc>
    </w:tr>
  </w:tbl>
  <w:p w14:paraId="1C78B71E" w14:textId="77777777" w:rsidR="00E966FB" w:rsidRDefault="00E966FB" w:rsidP="000E600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single" w:sz="2" w:space="0" w:color="7F7F7F" w:themeColor="text1" w:themeTint="80"/>
        <w:insideV w:val="none" w:sz="0" w:space="0" w:color="auto"/>
      </w:tblBorders>
      <w:tblLook w:val="04A0" w:firstRow="1" w:lastRow="0" w:firstColumn="1" w:lastColumn="0" w:noHBand="0" w:noVBand="1"/>
    </w:tblPr>
    <w:tblGrid>
      <w:gridCol w:w="6771"/>
      <w:gridCol w:w="2526"/>
    </w:tblGrid>
    <w:tr w:rsidR="00E966FB" w14:paraId="439E7931" w14:textId="77777777" w:rsidTr="00DD5CE0">
      <w:tc>
        <w:tcPr>
          <w:tcW w:w="6771" w:type="dxa"/>
          <w:vAlign w:val="center"/>
        </w:tcPr>
        <w:p w14:paraId="0FA7A5DF" w14:textId="77777777" w:rsidR="00E966FB" w:rsidRPr="00C96C99" w:rsidRDefault="00E966FB" w:rsidP="00DD5CE0">
          <w:pPr>
            <w:pStyle w:val="Nagwek"/>
            <w:jc w:val="right"/>
            <w:rPr>
              <w:rFonts w:ascii="Century Gothic" w:hAnsi="Century Gothic"/>
              <w:sz w:val="18"/>
            </w:rPr>
          </w:pPr>
          <w:r w:rsidRPr="00C96C99">
            <w:rPr>
              <w:rFonts w:ascii="Century Gothic" w:hAnsi="Century Gothic"/>
              <w:b/>
              <w:sz w:val="18"/>
            </w:rPr>
            <w:t>PROGRAM OCHRONY ŚRODOWISKA</w:t>
          </w:r>
          <w:r w:rsidRPr="00C96C99">
            <w:rPr>
              <w:rFonts w:ascii="Century Gothic" w:hAnsi="Century Gothic"/>
              <w:sz w:val="18"/>
            </w:rPr>
            <w:t xml:space="preserve"> GMINY KOŁCZYGŁOWY</w:t>
          </w:r>
        </w:p>
        <w:p w14:paraId="2D93121D" w14:textId="77777777" w:rsidR="00E966FB" w:rsidRDefault="00E966FB" w:rsidP="00DD5CE0">
          <w:pPr>
            <w:pStyle w:val="Nagwek"/>
            <w:jc w:val="right"/>
          </w:pPr>
          <w:r w:rsidRPr="00C96C99">
            <w:rPr>
              <w:rFonts w:ascii="Century Gothic" w:hAnsi="Century Gothic"/>
              <w:sz w:val="16"/>
            </w:rPr>
            <w:t>NA LATA 2012-2015 Z PERSPEKTYWĄ NA LATA 2016-2019</w:t>
          </w:r>
        </w:p>
      </w:tc>
      <w:tc>
        <w:tcPr>
          <w:tcW w:w="2439" w:type="dxa"/>
        </w:tcPr>
        <w:p w14:paraId="7E2A9B8D" w14:textId="77777777" w:rsidR="00E966FB" w:rsidRDefault="00E966FB" w:rsidP="00DD5CE0">
          <w:pPr>
            <w:pStyle w:val="Nagwek"/>
          </w:pPr>
          <w:r>
            <w:rPr>
              <w:noProof/>
              <w:lang w:eastAsia="pl-PL"/>
            </w:rPr>
            <w:drawing>
              <wp:inline distT="0" distB="0" distL="0" distR="0" wp14:anchorId="0EEB3711" wp14:editId="70AC394D">
                <wp:extent cx="1466850" cy="391160"/>
                <wp:effectExtent l="0" t="0" r="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oStandard logo.png"/>
                        <pic:cNvPicPr/>
                      </pic:nvPicPr>
                      <pic:blipFill>
                        <a:blip r:embed="rId1">
                          <a:grayscl/>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466850" cy="391160"/>
                        </a:xfrm>
                        <a:prstGeom prst="rect">
                          <a:avLst/>
                        </a:prstGeom>
                      </pic:spPr>
                    </pic:pic>
                  </a:graphicData>
                </a:graphic>
              </wp:inline>
            </w:drawing>
          </w:r>
        </w:p>
      </w:tc>
    </w:tr>
  </w:tbl>
  <w:p w14:paraId="319C2824" w14:textId="77777777" w:rsidR="00E966FB" w:rsidRDefault="00E966FB" w:rsidP="00C96C9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H w:val="single" w:sz="2" w:space="0" w:color="7F7F7F"/>
      </w:tblBorders>
      <w:tblLook w:val="04A0" w:firstRow="1" w:lastRow="0" w:firstColumn="1" w:lastColumn="0" w:noHBand="0" w:noVBand="1"/>
    </w:tblPr>
    <w:tblGrid>
      <w:gridCol w:w="6771"/>
      <w:gridCol w:w="2556"/>
    </w:tblGrid>
    <w:tr w:rsidR="00E966FB" w:rsidRPr="00A120AB" w14:paraId="26F803E7" w14:textId="77777777" w:rsidTr="00E9783E">
      <w:tc>
        <w:tcPr>
          <w:tcW w:w="6771" w:type="dxa"/>
          <w:vAlign w:val="center"/>
        </w:tcPr>
        <w:p w14:paraId="3CDE2B06" w14:textId="77777777" w:rsidR="00E966FB" w:rsidRPr="00A120AB" w:rsidRDefault="00E966FB" w:rsidP="00E9783E">
          <w:pPr>
            <w:pStyle w:val="Nagwek"/>
            <w:jc w:val="right"/>
            <w:rPr>
              <w:rFonts w:ascii="Century Gothic" w:hAnsi="Century Gothic"/>
              <w:sz w:val="18"/>
            </w:rPr>
          </w:pPr>
          <w:r w:rsidRPr="00A120AB">
            <w:rPr>
              <w:rFonts w:ascii="Century Gothic" w:hAnsi="Century Gothic"/>
              <w:b/>
              <w:sz w:val="18"/>
            </w:rPr>
            <w:t>PROGRAM OCHRONY ŚRODOWISKA</w:t>
          </w:r>
          <w:r w:rsidRPr="00A120AB">
            <w:rPr>
              <w:rFonts w:ascii="Century Gothic" w:hAnsi="Century Gothic"/>
              <w:sz w:val="18"/>
            </w:rPr>
            <w:t xml:space="preserve"> GMINY KOŁCZYGŁOWY</w:t>
          </w:r>
        </w:p>
        <w:p w14:paraId="3225508F" w14:textId="77777777" w:rsidR="00E966FB" w:rsidRPr="00A120AB" w:rsidRDefault="00E966FB" w:rsidP="00E9783E">
          <w:pPr>
            <w:pStyle w:val="Nagwek"/>
            <w:jc w:val="right"/>
          </w:pPr>
          <w:r w:rsidRPr="00A120AB">
            <w:rPr>
              <w:rFonts w:ascii="Century Gothic" w:hAnsi="Century Gothic"/>
              <w:sz w:val="16"/>
            </w:rPr>
            <w:t>NA LATA 2012-2015 Z PERSPEKTYWĄ NA LATA 2016-2019</w:t>
          </w:r>
        </w:p>
      </w:tc>
      <w:tc>
        <w:tcPr>
          <w:tcW w:w="2439" w:type="dxa"/>
        </w:tcPr>
        <w:p w14:paraId="5C904D72" w14:textId="77777777" w:rsidR="00E966FB" w:rsidRPr="00A120AB" w:rsidRDefault="00E966FB" w:rsidP="00DD5CE0">
          <w:pPr>
            <w:pStyle w:val="Nagwek"/>
          </w:pPr>
          <w:r>
            <w:rPr>
              <w:noProof/>
              <w:lang w:eastAsia="pl-PL"/>
            </w:rPr>
            <w:drawing>
              <wp:inline distT="0" distB="0" distL="0" distR="0" wp14:anchorId="010A27B2" wp14:editId="7DA181FF">
                <wp:extent cx="1466850" cy="390525"/>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grayscl/>
                        </a:blip>
                        <a:srcRect/>
                        <a:stretch>
                          <a:fillRect/>
                        </a:stretch>
                      </pic:blipFill>
                      <pic:spPr bwMode="auto">
                        <a:xfrm>
                          <a:off x="0" y="0"/>
                          <a:ext cx="1466850" cy="390525"/>
                        </a:xfrm>
                        <a:prstGeom prst="rect">
                          <a:avLst/>
                        </a:prstGeom>
                        <a:noFill/>
                        <a:ln w="9525">
                          <a:noFill/>
                          <a:miter lim="800000"/>
                          <a:headEnd/>
                          <a:tailEnd/>
                        </a:ln>
                      </pic:spPr>
                    </pic:pic>
                  </a:graphicData>
                </a:graphic>
              </wp:inline>
            </w:drawing>
          </w:r>
        </w:p>
      </w:tc>
    </w:tr>
  </w:tbl>
  <w:p w14:paraId="13BA8791" w14:textId="77777777" w:rsidR="00E966FB" w:rsidRDefault="00E966FB" w:rsidP="00C96C9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D"/>
    <w:multiLevelType w:val="multilevel"/>
    <w:tmpl w:val="0000002D"/>
    <w:name w:val="WWNum52"/>
    <w:lvl w:ilvl="0">
      <w:start w:val="1"/>
      <w:numFmt w:val="bullet"/>
      <w:lvlText w:val=""/>
      <w:lvlJc w:val="left"/>
      <w:pPr>
        <w:tabs>
          <w:tab w:val="num" w:pos="0"/>
        </w:tabs>
        <w:ind w:left="720" w:hanging="360"/>
      </w:pPr>
      <w:rPr>
        <w:rFonts w:ascii="Symbol" w:hAnsi="Symbol"/>
        <w:color w:val="00000A"/>
        <w:sz w:val="20"/>
        <w:szCs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013338B1"/>
    <w:multiLevelType w:val="hybridMultilevel"/>
    <w:tmpl w:val="34005F94"/>
    <w:lvl w:ilvl="0" w:tplc="ABC2E1D4">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
    <w:nsid w:val="016F2556"/>
    <w:multiLevelType w:val="hybridMultilevel"/>
    <w:tmpl w:val="1EAC0D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2151455"/>
    <w:multiLevelType w:val="hybridMultilevel"/>
    <w:tmpl w:val="50FC5B12"/>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nsid w:val="036B47D3"/>
    <w:multiLevelType w:val="hybridMultilevel"/>
    <w:tmpl w:val="02BA0CC0"/>
    <w:lvl w:ilvl="0" w:tplc="28FCCB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4CD6916"/>
    <w:multiLevelType w:val="hybridMultilevel"/>
    <w:tmpl w:val="9FAE840C"/>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2A594C"/>
    <w:multiLevelType w:val="multilevel"/>
    <w:tmpl w:val="8C0AECF4"/>
    <w:styleLink w:val="Styl1"/>
    <w:lvl w:ilvl="0">
      <w:start w:val="1"/>
      <w:numFmt w:val="decimal"/>
      <w:lvlText w:val="%1."/>
      <w:lvlJc w:val="left"/>
      <w:pPr>
        <w:ind w:left="720" w:hanging="360"/>
      </w:pPr>
      <w:rPr>
        <w:rFonts w:ascii="Cambria" w:hAnsi="Cambria"/>
        <w:color w:val="2E74B5"/>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72E2DEE"/>
    <w:multiLevelType w:val="hybridMultilevel"/>
    <w:tmpl w:val="FE7A3CC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75D3C74"/>
    <w:multiLevelType w:val="hybridMultilevel"/>
    <w:tmpl w:val="E2C8BB06"/>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nsid w:val="075E4EBA"/>
    <w:multiLevelType w:val="hybridMultilevel"/>
    <w:tmpl w:val="84CE6F64"/>
    <w:lvl w:ilvl="0" w:tplc="28FCCB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89563FC"/>
    <w:multiLevelType w:val="hybridMultilevel"/>
    <w:tmpl w:val="F5EABABE"/>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A24FC7"/>
    <w:multiLevelType w:val="hybridMultilevel"/>
    <w:tmpl w:val="EC1A645A"/>
    <w:lvl w:ilvl="0" w:tplc="ABC2E1D4">
      <w:start w:val="1"/>
      <w:numFmt w:val="bullet"/>
      <w:lvlText w:val=""/>
      <w:lvlJc w:val="left"/>
      <w:pPr>
        <w:ind w:left="360" w:hanging="360"/>
      </w:pPr>
      <w:rPr>
        <w:rFonts w:ascii="Symbol" w:hAnsi="Symbol" w:hint="default"/>
      </w:rPr>
    </w:lvl>
    <w:lvl w:ilvl="1" w:tplc="ABC2E1D4">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C055803"/>
    <w:multiLevelType w:val="hybridMultilevel"/>
    <w:tmpl w:val="463AB438"/>
    <w:lvl w:ilvl="0" w:tplc="28FCCB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3">
    <w:nsid w:val="0F2C4D32"/>
    <w:multiLevelType w:val="hybridMultilevel"/>
    <w:tmpl w:val="2AFA118A"/>
    <w:lvl w:ilvl="0" w:tplc="3948EB16">
      <w:start w:val="1"/>
      <w:numFmt w:val="decimal"/>
      <w:lvlText w:val="%1."/>
      <w:lvlJc w:val="left"/>
      <w:pPr>
        <w:ind w:left="720" w:hanging="360"/>
      </w:pPr>
      <w:rPr>
        <w:rFonts w:asciiTheme="majorHAnsi" w:hAnsiTheme="majorHAnsi" w:hint="default"/>
        <w:b/>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092648D"/>
    <w:multiLevelType w:val="hybridMultilevel"/>
    <w:tmpl w:val="9EA48392"/>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19D7926"/>
    <w:multiLevelType w:val="hybridMultilevel"/>
    <w:tmpl w:val="D33EB22E"/>
    <w:lvl w:ilvl="0" w:tplc="28FCCB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16">
    <w:nsid w:val="12FA4694"/>
    <w:multiLevelType w:val="hybridMultilevel"/>
    <w:tmpl w:val="5CB055F2"/>
    <w:lvl w:ilvl="0" w:tplc="9D1CA384">
      <w:start w:val="1"/>
      <w:numFmt w:val="bullet"/>
      <w:lvlText w:val=""/>
      <w:lvlJc w:val="left"/>
      <w:pPr>
        <w:ind w:left="720" w:hanging="360"/>
      </w:pPr>
      <w:rPr>
        <w:rFonts w:ascii="Symbol" w:hAnsi="Symbol" w:hint="default"/>
        <w:color w:val="auto"/>
        <w:sz w:val="20"/>
        <w:szCs w:val="20"/>
      </w:rPr>
    </w:lvl>
    <w:lvl w:ilvl="1" w:tplc="9D1CA384">
      <w:start w:val="1"/>
      <w:numFmt w:val="bullet"/>
      <w:lvlText w:val=""/>
      <w:lvlJc w:val="left"/>
      <w:pPr>
        <w:ind w:left="1440" w:hanging="360"/>
      </w:pPr>
      <w:rPr>
        <w:rFonts w:ascii="Symbol" w:hAnsi="Symbol" w:hint="default"/>
        <w:color w:val="auto"/>
        <w:sz w:val="20"/>
        <w:szCs w:val="20"/>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5621829"/>
    <w:multiLevelType w:val="hybridMultilevel"/>
    <w:tmpl w:val="69287CAC"/>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5687DB4"/>
    <w:multiLevelType w:val="hybridMultilevel"/>
    <w:tmpl w:val="5DF6148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5C84715"/>
    <w:multiLevelType w:val="hybridMultilevel"/>
    <w:tmpl w:val="85DA95A8"/>
    <w:lvl w:ilvl="0" w:tplc="9D1CA384">
      <w:start w:val="1"/>
      <w:numFmt w:val="bullet"/>
      <w:lvlText w:val=""/>
      <w:lvlJc w:val="left"/>
      <w:pPr>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9D7046C"/>
    <w:multiLevelType w:val="multilevel"/>
    <w:tmpl w:val="04150025"/>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1">
    <w:nsid w:val="1AB72749"/>
    <w:multiLevelType w:val="hybridMultilevel"/>
    <w:tmpl w:val="BD585B08"/>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B472F61"/>
    <w:multiLevelType w:val="hybridMultilevel"/>
    <w:tmpl w:val="D1705C7E"/>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C702667"/>
    <w:multiLevelType w:val="hybridMultilevel"/>
    <w:tmpl w:val="4522A16A"/>
    <w:lvl w:ilvl="0" w:tplc="9D1CA384">
      <w:start w:val="1"/>
      <w:numFmt w:val="bullet"/>
      <w:lvlText w:val=""/>
      <w:lvlJc w:val="left"/>
      <w:pPr>
        <w:ind w:left="720" w:hanging="360"/>
      </w:pPr>
      <w:rPr>
        <w:rFonts w:ascii="Symbol" w:hAnsi="Symbol" w:hint="default"/>
        <w:color w:val="auto"/>
        <w:sz w:val="20"/>
        <w:szCs w:val="20"/>
      </w:rPr>
    </w:lvl>
    <w:lvl w:ilvl="1" w:tplc="9D1CA384">
      <w:start w:val="1"/>
      <w:numFmt w:val="bullet"/>
      <w:lvlText w:val=""/>
      <w:lvlJc w:val="left"/>
      <w:pPr>
        <w:ind w:left="1440" w:hanging="360"/>
      </w:pPr>
      <w:rPr>
        <w:rFonts w:ascii="Symbol" w:hAnsi="Symbol" w:hint="default"/>
        <w:color w:val="auto"/>
        <w:sz w:val="20"/>
        <w:szCs w:val="20"/>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CB6329B"/>
    <w:multiLevelType w:val="hybridMultilevel"/>
    <w:tmpl w:val="4D0421BA"/>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F6D463E"/>
    <w:multiLevelType w:val="hybridMultilevel"/>
    <w:tmpl w:val="B6FEAA7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F8614FA"/>
    <w:multiLevelType w:val="hybridMultilevel"/>
    <w:tmpl w:val="F322F1F6"/>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23B91719"/>
    <w:multiLevelType w:val="hybridMultilevel"/>
    <w:tmpl w:val="BFDAAAE0"/>
    <w:lvl w:ilvl="0" w:tplc="43A208FE">
      <w:start w:val="1"/>
      <w:numFmt w:val="bullet"/>
      <w:lvlText w:val=""/>
      <w:lvlJc w:val="left"/>
      <w:pPr>
        <w:ind w:left="720" w:hanging="360"/>
      </w:pPr>
      <w:rPr>
        <w:rFonts w:ascii="Symbol" w:hAnsi="Symbol" w:hint="default"/>
      </w:rPr>
    </w:lvl>
    <w:lvl w:ilvl="1" w:tplc="43A208FE">
      <w:start w:val="1"/>
      <w:numFmt w:val="bullet"/>
      <w:lvlText w:val=""/>
      <w:lvlJc w:val="left"/>
      <w:pPr>
        <w:ind w:left="1440" w:hanging="360"/>
      </w:pPr>
      <w:rPr>
        <w:rFonts w:ascii="Symbol" w:hAnsi="Symbol" w:hint="default"/>
      </w:rPr>
    </w:lvl>
    <w:lvl w:ilvl="2" w:tplc="43A208FE">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4A33A73"/>
    <w:multiLevelType w:val="hybridMultilevel"/>
    <w:tmpl w:val="27183732"/>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25AF66A0"/>
    <w:multiLevelType w:val="hybridMultilevel"/>
    <w:tmpl w:val="43CA157A"/>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26401049"/>
    <w:multiLevelType w:val="hybridMultilevel"/>
    <w:tmpl w:val="ABAC7748"/>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6AF44D3"/>
    <w:multiLevelType w:val="hybridMultilevel"/>
    <w:tmpl w:val="E16691C0"/>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6BA6A82"/>
    <w:multiLevelType w:val="hybridMultilevel"/>
    <w:tmpl w:val="4CFA980C"/>
    <w:lvl w:ilvl="0" w:tplc="8806F662">
      <w:numFmt w:val="bullet"/>
      <w:pStyle w:val="akapit2"/>
      <w:lvlText w:val="-"/>
      <w:lvlJc w:val="left"/>
      <w:pPr>
        <w:tabs>
          <w:tab w:val="num" w:pos="720"/>
        </w:tabs>
        <w:ind w:left="720" w:hanging="360"/>
      </w:pPr>
      <w:rPr>
        <w:rFonts w:ascii="Times New Roman" w:eastAsia="Times New Roman" w:hAnsi="Times New Roman" w:cs="Times New Roman" w:hint="default"/>
      </w:rPr>
    </w:lvl>
    <w:lvl w:ilvl="1" w:tplc="019C1344">
      <w:numFmt w:val="bullet"/>
      <w:lvlText w:val="-"/>
      <w:lvlJc w:val="left"/>
      <w:pPr>
        <w:tabs>
          <w:tab w:val="num" w:pos="1440"/>
        </w:tabs>
        <w:ind w:left="1440" w:hanging="360"/>
      </w:pPr>
      <w:rPr>
        <w:rFonts w:ascii="Times New Roman" w:eastAsia="Times New Roman" w:hAnsi="Times New Roman" w:cs="Times New Roman" w:hint="default"/>
      </w:rPr>
    </w:lvl>
    <w:lvl w:ilvl="2" w:tplc="04150001">
      <w:start w:val="1"/>
      <w:numFmt w:val="bullet"/>
      <w:lvlText w:val=""/>
      <w:lvlJc w:val="left"/>
      <w:pPr>
        <w:tabs>
          <w:tab w:val="num" w:pos="2160"/>
        </w:tabs>
        <w:ind w:left="2160" w:hanging="360"/>
      </w:pPr>
      <w:rPr>
        <w:rFonts w:ascii="Symbol" w:hAnsi="Symbol"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27576D8C"/>
    <w:multiLevelType w:val="hybridMultilevel"/>
    <w:tmpl w:val="977628B6"/>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0C1341"/>
    <w:multiLevelType w:val="hybridMultilevel"/>
    <w:tmpl w:val="A476C916"/>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5">
    <w:nsid w:val="2AB230CE"/>
    <w:multiLevelType w:val="hybridMultilevel"/>
    <w:tmpl w:val="83B895FA"/>
    <w:lvl w:ilvl="0" w:tplc="ABC2E1D4">
      <w:start w:val="1"/>
      <w:numFmt w:val="bullet"/>
      <w:lvlText w:val=""/>
      <w:lvlJc w:val="left"/>
      <w:pPr>
        <w:ind w:left="720" w:hanging="360"/>
      </w:pPr>
      <w:rPr>
        <w:rFonts w:ascii="Symbol" w:hAnsi="Symbol" w:hint="default"/>
      </w:rPr>
    </w:lvl>
    <w:lvl w:ilvl="1" w:tplc="03A67824">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0B5374"/>
    <w:multiLevelType w:val="hybridMultilevel"/>
    <w:tmpl w:val="8BC48A48"/>
    <w:lvl w:ilvl="0" w:tplc="28FCCB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37">
    <w:nsid w:val="2CFA324C"/>
    <w:multiLevelType w:val="hybridMultilevel"/>
    <w:tmpl w:val="7CC655E6"/>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E36783F"/>
    <w:multiLevelType w:val="hybridMultilevel"/>
    <w:tmpl w:val="C7DCCC98"/>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9">
    <w:nsid w:val="2E9C5269"/>
    <w:multiLevelType w:val="hybridMultilevel"/>
    <w:tmpl w:val="C6D8E854"/>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40">
    <w:nsid w:val="305441E5"/>
    <w:multiLevelType w:val="multilevel"/>
    <w:tmpl w:val="2AFED222"/>
    <w:lvl w:ilvl="0">
      <w:start w:val="1"/>
      <w:numFmt w:val="decimal"/>
      <w:pStyle w:val="1Sandomierz"/>
      <w:suff w:val="space"/>
      <w:lvlText w:val="%1."/>
      <w:lvlJc w:val="left"/>
      <w:pPr>
        <w:ind w:left="397" w:hanging="397"/>
      </w:pPr>
      <w:rPr>
        <w:rFonts w:ascii="Tahoma" w:hAnsi="Tahoma" w:hint="default"/>
        <w:b/>
        <w:i w:val="0"/>
        <w:sz w:val="28"/>
      </w:rPr>
    </w:lvl>
    <w:lvl w:ilvl="1">
      <w:start w:val="1"/>
      <w:numFmt w:val="decimal"/>
      <w:pStyle w:val="11Sandomierz"/>
      <w:suff w:val="space"/>
      <w:lvlText w:val="%1.%2."/>
      <w:lvlJc w:val="left"/>
      <w:pPr>
        <w:ind w:left="792" w:hanging="395"/>
      </w:pPr>
      <w:rPr>
        <w:rFonts w:ascii="Tahoma" w:hAnsi="Tahoma" w:hint="default"/>
        <w:b/>
        <w:i w:val="0"/>
        <w:sz w:val="22"/>
      </w:rPr>
    </w:lvl>
    <w:lvl w:ilvl="2">
      <w:start w:val="1"/>
      <w:numFmt w:val="decimal"/>
      <w:pStyle w:val="111Sandomierz"/>
      <w:suff w:val="space"/>
      <w:lvlText w:val="%1.%2.%3."/>
      <w:lvlJc w:val="left"/>
      <w:pPr>
        <w:ind w:left="1224" w:hanging="827"/>
      </w:pPr>
      <w:rPr>
        <w:rFonts w:ascii="Tahoma" w:hAnsi="Tahoma" w:hint="default"/>
        <w:b/>
        <w:i w:val="0"/>
        <w:sz w:val="22"/>
      </w:rPr>
    </w:lvl>
    <w:lvl w:ilvl="3">
      <w:start w:val="1"/>
      <w:numFmt w:val="decimal"/>
      <w:pStyle w:val="1111Sandomierz"/>
      <w:suff w:val="space"/>
      <w:lvlText w:val="%1.%2.%3.%4."/>
      <w:lvlJc w:val="left"/>
      <w:pPr>
        <w:ind w:left="1728" w:hanging="1331"/>
      </w:pPr>
      <w:rPr>
        <w:rFonts w:ascii="Tahoma" w:hAnsi="Tahoma" w:hint="default"/>
        <w:b/>
        <w:i w:val="0"/>
        <w:sz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30E15FDA"/>
    <w:multiLevelType w:val="hybridMultilevel"/>
    <w:tmpl w:val="0E2E77CA"/>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19F5C54"/>
    <w:multiLevelType w:val="multilevel"/>
    <w:tmpl w:val="8D881160"/>
    <w:styleLink w:val="Styl2"/>
    <w:lvl w:ilvl="0">
      <w:start w:val="1"/>
      <w:numFmt w:val="decimal"/>
      <w:lvlText w:val="%1"/>
      <w:lvlJc w:val="left"/>
      <w:pPr>
        <w:ind w:left="432" w:hanging="432"/>
      </w:pPr>
      <w:rPr>
        <w:rFonts w:cs="Times New Roman" w:hint="default"/>
      </w:rPr>
    </w:lvl>
    <w:lvl w:ilvl="1">
      <w:start w:val="1"/>
      <w:numFmt w:val="decimal"/>
      <w:pStyle w:val="StylNagwek3Wyjustowany"/>
      <w:lvlText w:val="%1.%2"/>
      <w:lvlJc w:val="left"/>
      <w:pPr>
        <w:ind w:left="576" w:hanging="576"/>
      </w:pPr>
      <w:rPr>
        <w:rFonts w:ascii="Cambria" w:hAnsi="Cambria" w:cs="Times New Roman" w:hint="default"/>
        <w:color w:val="2E74B5"/>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nsid w:val="31A5364D"/>
    <w:multiLevelType w:val="hybridMultilevel"/>
    <w:tmpl w:val="54884856"/>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32D260A3"/>
    <w:multiLevelType w:val="hybridMultilevel"/>
    <w:tmpl w:val="16FE7076"/>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2D716C8"/>
    <w:multiLevelType w:val="hybridMultilevel"/>
    <w:tmpl w:val="7B724F26"/>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64666B5"/>
    <w:multiLevelType w:val="hybridMultilevel"/>
    <w:tmpl w:val="1FC29710"/>
    <w:lvl w:ilvl="0" w:tplc="0F104F60">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68B3236"/>
    <w:multiLevelType w:val="hybridMultilevel"/>
    <w:tmpl w:val="9FBA0D40"/>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375E4BCF"/>
    <w:multiLevelType w:val="hybridMultilevel"/>
    <w:tmpl w:val="0130D674"/>
    <w:lvl w:ilvl="0" w:tplc="ABC2E1D4">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49">
    <w:nsid w:val="384A4116"/>
    <w:multiLevelType w:val="hybridMultilevel"/>
    <w:tmpl w:val="D0EC922E"/>
    <w:lvl w:ilvl="0" w:tplc="8A6E29E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38B40438"/>
    <w:multiLevelType w:val="hybridMultilevel"/>
    <w:tmpl w:val="BD8AFE34"/>
    <w:lvl w:ilvl="0" w:tplc="93EAFA10">
      <w:start w:val="1"/>
      <w:numFmt w:val="decimal"/>
      <w:lvlText w:val="%1."/>
      <w:lvlJc w:val="left"/>
      <w:pPr>
        <w:ind w:left="720" w:hanging="360"/>
      </w:pPr>
      <w:rPr>
        <w:rFonts w:asciiTheme="majorHAnsi" w:hAnsiTheme="majorHAnsi" w:hint="default"/>
        <w:b/>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39F80BBB"/>
    <w:multiLevelType w:val="hybridMultilevel"/>
    <w:tmpl w:val="A290EA1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A8E21F6"/>
    <w:multiLevelType w:val="hybridMultilevel"/>
    <w:tmpl w:val="F9E0A1B2"/>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B1E3BBE"/>
    <w:multiLevelType w:val="multilevel"/>
    <w:tmpl w:val="8D881160"/>
    <w:numStyleLink w:val="Styl2"/>
  </w:abstractNum>
  <w:abstractNum w:abstractNumId="54">
    <w:nsid w:val="3BCA6C8F"/>
    <w:multiLevelType w:val="hybridMultilevel"/>
    <w:tmpl w:val="FBA8EB1E"/>
    <w:lvl w:ilvl="0" w:tplc="28FCCB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3CFD0129"/>
    <w:multiLevelType w:val="hybridMultilevel"/>
    <w:tmpl w:val="D2A49952"/>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3F8D54D5"/>
    <w:multiLevelType w:val="hybridMultilevel"/>
    <w:tmpl w:val="B2FAB650"/>
    <w:lvl w:ilvl="0" w:tplc="28FCCB5A">
      <w:start w:val="1"/>
      <w:numFmt w:val="bullet"/>
      <w:lvlText w:val=""/>
      <w:lvlJc w:val="left"/>
      <w:pPr>
        <w:ind w:left="360" w:hanging="360"/>
      </w:pPr>
      <w:rPr>
        <w:rFonts w:ascii="Symbol" w:hAnsi="Symbol" w:hint="default"/>
      </w:rPr>
    </w:lvl>
    <w:lvl w:ilvl="1" w:tplc="28FCCB5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3FDC19D1"/>
    <w:multiLevelType w:val="hybridMultilevel"/>
    <w:tmpl w:val="3732C0AE"/>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1564827"/>
    <w:multiLevelType w:val="hybridMultilevel"/>
    <w:tmpl w:val="6B9812EE"/>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1FA4ED5"/>
    <w:multiLevelType w:val="hybridMultilevel"/>
    <w:tmpl w:val="2482D666"/>
    <w:lvl w:ilvl="0" w:tplc="43FC8FBE">
      <w:start w:val="1"/>
      <w:numFmt w:val="bullet"/>
      <w:lvlText w:val="−"/>
      <w:lvlJc w:val="left"/>
      <w:pPr>
        <w:ind w:left="720" w:hanging="360"/>
      </w:pPr>
      <w:rPr>
        <w:rFonts w:ascii="Cambria" w:hAnsi="Cambria" w:hint="default"/>
      </w:rPr>
    </w:lvl>
    <w:lvl w:ilvl="1" w:tplc="D034EC22" w:tentative="1">
      <w:start w:val="1"/>
      <w:numFmt w:val="bullet"/>
      <w:lvlText w:val="o"/>
      <w:lvlJc w:val="left"/>
      <w:pPr>
        <w:ind w:left="1440" w:hanging="360"/>
      </w:pPr>
      <w:rPr>
        <w:rFonts w:ascii="Courier New" w:hAnsi="Courier New" w:cs="Courier New" w:hint="default"/>
      </w:rPr>
    </w:lvl>
    <w:lvl w:ilvl="2" w:tplc="587C07E4" w:tentative="1">
      <w:start w:val="1"/>
      <w:numFmt w:val="bullet"/>
      <w:lvlText w:val=""/>
      <w:lvlJc w:val="left"/>
      <w:pPr>
        <w:ind w:left="2160" w:hanging="360"/>
      </w:pPr>
      <w:rPr>
        <w:rFonts w:ascii="Wingdings" w:hAnsi="Wingdings" w:hint="default"/>
      </w:rPr>
    </w:lvl>
    <w:lvl w:ilvl="3" w:tplc="34DEA6CE" w:tentative="1">
      <w:start w:val="1"/>
      <w:numFmt w:val="bullet"/>
      <w:lvlText w:val=""/>
      <w:lvlJc w:val="left"/>
      <w:pPr>
        <w:ind w:left="2880" w:hanging="360"/>
      </w:pPr>
      <w:rPr>
        <w:rFonts w:ascii="Symbol" w:hAnsi="Symbol" w:hint="default"/>
      </w:rPr>
    </w:lvl>
    <w:lvl w:ilvl="4" w:tplc="9A869D40" w:tentative="1">
      <w:start w:val="1"/>
      <w:numFmt w:val="bullet"/>
      <w:lvlText w:val="o"/>
      <w:lvlJc w:val="left"/>
      <w:pPr>
        <w:ind w:left="3600" w:hanging="360"/>
      </w:pPr>
      <w:rPr>
        <w:rFonts w:ascii="Courier New" w:hAnsi="Courier New" w:cs="Courier New" w:hint="default"/>
      </w:rPr>
    </w:lvl>
    <w:lvl w:ilvl="5" w:tplc="3EC228A4" w:tentative="1">
      <w:start w:val="1"/>
      <w:numFmt w:val="bullet"/>
      <w:lvlText w:val=""/>
      <w:lvlJc w:val="left"/>
      <w:pPr>
        <w:ind w:left="4320" w:hanging="360"/>
      </w:pPr>
      <w:rPr>
        <w:rFonts w:ascii="Wingdings" w:hAnsi="Wingdings" w:hint="default"/>
      </w:rPr>
    </w:lvl>
    <w:lvl w:ilvl="6" w:tplc="78D61628" w:tentative="1">
      <w:start w:val="1"/>
      <w:numFmt w:val="bullet"/>
      <w:lvlText w:val=""/>
      <w:lvlJc w:val="left"/>
      <w:pPr>
        <w:ind w:left="5040" w:hanging="360"/>
      </w:pPr>
      <w:rPr>
        <w:rFonts w:ascii="Symbol" w:hAnsi="Symbol" w:hint="default"/>
      </w:rPr>
    </w:lvl>
    <w:lvl w:ilvl="7" w:tplc="5EF07964" w:tentative="1">
      <w:start w:val="1"/>
      <w:numFmt w:val="bullet"/>
      <w:lvlText w:val="o"/>
      <w:lvlJc w:val="left"/>
      <w:pPr>
        <w:ind w:left="5760" w:hanging="360"/>
      </w:pPr>
      <w:rPr>
        <w:rFonts w:ascii="Courier New" w:hAnsi="Courier New" w:cs="Courier New" w:hint="default"/>
      </w:rPr>
    </w:lvl>
    <w:lvl w:ilvl="8" w:tplc="882EF66E" w:tentative="1">
      <w:start w:val="1"/>
      <w:numFmt w:val="bullet"/>
      <w:lvlText w:val=""/>
      <w:lvlJc w:val="left"/>
      <w:pPr>
        <w:ind w:left="6480" w:hanging="360"/>
      </w:pPr>
      <w:rPr>
        <w:rFonts w:ascii="Wingdings" w:hAnsi="Wingdings" w:hint="default"/>
      </w:rPr>
    </w:lvl>
  </w:abstractNum>
  <w:abstractNum w:abstractNumId="60">
    <w:nsid w:val="4346251A"/>
    <w:multiLevelType w:val="hybridMultilevel"/>
    <w:tmpl w:val="30C09246"/>
    <w:lvl w:ilvl="0" w:tplc="ABC2E1D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61">
    <w:nsid w:val="43B12E6C"/>
    <w:multiLevelType w:val="hybridMultilevel"/>
    <w:tmpl w:val="2278B1E6"/>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489F3B98"/>
    <w:multiLevelType w:val="hybridMultilevel"/>
    <w:tmpl w:val="2BA241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48F92F0D"/>
    <w:multiLevelType w:val="hybridMultilevel"/>
    <w:tmpl w:val="8E328CE8"/>
    <w:lvl w:ilvl="0" w:tplc="4C34CAD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49532693"/>
    <w:multiLevelType w:val="hybridMultilevel"/>
    <w:tmpl w:val="21D08ECE"/>
    <w:lvl w:ilvl="0" w:tplc="28FCCB5A">
      <w:start w:val="1"/>
      <w:numFmt w:val="bullet"/>
      <w:lvlText w:val=""/>
      <w:lvlJc w:val="left"/>
      <w:pPr>
        <w:ind w:left="1060" w:hanging="360"/>
      </w:pPr>
      <w:rPr>
        <w:rFonts w:ascii="Symbol" w:hAnsi="Symbol" w:hint="default"/>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65">
    <w:nsid w:val="496321BA"/>
    <w:multiLevelType w:val="hybridMultilevel"/>
    <w:tmpl w:val="3F6CA234"/>
    <w:lvl w:ilvl="0" w:tplc="F366399E">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A5B4392"/>
    <w:multiLevelType w:val="hybridMultilevel"/>
    <w:tmpl w:val="FFD098B2"/>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4B57069C"/>
    <w:multiLevelType w:val="hybridMultilevel"/>
    <w:tmpl w:val="18A84F9C"/>
    <w:lvl w:ilvl="0" w:tplc="86E69372">
      <w:start w:val="1"/>
      <w:numFmt w:val="bullet"/>
      <w:pStyle w:val="-Punktator"/>
      <w:lvlText w:val=""/>
      <w:lvlJc w:val="left"/>
      <w:pPr>
        <w:ind w:left="720" w:hanging="360"/>
      </w:pPr>
      <w:rPr>
        <w:rFonts w:ascii="Symbol" w:hAnsi="Symbol" w:hint="default"/>
        <w:strike w:val="0"/>
        <w:dstrike w:val="0"/>
        <w:color w:val="000000" w:themeColor="text1"/>
        <w:u w:val="none"/>
        <w:effect w:val="none"/>
      </w:rPr>
    </w:lvl>
    <w:lvl w:ilvl="1" w:tplc="99C6D404">
      <w:start w:val="1"/>
      <w:numFmt w:val="bullet"/>
      <w:lvlText w:val=""/>
      <w:lvlJc w:val="left"/>
      <w:pPr>
        <w:ind w:left="1440" w:hanging="360"/>
      </w:pPr>
      <w:rPr>
        <w:rFonts w:ascii="Symbol" w:hAnsi="Symbol"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8">
    <w:nsid w:val="4B89192C"/>
    <w:multiLevelType w:val="hybridMultilevel"/>
    <w:tmpl w:val="C4C8DB74"/>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4E0846C0"/>
    <w:multiLevelType w:val="hybridMultilevel"/>
    <w:tmpl w:val="C758EF42"/>
    <w:lvl w:ilvl="0" w:tplc="ABC2E1D4">
      <w:start w:val="1"/>
      <w:numFmt w:val="bullet"/>
      <w:lvlText w:val=""/>
      <w:lvlJc w:val="left"/>
      <w:pPr>
        <w:ind w:left="720" w:hanging="360"/>
      </w:pPr>
      <w:rPr>
        <w:rFonts w:ascii="Symbol" w:hAnsi="Symbol" w:hint="default"/>
      </w:rPr>
    </w:lvl>
    <w:lvl w:ilvl="1" w:tplc="ABC2E1D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E0906DF"/>
    <w:multiLevelType w:val="hybridMultilevel"/>
    <w:tmpl w:val="AA90C340"/>
    <w:lvl w:ilvl="0" w:tplc="ABC2E1D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71">
    <w:nsid w:val="50686783"/>
    <w:multiLevelType w:val="hybridMultilevel"/>
    <w:tmpl w:val="C61EE6CE"/>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28C19A5"/>
    <w:multiLevelType w:val="hybridMultilevel"/>
    <w:tmpl w:val="BC5EEEE0"/>
    <w:lvl w:ilvl="0" w:tplc="ABC2E1D4">
      <w:start w:val="1"/>
      <w:numFmt w:val="bullet"/>
      <w:lvlText w:val=""/>
      <w:lvlJc w:val="left"/>
      <w:pPr>
        <w:ind w:left="1068" w:hanging="360"/>
      </w:pPr>
      <w:rPr>
        <w:rFonts w:ascii="Symbol" w:hAnsi="Symbol" w:hint="default"/>
      </w:rPr>
    </w:lvl>
    <w:lvl w:ilvl="1" w:tplc="AA18DA56">
      <w:start w:val="1"/>
      <w:numFmt w:val="decimal"/>
      <w:lvlText w:val="%2."/>
      <w:lvlJc w:val="left"/>
      <w:pPr>
        <w:ind w:left="1788" w:hanging="360"/>
      </w:pPr>
      <w:rPr>
        <w:rFonts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3">
    <w:nsid w:val="52A53A50"/>
    <w:multiLevelType w:val="hybridMultilevel"/>
    <w:tmpl w:val="AC22229A"/>
    <w:lvl w:ilvl="0" w:tplc="28FCCB5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74">
    <w:nsid w:val="533F720B"/>
    <w:multiLevelType w:val="hybridMultilevel"/>
    <w:tmpl w:val="AE68788C"/>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5">
    <w:nsid w:val="53E836C7"/>
    <w:multiLevelType w:val="hybridMultilevel"/>
    <w:tmpl w:val="6FFEFDDC"/>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4E639B4"/>
    <w:multiLevelType w:val="hybridMultilevel"/>
    <w:tmpl w:val="F3165960"/>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4E63B39"/>
    <w:multiLevelType w:val="hybridMultilevel"/>
    <w:tmpl w:val="86946848"/>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55C64C6B"/>
    <w:multiLevelType w:val="hybridMultilevel"/>
    <w:tmpl w:val="EEE09FBA"/>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6110A80"/>
    <w:multiLevelType w:val="hybridMultilevel"/>
    <w:tmpl w:val="077A0F5A"/>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0">
    <w:nsid w:val="56234535"/>
    <w:multiLevelType w:val="hybridMultilevel"/>
    <w:tmpl w:val="E1C278E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6890818"/>
    <w:multiLevelType w:val="hybridMultilevel"/>
    <w:tmpl w:val="6BF65468"/>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56B06B9A"/>
    <w:multiLevelType w:val="hybridMultilevel"/>
    <w:tmpl w:val="A03C90A0"/>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57FA4C3F"/>
    <w:multiLevelType w:val="hybridMultilevel"/>
    <w:tmpl w:val="1B5E45AA"/>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598F1A66"/>
    <w:multiLevelType w:val="hybridMultilevel"/>
    <w:tmpl w:val="3D1016EA"/>
    <w:lvl w:ilvl="0" w:tplc="ABC2E1D4">
      <w:start w:val="1"/>
      <w:numFmt w:val="bullet"/>
      <w:lvlText w:val=""/>
      <w:lvlJc w:val="left"/>
      <w:pPr>
        <w:ind w:left="720" w:hanging="360"/>
      </w:pPr>
      <w:rPr>
        <w:rFonts w:ascii="Symbol" w:hAnsi="Symbol" w:hint="default"/>
      </w:rPr>
    </w:lvl>
    <w:lvl w:ilvl="1" w:tplc="373A1D38" w:tentative="1">
      <w:start w:val="1"/>
      <w:numFmt w:val="bullet"/>
      <w:lvlText w:val="o"/>
      <w:lvlJc w:val="left"/>
      <w:pPr>
        <w:ind w:left="1440" w:hanging="360"/>
      </w:pPr>
      <w:rPr>
        <w:rFonts w:ascii="Courier New" w:hAnsi="Courier New" w:cs="Courier New" w:hint="default"/>
      </w:rPr>
    </w:lvl>
    <w:lvl w:ilvl="2" w:tplc="72720CD2" w:tentative="1">
      <w:start w:val="1"/>
      <w:numFmt w:val="bullet"/>
      <w:lvlText w:val=""/>
      <w:lvlJc w:val="left"/>
      <w:pPr>
        <w:ind w:left="2160" w:hanging="360"/>
      </w:pPr>
      <w:rPr>
        <w:rFonts w:ascii="Wingdings" w:hAnsi="Wingdings" w:hint="default"/>
      </w:rPr>
    </w:lvl>
    <w:lvl w:ilvl="3" w:tplc="4E384D9A" w:tentative="1">
      <w:start w:val="1"/>
      <w:numFmt w:val="bullet"/>
      <w:lvlText w:val=""/>
      <w:lvlJc w:val="left"/>
      <w:pPr>
        <w:ind w:left="2880" w:hanging="360"/>
      </w:pPr>
      <w:rPr>
        <w:rFonts w:ascii="Symbol" w:hAnsi="Symbol" w:hint="default"/>
      </w:rPr>
    </w:lvl>
    <w:lvl w:ilvl="4" w:tplc="76E6B618" w:tentative="1">
      <w:start w:val="1"/>
      <w:numFmt w:val="bullet"/>
      <w:lvlText w:val="o"/>
      <w:lvlJc w:val="left"/>
      <w:pPr>
        <w:ind w:left="3600" w:hanging="360"/>
      </w:pPr>
      <w:rPr>
        <w:rFonts w:ascii="Courier New" w:hAnsi="Courier New" w:cs="Courier New" w:hint="default"/>
      </w:rPr>
    </w:lvl>
    <w:lvl w:ilvl="5" w:tplc="4AF86994" w:tentative="1">
      <w:start w:val="1"/>
      <w:numFmt w:val="bullet"/>
      <w:lvlText w:val=""/>
      <w:lvlJc w:val="left"/>
      <w:pPr>
        <w:ind w:left="4320" w:hanging="360"/>
      </w:pPr>
      <w:rPr>
        <w:rFonts w:ascii="Wingdings" w:hAnsi="Wingdings" w:hint="default"/>
      </w:rPr>
    </w:lvl>
    <w:lvl w:ilvl="6" w:tplc="AFC82ADC" w:tentative="1">
      <w:start w:val="1"/>
      <w:numFmt w:val="bullet"/>
      <w:lvlText w:val=""/>
      <w:lvlJc w:val="left"/>
      <w:pPr>
        <w:ind w:left="5040" w:hanging="360"/>
      </w:pPr>
      <w:rPr>
        <w:rFonts w:ascii="Symbol" w:hAnsi="Symbol" w:hint="default"/>
      </w:rPr>
    </w:lvl>
    <w:lvl w:ilvl="7" w:tplc="9B6E49AA" w:tentative="1">
      <w:start w:val="1"/>
      <w:numFmt w:val="bullet"/>
      <w:lvlText w:val="o"/>
      <w:lvlJc w:val="left"/>
      <w:pPr>
        <w:ind w:left="5760" w:hanging="360"/>
      </w:pPr>
      <w:rPr>
        <w:rFonts w:ascii="Courier New" w:hAnsi="Courier New" w:cs="Courier New" w:hint="default"/>
      </w:rPr>
    </w:lvl>
    <w:lvl w:ilvl="8" w:tplc="62DC03C0" w:tentative="1">
      <w:start w:val="1"/>
      <w:numFmt w:val="bullet"/>
      <w:lvlText w:val=""/>
      <w:lvlJc w:val="left"/>
      <w:pPr>
        <w:ind w:left="6480" w:hanging="360"/>
      </w:pPr>
      <w:rPr>
        <w:rFonts w:ascii="Wingdings" w:hAnsi="Wingdings" w:hint="default"/>
      </w:rPr>
    </w:lvl>
  </w:abstractNum>
  <w:abstractNum w:abstractNumId="85">
    <w:nsid w:val="5B156DB5"/>
    <w:multiLevelType w:val="hybridMultilevel"/>
    <w:tmpl w:val="25B28794"/>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nsid w:val="5D484A99"/>
    <w:multiLevelType w:val="hybridMultilevel"/>
    <w:tmpl w:val="6DB06A68"/>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E731FBC"/>
    <w:multiLevelType w:val="hybridMultilevel"/>
    <w:tmpl w:val="3CCA852A"/>
    <w:lvl w:ilvl="0" w:tplc="52AAAE2C">
      <w:start w:val="1"/>
      <w:numFmt w:val="bullet"/>
      <w:lvlText w:val=""/>
      <w:lvlJc w:val="left"/>
      <w:pPr>
        <w:ind w:left="720" w:hanging="360"/>
      </w:pPr>
      <w:rPr>
        <w:rFonts w:ascii="Symbol" w:hAnsi="Symbol" w:hint="default"/>
      </w:rPr>
    </w:lvl>
    <w:lvl w:ilvl="1" w:tplc="52AAAE2C">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621205FE"/>
    <w:multiLevelType w:val="hybridMultilevel"/>
    <w:tmpl w:val="13227040"/>
    <w:lvl w:ilvl="0" w:tplc="28FCCB5A">
      <w:start w:val="1"/>
      <w:numFmt w:val="bullet"/>
      <w:lvlText w:val=""/>
      <w:lvlJc w:val="left"/>
      <w:pPr>
        <w:ind w:left="700" w:hanging="360"/>
      </w:pPr>
      <w:rPr>
        <w:rFonts w:ascii="Symbol" w:hAnsi="Symbol" w:hint="default"/>
      </w:rPr>
    </w:lvl>
    <w:lvl w:ilvl="1" w:tplc="ABC2E1D4">
      <w:start w:val="1"/>
      <w:numFmt w:val="bullet"/>
      <w:lvlText w:val=""/>
      <w:lvlJc w:val="left"/>
      <w:pPr>
        <w:ind w:left="1420" w:hanging="360"/>
      </w:pPr>
      <w:rPr>
        <w:rFonts w:ascii="Symbol" w:hAnsi="Symbol" w:hint="default"/>
      </w:rPr>
    </w:lvl>
    <w:lvl w:ilvl="2" w:tplc="04150005">
      <w:start w:val="1"/>
      <w:numFmt w:val="bullet"/>
      <w:lvlText w:val=""/>
      <w:lvlJc w:val="left"/>
      <w:pPr>
        <w:ind w:left="2140" w:hanging="360"/>
      </w:pPr>
      <w:rPr>
        <w:rFonts w:ascii="Wingdings" w:hAnsi="Wingdings" w:hint="default"/>
      </w:rPr>
    </w:lvl>
    <w:lvl w:ilvl="3" w:tplc="04150001" w:tentative="1">
      <w:start w:val="1"/>
      <w:numFmt w:val="bullet"/>
      <w:lvlText w:val=""/>
      <w:lvlJc w:val="left"/>
      <w:pPr>
        <w:ind w:left="2860" w:hanging="360"/>
      </w:pPr>
      <w:rPr>
        <w:rFonts w:ascii="Symbol" w:hAnsi="Symbol" w:hint="default"/>
      </w:rPr>
    </w:lvl>
    <w:lvl w:ilvl="4" w:tplc="04150003" w:tentative="1">
      <w:start w:val="1"/>
      <w:numFmt w:val="bullet"/>
      <w:lvlText w:val="o"/>
      <w:lvlJc w:val="left"/>
      <w:pPr>
        <w:ind w:left="3580" w:hanging="360"/>
      </w:pPr>
      <w:rPr>
        <w:rFonts w:ascii="Courier New" w:hAnsi="Courier New" w:cs="Courier New" w:hint="default"/>
      </w:rPr>
    </w:lvl>
    <w:lvl w:ilvl="5" w:tplc="04150005" w:tentative="1">
      <w:start w:val="1"/>
      <w:numFmt w:val="bullet"/>
      <w:lvlText w:val=""/>
      <w:lvlJc w:val="left"/>
      <w:pPr>
        <w:ind w:left="4300" w:hanging="360"/>
      </w:pPr>
      <w:rPr>
        <w:rFonts w:ascii="Wingdings" w:hAnsi="Wingdings" w:hint="default"/>
      </w:rPr>
    </w:lvl>
    <w:lvl w:ilvl="6" w:tplc="04150001" w:tentative="1">
      <w:start w:val="1"/>
      <w:numFmt w:val="bullet"/>
      <w:lvlText w:val=""/>
      <w:lvlJc w:val="left"/>
      <w:pPr>
        <w:ind w:left="5020" w:hanging="360"/>
      </w:pPr>
      <w:rPr>
        <w:rFonts w:ascii="Symbol" w:hAnsi="Symbol" w:hint="default"/>
      </w:rPr>
    </w:lvl>
    <w:lvl w:ilvl="7" w:tplc="04150003" w:tentative="1">
      <w:start w:val="1"/>
      <w:numFmt w:val="bullet"/>
      <w:lvlText w:val="o"/>
      <w:lvlJc w:val="left"/>
      <w:pPr>
        <w:ind w:left="5740" w:hanging="360"/>
      </w:pPr>
      <w:rPr>
        <w:rFonts w:ascii="Courier New" w:hAnsi="Courier New" w:cs="Courier New" w:hint="default"/>
      </w:rPr>
    </w:lvl>
    <w:lvl w:ilvl="8" w:tplc="04150005" w:tentative="1">
      <w:start w:val="1"/>
      <w:numFmt w:val="bullet"/>
      <w:lvlText w:val=""/>
      <w:lvlJc w:val="left"/>
      <w:pPr>
        <w:ind w:left="6460" w:hanging="360"/>
      </w:pPr>
      <w:rPr>
        <w:rFonts w:ascii="Wingdings" w:hAnsi="Wingdings" w:hint="default"/>
      </w:rPr>
    </w:lvl>
  </w:abstractNum>
  <w:abstractNum w:abstractNumId="89">
    <w:nsid w:val="62C02DC8"/>
    <w:multiLevelType w:val="hybridMultilevel"/>
    <w:tmpl w:val="1A467726"/>
    <w:lvl w:ilvl="0" w:tplc="43A208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65DD1C39"/>
    <w:multiLevelType w:val="hybridMultilevel"/>
    <w:tmpl w:val="F256819E"/>
    <w:lvl w:ilvl="0" w:tplc="ABC2E1D4">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67FC7EA7"/>
    <w:multiLevelType w:val="hybridMultilevel"/>
    <w:tmpl w:val="467EC668"/>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2">
    <w:nsid w:val="68887892"/>
    <w:multiLevelType w:val="hybridMultilevel"/>
    <w:tmpl w:val="7AA4857E"/>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6A256402"/>
    <w:multiLevelType w:val="hybridMultilevel"/>
    <w:tmpl w:val="E1A05D64"/>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6A423C91"/>
    <w:multiLevelType w:val="hybridMultilevel"/>
    <w:tmpl w:val="C13A5834"/>
    <w:lvl w:ilvl="0" w:tplc="0415000F">
      <w:start w:val="1"/>
      <w:numFmt w:val="decimal"/>
      <w:lvlText w:val="%1."/>
      <w:lvlJc w:val="left"/>
      <w:pPr>
        <w:ind w:left="720" w:hanging="360"/>
      </w:pPr>
    </w:lvl>
    <w:lvl w:ilvl="1" w:tplc="ABC2E1D4">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A4515E6"/>
    <w:multiLevelType w:val="hybridMultilevel"/>
    <w:tmpl w:val="AD448CDA"/>
    <w:lvl w:ilvl="0" w:tplc="ABC2E1D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96">
    <w:nsid w:val="6A9A7323"/>
    <w:multiLevelType w:val="hybridMultilevel"/>
    <w:tmpl w:val="1312D6BC"/>
    <w:lvl w:ilvl="0" w:tplc="04150001">
      <w:start w:val="1"/>
      <w:numFmt w:val="bullet"/>
      <w:pStyle w:val="Listapunktowana2"/>
      <w:lvlText w:val=""/>
      <w:lvlJc w:val="left"/>
      <w:pPr>
        <w:tabs>
          <w:tab w:val="num" w:pos="360"/>
        </w:tabs>
        <w:ind w:left="36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7">
    <w:nsid w:val="6B7364D2"/>
    <w:multiLevelType w:val="hybridMultilevel"/>
    <w:tmpl w:val="3CEEC6AA"/>
    <w:lvl w:ilvl="0" w:tplc="ABC2E1D4">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98">
    <w:nsid w:val="6B905034"/>
    <w:multiLevelType w:val="hybridMultilevel"/>
    <w:tmpl w:val="41A84F58"/>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6CB360D2"/>
    <w:multiLevelType w:val="hybridMultilevel"/>
    <w:tmpl w:val="3FF4BD6A"/>
    <w:lvl w:ilvl="0" w:tplc="ABC2E1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0">
    <w:nsid w:val="6F7C4620"/>
    <w:multiLevelType w:val="hybridMultilevel"/>
    <w:tmpl w:val="EAD48FBC"/>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72142F8B"/>
    <w:multiLevelType w:val="hybridMultilevel"/>
    <w:tmpl w:val="8888488E"/>
    <w:lvl w:ilvl="0" w:tplc="28FCCB5A">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02">
    <w:nsid w:val="738573E9"/>
    <w:multiLevelType w:val="hybridMultilevel"/>
    <w:tmpl w:val="040460F2"/>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nsid w:val="73C36387"/>
    <w:multiLevelType w:val="hybridMultilevel"/>
    <w:tmpl w:val="060C6E20"/>
    <w:lvl w:ilvl="0" w:tplc="ABC2E1D4">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4">
    <w:nsid w:val="744C5D4E"/>
    <w:multiLevelType w:val="hybridMultilevel"/>
    <w:tmpl w:val="91ECA118"/>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nsid w:val="75366657"/>
    <w:multiLevelType w:val="hybridMultilevel"/>
    <w:tmpl w:val="AB5217AE"/>
    <w:lvl w:ilvl="0" w:tplc="ABC2E1D4">
      <w:start w:val="1"/>
      <w:numFmt w:val="bullet"/>
      <w:lvlText w:val=""/>
      <w:lvlJc w:val="left"/>
      <w:pPr>
        <w:ind w:left="720" w:hanging="360"/>
      </w:pPr>
      <w:rPr>
        <w:rFonts w:ascii="Symbol" w:hAnsi="Symbol" w:hint="default"/>
      </w:rPr>
    </w:lvl>
    <w:lvl w:ilvl="1" w:tplc="0F104F60"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06">
    <w:nsid w:val="76090224"/>
    <w:multiLevelType w:val="hybridMultilevel"/>
    <w:tmpl w:val="F2A8DFB2"/>
    <w:lvl w:ilvl="0" w:tplc="ABC2E1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EEA48D74" w:tentative="1">
      <w:start w:val="1"/>
      <w:numFmt w:val="bullet"/>
      <w:lvlText w:val=""/>
      <w:lvlJc w:val="left"/>
      <w:pPr>
        <w:ind w:left="2160" w:hanging="360"/>
      </w:pPr>
      <w:rPr>
        <w:rFonts w:ascii="Wingdings" w:hAnsi="Wingdings" w:hint="default"/>
      </w:rPr>
    </w:lvl>
    <w:lvl w:ilvl="3" w:tplc="A7C228EC"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76586502"/>
    <w:multiLevelType w:val="hybridMultilevel"/>
    <w:tmpl w:val="26BED2AE"/>
    <w:lvl w:ilvl="0" w:tplc="ABC2E1D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8">
    <w:nsid w:val="770959C6"/>
    <w:multiLevelType w:val="hybridMultilevel"/>
    <w:tmpl w:val="B5E48E56"/>
    <w:lvl w:ilvl="0" w:tplc="ABC2E1D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nsid w:val="790C036B"/>
    <w:multiLevelType w:val="hybridMultilevel"/>
    <w:tmpl w:val="6570F048"/>
    <w:lvl w:ilvl="0" w:tplc="0415000F">
      <w:start w:val="1"/>
      <w:numFmt w:val="decimal"/>
      <w:lvlText w:val="%1."/>
      <w:lvlJc w:val="left"/>
      <w:pPr>
        <w:ind w:left="720" w:hanging="360"/>
      </w:pPr>
    </w:lvl>
    <w:lvl w:ilvl="1" w:tplc="ABC2E1D4">
      <w:start w:val="1"/>
      <w:numFmt w:val="bullet"/>
      <w:lvlText w:val=""/>
      <w:lvlJc w:val="left"/>
      <w:pPr>
        <w:ind w:left="1440" w:hanging="360"/>
      </w:pPr>
      <w:rPr>
        <w:rFonts w:ascii="Symbol" w:hAnsi="Symbol" w:hint="default"/>
      </w:rPr>
    </w:lvl>
    <w:lvl w:ilvl="2" w:tplc="ABC2E1D4">
      <w:start w:val="1"/>
      <w:numFmt w:val="bullet"/>
      <w:lvlText w:val=""/>
      <w:lvlJc w:val="left"/>
      <w:pPr>
        <w:ind w:left="2160" w:hanging="180"/>
      </w:pPr>
      <w:rPr>
        <w:rFonts w:ascii="Symbol" w:hAnsi="Symbo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BA4225B"/>
    <w:multiLevelType w:val="hybridMultilevel"/>
    <w:tmpl w:val="950EA330"/>
    <w:lvl w:ilvl="0" w:tplc="F366399E">
      <w:start w:val="1"/>
      <w:numFmt w:val="bullet"/>
      <w:pStyle w:val="Sandomierzwypunkt"/>
      <w:lvlText w:val=""/>
      <w:lvlJc w:val="left"/>
      <w:pPr>
        <w:tabs>
          <w:tab w:val="num" w:pos="1097"/>
        </w:tabs>
        <w:ind w:left="1021" w:hanging="284"/>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rPr>
    </w:lvl>
    <w:lvl w:ilvl="2" w:tplc="04150005">
      <w:start w:val="1"/>
      <w:numFmt w:val="bullet"/>
      <w:lvlText w:val=""/>
      <w:lvlJc w:val="left"/>
      <w:pPr>
        <w:tabs>
          <w:tab w:val="num" w:pos="2160"/>
        </w:tabs>
        <w:ind w:left="2234" w:hanging="434"/>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1">
    <w:nsid w:val="7DEB61CD"/>
    <w:multiLevelType w:val="hybridMultilevel"/>
    <w:tmpl w:val="652259C8"/>
    <w:lvl w:ilvl="0" w:tplc="67963C12">
      <w:start w:val="1"/>
      <w:numFmt w:val="bullet"/>
      <w:lvlText w:val="−"/>
      <w:lvlJc w:val="left"/>
      <w:pPr>
        <w:ind w:left="720" w:hanging="360"/>
      </w:pPr>
      <w:rPr>
        <w:rFonts w:ascii="Cambria" w:hAnsi="Cambria" w:hint="default"/>
      </w:rPr>
    </w:lvl>
    <w:lvl w:ilvl="1" w:tplc="04150003" w:tentative="1">
      <w:start w:val="1"/>
      <w:numFmt w:val="bullet"/>
      <w:lvlText w:val="o"/>
      <w:lvlJc w:val="left"/>
      <w:pPr>
        <w:ind w:left="1440" w:hanging="360"/>
      </w:pPr>
      <w:rPr>
        <w:rFonts w:ascii="Courier New" w:hAnsi="Courier New" w:cs="Courier New" w:hint="default"/>
      </w:rPr>
    </w:lvl>
    <w:lvl w:ilvl="2" w:tplc="EEA48D74"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7F9850D6"/>
    <w:multiLevelType w:val="hybridMultilevel"/>
    <w:tmpl w:val="4DDA094A"/>
    <w:lvl w:ilvl="0" w:tplc="9D1CA384">
      <w:start w:val="1"/>
      <w:numFmt w:val="bullet"/>
      <w:lvlText w:val=""/>
      <w:lvlJc w:val="left"/>
      <w:pPr>
        <w:ind w:left="720" w:hanging="360"/>
      </w:pPr>
      <w:rPr>
        <w:rFonts w:ascii="Symbol" w:hAnsi="Symbol" w:hint="default"/>
        <w:color w:val="auto"/>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6"/>
  </w:num>
  <w:num w:numId="2">
    <w:abstractNumId w:val="111"/>
  </w:num>
  <w:num w:numId="3">
    <w:abstractNumId w:val="59"/>
  </w:num>
  <w:num w:numId="4">
    <w:abstractNumId w:val="84"/>
  </w:num>
  <w:num w:numId="5">
    <w:abstractNumId w:val="51"/>
  </w:num>
  <w:num w:numId="6">
    <w:abstractNumId w:val="69"/>
  </w:num>
  <w:num w:numId="7">
    <w:abstractNumId w:val="94"/>
  </w:num>
  <w:num w:numId="8">
    <w:abstractNumId w:val="72"/>
  </w:num>
  <w:num w:numId="9">
    <w:abstractNumId w:val="35"/>
  </w:num>
  <w:num w:numId="10">
    <w:abstractNumId w:val="83"/>
  </w:num>
  <w:num w:numId="11">
    <w:abstractNumId w:val="6"/>
  </w:num>
  <w:num w:numId="12">
    <w:abstractNumId w:val="42"/>
  </w:num>
  <w:num w:numId="13">
    <w:abstractNumId w:val="53"/>
  </w:num>
  <w:num w:numId="14">
    <w:abstractNumId w:val="40"/>
  </w:num>
  <w:num w:numId="15">
    <w:abstractNumId w:val="96"/>
  </w:num>
  <w:num w:numId="16">
    <w:abstractNumId w:val="32"/>
  </w:num>
  <w:num w:numId="17">
    <w:abstractNumId w:val="110"/>
  </w:num>
  <w:num w:numId="18">
    <w:abstractNumId w:val="109"/>
  </w:num>
  <w:num w:numId="19">
    <w:abstractNumId w:val="52"/>
  </w:num>
  <w:num w:numId="20">
    <w:abstractNumId w:val="43"/>
  </w:num>
  <w:num w:numId="21">
    <w:abstractNumId w:val="30"/>
  </w:num>
  <w:num w:numId="22">
    <w:abstractNumId w:val="27"/>
  </w:num>
  <w:num w:numId="23">
    <w:abstractNumId w:val="78"/>
  </w:num>
  <w:num w:numId="24">
    <w:abstractNumId w:val="37"/>
  </w:num>
  <w:num w:numId="25">
    <w:abstractNumId w:val="29"/>
  </w:num>
  <w:num w:numId="26">
    <w:abstractNumId w:val="91"/>
  </w:num>
  <w:num w:numId="27">
    <w:abstractNumId w:val="47"/>
  </w:num>
  <w:num w:numId="28">
    <w:abstractNumId w:val="92"/>
  </w:num>
  <w:num w:numId="29">
    <w:abstractNumId w:val="68"/>
  </w:num>
  <w:num w:numId="30">
    <w:abstractNumId w:val="79"/>
  </w:num>
  <w:num w:numId="31">
    <w:abstractNumId w:val="26"/>
  </w:num>
  <w:num w:numId="32">
    <w:abstractNumId w:val="108"/>
  </w:num>
  <w:num w:numId="33">
    <w:abstractNumId w:val="3"/>
  </w:num>
  <w:num w:numId="34">
    <w:abstractNumId w:val="22"/>
  </w:num>
  <w:num w:numId="35">
    <w:abstractNumId w:val="85"/>
  </w:num>
  <w:num w:numId="36">
    <w:abstractNumId w:val="98"/>
  </w:num>
  <w:num w:numId="37">
    <w:abstractNumId w:val="28"/>
  </w:num>
  <w:num w:numId="38">
    <w:abstractNumId w:val="104"/>
  </w:num>
  <w:num w:numId="39">
    <w:abstractNumId w:val="61"/>
  </w:num>
  <w:num w:numId="40">
    <w:abstractNumId w:val="55"/>
  </w:num>
  <w:num w:numId="41">
    <w:abstractNumId w:val="41"/>
  </w:num>
  <w:num w:numId="42">
    <w:abstractNumId w:val="11"/>
  </w:num>
  <w:num w:numId="43">
    <w:abstractNumId w:val="19"/>
  </w:num>
  <w:num w:numId="44">
    <w:abstractNumId w:val="16"/>
  </w:num>
  <w:num w:numId="45">
    <w:abstractNumId w:val="10"/>
  </w:num>
  <w:num w:numId="46">
    <w:abstractNumId w:val="45"/>
  </w:num>
  <w:num w:numId="47">
    <w:abstractNumId w:val="57"/>
  </w:num>
  <w:num w:numId="48">
    <w:abstractNumId w:val="102"/>
  </w:num>
  <w:num w:numId="49">
    <w:abstractNumId w:val="24"/>
  </w:num>
  <w:num w:numId="50">
    <w:abstractNumId w:val="89"/>
  </w:num>
  <w:num w:numId="51">
    <w:abstractNumId w:val="23"/>
  </w:num>
  <w:num w:numId="52">
    <w:abstractNumId w:val="75"/>
  </w:num>
  <w:num w:numId="53">
    <w:abstractNumId w:val="5"/>
  </w:num>
  <w:num w:numId="54">
    <w:abstractNumId w:val="20"/>
  </w:num>
  <w:num w:numId="55">
    <w:abstractNumId w:val="107"/>
  </w:num>
  <w:num w:numId="56">
    <w:abstractNumId w:val="67"/>
  </w:num>
  <w:num w:numId="57">
    <w:abstractNumId w:val="39"/>
  </w:num>
  <w:num w:numId="58">
    <w:abstractNumId w:val="34"/>
  </w:num>
  <w:num w:numId="59">
    <w:abstractNumId w:val="88"/>
  </w:num>
  <w:num w:numId="60">
    <w:abstractNumId w:val="93"/>
  </w:num>
  <w:num w:numId="61">
    <w:abstractNumId w:val="86"/>
  </w:num>
  <w:num w:numId="62">
    <w:abstractNumId w:val="54"/>
  </w:num>
  <w:num w:numId="63">
    <w:abstractNumId w:val="64"/>
  </w:num>
  <w:num w:numId="64">
    <w:abstractNumId w:val="101"/>
  </w:num>
  <w:num w:numId="65">
    <w:abstractNumId w:val="112"/>
  </w:num>
  <w:num w:numId="66">
    <w:abstractNumId w:val="80"/>
  </w:num>
  <w:num w:numId="67">
    <w:abstractNumId w:val="66"/>
  </w:num>
  <w:num w:numId="68">
    <w:abstractNumId w:val="21"/>
  </w:num>
  <w:num w:numId="69">
    <w:abstractNumId w:val="46"/>
  </w:num>
  <w:num w:numId="70">
    <w:abstractNumId w:val="65"/>
  </w:num>
  <w:num w:numId="71">
    <w:abstractNumId w:val="7"/>
  </w:num>
  <w:num w:numId="72">
    <w:abstractNumId w:val="17"/>
  </w:num>
  <w:num w:numId="73">
    <w:abstractNumId w:val="25"/>
  </w:num>
  <w:num w:numId="74">
    <w:abstractNumId w:val="105"/>
  </w:num>
  <w:num w:numId="75">
    <w:abstractNumId w:val="77"/>
  </w:num>
  <w:num w:numId="76">
    <w:abstractNumId w:val="73"/>
  </w:num>
  <w:num w:numId="77">
    <w:abstractNumId w:val="33"/>
  </w:num>
  <w:num w:numId="78">
    <w:abstractNumId w:val="81"/>
  </w:num>
  <w:num w:numId="79">
    <w:abstractNumId w:val="18"/>
  </w:num>
  <w:num w:numId="80">
    <w:abstractNumId w:val="60"/>
  </w:num>
  <w:num w:numId="81">
    <w:abstractNumId w:val="58"/>
  </w:num>
  <w:num w:numId="82">
    <w:abstractNumId w:val="31"/>
  </w:num>
  <w:num w:numId="83">
    <w:abstractNumId w:val="87"/>
  </w:num>
  <w:num w:numId="84">
    <w:abstractNumId w:val="90"/>
  </w:num>
  <w:num w:numId="85">
    <w:abstractNumId w:val="95"/>
  </w:num>
  <w:num w:numId="86">
    <w:abstractNumId w:val="97"/>
  </w:num>
  <w:num w:numId="87">
    <w:abstractNumId w:val="70"/>
  </w:num>
  <w:num w:numId="88">
    <w:abstractNumId w:val="14"/>
  </w:num>
  <w:num w:numId="89">
    <w:abstractNumId w:val="76"/>
  </w:num>
  <w:num w:numId="90">
    <w:abstractNumId w:val="44"/>
  </w:num>
  <w:num w:numId="91">
    <w:abstractNumId w:val="82"/>
  </w:num>
  <w:num w:numId="92">
    <w:abstractNumId w:val="71"/>
  </w:num>
  <w:num w:numId="93">
    <w:abstractNumId w:val="100"/>
  </w:num>
  <w:num w:numId="94">
    <w:abstractNumId w:val="1"/>
  </w:num>
  <w:num w:numId="95">
    <w:abstractNumId w:val="103"/>
  </w:num>
  <w:num w:numId="96">
    <w:abstractNumId w:val="48"/>
  </w:num>
  <w:num w:numId="97">
    <w:abstractNumId w:val="56"/>
  </w:num>
  <w:num w:numId="98">
    <w:abstractNumId w:val="49"/>
  </w:num>
  <w:num w:numId="99">
    <w:abstractNumId w:val="50"/>
  </w:num>
  <w:num w:numId="100">
    <w:abstractNumId w:val="13"/>
  </w:num>
  <w:num w:numId="101">
    <w:abstractNumId w:val="63"/>
  </w:num>
  <w:num w:numId="102">
    <w:abstractNumId w:val="9"/>
  </w:num>
  <w:num w:numId="103">
    <w:abstractNumId w:val="62"/>
  </w:num>
  <w:num w:numId="104">
    <w:abstractNumId w:val="4"/>
  </w:num>
  <w:num w:numId="105">
    <w:abstractNumId w:val="74"/>
  </w:num>
  <w:num w:numId="106">
    <w:abstractNumId w:val="36"/>
  </w:num>
  <w:num w:numId="107">
    <w:abstractNumId w:val="8"/>
  </w:num>
  <w:num w:numId="10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99"/>
  </w:num>
  <w:num w:numId="110">
    <w:abstractNumId w:val="2"/>
  </w:num>
  <w:num w:numId="111">
    <w:abstractNumId w:val="38"/>
  </w:num>
  <w:num w:numId="112">
    <w:abstractNumId w:val="15"/>
  </w:num>
  <w:num w:numId="113">
    <w:abstractNumId w:val="12"/>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l-PL" w:vendorID="64" w:dllVersion="0" w:nlCheck="1" w:checkStyle="0"/>
  <w:activeWritingStyle w:appName="MSWord" w:lang="en-US" w:vendorID="64" w:dllVersion="4096" w:nlCheck="1" w:checkStyle="0"/>
  <w:activeWritingStyle w:appName="MSWord" w:lang="en-US" w:vendorID="64" w:dllVersion="6" w:nlCheck="1" w:checkStyle="1"/>
  <w:activeWritingStyle w:appName="MSWord" w:lang="pl-PL" w:vendorID="64" w:dllVersion="4096" w:nlCheck="1" w:checkStyle="0"/>
  <w:proofState w:spelling="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744"/>
    <w:rsid w:val="00001BF1"/>
    <w:rsid w:val="00001BF6"/>
    <w:rsid w:val="00001DB1"/>
    <w:rsid w:val="0000443C"/>
    <w:rsid w:val="000046FA"/>
    <w:rsid w:val="000061D5"/>
    <w:rsid w:val="00006875"/>
    <w:rsid w:val="00007279"/>
    <w:rsid w:val="00007BB7"/>
    <w:rsid w:val="000104C8"/>
    <w:rsid w:val="00010AEC"/>
    <w:rsid w:val="00011151"/>
    <w:rsid w:val="00011699"/>
    <w:rsid w:val="00012404"/>
    <w:rsid w:val="00012E1C"/>
    <w:rsid w:val="000138FD"/>
    <w:rsid w:val="00013B59"/>
    <w:rsid w:val="00013E89"/>
    <w:rsid w:val="000148D4"/>
    <w:rsid w:val="00014A79"/>
    <w:rsid w:val="00015553"/>
    <w:rsid w:val="00016257"/>
    <w:rsid w:val="0001701B"/>
    <w:rsid w:val="00017266"/>
    <w:rsid w:val="000172EA"/>
    <w:rsid w:val="000175AB"/>
    <w:rsid w:val="00017A36"/>
    <w:rsid w:val="000210CA"/>
    <w:rsid w:val="00021184"/>
    <w:rsid w:val="000228DB"/>
    <w:rsid w:val="00022F51"/>
    <w:rsid w:val="0002324C"/>
    <w:rsid w:val="00023BF2"/>
    <w:rsid w:val="0002493A"/>
    <w:rsid w:val="00024D04"/>
    <w:rsid w:val="00025C14"/>
    <w:rsid w:val="00026A25"/>
    <w:rsid w:val="00026E7A"/>
    <w:rsid w:val="00027E48"/>
    <w:rsid w:val="0003012B"/>
    <w:rsid w:val="00031C6E"/>
    <w:rsid w:val="0003213B"/>
    <w:rsid w:val="0003224C"/>
    <w:rsid w:val="000329F8"/>
    <w:rsid w:val="00032A67"/>
    <w:rsid w:val="00033138"/>
    <w:rsid w:val="00033DDE"/>
    <w:rsid w:val="000344A7"/>
    <w:rsid w:val="00034E0F"/>
    <w:rsid w:val="0003564B"/>
    <w:rsid w:val="00035931"/>
    <w:rsid w:val="00035C4C"/>
    <w:rsid w:val="00036393"/>
    <w:rsid w:val="000369E8"/>
    <w:rsid w:val="00037407"/>
    <w:rsid w:val="00037A60"/>
    <w:rsid w:val="00037F95"/>
    <w:rsid w:val="0004072F"/>
    <w:rsid w:val="00040CC8"/>
    <w:rsid w:val="000415CC"/>
    <w:rsid w:val="000423E9"/>
    <w:rsid w:val="00042C50"/>
    <w:rsid w:val="00043212"/>
    <w:rsid w:val="00043678"/>
    <w:rsid w:val="00043865"/>
    <w:rsid w:val="0004429E"/>
    <w:rsid w:val="0004519A"/>
    <w:rsid w:val="00046805"/>
    <w:rsid w:val="00047A9B"/>
    <w:rsid w:val="00047AE5"/>
    <w:rsid w:val="00047BF2"/>
    <w:rsid w:val="00050343"/>
    <w:rsid w:val="00051816"/>
    <w:rsid w:val="00051DDD"/>
    <w:rsid w:val="000527AB"/>
    <w:rsid w:val="00052859"/>
    <w:rsid w:val="00053600"/>
    <w:rsid w:val="00053E47"/>
    <w:rsid w:val="000542BA"/>
    <w:rsid w:val="0005478D"/>
    <w:rsid w:val="000551AD"/>
    <w:rsid w:val="00055699"/>
    <w:rsid w:val="00055702"/>
    <w:rsid w:val="00055FCE"/>
    <w:rsid w:val="00056484"/>
    <w:rsid w:val="00056B22"/>
    <w:rsid w:val="00057570"/>
    <w:rsid w:val="0006013F"/>
    <w:rsid w:val="00060FA7"/>
    <w:rsid w:val="0006185C"/>
    <w:rsid w:val="00061AE8"/>
    <w:rsid w:val="00061D3E"/>
    <w:rsid w:val="00062BFF"/>
    <w:rsid w:val="00063053"/>
    <w:rsid w:val="0006325E"/>
    <w:rsid w:val="000634BA"/>
    <w:rsid w:val="000638AE"/>
    <w:rsid w:val="000639EF"/>
    <w:rsid w:val="00063C2D"/>
    <w:rsid w:val="00063DDB"/>
    <w:rsid w:val="0006431E"/>
    <w:rsid w:val="000644DC"/>
    <w:rsid w:val="0006505E"/>
    <w:rsid w:val="00065317"/>
    <w:rsid w:val="0006533B"/>
    <w:rsid w:val="000654C7"/>
    <w:rsid w:val="0006582E"/>
    <w:rsid w:val="00066790"/>
    <w:rsid w:val="00067221"/>
    <w:rsid w:val="0006798A"/>
    <w:rsid w:val="000705BC"/>
    <w:rsid w:val="000709BA"/>
    <w:rsid w:val="00071214"/>
    <w:rsid w:val="00071781"/>
    <w:rsid w:val="00071C02"/>
    <w:rsid w:val="00071CC2"/>
    <w:rsid w:val="00071ED5"/>
    <w:rsid w:val="0007243D"/>
    <w:rsid w:val="0007282F"/>
    <w:rsid w:val="00072BA7"/>
    <w:rsid w:val="000731F7"/>
    <w:rsid w:val="00073525"/>
    <w:rsid w:val="000740EA"/>
    <w:rsid w:val="000746E1"/>
    <w:rsid w:val="00074D37"/>
    <w:rsid w:val="00075BE1"/>
    <w:rsid w:val="00075C7E"/>
    <w:rsid w:val="00075E30"/>
    <w:rsid w:val="00076136"/>
    <w:rsid w:val="00076155"/>
    <w:rsid w:val="00076FFA"/>
    <w:rsid w:val="000771D8"/>
    <w:rsid w:val="00080AB0"/>
    <w:rsid w:val="00080EE7"/>
    <w:rsid w:val="00082354"/>
    <w:rsid w:val="00082AF0"/>
    <w:rsid w:val="00082E9B"/>
    <w:rsid w:val="00083155"/>
    <w:rsid w:val="00083373"/>
    <w:rsid w:val="0008349E"/>
    <w:rsid w:val="000834D9"/>
    <w:rsid w:val="00083933"/>
    <w:rsid w:val="00084D09"/>
    <w:rsid w:val="00085145"/>
    <w:rsid w:val="00085331"/>
    <w:rsid w:val="000853D6"/>
    <w:rsid w:val="0008599B"/>
    <w:rsid w:val="00085D6E"/>
    <w:rsid w:val="000861E8"/>
    <w:rsid w:val="0008640F"/>
    <w:rsid w:val="00090D3B"/>
    <w:rsid w:val="00090EB9"/>
    <w:rsid w:val="00091301"/>
    <w:rsid w:val="00091721"/>
    <w:rsid w:val="00091969"/>
    <w:rsid w:val="00091CAF"/>
    <w:rsid w:val="00093C8E"/>
    <w:rsid w:val="00094BF0"/>
    <w:rsid w:val="000958AB"/>
    <w:rsid w:val="00095EF1"/>
    <w:rsid w:val="0009613D"/>
    <w:rsid w:val="00096194"/>
    <w:rsid w:val="00096A89"/>
    <w:rsid w:val="00096E13"/>
    <w:rsid w:val="00096EFF"/>
    <w:rsid w:val="00096F1D"/>
    <w:rsid w:val="00097F52"/>
    <w:rsid w:val="000A076C"/>
    <w:rsid w:val="000A1361"/>
    <w:rsid w:val="000A1854"/>
    <w:rsid w:val="000A1D66"/>
    <w:rsid w:val="000A2073"/>
    <w:rsid w:val="000A3399"/>
    <w:rsid w:val="000A5021"/>
    <w:rsid w:val="000A59AB"/>
    <w:rsid w:val="000A5FAA"/>
    <w:rsid w:val="000A6477"/>
    <w:rsid w:val="000A6DFE"/>
    <w:rsid w:val="000A7CFC"/>
    <w:rsid w:val="000B097D"/>
    <w:rsid w:val="000B0E87"/>
    <w:rsid w:val="000B1A0C"/>
    <w:rsid w:val="000B22B4"/>
    <w:rsid w:val="000B2E25"/>
    <w:rsid w:val="000B33D0"/>
    <w:rsid w:val="000B4360"/>
    <w:rsid w:val="000B4FC8"/>
    <w:rsid w:val="000B6A9F"/>
    <w:rsid w:val="000B6C36"/>
    <w:rsid w:val="000B7428"/>
    <w:rsid w:val="000B7831"/>
    <w:rsid w:val="000B7E49"/>
    <w:rsid w:val="000C00D5"/>
    <w:rsid w:val="000C0123"/>
    <w:rsid w:val="000C0641"/>
    <w:rsid w:val="000C1783"/>
    <w:rsid w:val="000C183E"/>
    <w:rsid w:val="000C40BA"/>
    <w:rsid w:val="000C4883"/>
    <w:rsid w:val="000C4898"/>
    <w:rsid w:val="000C4F72"/>
    <w:rsid w:val="000C5B75"/>
    <w:rsid w:val="000C716F"/>
    <w:rsid w:val="000C7AB7"/>
    <w:rsid w:val="000C7DDD"/>
    <w:rsid w:val="000D0738"/>
    <w:rsid w:val="000D2979"/>
    <w:rsid w:val="000D2D89"/>
    <w:rsid w:val="000D2E89"/>
    <w:rsid w:val="000D3379"/>
    <w:rsid w:val="000D3E01"/>
    <w:rsid w:val="000D4E82"/>
    <w:rsid w:val="000D4FA5"/>
    <w:rsid w:val="000D50C2"/>
    <w:rsid w:val="000D5392"/>
    <w:rsid w:val="000D617A"/>
    <w:rsid w:val="000D66D0"/>
    <w:rsid w:val="000D6C94"/>
    <w:rsid w:val="000D6DFE"/>
    <w:rsid w:val="000D7B45"/>
    <w:rsid w:val="000D7B7C"/>
    <w:rsid w:val="000E033A"/>
    <w:rsid w:val="000E0378"/>
    <w:rsid w:val="000E04A3"/>
    <w:rsid w:val="000E07C5"/>
    <w:rsid w:val="000E102D"/>
    <w:rsid w:val="000E1738"/>
    <w:rsid w:val="000E1E9D"/>
    <w:rsid w:val="000E5090"/>
    <w:rsid w:val="000E5936"/>
    <w:rsid w:val="000E5D7D"/>
    <w:rsid w:val="000E600D"/>
    <w:rsid w:val="000E77B6"/>
    <w:rsid w:val="000E79D3"/>
    <w:rsid w:val="000E7F10"/>
    <w:rsid w:val="000F171F"/>
    <w:rsid w:val="000F2E1E"/>
    <w:rsid w:val="000F31F4"/>
    <w:rsid w:val="000F3974"/>
    <w:rsid w:val="000F422D"/>
    <w:rsid w:val="000F4339"/>
    <w:rsid w:val="000F5255"/>
    <w:rsid w:val="000F55EF"/>
    <w:rsid w:val="000F5A36"/>
    <w:rsid w:val="000F679A"/>
    <w:rsid w:val="000F68BA"/>
    <w:rsid w:val="000F699C"/>
    <w:rsid w:val="000F6B95"/>
    <w:rsid w:val="000F6FD8"/>
    <w:rsid w:val="000F7794"/>
    <w:rsid w:val="000F7963"/>
    <w:rsid w:val="001000F4"/>
    <w:rsid w:val="00100A4D"/>
    <w:rsid w:val="00100ABA"/>
    <w:rsid w:val="00100BF5"/>
    <w:rsid w:val="00100C04"/>
    <w:rsid w:val="00101537"/>
    <w:rsid w:val="0010193A"/>
    <w:rsid w:val="00102091"/>
    <w:rsid w:val="0010296F"/>
    <w:rsid w:val="00103294"/>
    <w:rsid w:val="0010364D"/>
    <w:rsid w:val="00103865"/>
    <w:rsid w:val="00103945"/>
    <w:rsid w:val="00104009"/>
    <w:rsid w:val="00104178"/>
    <w:rsid w:val="0010440A"/>
    <w:rsid w:val="00105801"/>
    <w:rsid w:val="00105B71"/>
    <w:rsid w:val="00106914"/>
    <w:rsid w:val="001077CA"/>
    <w:rsid w:val="001104D1"/>
    <w:rsid w:val="0011104A"/>
    <w:rsid w:val="001111E0"/>
    <w:rsid w:val="001115C3"/>
    <w:rsid w:val="00112213"/>
    <w:rsid w:val="00112746"/>
    <w:rsid w:val="00112C09"/>
    <w:rsid w:val="00113804"/>
    <w:rsid w:val="0011389F"/>
    <w:rsid w:val="00114DF9"/>
    <w:rsid w:val="00115147"/>
    <w:rsid w:val="001151F9"/>
    <w:rsid w:val="001155B6"/>
    <w:rsid w:val="001158CC"/>
    <w:rsid w:val="00116060"/>
    <w:rsid w:val="001160BE"/>
    <w:rsid w:val="00116C7F"/>
    <w:rsid w:val="00117BFB"/>
    <w:rsid w:val="00120317"/>
    <w:rsid w:val="001208E2"/>
    <w:rsid w:val="00121DCC"/>
    <w:rsid w:val="001224F0"/>
    <w:rsid w:val="00123943"/>
    <w:rsid w:val="00124430"/>
    <w:rsid w:val="00124C56"/>
    <w:rsid w:val="00125888"/>
    <w:rsid w:val="00125950"/>
    <w:rsid w:val="00126724"/>
    <w:rsid w:val="00126C4A"/>
    <w:rsid w:val="00126D1F"/>
    <w:rsid w:val="00126F9F"/>
    <w:rsid w:val="0012726B"/>
    <w:rsid w:val="001301B1"/>
    <w:rsid w:val="001301EA"/>
    <w:rsid w:val="0013034D"/>
    <w:rsid w:val="0013155E"/>
    <w:rsid w:val="0013194F"/>
    <w:rsid w:val="001319F8"/>
    <w:rsid w:val="00132564"/>
    <w:rsid w:val="00132B15"/>
    <w:rsid w:val="0013354A"/>
    <w:rsid w:val="00133BC7"/>
    <w:rsid w:val="001341C2"/>
    <w:rsid w:val="00134677"/>
    <w:rsid w:val="00136134"/>
    <w:rsid w:val="00136894"/>
    <w:rsid w:val="00137177"/>
    <w:rsid w:val="001372C3"/>
    <w:rsid w:val="001374D1"/>
    <w:rsid w:val="00137864"/>
    <w:rsid w:val="0014013F"/>
    <w:rsid w:val="0014237A"/>
    <w:rsid w:val="00142BB5"/>
    <w:rsid w:val="00142E10"/>
    <w:rsid w:val="00144905"/>
    <w:rsid w:val="00144E84"/>
    <w:rsid w:val="00145175"/>
    <w:rsid w:val="00145344"/>
    <w:rsid w:val="00145978"/>
    <w:rsid w:val="00145AE8"/>
    <w:rsid w:val="00147672"/>
    <w:rsid w:val="00150330"/>
    <w:rsid w:val="00150872"/>
    <w:rsid w:val="001520E2"/>
    <w:rsid w:val="00152795"/>
    <w:rsid w:val="001538E6"/>
    <w:rsid w:val="00153D40"/>
    <w:rsid w:val="00153F36"/>
    <w:rsid w:val="001560B3"/>
    <w:rsid w:val="00157B66"/>
    <w:rsid w:val="00160262"/>
    <w:rsid w:val="00160A87"/>
    <w:rsid w:val="001615C0"/>
    <w:rsid w:val="00161B42"/>
    <w:rsid w:val="00161D57"/>
    <w:rsid w:val="00161EF6"/>
    <w:rsid w:val="00162284"/>
    <w:rsid w:val="0016299E"/>
    <w:rsid w:val="00162BE9"/>
    <w:rsid w:val="00162BF4"/>
    <w:rsid w:val="00162D51"/>
    <w:rsid w:val="00163878"/>
    <w:rsid w:val="00163992"/>
    <w:rsid w:val="001645BC"/>
    <w:rsid w:val="00164C14"/>
    <w:rsid w:val="00164DBB"/>
    <w:rsid w:val="0016602F"/>
    <w:rsid w:val="00167121"/>
    <w:rsid w:val="00167CB3"/>
    <w:rsid w:val="00167F28"/>
    <w:rsid w:val="0017036D"/>
    <w:rsid w:val="001708C2"/>
    <w:rsid w:val="00170AF1"/>
    <w:rsid w:val="001718C8"/>
    <w:rsid w:val="001719FE"/>
    <w:rsid w:val="00171BBD"/>
    <w:rsid w:val="00171BD0"/>
    <w:rsid w:val="00171C74"/>
    <w:rsid w:val="00171C89"/>
    <w:rsid w:val="00172194"/>
    <w:rsid w:val="00172AA6"/>
    <w:rsid w:val="00172EE3"/>
    <w:rsid w:val="00173555"/>
    <w:rsid w:val="00173644"/>
    <w:rsid w:val="001739C1"/>
    <w:rsid w:val="00173B4A"/>
    <w:rsid w:val="001741B5"/>
    <w:rsid w:val="00174E92"/>
    <w:rsid w:val="00175365"/>
    <w:rsid w:val="00175627"/>
    <w:rsid w:val="001767C4"/>
    <w:rsid w:val="00176840"/>
    <w:rsid w:val="00176A39"/>
    <w:rsid w:val="001779CC"/>
    <w:rsid w:val="00177C1B"/>
    <w:rsid w:val="00177D0E"/>
    <w:rsid w:val="00182430"/>
    <w:rsid w:val="0018276B"/>
    <w:rsid w:val="001829D3"/>
    <w:rsid w:val="00182C17"/>
    <w:rsid w:val="00184D65"/>
    <w:rsid w:val="0018514C"/>
    <w:rsid w:val="00186F1F"/>
    <w:rsid w:val="00187492"/>
    <w:rsid w:val="001875B3"/>
    <w:rsid w:val="00187910"/>
    <w:rsid w:val="00187F68"/>
    <w:rsid w:val="0019124B"/>
    <w:rsid w:val="001916A3"/>
    <w:rsid w:val="00191BF2"/>
    <w:rsid w:val="001923FA"/>
    <w:rsid w:val="001926B1"/>
    <w:rsid w:val="00192D55"/>
    <w:rsid w:val="0019303A"/>
    <w:rsid w:val="00193528"/>
    <w:rsid w:val="0019412F"/>
    <w:rsid w:val="0019424C"/>
    <w:rsid w:val="001952FF"/>
    <w:rsid w:val="00195DC0"/>
    <w:rsid w:val="0019616B"/>
    <w:rsid w:val="00196B16"/>
    <w:rsid w:val="00196F63"/>
    <w:rsid w:val="001A055D"/>
    <w:rsid w:val="001A05AB"/>
    <w:rsid w:val="001A0C1C"/>
    <w:rsid w:val="001A1081"/>
    <w:rsid w:val="001A1313"/>
    <w:rsid w:val="001A1D97"/>
    <w:rsid w:val="001A2118"/>
    <w:rsid w:val="001A289E"/>
    <w:rsid w:val="001A2B3C"/>
    <w:rsid w:val="001A2CDD"/>
    <w:rsid w:val="001A2D58"/>
    <w:rsid w:val="001A38C8"/>
    <w:rsid w:val="001A3D01"/>
    <w:rsid w:val="001A3E33"/>
    <w:rsid w:val="001A4CFB"/>
    <w:rsid w:val="001A573C"/>
    <w:rsid w:val="001A5AEE"/>
    <w:rsid w:val="001A5F23"/>
    <w:rsid w:val="001A6BDC"/>
    <w:rsid w:val="001A6D52"/>
    <w:rsid w:val="001A6F50"/>
    <w:rsid w:val="001A72C1"/>
    <w:rsid w:val="001A7B1D"/>
    <w:rsid w:val="001B0523"/>
    <w:rsid w:val="001B136A"/>
    <w:rsid w:val="001B2C58"/>
    <w:rsid w:val="001B2C7F"/>
    <w:rsid w:val="001B361E"/>
    <w:rsid w:val="001B386F"/>
    <w:rsid w:val="001B3F0F"/>
    <w:rsid w:val="001B413F"/>
    <w:rsid w:val="001B4A5E"/>
    <w:rsid w:val="001B54EC"/>
    <w:rsid w:val="001C098C"/>
    <w:rsid w:val="001C0DCD"/>
    <w:rsid w:val="001C10F7"/>
    <w:rsid w:val="001C242A"/>
    <w:rsid w:val="001C2A85"/>
    <w:rsid w:val="001C31B7"/>
    <w:rsid w:val="001C410F"/>
    <w:rsid w:val="001C48AA"/>
    <w:rsid w:val="001C718B"/>
    <w:rsid w:val="001C7552"/>
    <w:rsid w:val="001D073F"/>
    <w:rsid w:val="001D0763"/>
    <w:rsid w:val="001D0880"/>
    <w:rsid w:val="001D0D7F"/>
    <w:rsid w:val="001D0E5C"/>
    <w:rsid w:val="001D3C59"/>
    <w:rsid w:val="001D4B4F"/>
    <w:rsid w:val="001D4CF3"/>
    <w:rsid w:val="001D4D8D"/>
    <w:rsid w:val="001D5B2D"/>
    <w:rsid w:val="001D5F72"/>
    <w:rsid w:val="001D6280"/>
    <w:rsid w:val="001D6F8C"/>
    <w:rsid w:val="001D6F90"/>
    <w:rsid w:val="001D71AC"/>
    <w:rsid w:val="001D71FB"/>
    <w:rsid w:val="001D77A9"/>
    <w:rsid w:val="001D7CAE"/>
    <w:rsid w:val="001E0212"/>
    <w:rsid w:val="001E05C3"/>
    <w:rsid w:val="001E0B67"/>
    <w:rsid w:val="001E27F6"/>
    <w:rsid w:val="001E2DD2"/>
    <w:rsid w:val="001E36B4"/>
    <w:rsid w:val="001E3F8C"/>
    <w:rsid w:val="001E4F2A"/>
    <w:rsid w:val="001E523B"/>
    <w:rsid w:val="001E6682"/>
    <w:rsid w:val="001E7130"/>
    <w:rsid w:val="001E7B6D"/>
    <w:rsid w:val="001F0D7B"/>
    <w:rsid w:val="001F0FEB"/>
    <w:rsid w:val="001F1BA8"/>
    <w:rsid w:val="001F2AFA"/>
    <w:rsid w:val="001F39E6"/>
    <w:rsid w:val="001F45D5"/>
    <w:rsid w:val="001F4F4D"/>
    <w:rsid w:val="001F4F57"/>
    <w:rsid w:val="001F5385"/>
    <w:rsid w:val="001F591B"/>
    <w:rsid w:val="001F673E"/>
    <w:rsid w:val="001F7FCB"/>
    <w:rsid w:val="00200435"/>
    <w:rsid w:val="0020096F"/>
    <w:rsid w:val="00200A85"/>
    <w:rsid w:val="00201722"/>
    <w:rsid w:val="002028F9"/>
    <w:rsid w:val="0020326E"/>
    <w:rsid w:val="002034F9"/>
    <w:rsid w:val="002040A0"/>
    <w:rsid w:val="002050FC"/>
    <w:rsid w:val="002058BE"/>
    <w:rsid w:val="00205E63"/>
    <w:rsid w:val="002062CC"/>
    <w:rsid w:val="00206961"/>
    <w:rsid w:val="00207D39"/>
    <w:rsid w:val="00210209"/>
    <w:rsid w:val="00210217"/>
    <w:rsid w:val="002110C9"/>
    <w:rsid w:val="00211F81"/>
    <w:rsid w:val="00212DF2"/>
    <w:rsid w:val="0021364F"/>
    <w:rsid w:val="00213E8D"/>
    <w:rsid w:val="00214341"/>
    <w:rsid w:val="00214E0A"/>
    <w:rsid w:val="002151FE"/>
    <w:rsid w:val="00215A89"/>
    <w:rsid w:val="00215B3E"/>
    <w:rsid w:val="002164E6"/>
    <w:rsid w:val="002177A2"/>
    <w:rsid w:val="00220318"/>
    <w:rsid w:val="00220BC2"/>
    <w:rsid w:val="00220EB1"/>
    <w:rsid w:val="00221052"/>
    <w:rsid w:val="00221110"/>
    <w:rsid w:val="00221BC8"/>
    <w:rsid w:val="0022263A"/>
    <w:rsid w:val="002229D9"/>
    <w:rsid w:val="00222B86"/>
    <w:rsid w:val="002233F0"/>
    <w:rsid w:val="0022344E"/>
    <w:rsid w:val="0022399B"/>
    <w:rsid w:val="00225106"/>
    <w:rsid w:val="0022515B"/>
    <w:rsid w:val="00225B6F"/>
    <w:rsid w:val="00225B95"/>
    <w:rsid w:val="0022707F"/>
    <w:rsid w:val="002270AA"/>
    <w:rsid w:val="002274F5"/>
    <w:rsid w:val="002277F2"/>
    <w:rsid w:val="00230005"/>
    <w:rsid w:val="002302B0"/>
    <w:rsid w:val="00230A88"/>
    <w:rsid w:val="00230EFC"/>
    <w:rsid w:val="00231A54"/>
    <w:rsid w:val="00231BFB"/>
    <w:rsid w:val="00233708"/>
    <w:rsid w:val="00234463"/>
    <w:rsid w:val="00234754"/>
    <w:rsid w:val="00234F13"/>
    <w:rsid w:val="002354A4"/>
    <w:rsid w:val="00235DC2"/>
    <w:rsid w:val="002366B9"/>
    <w:rsid w:val="00237162"/>
    <w:rsid w:val="00237EE6"/>
    <w:rsid w:val="00241476"/>
    <w:rsid w:val="00241982"/>
    <w:rsid w:val="00242C82"/>
    <w:rsid w:val="002439FC"/>
    <w:rsid w:val="00243DCB"/>
    <w:rsid w:val="00243E15"/>
    <w:rsid w:val="00244642"/>
    <w:rsid w:val="002447B0"/>
    <w:rsid w:val="002448A8"/>
    <w:rsid w:val="00244906"/>
    <w:rsid w:val="00244DCD"/>
    <w:rsid w:val="00244EF9"/>
    <w:rsid w:val="00245F62"/>
    <w:rsid w:val="00246B97"/>
    <w:rsid w:val="002471FB"/>
    <w:rsid w:val="00247E38"/>
    <w:rsid w:val="00250C73"/>
    <w:rsid w:val="0025173E"/>
    <w:rsid w:val="002524BC"/>
    <w:rsid w:val="00252D23"/>
    <w:rsid w:val="00252D85"/>
    <w:rsid w:val="00252FB4"/>
    <w:rsid w:val="00253003"/>
    <w:rsid w:val="00253D6B"/>
    <w:rsid w:val="0025421F"/>
    <w:rsid w:val="00254694"/>
    <w:rsid w:val="00256C43"/>
    <w:rsid w:val="00256CBE"/>
    <w:rsid w:val="002577AC"/>
    <w:rsid w:val="00257971"/>
    <w:rsid w:val="00260CC1"/>
    <w:rsid w:val="00260E97"/>
    <w:rsid w:val="00261551"/>
    <w:rsid w:val="002618FA"/>
    <w:rsid w:val="00262D1B"/>
    <w:rsid w:val="0026443A"/>
    <w:rsid w:val="0026451C"/>
    <w:rsid w:val="00264CF1"/>
    <w:rsid w:val="00265E13"/>
    <w:rsid w:val="00266484"/>
    <w:rsid w:val="002666BC"/>
    <w:rsid w:val="00266ECE"/>
    <w:rsid w:val="00267042"/>
    <w:rsid w:val="00270039"/>
    <w:rsid w:val="00270137"/>
    <w:rsid w:val="00270286"/>
    <w:rsid w:val="00270976"/>
    <w:rsid w:val="00270CB8"/>
    <w:rsid w:val="00270ED5"/>
    <w:rsid w:val="0027150D"/>
    <w:rsid w:val="0027271B"/>
    <w:rsid w:val="0027283E"/>
    <w:rsid w:val="002728D0"/>
    <w:rsid w:val="00272E55"/>
    <w:rsid w:val="002739D0"/>
    <w:rsid w:val="00274863"/>
    <w:rsid w:val="00275D2E"/>
    <w:rsid w:val="00275DBF"/>
    <w:rsid w:val="00275FCA"/>
    <w:rsid w:val="00276196"/>
    <w:rsid w:val="002763DC"/>
    <w:rsid w:val="002766C4"/>
    <w:rsid w:val="002766F6"/>
    <w:rsid w:val="00276D43"/>
    <w:rsid w:val="00276D44"/>
    <w:rsid w:val="002807EA"/>
    <w:rsid w:val="00280996"/>
    <w:rsid w:val="002810AB"/>
    <w:rsid w:val="00281E76"/>
    <w:rsid w:val="0028223A"/>
    <w:rsid w:val="002824AF"/>
    <w:rsid w:val="002825BC"/>
    <w:rsid w:val="00282CD0"/>
    <w:rsid w:val="00282D53"/>
    <w:rsid w:val="0028369B"/>
    <w:rsid w:val="0028381B"/>
    <w:rsid w:val="002843CD"/>
    <w:rsid w:val="00284508"/>
    <w:rsid w:val="0028469E"/>
    <w:rsid w:val="00284874"/>
    <w:rsid w:val="00284FE1"/>
    <w:rsid w:val="002853A0"/>
    <w:rsid w:val="00285E2A"/>
    <w:rsid w:val="00285F09"/>
    <w:rsid w:val="00286441"/>
    <w:rsid w:val="00286B5A"/>
    <w:rsid w:val="0028721E"/>
    <w:rsid w:val="002906C3"/>
    <w:rsid w:val="002907A4"/>
    <w:rsid w:val="002907F1"/>
    <w:rsid w:val="002908C2"/>
    <w:rsid w:val="00290B59"/>
    <w:rsid w:val="00290F42"/>
    <w:rsid w:val="002924D9"/>
    <w:rsid w:val="002928AC"/>
    <w:rsid w:val="00293260"/>
    <w:rsid w:val="00293FCF"/>
    <w:rsid w:val="002948AC"/>
    <w:rsid w:val="002960A0"/>
    <w:rsid w:val="002965FF"/>
    <w:rsid w:val="00296888"/>
    <w:rsid w:val="002A0261"/>
    <w:rsid w:val="002A0844"/>
    <w:rsid w:val="002A14D0"/>
    <w:rsid w:val="002A1A1C"/>
    <w:rsid w:val="002A2180"/>
    <w:rsid w:val="002A2336"/>
    <w:rsid w:val="002A28E6"/>
    <w:rsid w:val="002A3805"/>
    <w:rsid w:val="002A3850"/>
    <w:rsid w:val="002A3F25"/>
    <w:rsid w:val="002A5C49"/>
    <w:rsid w:val="002A74E3"/>
    <w:rsid w:val="002A7752"/>
    <w:rsid w:val="002B10A9"/>
    <w:rsid w:val="002B11D3"/>
    <w:rsid w:val="002B1748"/>
    <w:rsid w:val="002B2515"/>
    <w:rsid w:val="002B265A"/>
    <w:rsid w:val="002B28EA"/>
    <w:rsid w:val="002B29CC"/>
    <w:rsid w:val="002B2FBD"/>
    <w:rsid w:val="002B322E"/>
    <w:rsid w:val="002B34EB"/>
    <w:rsid w:val="002B40F6"/>
    <w:rsid w:val="002B4B72"/>
    <w:rsid w:val="002B6257"/>
    <w:rsid w:val="002B65A1"/>
    <w:rsid w:val="002B6A3C"/>
    <w:rsid w:val="002B6C70"/>
    <w:rsid w:val="002B7322"/>
    <w:rsid w:val="002B7918"/>
    <w:rsid w:val="002C0970"/>
    <w:rsid w:val="002C0B31"/>
    <w:rsid w:val="002C1E40"/>
    <w:rsid w:val="002C2257"/>
    <w:rsid w:val="002C252D"/>
    <w:rsid w:val="002C3093"/>
    <w:rsid w:val="002C34A5"/>
    <w:rsid w:val="002C3BC3"/>
    <w:rsid w:val="002C3F70"/>
    <w:rsid w:val="002C4002"/>
    <w:rsid w:val="002C696B"/>
    <w:rsid w:val="002C6BED"/>
    <w:rsid w:val="002C71DF"/>
    <w:rsid w:val="002C7710"/>
    <w:rsid w:val="002D112B"/>
    <w:rsid w:val="002D23A3"/>
    <w:rsid w:val="002D27BD"/>
    <w:rsid w:val="002D2958"/>
    <w:rsid w:val="002D2BAD"/>
    <w:rsid w:val="002D2DC3"/>
    <w:rsid w:val="002D3AE3"/>
    <w:rsid w:val="002D3AEF"/>
    <w:rsid w:val="002D40F3"/>
    <w:rsid w:val="002D4E13"/>
    <w:rsid w:val="002D5A42"/>
    <w:rsid w:val="002D61E5"/>
    <w:rsid w:val="002D64EF"/>
    <w:rsid w:val="002D69AD"/>
    <w:rsid w:val="002D750E"/>
    <w:rsid w:val="002D76FA"/>
    <w:rsid w:val="002E01EC"/>
    <w:rsid w:val="002E0F09"/>
    <w:rsid w:val="002E1B69"/>
    <w:rsid w:val="002E1E1C"/>
    <w:rsid w:val="002E2043"/>
    <w:rsid w:val="002E3E96"/>
    <w:rsid w:val="002E4532"/>
    <w:rsid w:val="002E5362"/>
    <w:rsid w:val="002E5BC8"/>
    <w:rsid w:val="002E66E4"/>
    <w:rsid w:val="002E6B84"/>
    <w:rsid w:val="002E6FD2"/>
    <w:rsid w:val="002E7695"/>
    <w:rsid w:val="002E773C"/>
    <w:rsid w:val="002E7B6A"/>
    <w:rsid w:val="002F0407"/>
    <w:rsid w:val="002F0B13"/>
    <w:rsid w:val="002F0BB7"/>
    <w:rsid w:val="002F16FA"/>
    <w:rsid w:val="002F1E08"/>
    <w:rsid w:val="002F25D7"/>
    <w:rsid w:val="002F2CD3"/>
    <w:rsid w:val="002F3009"/>
    <w:rsid w:val="002F3084"/>
    <w:rsid w:val="002F4B43"/>
    <w:rsid w:val="002F56D9"/>
    <w:rsid w:val="002F5B31"/>
    <w:rsid w:val="002F6B42"/>
    <w:rsid w:val="002F763B"/>
    <w:rsid w:val="002F78F7"/>
    <w:rsid w:val="002F7E0C"/>
    <w:rsid w:val="0030242D"/>
    <w:rsid w:val="003028E7"/>
    <w:rsid w:val="003028FA"/>
    <w:rsid w:val="00302A50"/>
    <w:rsid w:val="0030333B"/>
    <w:rsid w:val="00303992"/>
    <w:rsid w:val="00303C1B"/>
    <w:rsid w:val="00303FBB"/>
    <w:rsid w:val="00306241"/>
    <w:rsid w:val="003070AB"/>
    <w:rsid w:val="003101B2"/>
    <w:rsid w:val="00310AAF"/>
    <w:rsid w:val="00310FA5"/>
    <w:rsid w:val="00311F30"/>
    <w:rsid w:val="00312108"/>
    <w:rsid w:val="00312283"/>
    <w:rsid w:val="00312523"/>
    <w:rsid w:val="00312D7D"/>
    <w:rsid w:val="003136AC"/>
    <w:rsid w:val="00313AC2"/>
    <w:rsid w:val="00314D09"/>
    <w:rsid w:val="0031530C"/>
    <w:rsid w:val="00315BE6"/>
    <w:rsid w:val="00315D6A"/>
    <w:rsid w:val="00316067"/>
    <w:rsid w:val="0031609D"/>
    <w:rsid w:val="00316C50"/>
    <w:rsid w:val="00316E15"/>
    <w:rsid w:val="003172CA"/>
    <w:rsid w:val="00317590"/>
    <w:rsid w:val="00317FD2"/>
    <w:rsid w:val="003201C1"/>
    <w:rsid w:val="00321A0D"/>
    <w:rsid w:val="00321EED"/>
    <w:rsid w:val="00322A6B"/>
    <w:rsid w:val="00322BFD"/>
    <w:rsid w:val="00322D05"/>
    <w:rsid w:val="00322F2B"/>
    <w:rsid w:val="0032325B"/>
    <w:rsid w:val="00323539"/>
    <w:rsid w:val="0032417B"/>
    <w:rsid w:val="00324860"/>
    <w:rsid w:val="00324928"/>
    <w:rsid w:val="00324C42"/>
    <w:rsid w:val="003250A9"/>
    <w:rsid w:val="00325704"/>
    <w:rsid w:val="003266F9"/>
    <w:rsid w:val="00327003"/>
    <w:rsid w:val="00327101"/>
    <w:rsid w:val="00327E2C"/>
    <w:rsid w:val="00330317"/>
    <w:rsid w:val="0033036B"/>
    <w:rsid w:val="00330780"/>
    <w:rsid w:val="00330CDD"/>
    <w:rsid w:val="0033112F"/>
    <w:rsid w:val="0033133E"/>
    <w:rsid w:val="003315A9"/>
    <w:rsid w:val="00332317"/>
    <w:rsid w:val="003339B8"/>
    <w:rsid w:val="00334739"/>
    <w:rsid w:val="003347D5"/>
    <w:rsid w:val="00334855"/>
    <w:rsid w:val="00334A56"/>
    <w:rsid w:val="00334C25"/>
    <w:rsid w:val="00334FED"/>
    <w:rsid w:val="00335187"/>
    <w:rsid w:val="00335936"/>
    <w:rsid w:val="00335C3D"/>
    <w:rsid w:val="003370F5"/>
    <w:rsid w:val="0033721A"/>
    <w:rsid w:val="00337246"/>
    <w:rsid w:val="00337479"/>
    <w:rsid w:val="003376E9"/>
    <w:rsid w:val="00340DF1"/>
    <w:rsid w:val="00341823"/>
    <w:rsid w:val="0034192C"/>
    <w:rsid w:val="00341B26"/>
    <w:rsid w:val="00343BA1"/>
    <w:rsid w:val="003447BB"/>
    <w:rsid w:val="00346948"/>
    <w:rsid w:val="00346DA1"/>
    <w:rsid w:val="003476D0"/>
    <w:rsid w:val="00350C25"/>
    <w:rsid w:val="00351318"/>
    <w:rsid w:val="00352009"/>
    <w:rsid w:val="003520AA"/>
    <w:rsid w:val="00352269"/>
    <w:rsid w:val="00353B18"/>
    <w:rsid w:val="00354229"/>
    <w:rsid w:val="0035586F"/>
    <w:rsid w:val="00355A80"/>
    <w:rsid w:val="0035614B"/>
    <w:rsid w:val="00356679"/>
    <w:rsid w:val="003569F3"/>
    <w:rsid w:val="00356A7B"/>
    <w:rsid w:val="00357155"/>
    <w:rsid w:val="00357D18"/>
    <w:rsid w:val="00360194"/>
    <w:rsid w:val="00360681"/>
    <w:rsid w:val="00361445"/>
    <w:rsid w:val="0036297D"/>
    <w:rsid w:val="00362AE9"/>
    <w:rsid w:val="00362E23"/>
    <w:rsid w:val="0036336F"/>
    <w:rsid w:val="00363C89"/>
    <w:rsid w:val="00364094"/>
    <w:rsid w:val="00365136"/>
    <w:rsid w:val="0036547A"/>
    <w:rsid w:val="0036564F"/>
    <w:rsid w:val="003661D2"/>
    <w:rsid w:val="00366811"/>
    <w:rsid w:val="00367701"/>
    <w:rsid w:val="0036771C"/>
    <w:rsid w:val="00367AE8"/>
    <w:rsid w:val="00370FD9"/>
    <w:rsid w:val="00371150"/>
    <w:rsid w:val="0037158F"/>
    <w:rsid w:val="00371690"/>
    <w:rsid w:val="00372545"/>
    <w:rsid w:val="003727E4"/>
    <w:rsid w:val="003728CE"/>
    <w:rsid w:val="00372906"/>
    <w:rsid w:val="00372B7E"/>
    <w:rsid w:val="0037322F"/>
    <w:rsid w:val="00374A80"/>
    <w:rsid w:val="00375151"/>
    <w:rsid w:val="0037529C"/>
    <w:rsid w:val="003754DA"/>
    <w:rsid w:val="00376519"/>
    <w:rsid w:val="00380BD8"/>
    <w:rsid w:val="003816AD"/>
    <w:rsid w:val="0038185D"/>
    <w:rsid w:val="00382288"/>
    <w:rsid w:val="003824AA"/>
    <w:rsid w:val="0038287A"/>
    <w:rsid w:val="00385CDF"/>
    <w:rsid w:val="00386897"/>
    <w:rsid w:val="00386E76"/>
    <w:rsid w:val="00387B0B"/>
    <w:rsid w:val="003901DA"/>
    <w:rsid w:val="0039027B"/>
    <w:rsid w:val="003903C2"/>
    <w:rsid w:val="0039103B"/>
    <w:rsid w:val="00391A8E"/>
    <w:rsid w:val="00391FF8"/>
    <w:rsid w:val="0039233F"/>
    <w:rsid w:val="00392FC0"/>
    <w:rsid w:val="003930E7"/>
    <w:rsid w:val="00394923"/>
    <w:rsid w:val="0039516F"/>
    <w:rsid w:val="0039553D"/>
    <w:rsid w:val="00395E1B"/>
    <w:rsid w:val="00395FF1"/>
    <w:rsid w:val="003962EC"/>
    <w:rsid w:val="00396784"/>
    <w:rsid w:val="00396FF9"/>
    <w:rsid w:val="003970B7"/>
    <w:rsid w:val="00397287"/>
    <w:rsid w:val="00397339"/>
    <w:rsid w:val="00397E13"/>
    <w:rsid w:val="00397FAB"/>
    <w:rsid w:val="003A02DD"/>
    <w:rsid w:val="003A1091"/>
    <w:rsid w:val="003A1729"/>
    <w:rsid w:val="003A2967"/>
    <w:rsid w:val="003A2E67"/>
    <w:rsid w:val="003A385B"/>
    <w:rsid w:val="003A4803"/>
    <w:rsid w:val="003A509D"/>
    <w:rsid w:val="003A712D"/>
    <w:rsid w:val="003A7A7E"/>
    <w:rsid w:val="003B0239"/>
    <w:rsid w:val="003B04B8"/>
    <w:rsid w:val="003B0681"/>
    <w:rsid w:val="003B0B7F"/>
    <w:rsid w:val="003B0E16"/>
    <w:rsid w:val="003B1766"/>
    <w:rsid w:val="003B1F2F"/>
    <w:rsid w:val="003B2496"/>
    <w:rsid w:val="003B2C39"/>
    <w:rsid w:val="003B32CA"/>
    <w:rsid w:val="003B3AD9"/>
    <w:rsid w:val="003B3B18"/>
    <w:rsid w:val="003B4262"/>
    <w:rsid w:val="003B43D6"/>
    <w:rsid w:val="003B4ECA"/>
    <w:rsid w:val="003B5556"/>
    <w:rsid w:val="003B5D08"/>
    <w:rsid w:val="003B5D2F"/>
    <w:rsid w:val="003B643E"/>
    <w:rsid w:val="003B65DF"/>
    <w:rsid w:val="003B68EA"/>
    <w:rsid w:val="003B6971"/>
    <w:rsid w:val="003B6AF6"/>
    <w:rsid w:val="003B6B2A"/>
    <w:rsid w:val="003B726B"/>
    <w:rsid w:val="003B7833"/>
    <w:rsid w:val="003C04BC"/>
    <w:rsid w:val="003C1C84"/>
    <w:rsid w:val="003C25CE"/>
    <w:rsid w:val="003C313A"/>
    <w:rsid w:val="003C35BF"/>
    <w:rsid w:val="003C40BC"/>
    <w:rsid w:val="003C4460"/>
    <w:rsid w:val="003C44C0"/>
    <w:rsid w:val="003C4BD1"/>
    <w:rsid w:val="003C5417"/>
    <w:rsid w:val="003C5AC6"/>
    <w:rsid w:val="003C5D15"/>
    <w:rsid w:val="003C65C0"/>
    <w:rsid w:val="003C6B05"/>
    <w:rsid w:val="003C70AB"/>
    <w:rsid w:val="003C7A02"/>
    <w:rsid w:val="003D0ED1"/>
    <w:rsid w:val="003D0F6F"/>
    <w:rsid w:val="003D174E"/>
    <w:rsid w:val="003D2540"/>
    <w:rsid w:val="003D2AC3"/>
    <w:rsid w:val="003D39BB"/>
    <w:rsid w:val="003D3EFF"/>
    <w:rsid w:val="003D4150"/>
    <w:rsid w:val="003D4303"/>
    <w:rsid w:val="003D54D4"/>
    <w:rsid w:val="003D5725"/>
    <w:rsid w:val="003D599B"/>
    <w:rsid w:val="003D5EBD"/>
    <w:rsid w:val="003D67E9"/>
    <w:rsid w:val="003D6E7A"/>
    <w:rsid w:val="003D74C4"/>
    <w:rsid w:val="003D74F3"/>
    <w:rsid w:val="003D7747"/>
    <w:rsid w:val="003E155B"/>
    <w:rsid w:val="003E15C7"/>
    <w:rsid w:val="003E19F9"/>
    <w:rsid w:val="003E2566"/>
    <w:rsid w:val="003E2821"/>
    <w:rsid w:val="003E2C7C"/>
    <w:rsid w:val="003E3148"/>
    <w:rsid w:val="003E356A"/>
    <w:rsid w:val="003E3988"/>
    <w:rsid w:val="003E3FD9"/>
    <w:rsid w:val="003E4AA8"/>
    <w:rsid w:val="003E4EA8"/>
    <w:rsid w:val="003E52AF"/>
    <w:rsid w:val="003E53A4"/>
    <w:rsid w:val="003E5461"/>
    <w:rsid w:val="003E55A6"/>
    <w:rsid w:val="003E5B38"/>
    <w:rsid w:val="003E5B56"/>
    <w:rsid w:val="003E5D1C"/>
    <w:rsid w:val="003E6181"/>
    <w:rsid w:val="003E6271"/>
    <w:rsid w:val="003E755D"/>
    <w:rsid w:val="003E7975"/>
    <w:rsid w:val="003E7ACE"/>
    <w:rsid w:val="003E7C8F"/>
    <w:rsid w:val="003F01DE"/>
    <w:rsid w:val="003F0598"/>
    <w:rsid w:val="003F1346"/>
    <w:rsid w:val="003F2417"/>
    <w:rsid w:val="003F2F89"/>
    <w:rsid w:val="003F4115"/>
    <w:rsid w:val="003F4E9A"/>
    <w:rsid w:val="003F6E79"/>
    <w:rsid w:val="003F7841"/>
    <w:rsid w:val="003F7842"/>
    <w:rsid w:val="003F7A1A"/>
    <w:rsid w:val="004003E7"/>
    <w:rsid w:val="00400851"/>
    <w:rsid w:val="0040089E"/>
    <w:rsid w:val="00401234"/>
    <w:rsid w:val="0040185C"/>
    <w:rsid w:val="0040409A"/>
    <w:rsid w:val="00404116"/>
    <w:rsid w:val="00404F42"/>
    <w:rsid w:val="00405305"/>
    <w:rsid w:val="004054BD"/>
    <w:rsid w:val="00405C2D"/>
    <w:rsid w:val="00406703"/>
    <w:rsid w:val="00407206"/>
    <w:rsid w:val="00407946"/>
    <w:rsid w:val="00407F5F"/>
    <w:rsid w:val="00410011"/>
    <w:rsid w:val="00410538"/>
    <w:rsid w:val="004111EA"/>
    <w:rsid w:val="00411227"/>
    <w:rsid w:val="00411AA1"/>
    <w:rsid w:val="00411D0A"/>
    <w:rsid w:val="00412E96"/>
    <w:rsid w:val="00413479"/>
    <w:rsid w:val="00413917"/>
    <w:rsid w:val="00413A7D"/>
    <w:rsid w:val="00413B08"/>
    <w:rsid w:val="00414574"/>
    <w:rsid w:val="00414A3A"/>
    <w:rsid w:val="00414D06"/>
    <w:rsid w:val="004159BF"/>
    <w:rsid w:val="00416231"/>
    <w:rsid w:val="0041661F"/>
    <w:rsid w:val="004166B6"/>
    <w:rsid w:val="00416798"/>
    <w:rsid w:val="004170F8"/>
    <w:rsid w:val="00417460"/>
    <w:rsid w:val="00417A30"/>
    <w:rsid w:val="00417DD8"/>
    <w:rsid w:val="00417DE1"/>
    <w:rsid w:val="004200A6"/>
    <w:rsid w:val="00420145"/>
    <w:rsid w:val="004201EB"/>
    <w:rsid w:val="0042177B"/>
    <w:rsid w:val="00421E34"/>
    <w:rsid w:val="00421ECA"/>
    <w:rsid w:val="00422134"/>
    <w:rsid w:val="0042229F"/>
    <w:rsid w:val="00423B30"/>
    <w:rsid w:val="0042472A"/>
    <w:rsid w:val="00424AC1"/>
    <w:rsid w:val="00424F71"/>
    <w:rsid w:val="004261C7"/>
    <w:rsid w:val="00427B23"/>
    <w:rsid w:val="00430178"/>
    <w:rsid w:val="004303D4"/>
    <w:rsid w:val="00431912"/>
    <w:rsid w:val="004322BC"/>
    <w:rsid w:val="0043275B"/>
    <w:rsid w:val="00432F0E"/>
    <w:rsid w:val="0043387B"/>
    <w:rsid w:val="00433997"/>
    <w:rsid w:val="00433C66"/>
    <w:rsid w:val="00433D91"/>
    <w:rsid w:val="00433EF1"/>
    <w:rsid w:val="004340D8"/>
    <w:rsid w:val="00434F2B"/>
    <w:rsid w:val="00435028"/>
    <w:rsid w:val="00435082"/>
    <w:rsid w:val="0043566B"/>
    <w:rsid w:val="00435B4C"/>
    <w:rsid w:val="00436F3B"/>
    <w:rsid w:val="0044093B"/>
    <w:rsid w:val="004413B0"/>
    <w:rsid w:val="00441FF0"/>
    <w:rsid w:val="00442270"/>
    <w:rsid w:val="00442B5C"/>
    <w:rsid w:val="00443AC6"/>
    <w:rsid w:val="00444177"/>
    <w:rsid w:val="0044427F"/>
    <w:rsid w:val="00444ABB"/>
    <w:rsid w:val="00445941"/>
    <w:rsid w:val="00445B6C"/>
    <w:rsid w:val="004464E2"/>
    <w:rsid w:val="00446942"/>
    <w:rsid w:val="0044706F"/>
    <w:rsid w:val="00447C85"/>
    <w:rsid w:val="00447E02"/>
    <w:rsid w:val="00450B4C"/>
    <w:rsid w:val="00450BB5"/>
    <w:rsid w:val="004512AA"/>
    <w:rsid w:val="004527F9"/>
    <w:rsid w:val="00452E37"/>
    <w:rsid w:val="00454440"/>
    <w:rsid w:val="00454B56"/>
    <w:rsid w:val="00454C3D"/>
    <w:rsid w:val="00455A9B"/>
    <w:rsid w:val="00455B2F"/>
    <w:rsid w:val="00455FF7"/>
    <w:rsid w:val="0045700C"/>
    <w:rsid w:val="00457242"/>
    <w:rsid w:val="00457664"/>
    <w:rsid w:val="00457718"/>
    <w:rsid w:val="00460D1E"/>
    <w:rsid w:val="004610B9"/>
    <w:rsid w:val="00461252"/>
    <w:rsid w:val="004612F6"/>
    <w:rsid w:val="00461C41"/>
    <w:rsid w:val="00462C7C"/>
    <w:rsid w:val="00465A0B"/>
    <w:rsid w:val="004661C4"/>
    <w:rsid w:val="004661FC"/>
    <w:rsid w:val="00466AFC"/>
    <w:rsid w:val="00466CA9"/>
    <w:rsid w:val="00466F21"/>
    <w:rsid w:val="004671D4"/>
    <w:rsid w:val="00467B9B"/>
    <w:rsid w:val="004704BA"/>
    <w:rsid w:val="00470614"/>
    <w:rsid w:val="00470E42"/>
    <w:rsid w:val="0047111D"/>
    <w:rsid w:val="004713C2"/>
    <w:rsid w:val="00471C18"/>
    <w:rsid w:val="00471E56"/>
    <w:rsid w:val="0047250F"/>
    <w:rsid w:val="004737C0"/>
    <w:rsid w:val="00473988"/>
    <w:rsid w:val="00473CDC"/>
    <w:rsid w:val="004747AA"/>
    <w:rsid w:val="00474845"/>
    <w:rsid w:val="00474DDF"/>
    <w:rsid w:val="00475338"/>
    <w:rsid w:val="004755F7"/>
    <w:rsid w:val="0047562F"/>
    <w:rsid w:val="0047566C"/>
    <w:rsid w:val="00475A9F"/>
    <w:rsid w:val="00476102"/>
    <w:rsid w:val="00476119"/>
    <w:rsid w:val="0047756E"/>
    <w:rsid w:val="00480250"/>
    <w:rsid w:val="004802FF"/>
    <w:rsid w:val="00480E36"/>
    <w:rsid w:val="0048181F"/>
    <w:rsid w:val="00481AC5"/>
    <w:rsid w:val="00481F33"/>
    <w:rsid w:val="004826D8"/>
    <w:rsid w:val="00482733"/>
    <w:rsid w:val="0048309F"/>
    <w:rsid w:val="00483A26"/>
    <w:rsid w:val="00483A86"/>
    <w:rsid w:val="0048669C"/>
    <w:rsid w:val="00487189"/>
    <w:rsid w:val="00487DC7"/>
    <w:rsid w:val="004906AA"/>
    <w:rsid w:val="00491786"/>
    <w:rsid w:val="004922FC"/>
    <w:rsid w:val="00492804"/>
    <w:rsid w:val="00492A72"/>
    <w:rsid w:val="004930EE"/>
    <w:rsid w:val="0049318A"/>
    <w:rsid w:val="00493F9A"/>
    <w:rsid w:val="00495683"/>
    <w:rsid w:val="004959B4"/>
    <w:rsid w:val="004962DC"/>
    <w:rsid w:val="00496A88"/>
    <w:rsid w:val="00497348"/>
    <w:rsid w:val="0049798B"/>
    <w:rsid w:val="004979E3"/>
    <w:rsid w:val="004A0D69"/>
    <w:rsid w:val="004A141F"/>
    <w:rsid w:val="004A17C0"/>
    <w:rsid w:val="004A1B49"/>
    <w:rsid w:val="004A2881"/>
    <w:rsid w:val="004A4096"/>
    <w:rsid w:val="004A43BA"/>
    <w:rsid w:val="004A45CB"/>
    <w:rsid w:val="004A5219"/>
    <w:rsid w:val="004A5D0D"/>
    <w:rsid w:val="004A608F"/>
    <w:rsid w:val="004A6312"/>
    <w:rsid w:val="004A68D1"/>
    <w:rsid w:val="004A6B7E"/>
    <w:rsid w:val="004A6DDA"/>
    <w:rsid w:val="004A6F05"/>
    <w:rsid w:val="004B06BD"/>
    <w:rsid w:val="004B0B64"/>
    <w:rsid w:val="004B0E61"/>
    <w:rsid w:val="004B17D4"/>
    <w:rsid w:val="004B2978"/>
    <w:rsid w:val="004B331F"/>
    <w:rsid w:val="004B4013"/>
    <w:rsid w:val="004B4257"/>
    <w:rsid w:val="004B47E4"/>
    <w:rsid w:val="004B4DFE"/>
    <w:rsid w:val="004B5D32"/>
    <w:rsid w:val="004B5F7C"/>
    <w:rsid w:val="004B60DE"/>
    <w:rsid w:val="004B619C"/>
    <w:rsid w:val="004B6875"/>
    <w:rsid w:val="004B6A93"/>
    <w:rsid w:val="004C080D"/>
    <w:rsid w:val="004C0EA7"/>
    <w:rsid w:val="004C1ED6"/>
    <w:rsid w:val="004C2E2F"/>
    <w:rsid w:val="004C3F42"/>
    <w:rsid w:val="004C4A05"/>
    <w:rsid w:val="004C5F02"/>
    <w:rsid w:val="004C5F1C"/>
    <w:rsid w:val="004C6759"/>
    <w:rsid w:val="004C68CC"/>
    <w:rsid w:val="004C7911"/>
    <w:rsid w:val="004C7A91"/>
    <w:rsid w:val="004D1844"/>
    <w:rsid w:val="004D1935"/>
    <w:rsid w:val="004D1C0F"/>
    <w:rsid w:val="004D2088"/>
    <w:rsid w:val="004D2229"/>
    <w:rsid w:val="004D22B7"/>
    <w:rsid w:val="004D2551"/>
    <w:rsid w:val="004D3030"/>
    <w:rsid w:val="004D3448"/>
    <w:rsid w:val="004D3CFD"/>
    <w:rsid w:val="004D435E"/>
    <w:rsid w:val="004D568F"/>
    <w:rsid w:val="004D61A2"/>
    <w:rsid w:val="004D6C1D"/>
    <w:rsid w:val="004D7095"/>
    <w:rsid w:val="004D7945"/>
    <w:rsid w:val="004D7CD0"/>
    <w:rsid w:val="004E0FB3"/>
    <w:rsid w:val="004E227B"/>
    <w:rsid w:val="004E247E"/>
    <w:rsid w:val="004E26D9"/>
    <w:rsid w:val="004E2B98"/>
    <w:rsid w:val="004E3303"/>
    <w:rsid w:val="004E420F"/>
    <w:rsid w:val="004E43C7"/>
    <w:rsid w:val="004E468C"/>
    <w:rsid w:val="004E5261"/>
    <w:rsid w:val="004E5BC7"/>
    <w:rsid w:val="004E5C7E"/>
    <w:rsid w:val="004E69CD"/>
    <w:rsid w:val="004E6AC0"/>
    <w:rsid w:val="004E6F44"/>
    <w:rsid w:val="004E7BA5"/>
    <w:rsid w:val="004E7EF4"/>
    <w:rsid w:val="004F071D"/>
    <w:rsid w:val="004F14F8"/>
    <w:rsid w:val="004F1736"/>
    <w:rsid w:val="004F1931"/>
    <w:rsid w:val="004F3708"/>
    <w:rsid w:val="004F4D57"/>
    <w:rsid w:val="004F4E46"/>
    <w:rsid w:val="004F4E9A"/>
    <w:rsid w:val="004F5127"/>
    <w:rsid w:val="004F5264"/>
    <w:rsid w:val="004F6F81"/>
    <w:rsid w:val="004F7338"/>
    <w:rsid w:val="004F7867"/>
    <w:rsid w:val="004F7FE5"/>
    <w:rsid w:val="00500208"/>
    <w:rsid w:val="005002DE"/>
    <w:rsid w:val="00501A45"/>
    <w:rsid w:val="00501C22"/>
    <w:rsid w:val="005025AB"/>
    <w:rsid w:val="00502C2A"/>
    <w:rsid w:val="00502C30"/>
    <w:rsid w:val="00503CD2"/>
    <w:rsid w:val="00504322"/>
    <w:rsid w:val="0050596B"/>
    <w:rsid w:val="00505991"/>
    <w:rsid w:val="00505AD1"/>
    <w:rsid w:val="00507B3F"/>
    <w:rsid w:val="00510004"/>
    <w:rsid w:val="005100EB"/>
    <w:rsid w:val="005103AF"/>
    <w:rsid w:val="0051041B"/>
    <w:rsid w:val="00510B70"/>
    <w:rsid w:val="00510BB0"/>
    <w:rsid w:val="00510F15"/>
    <w:rsid w:val="00511025"/>
    <w:rsid w:val="00511968"/>
    <w:rsid w:val="00511A6F"/>
    <w:rsid w:val="00511F24"/>
    <w:rsid w:val="005125D8"/>
    <w:rsid w:val="00512829"/>
    <w:rsid w:val="00512F4C"/>
    <w:rsid w:val="00512FB7"/>
    <w:rsid w:val="00513293"/>
    <w:rsid w:val="00513C71"/>
    <w:rsid w:val="0051445D"/>
    <w:rsid w:val="005145DF"/>
    <w:rsid w:val="0051553A"/>
    <w:rsid w:val="00515618"/>
    <w:rsid w:val="005156AE"/>
    <w:rsid w:val="005159A8"/>
    <w:rsid w:val="00516287"/>
    <w:rsid w:val="005162F4"/>
    <w:rsid w:val="00516591"/>
    <w:rsid w:val="00516C7D"/>
    <w:rsid w:val="00516D62"/>
    <w:rsid w:val="00516DA6"/>
    <w:rsid w:val="00517765"/>
    <w:rsid w:val="00517DD9"/>
    <w:rsid w:val="00520789"/>
    <w:rsid w:val="00520BC2"/>
    <w:rsid w:val="00521A2B"/>
    <w:rsid w:val="00521F77"/>
    <w:rsid w:val="0052271E"/>
    <w:rsid w:val="00523A82"/>
    <w:rsid w:val="00524138"/>
    <w:rsid w:val="00524671"/>
    <w:rsid w:val="0052468D"/>
    <w:rsid w:val="00524752"/>
    <w:rsid w:val="00524857"/>
    <w:rsid w:val="00525C58"/>
    <w:rsid w:val="005261B8"/>
    <w:rsid w:val="005264C2"/>
    <w:rsid w:val="00526813"/>
    <w:rsid w:val="005268F8"/>
    <w:rsid w:val="00526F16"/>
    <w:rsid w:val="0053025A"/>
    <w:rsid w:val="00530261"/>
    <w:rsid w:val="005317E3"/>
    <w:rsid w:val="00532180"/>
    <w:rsid w:val="00532662"/>
    <w:rsid w:val="0053338C"/>
    <w:rsid w:val="00533419"/>
    <w:rsid w:val="0053353F"/>
    <w:rsid w:val="00533A52"/>
    <w:rsid w:val="00534FBD"/>
    <w:rsid w:val="0053513C"/>
    <w:rsid w:val="005369A7"/>
    <w:rsid w:val="00536E97"/>
    <w:rsid w:val="00537593"/>
    <w:rsid w:val="00537B3B"/>
    <w:rsid w:val="005418DF"/>
    <w:rsid w:val="00541AE0"/>
    <w:rsid w:val="00542C2E"/>
    <w:rsid w:val="00543262"/>
    <w:rsid w:val="00544D7B"/>
    <w:rsid w:val="005451C5"/>
    <w:rsid w:val="005456EA"/>
    <w:rsid w:val="00545AAA"/>
    <w:rsid w:val="0054614A"/>
    <w:rsid w:val="005472B9"/>
    <w:rsid w:val="0054740C"/>
    <w:rsid w:val="00550F23"/>
    <w:rsid w:val="00551388"/>
    <w:rsid w:val="0055174A"/>
    <w:rsid w:val="00551CBF"/>
    <w:rsid w:val="00552873"/>
    <w:rsid w:val="00552AA0"/>
    <w:rsid w:val="00553546"/>
    <w:rsid w:val="00553F73"/>
    <w:rsid w:val="0055417B"/>
    <w:rsid w:val="00554588"/>
    <w:rsid w:val="005552BA"/>
    <w:rsid w:val="005558D1"/>
    <w:rsid w:val="005562E5"/>
    <w:rsid w:val="00556BB5"/>
    <w:rsid w:val="0055750E"/>
    <w:rsid w:val="005579FE"/>
    <w:rsid w:val="00560A94"/>
    <w:rsid w:val="00560AE8"/>
    <w:rsid w:val="005612BA"/>
    <w:rsid w:val="005619FB"/>
    <w:rsid w:val="00561B7F"/>
    <w:rsid w:val="00561C3B"/>
    <w:rsid w:val="005622C1"/>
    <w:rsid w:val="0056248D"/>
    <w:rsid w:val="00563BF8"/>
    <w:rsid w:val="005647FA"/>
    <w:rsid w:val="00564E5A"/>
    <w:rsid w:val="00565133"/>
    <w:rsid w:val="00565812"/>
    <w:rsid w:val="00565886"/>
    <w:rsid w:val="0056611F"/>
    <w:rsid w:val="0056668D"/>
    <w:rsid w:val="00566784"/>
    <w:rsid w:val="00566DF7"/>
    <w:rsid w:val="00567E6F"/>
    <w:rsid w:val="0057077E"/>
    <w:rsid w:val="005714D6"/>
    <w:rsid w:val="005719E2"/>
    <w:rsid w:val="00571D14"/>
    <w:rsid w:val="00572828"/>
    <w:rsid w:val="00572BB2"/>
    <w:rsid w:val="00572F2E"/>
    <w:rsid w:val="00573136"/>
    <w:rsid w:val="005731FC"/>
    <w:rsid w:val="00573A84"/>
    <w:rsid w:val="00573CC8"/>
    <w:rsid w:val="00573DD6"/>
    <w:rsid w:val="00573E26"/>
    <w:rsid w:val="00574A48"/>
    <w:rsid w:val="00575302"/>
    <w:rsid w:val="00575561"/>
    <w:rsid w:val="005756C7"/>
    <w:rsid w:val="005757D6"/>
    <w:rsid w:val="005759ED"/>
    <w:rsid w:val="00575FDB"/>
    <w:rsid w:val="005766A9"/>
    <w:rsid w:val="0057674E"/>
    <w:rsid w:val="005769DC"/>
    <w:rsid w:val="00576FF1"/>
    <w:rsid w:val="0057797C"/>
    <w:rsid w:val="00577BF1"/>
    <w:rsid w:val="00580301"/>
    <w:rsid w:val="00580332"/>
    <w:rsid w:val="00580860"/>
    <w:rsid w:val="00580C12"/>
    <w:rsid w:val="00581B97"/>
    <w:rsid w:val="00582951"/>
    <w:rsid w:val="00583058"/>
    <w:rsid w:val="005842AB"/>
    <w:rsid w:val="00584999"/>
    <w:rsid w:val="00585344"/>
    <w:rsid w:val="005855ED"/>
    <w:rsid w:val="00585A65"/>
    <w:rsid w:val="00585B77"/>
    <w:rsid w:val="0058682B"/>
    <w:rsid w:val="00587E2D"/>
    <w:rsid w:val="005901E2"/>
    <w:rsid w:val="00590BB4"/>
    <w:rsid w:val="00591323"/>
    <w:rsid w:val="00591667"/>
    <w:rsid w:val="00592244"/>
    <w:rsid w:val="0059236C"/>
    <w:rsid w:val="0059252B"/>
    <w:rsid w:val="00592C87"/>
    <w:rsid w:val="0059300B"/>
    <w:rsid w:val="005930F4"/>
    <w:rsid w:val="00593486"/>
    <w:rsid w:val="00593BA7"/>
    <w:rsid w:val="00594063"/>
    <w:rsid w:val="00594CF9"/>
    <w:rsid w:val="00596E66"/>
    <w:rsid w:val="005974DB"/>
    <w:rsid w:val="005979B7"/>
    <w:rsid w:val="005A0485"/>
    <w:rsid w:val="005A0C3D"/>
    <w:rsid w:val="005A0F65"/>
    <w:rsid w:val="005A0FE1"/>
    <w:rsid w:val="005A13AD"/>
    <w:rsid w:val="005A14D3"/>
    <w:rsid w:val="005A14F5"/>
    <w:rsid w:val="005A1875"/>
    <w:rsid w:val="005A2682"/>
    <w:rsid w:val="005A3231"/>
    <w:rsid w:val="005A4006"/>
    <w:rsid w:val="005A4443"/>
    <w:rsid w:val="005A4566"/>
    <w:rsid w:val="005A5644"/>
    <w:rsid w:val="005A66F7"/>
    <w:rsid w:val="005A69C9"/>
    <w:rsid w:val="005A73EC"/>
    <w:rsid w:val="005B052F"/>
    <w:rsid w:val="005B0E2E"/>
    <w:rsid w:val="005B117A"/>
    <w:rsid w:val="005B2DBE"/>
    <w:rsid w:val="005B4C29"/>
    <w:rsid w:val="005B4EFB"/>
    <w:rsid w:val="005B5480"/>
    <w:rsid w:val="005B54FD"/>
    <w:rsid w:val="005B5B4D"/>
    <w:rsid w:val="005B5C31"/>
    <w:rsid w:val="005B759F"/>
    <w:rsid w:val="005B7787"/>
    <w:rsid w:val="005C033C"/>
    <w:rsid w:val="005C05A6"/>
    <w:rsid w:val="005C0A33"/>
    <w:rsid w:val="005C0AB6"/>
    <w:rsid w:val="005C0D2C"/>
    <w:rsid w:val="005C18C5"/>
    <w:rsid w:val="005C1E17"/>
    <w:rsid w:val="005C228F"/>
    <w:rsid w:val="005C2672"/>
    <w:rsid w:val="005C2755"/>
    <w:rsid w:val="005C2806"/>
    <w:rsid w:val="005C2D31"/>
    <w:rsid w:val="005C371A"/>
    <w:rsid w:val="005C3E03"/>
    <w:rsid w:val="005C5097"/>
    <w:rsid w:val="005C5606"/>
    <w:rsid w:val="005C57A7"/>
    <w:rsid w:val="005C6BEC"/>
    <w:rsid w:val="005C6C52"/>
    <w:rsid w:val="005C7038"/>
    <w:rsid w:val="005C7AE0"/>
    <w:rsid w:val="005D05C7"/>
    <w:rsid w:val="005D065E"/>
    <w:rsid w:val="005D0A2B"/>
    <w:rsid w:val="005D0B6D"/>
    <w:rsid w:val="005D0E36"/>
    <w:rsid w:val="005D1CB2"/>
    <w:rsid w:val="005D1E09"/>
    <w:rsid w:val="005D22B8"/>
    <w:rsid w:val="005D2541"/>
    <w:rsid w:val="005D2653"/>
    <w:rsid w:val="005D27FE"/>
    <w:rsid w:val="005D2C29"/>
    <w:rsid w:val="005D350C"/>
    <w:rsid w:val="005D4FBD"/>
    <w:rsid w:val="005D4FDF"/>
    <w:rsid w:val="005D7199"/>
    <w:rsid w:val="005E047D"/>
    <w:rsid w:val="005E0542"/>
    <w:rsid w:val="005E10A0"/>
    <w:rsid w:val="005E1D04"/>
    <w:rsid w:val="005E1D1F"/>
    <w:rsid w:val="005E2417"/>
    <w:rsid w:val="005E2BF7"/>
    <w:rsid w:val="005E2FE1"/>
    <w:rsid w:val="005E4064"/>
    <w:rsid w:val="005E440B"/>
    <w:rsid w:val="005E5182"/>
    <w:rsid w:val="005E5358"/>
    <w:rsid w:val="005E561B"/>
    <w:rsid w:val="005E5965"/>
    <w:rsid w:val="005E5C3A"/>
    <w:rsid w:val="005E5D83"/>
    <w:rsid w:val="005E65C2"/>
    <w:rsid w:val="005E6709"/>
    <w:rsid w:val="005E68E2"/>
    <w:rsid w:val="005E69BB"/>
    <w:rsid w:val="005E6AFD"/>
    <w:rsid w:val="005E6C88"/>
    <w:rsid w:val="005E6F95"/>
    <w:rsid w:val="005E71B7"/>
    <w:rsid w:val="005F190E"/>
    <w:rsid w:val="005F1C4C"/>
    <w:rsid w:val="005F1FDB"/>
    <w:rsid w:val="005F2679"/>
    <w:rsid w:val="005F2EB1"/>
    <w:rsid w:val="005F4409"/>
    <w:rsid w:val="005F4C03"/>
    <w:rsid w:val="005F6E61"/>
    <w:rsid w:val="005F703F"/>
    <w:rsid w:val="00600996"/>
    <w:rsid w:val="00601628"/>
    <w:rsid w:val="00602F6D"/>
    <w:rsid w:val="00604A67"/>
    <w:rsid w:val="00605160"/>
    <w:rsid w:val="0060541E"/>
    <w:rsid w:val="00606126"/>
    <w:rsid w:val="00606416"/>
    <w:rsid w:val="00607798"/>
    <w:rsid w:val="006102D8"/>
    <w:rsid w:val="00611B19"/>
    <w:rsid w:val="0061287F"/>
    <w:rsid w:val="00612912"/>
    <w:rsid w:val="00613AF9"/>
    <w:rsid w:val="00613D7B"/>
    <w:rsid w:val="00613FF3"/>
    <w:rsid w:val="0061446E"/>
    <w:rsid w:val="00614479"/>
    <w:rsid w:val="00614628"/>
    <w:rsid w:val="0061473B"/>
    <w:rsid w:val="0061605D"/>
    <w:rsid w:val="00616AC4"/>
    <w:rsid w:val="00616AE9"/>
    <w:rsid w:val="00617314"/>
    <w:rsid w:val="006175C9"/>
    <w:rsid w:val="00617F7B"/>
    <w:rsid w:val="00620AD7"/>
    <w:rsid w:val="00620AFA"/>
    <w:rsid w:val="006217B9"/>
    <w:rsid w:val="006222D9"/>
    <w:rsid w:val="00622369"/>
    <w:rsid w:val="006225FA"/>
    <w:rsid w:val="00622F33"/>
    <w:rsid w:val="00623965"/>
    <w:rsid w:val="006239C9"/>
    <w:rsid w:val="00623A69"/>
    <w:rsid w:val="00623D0A"/>
    <w:rsid w:val="0062479C"/>
    <w:rsid w:val="00624999"/>
    <w:rsid w:val="00624A10"/>
    <w:rsid w:val="00625516"/>
    <w:rsid w:val="006256E3"/>
    <w:rsid w:val="00625798"/>
    <w:rsid w:val="006259E5"/>
    <w:rsid w:val="00625E09"/>
    <w:rsid w:val="006269CC"/>
    <w:rsid w:val="00627E01"/>
    <w:rsid w:val="00630088"/>
    <w:rsid w:val="00630CF7"/>
    <w:rsid w:val="00630EE9"/>
    <w:rsid w:val="00630F16"/>
    <w:rsid w:val="006311AE"/>
    <w:rsid w:val="00631A6C"/>
    <w:rsid w:val="0063360E"/>
    <w:rsid w:val="0063421F"/>
    <w:rsid w:val="00635CBA"/>
    <w:rsid w:val="0063615D"/>
    <w:rsid w:val="00636555"/>
    <w:rsid w:val="00636837"/>
    <w:rsid w:val="00636B68"/>
    <w:rsid w:val="00636C35"/>
    <w:rsid w:val="006372A6"/>
    <w:rsid w:val="006373D7"/>
    <w:rsid w:val="0064069D"/>
    <w:rsid w:val="00640BC9"/>
    <w:rsid w:val="00640F2F"/>
    <w:rsid w:val="00641213"/>
    <w:rsid w:val="00641DE9"/>
    <w:rsid w:val="0064282A"/>
    <w:rsid w:val="00642CDD"/>
    <w:rsid w:val="00643737"/>
    <w:rsid w:val="0064421E"/>
    <w:rsid w:val="00645574"/>
    <w:rsid w:val="00645D02"/>
    <w:rsid w:val="00645ED0"/>
    <w:rsid w:val="00646280"/>
    <w:rsid w:val="00646BE5"/>
    <w:rsid w:val="00646DC8"/>
    <w:rsid w:val="00650523"/>
    <w:rsid w:val="006512FD"/>
    <w:rsid w:val="00651BCB"/>
    <w:rsid w:val="00651FD6"/>
    <w:rsid w:val="0065222B"/>
    <w:rsid w:val="00652592"/>
    <w:rsid w:val="00652AF3"/>
    <w:rsid w:val="006531B7"/>
    <w:rsid w:val="0065480B"/>
    <w:rsid w:val="00655127"/>
    <w:rsid w:val="0065521A"/>
    <w:rsid w:val="00655736"/>
    <w:rsid w:val="00657BA0"/>
    <w:rsid w:val="00660227"/>
    <w:rsid w:val="006604C8"/>
    <w:rsid w:val="00662354"/>
    <w:rsid w:val="0066381D"/>
    <w:rsid w:val="00663D9C"/>
    <w:rsid w:val="00664A8F"/>
    <w:rsid w:val="00664BE1"/>
    <w:rsid w:val="006653D8"/>
    <w:rsid w:val="00665491"/>
    <w:rsid w:val="006656FE"/>
    <w:rsid w:val="0066604F"/>
    <w:rsid w:val="00666F17"/>
    <w:rsid w:val="00666F71"/>
    <w:rsid w:val="00667370"/>
    <w:rsid w:val="00667D76"/>
    <w:rsid w:val="00667E69"/>
    <w:rsid w:val="006700A3"/>
    <w:rsid w:val="00670108"/>
    <w:rsid w:val="0067054E"/>
    <w:rsid w:val="00670673"/>
    <w:rsid w:val="006707AC"/>
    <w:rsid w:val="006714BD"/>
    <w:rsid w:val="00671F8A"/>
    <w:rsid w:val="00672D4E"/>
    <w:rsid w:val="00672E01"/>
    <w:rsid w:val="006737AE"/>
    <w:rsid w:val="00673951"/>
    <w:rsid w:val="00674029"/>
    <w:rsid w:val="006740EB"/>
    <w:rsid w:val="00675FB1"/>
    <w:rsid w:val="0067646E"/>
    <w:rsid w:val="00676B00"/>
    <w:rsid w:val="00676E52"/>
    <w:rsid w:val="00677367"/>
    <w:rsid w:val="00677503"/>
    <w:rsid w:val="00677692"/>
    <w:rsid w:val="006800C7"/>
    <w:rsid w:val="006802AE"/>
    <w:rsid w:val="0068049A"/>
    <w:rsid w:val="006806A6"/>
    <w:rsid w:val="006812E2"/>
    <w:rsid w:val="00681576"/>
    <w:rsid w:val="006815BA"/>
    <w:rsid w:val="00682323"/>
    <w:rsid w:val="006825AC"/>
    <w:rsid w:val="006829AB"/>
    <w:rsid w:val="00682A23"/>
    <w:rsid w:val="00683F74"/>
    <w:rsid w:val="00684F1C"/>
    <w:rsid w:val="006856FD"/>
    <w:rsid w:val="00685A55"/>
    <w:rsid w:val="00686B0C"/>
    <w:rsid w:val="00686C98"/>
    <w:rsid w:val="0068790A"/>
    <w:rsid w:val="00687C91"/>
    <w:rsid w:val="00690606"/>
    <w:rsid w:val="0069087D"/>
    <w:rsid w:val="00690983"/>
    <w:rsid w:val="00691A22"/>
    <w:rsid w:val="00691B49"/>
    <w:rsid w:val="00691CEF"/>
    <w:rsid w:val="00693879"/>
    <w:rsid w:val="00695ECD"/>
    <w:rsid w:val="00695FEA"/>
    <w:rsid w:val="006962DD"/>
    <w:rsid w:val="0069682D"/>
    <w:rsid w:val="0069693B"/>
    <w:rsid w:val="00697896"/>
    <w:rsid w:val="00697932"/>
    <w:rsid w:val="00697D79"/>
    <w:rsid w:val="006A0073"/>
    <w:rsid w:val="006A0B06"/>
    <w:rsid w:val="006A0E15"/>
    <w:rsid w:val="006A1793"/>
    <w:rsid w:val="006A1C9C"/>
    <w:rsid w:val="006A1E2D"/>
    <w:rsid w:val="006A217A"/>
    <w:rsid w:val="006A32A9"/>
    <w:rsid w:val="006A4035"/>
    <w:rsid w:val="006A4EAC"/>
    <w:rsid w:val="006A5D71"/>
    <w:rsid w:val="006A693A"/>
    <w:rsid w:val="006A6DB3"/>
    <w:rsid w:val="006A70A4"/>
    <w:rsid w:val="006B038D"/>
    <w:rsid w:val="006B0509"/>
    <w:rsid w:val="006B0C3B"/>
    <w:rsid w:val="006B0CCB"/>
    <w:rsid w:val="006B1196"/>
    <w:rsid w:val="006B2191"/>
    <w:rsid w:val="006B2837"/>
    <w:rsid w:val="006B3A4F"/>
    <w:rsid w:val="006B3EC6"/>
    <w:rsid w:val="006B404B"/>
    <w:rsid w:val="006B4504"/>
    <w:rsid w:val="006B50F0"/>
    <w:rsid w:val="006B544A"/>
    <w:rsid w:val="006B557E"/>
    <w:rsid w:val="006B5888"/>
    <w:rsid w:val="006B5ABD"/>
    <w:rsid w:val="006B64D2"/>
    <w:rsid w:val="006B654A"/>
    <w:rsid w:val="006B69CD"/>
    <w:rsid w:val="006B76D0"/>
    <w:rsid w:val="006C111D"/>
    <w:rsid w:val="006C1550"/>
    <w:rsid w:val="006C17A1"/>
    <w:rsid w:val="006C2413"/>
    <w:rsid w:val="006C2466"/>
    <w:rsid w:val="006C2A9D"/>
    <w:rsid w:val="006C2EE7"/>
    <w:rsid w:val="006C31A4"/>
    <w:rsid w:val="006C422E"/>
    <w:rsid w:val="006C4647"/>
    <w:rsid w:val="006C5169"/>
    <w:rsid w:val="006C5290"/>
    <w:rsid w:val="006C5492"/>
    <w:rsid w:val="006C5528"/>
    <w:rsid w:val="006C61B3"/>
    <w:rsid w:val="006C6F10"/>
    <w:rsid w:val="006C6F2C"/>
    <w:rsid w:val="006C79C9"/>
    <w:rsid w:val="006C7A81"/>
    <w:rsid w:val="006D0C6B"/>
    <w:rsid w:val="006D1EC6"/>
    <w:rsid w:val="006D2074"/>
    <w:rsid w:val="006D3032"/>
    <w:rsid w:val="006D3C1F"/>
    <w:rsid w:val="006D4381"/>
    <w:rsid w:val="006D456B"/>
    <w:rsid w:val="006D4694"/>
    <w:rsid w:val="006D5352"/>
    <w:rsid w:val="006D5E07"/>
    <w:rsid w:val="006D60FF"/>
    <w:rsid w:val="006D6851"/>
    <w:rsid w:val="006D71D6"/>
    <w:rsid w:val="006D76D9"/>
    <w:rsid w:val="006E0744"/>
    <w:rsid w:val="006E0C41"/>
    <w:rsid w:val="006E0DA5"/>
    <w:rsid w:val="006E42FF"/>
    <w:rsid w:val="006E44E6"/>
    <w:rsid w:val="006E508F"/>
    <w:rsid w:val="006E6795"/>
    <w:rsid w:val="006E7326"/>
    <w:rsid w:val="006E75C9"/>
    <w:rsid w:val="006E768F"/>
    <w:rsid w:val="006E7FEC"/>
    <w:rsid w:val="006F035F"/>
    <w:rsid w:val="006F05BB"/>
    <w:rsid w:val="006F0F1C"/>
    <w:rsid w:val="006F120F"/>
    <w:rsid w:val="006F32A2"/>
    <w:rsid w:val="006F384E"/>
    <w:rsid w:val="006F38FB"/>
    <w:rsid w:val="006F3909"/>
    <w:rsid w:val="006F41FC"/>
    <w:rsid w:val="006F4D74"/>
    <w:rsid w:val="006F5B52"/>
    <w:rsid w:val="006F6CC1"/>
    <w:rsid w:val="006F733A"/>
    <w:rsid w:val="006F7D90"/>
    <w:rsid w:val="0070013B"/>
    <w:rsid w:val="007001E9"/>
    <w:rsid w:val="0070253A"/>
    <w:rsid w:val="007027AE"/>
    <w:rsid w:val="007029F5"/>
    <w:rsid w:val="00702D81"/>
    <w:rsid w:val="00702DAA"/>
    <w:rsid w:val="0070333F"/>
    <w:rsid w:val="007037FE"/>
    <w:rsid w:val="007038A0"/>
    <w:rsid w:val="007048BF"/>
    <w:rsid w:val="0070508E"/>
    <w:rsid w:val="00705738"/>
    <w:rsid w:val="007058B7"/>
    <w:rsid w:val="00705AB2"/>
    <w:rsid w:val="00705D71"/>
    <w:rsid w:val="00705EB9"/>
    <w:rsid w:val="00706028"/>
    <w:rsid w:val="00707AE5"/>
    <w:rsid w:val="00710200"/>
    <w:rsid w:val="00710692"/>
    <w:rsid w:val="0071107B"/>
    <w:rsid w:val="00711B98"/>
    <w:rsid w:val="00712007"/>
    <w:rsid w:val="007125FB"/>
    <w:rsid w:val="007130B0"/>
    <w:rsid w:val="00713D6A"/>
    <w:rsid w:val="00715961"/>
    <w:rsid w:val="00715ECA"/>
    <w:rsid w:val="00717192"/>
    <w:rsid w:val="00720002"/>
    <w:rsid w:val="0072005A"/>
    <w:rsid w:val="0072139A"/>
    <w:rsid w:val="00722204"/>
    <w:rsid w:val="00722650"/>
    <w:rsid w:val="00722DA7"/>
    <w:rsid w:val="007237F8"/>
    <w:rsid w:val="00723F78"/>
    <w:rsid w:val="00723FC9"/>
    <w:rsid w:val="007240D3"/>
    <w:rsid w:val="00725325"/>
    <w:rsid w:val="00725C23"/>
    <w:rsid w:val="00726631"/>
    <w:rsid w:val="00726933"/>
    <w:rsid w:val="00726C40"/>
    <w:rsid w:val="007272E6"/>
    <w:rsid w:val="0073046C"/>
    <w:rsid w:val="00731120"/>
    <w:rsid w:val="0073128A"/>
    <w:rsid w:val="00731718"/>
    <w:rsid w:val="00731E3C"/>
    <w:rsid w:val="007324F0"/>
    <w:rsid w:val="00732F40"/>
    <w:rsid w:val="00733355"/>
    <w:rsid w:val="0073367F"/>
    <w:rsid w:val="00733733"/>
    <w:rsid w:val="00734AC3"/>
    <w:rsid w:val="007354E0"/>
    <w:rsid w:val="00736472"/>
    <w:rsid w:val="00736CE8"/>
    <w:rsid w:val="00737921"/>
    <w:rsid w:val="0074005B"/>
    <w:rsid w:val="00740476"/>
    <w:rsid w:val="007406A4"/>
    <w:rsid w:val="007408E9"/>
    <w:rsid w:val="00740D98"/>
    <w:rsid w:val="00740DDC"/>
    <w:rsid w:val="0074121E"/>
    <w:rsid w:val="007412B1"/>
    <w:rsid w:val="00741D97"/>
    <w:rsid w:val="00742936"/>
    <w:rsid w:val="00742D3C"/>
    <w:rsid w:val="00742F87"/>
    <w:rsid w:val="00744CE7"/>
    <w:rsid w:val="007451EB"/>
    <w:rsid w:val="0074600E"/>
    <w:rsid w:val="007462F4"/>
    <w:rsid w:val="0074692A"/>
    <w:rsid w:val="0075019A"/>
    <w:rsid w:val="00750230"/>
    <w:rsid w:val="00750AEA"/>
    <w:rsid w:val="00750E96"/>
    <w:rsid w:val="00752330"/>
    <w:rsid w:val="00752BC2"/>
    <w:rsid w:val="00752EE1"/>
    <w:rsid w:val="007531AC"/>
    <w:rsid w:val="007531ED"/>
    <w:rsid w:val="00753F7B"/>
    <w:rsid w:val="007543B4"/>
    <w:rsid w:val="0075499E"/>
    <w:rsid w:val="007555C5"/>
    <w:rsid w:val="00755915"/>
    <w:rsid w:val="00756991"/>
    <w:rsid w:val="0075784E"/>
    <w:rsid w:val="00757909"/>
    <w:rsid w:val="00760CA6"/>
    <w:rsid w:val="007611E7"/>
    <w:rsid w:val="00761947"/>
    <w:rsid w:val="007619A4"/>
    <w:rsid w:val="00761B64"/>
    <w:rsid w:val="00762221"/>
    <w:rsid w:val="007627F6"/>
    <w:rsid w:val="00762B1F"/>
    <w:rsid w:val="00762C15"/>
    <w:rsid w:val="00762E30"/>
    <w:rsid w:val="007630DC"/>
    <w:rsid w:val="00763758"/>
    <w:rsid w:val="00763BDD"/>
    <w:rsid w:val="007648B5"/>
    <w:rsid w:val="007658B3"/>
    <w:rsid w:val="007668F8"/>
    <w:rsid w:val="00767113"/>
    <w:rsid w:val="00767F86"/>
    <w:rsid w:val="007724E5"/>
    <w:rsid w:val="007725C5"/>
    <w:rsid w:val="00772B74"/>
    <w:rsid w:val="0077333E"/>
    <w:rsid w:val="007738E1"/>
    <w:rsid w:val="00774409"/>
    <w:rsid w:val="00775651"/>
    <w:rsid w:val="00775C6A"/>
    <w:rsid w:val="00775DD1"/>
    <w:rsid w:val="00775EBB"/>
    <w:rsid w:val="0077607E"/>
    <w:rsid w:val="00776557"/>
    <w:rsid w:val="0077699D"/>
    <w:rsid w:val="007769BB"/>
    <w:rsid w:val="00776A68"/>
    <w:rsid w:val="00777E71"/>
    <w:rsid w:val="007813C5"/>
    <w:rsid w:val="00781CA3"/>
    <w:rsid w:val="007822E8"/>
    <w:rsid w:val="00782463"/>
    <w:rsid w:val="007824AC"/>
    <w:rsid w:val="0078261E"/>
    <w:rsid w:val="007827DA"/>
    <w:rsid w:val="00783054"/>
    <w:rsid w:val="0078339D"/>
    <w:rsid w:val="007834D8"/>
    <w:rsid w:val="007838BF"/>
    <w:rsid w:val="0078420C"/>
    <w:rsid w:val="00784230"/>
    <w:rsid w:val="0078442F"/>
    <w:rsid w:val="007844FE"/>
    <w:rsid w:val="00784F92"/>
    <w:rsid w:val="00785AB7"/>
    <w:rsid w:val="00786398"/>
    <w:rsid w:val="00786CC9"/>
    <w:rsid w:val="007876C9"/>
    <w:rsid w:val="0078781F"/>
    <w:rsid w:val="007900DA"/>
    <w:rsid w:val="007906CC"/>
    <w:rsid w:val="00790D28"/>
    <w:rsid w:val="00791B8B"/>
    <w:rsid w:val="00791C05"/>
    <w:rsid w:val="00792C29"/>
    <w:rsid w:val="00793959"/>
    <w:rsid w:val="00793BB9"/>
    <w:rsid w:val="007941B9"/>
    <w:rsid w:val="007942D9"/>
    <w:rsid w:val="00794DBF"/>
    <w:rsid w:val="00795110"/>
    <w:rsid w:val="00795918"/>
    <w:rsid w:val="007959AF"/>
    <w:rsid w:val="00795A37"/>
    <w:rsid w:val="0079602D"/>
    <w:rsid w:val="007973BB"/>
    <w:rsid w:val="00797A67"/>
    <w:rsid w:val="00797F9F"/>
    <w:rsid w:val="007A01B2"/>
    <w:rsid w:val="007A02A7"/>
    <w:rsid w:val="007A08D1"/>
    <w:rsid w:val="007A0FD9"/>
    <w:rsid w:val="007A1E4B"/>
    <w:rsid w:val="007A2941"/>
    <w:rsid w:val="007A2C44"/>
    <w:rsid w:val="007A2F1D"/>
    <w:rsid w:val="007A300B"/>
    <w:rsid w:val="007A30F9"/>
    <w:rsid w:val="007A331D"/>
    <w:rsid w:val="007A3435"/>
    <w:rsid w:val="007A3924"/>
    <w:rsid w:val="007A47BA"/>
    <w:rsid w:val="007A5158"/>
    <w:rsid w:val="007A52F8"/>
    <w:rsid w:val="007A708F"/>
    <w:rsid w:val="007A7A9C"/>
    <w:rsid w:val="007B0B72"/>
    <w:rsid w:val="007B112C"/>
    <w:rsid w:val="007B121D"/>
    <w:rsid w:val="007B12BF"/>
    <w:rsid w:val="007B1617"/>
    <w:rsid w:val="007B1BF2"/>
    <w:rsid w:val="007B3F41"/>
    <w:rsid w:val="007B48B3"/>
    <w:rsid w:val="007B56FE"/>
    <w:rsid w:val="007B68DF"/>
    <w:rsid w:val="007B6AE0"/>
    <w:rsid w:val="007B6FFB"/>
    <w:rsid w:val="007B7476"/>
    <w:rsid w:val="007C1844"/>
    <w:rsid w:val="007C19B3"/>
    <w:rsid w:val="007C1AB5"/>
    <w:rsid w:val="007C298B"/>
    <w:rsid w:val="007C31A9"/>
    <w:rsid w:val="007C3AD2"/>
    <w:rsid w:val="007C46B1"/>
    <w:rsid w:val="007C518F"/>
    <w:rsid w:val="007C5420"/>
    <w:rsid w:val="007C62FB"/>
    <w:rsid w:val="007C6415"/>
    <w:rsid w:val="007C6623"/>
    <w:rsid w:val="007C665F"/>
    <w:rsid w:val="007C7BE5"/>
    <w:rsid w:val="007D055E"/>
    <w:rsid w:val="007D0DE3"/>
    <w:rsid w:val="007D147D"/>
    <w:rsid w:val="007D1820"/>
    <w:rsid w:val="007D1A7B"/>
    <w:rsid w:val="007D2301"/>
    <w:rsid w:val="007D2518"/>
    <w:rsid w:val="007D2ED5"/>
    <w:rsid w:val="007D33BE"/>
    <w:rsid w:val="007D370D"/>
    <w:rsid w:val="007D3CF9"/>
    <w:rsid w:val="007D44A4"/>
    <w:rsid w:val="007D5323"/>
    <w:rsid w:val="007D5ADC"/>
    <w:rsid w:val="007D64C6"/>
    <w:rsid w:val="007D6D08"/>
    <w:rsid w:val="007D6D13"/>
    <w:rsid w:val="007E0456"/>
    <w:rsid w:val="007E1525"/>
    <w:rsid w:val="007E24DF"/>
    <w:rsid w:val="007E2593"/>
    <w:rsid w:val="007E28C9"/>
    <w:rsid w:val="007E2BAC"/>
    <w:rsid w:val="007E2FD6"/>
    <w:rsid w:val="007E411A"/>
    <w:rsid w:val="007E4190"/>
    <w:rsid w:val="007E4344"/>
    <w:rsid w:val="007E43F5"/>
    <w:rsid w:val="007E771C"/>
    <w:rsid w:val="007F06ED"/>
    <w:rsid w:val="007F08B9"/>
    <w:rsid w:val="007F1430"/>
    <w:rsid w:val="007F175B"/>
    <w:rsid w:val="007F20AF"/>
    <w:rsid w:val="007F2BF1"/>
    <w:rsid w:val="007F2DFD"/>
    <w:rsid w:val="007F34B8"/>
    <w:rsid w:val="007F3823"/>
    <w:rsid w:val="007F3ADD"/>
    <w:rsid w:val="007F3B45"/>
    <w:rsid w:val="007F3E87"/>
    <w:rsid w:val="007F5E26"/>
    <w:rsid w:val="007F6216"/>
    <w:rsid w:val="007F6616"/>
    <w:rsid w:val="007F6FAA"/>
    <w:rsid w:val="007F6FAE"/>
    <w:rsid w:val="00800092"/>
    <w:rsid w:val="00800464"/>
    <w:rsid w:val="00800998"/>
    <w:rsid w:val="00803453"/>
    <w:rsid w:val="008038F9"/>
    <w:rsid w:val="008040B5"/>
    <w:rsid w:val="00804274"/>
    <w:rsid w:val="00805A67"/>
    <w:rsid w:val="00805D98"/>
    <w:rsid w:val="008068C4"/>
    <w:rsid w:val="00806DF0"/>
    <w:rsid w:val="008075C9"/>
    <w:rsid w:val="00807945"/>
    <w:rsid w:val="00807BE0"/>
    <w:rsid w:val="008102C4"/>
    <w:rsid w:val="00810BD0"/>
    <w:rsid w:val="008121BC"/>
    <w:rsid w:val="0081244C"/>
    <w:rsid w:val="0081288A"/>
    <w:rsid w:val="00812C86"/>
    <w:rsid w:val="00813635"/>
    <w:rsid w:val="008139D5"/>
    <w:rsid w:val="00813A39"/>
    <w:rsid w:val="00814045"/>
    <w:rsid w:val="0081409B"/>
    <w:rsid w:val="00814330"/>
    <w:rsid w:val="0081541B"/>
    <w:rsid w:val="008155AF"/>
    <w:rsid w:val="0081576F"/>
    <w:rsid w:val="0081577E"/>
    <w:rsid w:val="008157F0"/>
    <w:rsid w:val="00815D4D"/>
    <w:rsid w:val="008160AC"/>
    <w:rsid w:val="00816D77"/>
    <w:rsid w:val="00817831"/>
    <w:rsid w:val="00817F6C"/>
    <w:rsid w:val="00820545"/>
    <w:rsid w:val="00821111"/>
    <w:rsid w:val="0082157B"/>
    <w:rsid w:val="00821A6E"/>
    <w:rsid w:val="00821D4A"/>
    <w:rsid w:val="008224B9"/>
    <w:rsid w:val="008224FF"/>
    <w:rsid w:val="00822C82"/>
    <w:rsid w:val="00823552"/>
    <w:rsid w:val="00824164"/>
    <w:rsid w:val="00825CCB"/>
    <w:rsid w:val="0082643A"/>
    <w:rsid w:val="008268AE"/>
    <w:rsid w:val="008269C2"/>
    <w:rsid w:val="00826A77"/>
    <w:rsid w:val="00827012"/>
    <w:rsid w:val="0082743D"/>
    <w:rsid w:val="00830247"/>
    <w:rsid w:val="00830655"/>
    <w:rsid w:val="0083128C"/>
    <w:rsid w:val="008319E5"/>
    <w:rsid w:val="00831B00"/>
    <w:rsid w:val="00831B71"/>
    <w:rsid w:val="008326E1"/>
    <w:rsid w:val="00832831"/>
    <w:rsid w:val="0083299B"/>
    <w:rsid w:val="00833082"/>
    <w:rsid w:val="008333A0"/>
    <w:rsid w:val="0083379E"/>
    <w:rsid w:val="008339D5"/>
    <w:rsid w:val="0083505C"/>
    <w:rsid w:val="00835B63"/>
    <w:rsid w:val="008362D6"/>
    <w:rsid w:val="00836C7A"/>
    <w:rsid w:val="0083722D"/>
    <w:rsid w:val="00837D57"/>
    <w:rsid w:val="008426A5"/>
    <w:rsid w:val="00842CB7"/>
    <w:rsid w:val="00843D15"/>
    <w:rsid w:val="00844896"/>
    <w:rsid w:val="00844DA9"/>
    <w:rsid w:val="00845473"/>
    <w:rsid w:val="00845562"/>
    <w:rsid w:val="008459FE"/>
    <w:rsid w:val="00845BCD"/>
    <w:rsid w:val="00846576"/>
    <w:rsid w:val="00847808"/>
    <w:rsid w:val="00850326"/>
    <w:rsid w:val="0085072E"/>
    <w:rsid w:val="0085162B"/>
    <w:rsid w:val="008518E2"/>
    <w:rsid w:val="00851A69"/>
    <w:rsid w:val="00852B61"/>
    <w:rsid w:val="00853134"/>
    <w:rsid w:val="008538D6"/>
    <w:rsid w:val="00853CDC"/>
    <w:rsid w:val="00854453"/>
    <w:rsid w:val="008557E1"/>
    <w:rsid w:val="00855F0F"/>
    <w:rsid w:val="00856CBD"/>
    <w:rsid w:val="00856E99"/>
    <w:rsid w:val="008576CF"/>
    <w:rsid w:val="00860893"/>
    <w:rsid w:val="00861097"/>
    <w:rsid w:val="00861A64"/>
    <w:rsid w:val="00862555"/>
    <w:rsid w:val="00863D5E"/>
    <w:rsid w:val="0086443E"/>
    <w:rsid w:val="00864A5E"/>
    <w:rsid w:val="00865DF0"/>
    <w:rsid w:val="008661D8"/>
    <w:rsid w:val="0086659D"/>
    <w:rsid w:val="00866B3E"/>
    <w:rsid w:val="00866C80"/>
    <w:rsid w:val="008670EE"/>
    <w:rsid w:val="008672B6"/>
    <w:rsid w:val="00870A92"/>
    <w:rsid w:val="008713AF"/>
    <w:rsid w:val="00871DF6"/>
    <w:rsid w:val="0087204E"/>
    <w:rsid w:val="00873478"/>
    <w:rsid w:val="008736A6"/>
    <w:rsid w:val="00873E74"/>
    <w:rsid w:val="00874082"/>
    <w:rsid w:val="008743BE"/>
    <w:rsid w:val="0087453D"/>
    <w:rsid w:val="008751A2"/>
    <w:rsid w:val="00875DF9"/>
    <w:rsid w:val="008760AB"/>
    <w:rsid w:val="00876BC3"/>
    <w:rsid w:val="008774B0"/>
    <w:rsid w:val="00877B85"/>
    <w:rsid w:val="00880730"/>
    <w:rsid w:val="0088081A"/>
    <w:rsid w:val="00880985"/>
    <w:rsid w:val="00881823"/>
    <w:rsid w:val="00881CE5"/>
    <w:rsid w:val="008841F2"/>
    <w:rsid w:val="00884A6E"/>
    <w:rsid w:val="00884C0E"/>
    <w:rsid w:val="00884EBA"/>
    <w:rsid w:val="00885139"/>
    <w:rsid w:val="0088628C"/>
    <w:rsid w:val="008867EA"/>
    <w:rsid w:val="00887744"/>
    <w:rsid w:val="008878D8"/>
    <w:rsid w:val="008906ED"/>
    <w:rsid w:val="00890C01"/>
    <w:rsid w:val="00890CAA"/>
    <w:rsid w:val="0089117F"/>
    <w:rsid w:val="00891386"/>
    <w:rsid w:val="00891482"/>
    <w:rsid w:val="00892251"/>
    <w:rsid w:val="0089248C"/>
    <w:rsid w:val="008924C2"/>
    <w:rsid w:val="00892917"/>
    <w:rsid w:val="00892C60"/>
    <w:rsid w:val="00892FBA"/>
    <w:rsid w:val="00893E01"/>
    <w:rsid w:val="00893E21"/>
    <w:rsid w:val="0089421A"/>
    <w:rsid w:val="008945EE"/>
    <w:rsid w:val="0089476C"/>
    <w:rsid w:val="008948FC"/>
    <w:rsid w:val="00894FFE"/>
    <w:rsid w:val="00895A52"/>
    <w:rsid w:val="00896A26"/>
    <w:rsid w:val="00896C28"/>
    <w:rsid w:val="00897274"/>
    <w:rsid w:val="00897B75"/>
    <w:rsid w:val="00897E98"/>
    <w:rsid w:val="008A11DC"/>
    <w:rsid w:val="008A15C9"/>
    <w:rsid w:val="008A24E9"/>
    <w:rsid w:val="008A264D"/>
    <w:rsid w:val="008A2752"/>
    <w:rsid w:val="008A33EB"/>
    <w:rsid w:val="008A3EFC"/>
    <w:rsid w:val="008A40A2"/>
    <w:rsid w:val="008A47F2"/>
    <w:rsid w:val="008A4B41"/>
    <w:rsid w:val="008A4D7D"/>
    <w:rsid w:val="008A639B"/>
    <w:rsid w:val="008A6418"/>
    <w:rsid w:val="008A6C3B"/>
    <w:rsid w:val="008A6EA9"/>
    <w:rsid w:val="008A6F27"/>
    <w:rsid w:val="008A7017"/>
    <w:rsid w:val="008A7500"/>
    <w:rsid w:val="008A7722"/>
    <w:rsid w:val="008B0670"/>
    <w:rsid w:val="008B0813"/>
    <w:rsid w:val="008B0F00"/>
    <w:rsid w:val="008B0FE6"/>
    <w:rsid w:val="008B138B"/>
    <w:rsid w:val="008B44F2"/>
    <w:rsid w:val="008B46AD"/>
    <w:rsid w:val="008B4B39"/>
    <w:rsid w:val="008B6C28"/>
    <w:rsid w:val="008B7909"/>
    <w:rsid w:val="008B7980"/>
    <w:rsid w:val="008C0BA4"/>
    <w:rsid w:val="008C1110"/>
    <w:rsid w:val="008C229E"/>
    <w:rsid w:val="008C2556"/>
    <w:rsid w:val="008C482F"/>
    <w:rsid w:val="008C533F"/>
    <w:rsid w:val="008C581D"/>
    <w:rsid w:val="008C5AD8"/>
    <w:rsid w:val="008C5E74"/>
    <w:rsid w:val="008C63FA"/>
    <w:rsid w:val="008C6487"/>
    <w:rsid w:val="008C66D5"/>
    <w:rsid w:val="008C6AD0"/>
    <w:rsid w:val="008C6E6B"/>
    <w:rsid w:val="008C7654"/>
    <w:rsid w:val="008C7F65"/>
    <w:rsid w:val="008D048E"/>
    <w:rsid w:val="008D1376"/>
    <w:rsid w:val="008D1BFB"/>
    <w:rsid w:val="008D314A"/>
    <w:rsid w:val="008D3175"/>
    <w:rsid w:val="008D4482"/>
    <w:rsid w:val="008D499C"/>
    <w:rsid w:val="008D518A"/>
    <w:rsid w:val="008D5AA9"/>
    <w:rsid w:val="008D5C54"/>
    <w:rsid w:val="008D7528"/>
    <w:rsid w:val="008E047E"/>
    <w:rsid w:val="008E13AB"/>
    <w:rsid w:val="008E15E2"/>
    <w:rsid w:val="008E23E0"/>
    <w:rsid w:val="008E37DB"/>
    <w:rsid w:val="008E409C"/>
    <w:rsid w:val="008E418B"/>
    <w:rsid w:val="008E47E8"/>
    <w:rsid w:val="008E6B60"/>
    <w:rsid w:val="008E6DA4"/>
    <w:rsid w:val="008E755D"/>
    <w:rsid w:val="008F02A7"/>
    <w:rsid w:val="008F0B1B"/>
    <w:rsid w:val="008F165E"/>
    <w:rsid w:val="008F1F46"/>
    <w:rsid w:val="008F2055"/>
    <w:rsid w:val="008F2058"/>
    <w:rsid w:val="008F25B8"/>
    <w:rsid w:val="008F29DF"/>
    <w:rsid w:val="008F2F2F"/>
    <w:rsid w:val="008F36A1"/>
    <w:rsid w:val="008F3A1C"/>
    <w:rsid w:val="008F4958"/>
    <w:rsid w:val="008F4AD5"/>
    <w:rsid w:val="008F6417"/>
    <w:rsid w:val="008F6B1A"/>
    <w:rsid w:val="008F6EF6"/>
    <w:rsid w:val="00900631"/>
    <w:rsid w:val="0090097B"/>
    <w:rsid w:val="00901135"/>
    <w:rsid w:val="009012FC"/>
    <w:rsid w:val="009014A1"/>
    <w:rsid w:val="009018F3"/>
    <w:rsid w:val="00901A89"/>
    <w:rsid w:val="00901E83"/>
    <w:rsid w:val="0090238D"/>
    <w:rsid w:val="009029B5"/>
    <w:rsid w:val="00902E58"/>
    <w:rsid w:val="00904257"/>
    <w:rsid w:val="009042A9"/>
    <w:rsid w:val="009042C5"/>
    <w:rsid w:val="009054B3"/>
    <w:rsid w:val="0090589D"/>
    <w:rsid w:val="00905D4D"/>
    <w:rsid w:val="00906189"/>
    <w:rsid w:val="009063D1"/>
    <w:rsid w:val="00906751"/>
    <w:rsid w:val="00907D0C"/>
    <w:rsid w:val="00910198"/>
    <w:rsid w:val="00910CB6"/>
    <w:rsid w:val="009112F1"/>
    <w:rsid w:val="00911A15"/>
    <w:rsid w:val="00912B36"/>
    <w:rsid w:val="00913375"/>
    <w:rsid w:val="00913756"/>
    <w:rsid w:val="00913A03"/>
    <w:rsid w:val="0091531A"/>
    <w:rsid w:val="0091677D"/>
    <w:rsid w:val="00917120"/>
    <w:rsid w:val="009179EA"/>
    <w:rsid w:val="00917D77"/>
    <w:rsid w:val="009205A7"/>
    <w:rsid w:val="00920A3F"/>
    <w:rsid w:val="00920CC0"/>
    <w:rsid w:val="00920CEE"/>
    <w:rsid w:val="00921237"/>
    <w:rsid w:val="009230F5"/>
    <w:rsid w:val="00923724"/>
    <w:rsid w:val="00923CBD"/>
    <w:rsid w:val="00923EA6"/>
    <w:rsid w:val="00925E8B"/>
    <w:rsid w:val="00927511"/>
    <w:rsid w:val="0092754C"/>
    <w:rsid w:val="0092796F"/>
    <w:rsid w:val="009312E9"/>
    <w:rsid w:val="009318C7"/>
    <w:rsid w:val="00931F39"/>
    <w:rsid w:val="009327B7"/>
    <w:rsid w:val="00932829"/>
    <w:rsid w:val="009336C8"/>
    <w:rsid w:val="00933CE3"/>
    <w:rsid w:val="00934287"/>
    <w:rsid w:val="00936198"/>
    <w:rsid w:val="009367E7"/>
    <w:rsid w:val="0093698C"/>
    <w:rsid w:val="0094038C"/>
    <w:rsid w:val="0094152E"/>
    <w:rsid w:val="00941EEC"/>
    <w:rsid w:val="009427EB"/>
    <w:rsid w:val="00942B12"/>
    <w:rsid w:val="00942D62"/>
    <w:rsid w:val="00943796"/>
    <w:rsid w:val="009439AC"/>
    <w:rsid w:val="00943A90"/>
    <w:rsid w:val="00943AF5"/>
    <w:rsid w:val="009443F5"/>
    <w:rsid w:val="00945302"/>
    <w:rsid w:val="0094596D"/>
    <w:rsid w:val="009471DC"/>
    <w:rsid w:val="00947297"/>
    <w:rsid w:val="00947890"/>
    <w:rsid w:val="0094792C"/>
    <w:rsid w:val="00947C84"/>
    <w:rsid w:val="00947D7C"/>
    <w:rsid w:val="009502E3"/>
    <w:rsid w:val="00951CE6"/>
    <w:rsid w:val="009529E5"/>
    <w:rsid w:val="00952CB7"/>
    <w:rsid w:val="0095365F"/>
    <w:rsid w:val="009545E6"/>
    <w:rsid w:val="00955154"/>
    <w:rsid w:val="00956334"/>
    <w:rsid w:val="0095633B"/>
    <w:rsid w:val="00957A90"/>
    <w:rsid w:val="00960504"/>
    <w:rsid w:val="0096099A"/>
    <w:rsid w:val="00960D0F"/>
    <w:rsid w:val="00961463"/>
    <w:rsid w:val="00961BB0"/>
    <w:rsid w:val="00962127"/>
    <w:rsid w:val="00962261"/>
    <w:rsid w:val="00962AA4"/>
    <w:rsid w:val="00963962"/>
    <w:rsid w:val="00963B5F"/>
    <w:rsid w:val="009647AE"/>
    <w:rsid w:val="0096494D"/>
    <w:rsid w:val="00964DDF"/>
    <w:rsid w:val="0096555E"/>
    <w:rsid w:val="00965FED"/>
    <w:rsid w:val="00966652"/>
    <w:rsid w:val="00967177"/>
    <w:rsid w:val="0096789E"/>
    <w:rsid w:val="00967A73"/>
    <w:rsid w:val="00967E7D"/>
    <w:rsid w:val="009700F4"/>
    <w:rsid w:val="00970440"/>
    <w:rsid w:val="00970620"/>
    <w:rsid w:val="0097062B"/>
    <w:rsid w:val="0097070D"/>
    <w:rsid w:val="00971085"/>
    <w:rsid w:val="00971DD4"/>
    <w:rsid w:val="00972A35"/>
    <w:rsid w:val="00972A48"/>
    <w:rsid w:val="00972F9F"/>
    <w:rsid w:val="009734B5"/>
    <w:rsid w:val="00973563"/>
    <w:rsid w:val="00973E13"/>
    <w:rsid w:val="009746E7"/>
    <w:rsid w:val="0097496F"/>
    <w:rsid w:val="00975464"/>
    <w:rsid w:val="0097633B"/>
    <w:rsid w:val="0097638F"/>
    <w:rsid w:val="00976718"/>
    <w:rsid w:val="0097677E"/>
    <w:rsid w:val="00977240"/>
    <w:rsid w:val="009778F0"/>
    <w:rsid w:val="009803E6"/>
    <w:rsid w:val="00981003"/>
    <w:rsid w:val="00981129"/>
    <w:rsid w:val="009813BB"/>
    <w:rsid w:val="009814CA"/>
    <w:rsid w:val="00982797"/>
    <w:rsid w:val="00982F5A"/>
    <w:rsid w:val="009833DB"/>
    <w:rsid w:val="00984A40"/>
    <w:rsid w:val="00985160"/>
    <w:rsid w:val="0098534C"/>
    <w:rsid w:val="00985418"/>
    <w:rsid w:val="00985B98"/>
    <w:rsid w:val="00985FDC"/>
    <w:rsid w:val="00986C20"/>
    <w:rsid w:val="009874E8"/>
    <w:rsid w:val="00987C56"/>
    <w:rsid w:val="009902D1"/>
    <w:rsid w:val="00990858"/>
    <w:rsid w:val="0099182E"/>
    <w:rsid w:val="00992FC7"/>
    <w:rsid w:val="00993199"/>
    <w:rsid w:val="009936EE"/>
    <w:rsid w:val="00993F27"/>
    <w:rsid w:val="009953E7"/>
    <w:rsid w:val="00995895"/>
    <w:rsid w:val="00996952"/>
    <w:rsid w:val="00996DFA"/>
    <w:rsid w:val="009973D6"/>
    <w:rsid w:val="009975C7"/>
    <w:rsid w:val="009A01CA"/>
    <w:rsid w:val="009A1E44"/>
    <w:rsid w:val="009A24D9"/>
    <w:rsid w:val="009A26E7"/>
    <w:rsid w:val="009A3119"/>
    <w:rsid w:val="009A4814"/>
    <w:rsid w:val="009A5CF0"/>
    <w:rsid w:val="009A795C"/>
    <w:rsid w:val="009A7A4F"/>
    <w:rsid w:val="009B032C"/>
    <w:rsid w:val="009B11FA"/>
    <w:rsid w:val="009B139E"/>
    <w:rsid w:val="009B141F"/>
    <w:rsid w:val="009B1559"/>
    <w:rsid w:val="009B2252"/>
    <w:rsid w:val="009B28AE"/>
    <w:rsid w:val="009B2930"/>
    <w:rsid w:val="009B2C4E"/>
    <w:rsid w:val="009B3072"/>
    <w:rsid w:val="009B3629"/>
    <w:rsid w:val="009B3706"/>
    <w:rsid w:val="009B549E"/>
    <w:rsid w:val="009B5711"/>
    <w:rsid w:val="009B59B2"/>
    <w:rsid w:val="009B707C"/>
    <w:rsid w:val="009B763C"/>
    <w:rsid w:val="009B7A4A"/>
    <w:rsid w:val="009B7D29"/>
    <w:rsid w:val="009C0175"/>
    <w:rsid w:val="009C02F6"/>
    <w:rsid w:val="009C048D"/>
    <w:rsid w:val="009C0836"/>
    <w:rsid w:val="009C1D6F"/>
    <w:rsid w:val="009C2509"/>
    <w:rsid w:val="009C2780"/>
    <w:rsid w:val="009C2D41"/>
    <w:rsid w:val="009C4109"/>
    <w:rsid w:val="009C47A5"/>
    <w:rsid w:val="009C4BE8"/>
    <w:rsid w:val="009C4D75"/>
    <w:rsid w:val="009C5214"/>
    <w:rsid w:val="009C5340"/>
    <w:rsid w:val="009C57DD"/>
    <w:rsid w:val="009C672E"/>
    <w:rsid w:val="009C6C33"/>
    <w:rsid w:val="009D024F"/>
    <w:rsid w:val="009D05FD"/>
    <w:rsid w:val="009D0B0F"/>
    <w:rsid w:val="009D1110"/>
    <w:rsid w:val="009D156D"/>
    <w:rsid w:val="009D22D3"/>
    <w:rsid w:val="009D2595"/>
    <w:rsid w:val="009D3526"/>
    <w:rsid w:val="009D3A99"/>
    <w:rsid w:val="009D458F"/>
    <w:rsid w:val="009D4F13"/>
    <w:rsid w:val="009D50BE"/>
    <w:rsid w:val="009D5449"/>
    <w:rsid w:val="009D5498"/>
    <w:rsid w:val="009D56E8"/>
    <w:rsid w:val="009D5D06"/>
    <w:rsid w:val="009D6897"/>
    <w:rsid w:val="009D6BAB"/>
    <w:rsid w:val="009D6E82"/>
    <w:rsid w:val="009D718C"/>
    <w:rsid w:val="009D7271"/>
    <w:rsid w:val="009D73DA"/>
    <w:rsid w:val="009E04C2"/>
    <w:rsid w:val="009E06BC"/>
    <w:rsid w:val="009E0932"/>
    <w:rsid w:val="009E14F8"/>
    <w:rsid w:val="009E1B10"/>
    <w:rsid w:val="009E1E13"/>
    <w:rsid w:val="009E284B"/>
    <w:rsid w:val="009E3756"/>
    <w:rsid w:val="009E42A4"/>
    <w:rsid w:val="009E53A4"/>
    <w:rsid w:val="009E6259"/>
    <w:rsid w:val="009E64CC"/>
    <w:rsid w:val="009E6C30"/>
    <w:rsid w:val="009E768D"/>
    <w:rsid w:val="009E7D90"/>
    <w:rsid w:val="009F0732"/>
    <w:rsid w:val="009F1551"/>
    <w:rsid w:val="009F2DD3"/>
    <w:rsid w:val="009F36BB"/>
    <w:rsid w:val="009F3839"/>
    <w:rsid w:val="009F41EB"/>
    <w:rsid w:val="009F467D"/>
    <w:rsid w:val="009F49A4"/>
    <w:rsid w:val="009F4B15"/>
    <w:rsid w:val="009F550E"/>
    <w:rsid w:val="009F5CD8"/>
    <w:rsid w:val="009F5DBD"/>
    <w:rsid w:val="009F5E4B"/>
    <w:rsid w:val="009F62E0"/>
    <w:rsid w:val="009F6422"/>
    <w:rsid w:val="009F6660"/>
    <w:rsid w:val="009F679B"/>
    <w:rsid w:val="009F6EAB"/>
    <w:rsid w:val="009F7FC1"/>
    <w:rsid w:val="00A00350"/>
    <w:rsid w:val="00A00413"/>
    <w:rsid w:val="00A00CB3"/>
    <w:rsid w:val="00A016E9"/>
    <w:rsid w:val="00A01B91"/>
    <w:rsid w:val="00A01D3D"/>
    <w:rsid w:val="00A01D41"/>
    <w:rsid w:val="00A02A0C"/>
    <w:rsid w:val="00A035B3"/>
    <w:rsid w:val="00A05294"/>
    <w:rsid w:val="00A05433"/>
    <w:rsid w:val="00A063DA"/>
    <w:rsid w:val="00A07629"/>
    <w:rsid w:val="00A0766D"/>
    <w:rsid w:val="00A076E9"/>
    <w:rsid w:val="00A07798"/>
    <w:rsid w:val="00A077FD"/>
    <w:rsid w:val="00A07A2D"/>
    <w:rsid w:val="00A10384"/>
    <w:rsid w:val="00A10E44"/>
    <w:rsid w:val="00A112F2"/>
    <w:rsid w:val="00A11455"/>
    <w:rsid w:val="00A12BD0"/>
    <w:rsid w:val="00A138D2"/>
    <w:rsid w:val="00A13F6E"/>
    <w:rsid w:val="00A143AB"/>
    <w:rsid w:val="00A1485A"/>
    <w:rsid w:val="00A15376"/>
    <w:rsid w:val="00A1595D"/>
    <w:rsid w:val="00A15FAA"/>
    <w:rsid w:val="00A161B3"/>
    <w:rsid w:val="00A1700B"/>
    <w:rsid w:val="00A17B41"/>
    <w:rsid w:val="00A200AF"/>
    <w:rsid w:val="00A20304"/>
    <w:rsid w:val="00A203E5"/>
    <w:rsid w:val="00A20524"/>
    <w:rsid w:val="00A20CD5"/>
    <w:rsid w:val="00A20DB8"/>
    <w:rsid w:val="00A21A12"/>
    <w:rsid w:val="00A21A5A"/>
    <w:rsid w:val="00A21B09"/>
    <w:rsid w:val="00A223EC"/>
    <w:rsid w:val="00A22D7A"/>
    <w:rsid w:val="00A24274"/>
    <w:rsid w:val="00A246F6"/>
    <w:rsid w:val="00A24901"/>
    <w:rsid w:val="00A2539C"/>
    <w:rsid w:val="00A261C1"/>
    <w:rsid w:val="00A264A1"/>
    <w:rsid w:val="00A26597"/>
    <w:rsid w:val="00A26A23"/>
    <w:rsid w:val="00A26CB9"/>
    <w:rsid w:val="00A27774"/>
    <w:rsid w:val="00A27F3B"/>
    <w:rsid w:val="00A30163"/>
    <w:rsid w:val="00A3072A"/>
    <w:rsid w:val="00A31B9D"/>
    <w:rsid w:val="00A31D8C"/>
    <w:rsid w:val="00A31E7F"/>
    <w:rsid w:val="00A32358"/>
    <w:rsid w:val="00A32999"/>
    <w:rsid w:val="00A32C1F"/>
    <w:rsid w:val="00A32E20"/>
    <w:rsid w:val="00A330A8"/>
    <w:rsid w:val="00A3333C"/>
    <w:rsid w:val="00A340A9"/>
    <w:rsid w:val="00A34D7F"/>
    <w:rsid w:val="00A351E8"/>
    <w:rsid w:val="00A3588C"/>
    <w:rsid w:val="00A36405"/>
    <w:rsid w:val="00A36582"/>
    <w:rsid w:val="00A36E87"/>
    <w:rsid w:val="00A3704F"/>
    <w:rsid w:val="00A37517"/>
    <w:rsid w:val="00A37F73"/>
    <w:rsid w:val="00A4097F"/>
    <w:rsid w:val="00A40A4D"/>
    <w:rsid w:val="00A40CF5"/>
    <w:rsid w:val="00A42B98"/>
    <w:rsid w:val="00A42C5F"/>
    <w:rsid w:val="00A42FD2"/>
    <w:rsid w:val="00A430D5"/>
    <w:rsid w:val="00A4394B"/>
    <w:rsid w:val="00A43EE9"/>
    <w:rsid w:val="00A4409D"/>
    <w:rsid w:val="00A442B1"/>
    <w:rsid w:val="00A44381"/>
    <w:rsid w:val="00A445FA"/>
    <w:rsid w:val="00A5028A"/>
    <w:rsid w:val="00A5088F"/>
    <w:rsid w:val="00A50C65"/>
    <w:rsid w:val="00A51390"/>
    <w:rsid w:val="00A514AD"/>
    <w:rsid w:val="00A51522"/>
    <w:rsid w:val="00A522D1"/>
    <w:rsid w:val="00A52729"/>
    <w:rsid w:val="00A52EDE"/>
    <w:rsid w:val="00A5318C"/>
    <w:rsid w:val="00A53DEF"/>
    <w:rsid w:val="00A54604"/>
    <w:rsid w:val="00A552F8"/>
    <w:rsid w:val="00A553C9"/>
    <w:rsid w:val="00A56627"/>
    <w:rsid w:val="00A57433"/>
    <w:rsid w:val="00A57E59"/>
    <w:rsid w:val="00A57FDC"/>
    <w:rsid w:val="00A60348"/>
    <w:rsid w:val="00A603F5"/>
    <w:rsid w:val="00A60412"/>
    <w:rsid w:val="00A613E6"/>
    <w:rsid w:val="00A613E8"/>
    <w:rsid w:val="00A61A6C"/>
    <w:rsid w:val="00A61CFA"/>
    <w:rsid w:val="00A628BA"/>
    <w:rsid w:val="00A6302E"/>
    <w:rsid w:val="00A6348F"/>
    <w:rsid w:val="00A64398"/>
    <w:rsid w:val="00A64C61"/>
    <w:rsid w:val="00A64EF9"/>
    <w:rsid w:val="00A66CD1"/>
    <w:rsid w:val="00A66F42"/>
    <w:rsid w:val="00A67174"/>
    <w:rsid w:val="00A6743F"/>
    <w:rsid w:val="00A67602"/>
    <w:rsid w:val="00A700B3"/>
    <w:rsid w:val="00A7038C"/>
    <w:rsid w:val="00A705E3"/>
    <w:rsid w:val="00A70B5D"/>
    <w:rsid w:val="00A70D0C"/>
    <w:rsid w:val="00A714AF"/>
    <w:rsid w:val="00A714F0"/>
    <w:rsid w:val="00A727DF"/>
    <w:rsid w:val="00A72891"/>
    <w:rsid w:val="00A74321"/>
    <w:rsid w:val="00A7437A"/>
    <w:rsid w:val="00A74559"/>
    <w:rsid w:val="00A745C5"/>
    <w:rsid w:val="00A74611"/>
    <w:rsid w:val="00A7490D"/>
    <w:rsid w:val="00A74AA8"/>
    <w:rsid w:val="00A74B24"/>
    <w:rsid w:val="00A74F87"/>
    <w:rsid w:val="00A755F0"/>
    <w:rsid w:val="00A7583A"/>
    <w:rsid w:val="00A75E5D"/>
    <w:rsid w:val="00A768BA"/>
    <w:rsid w:val="00A77286"/>
    <w:rsid w:val="00A77DF4"/>
    <w:rsid w:val="00A821D9"/>
    <w:rsid w:val="00A828E1"/>
    <w:rsid w:val="00A838BC"/>
    <w:rsid w:val="00A83C14"/>
    <w:rsid w:val="00A84660"/>
    <w:rsid w:val="00A8582D"/>
    <w:rsid w:val="00A860F1"/>
    <w:rsid w:val="00A86779"/>
    <w:rsid w:val="00A86E07"/>
    <w:rsid w:val="00A90984"/>
    <w:rsid w:val="00A90D0E"/>
    <w:rsid w:val="00A9111E"/>
    <w:rsid w:val="00A914F8"/>
    <w:rsid w:val="00A91768"/>
    <w:rsid w:val="00A9194C"/>
    <w:rsid w:val="00A93031"/>
    <w:rsid w:val="00A93191"/>
    <w:rsid w:val="00A93368"/>
    <w:rsid w:val="00A93411"/>
    <w:rsid w:val="00A93A8F"/>
    <w:rsid w:val="00A942CD"/>
    <w:rsid w:val="00A94E10"/>
    <w:rsid w:val="00A95404"/>
    <w:rsid w:val="00A9567F"/>
    <w:rsid w:val="00A95768"/>
    <w:rsid w:val="00A95FCF"/>
    <w:rsid w:val="00A9621A"/>
    <w:rsid w:val="00A97025"/>
    <w:rsid w:val="00A9702C"/>
    <w:rsid w:val="00A9776E"/>
    <w:rsid w:val="00A978D7"/>
    <w:rsid w:val="00A97F53"/>
    <w:rsid w:val="00AA0B35"/>
    <w:rsid w:val="00AA1017"/>
    <w:rsid w:val="00AA1AFD"/>
    <w:rsid w:val="00AA1E52"/>
    <w:rsid w:val="00AA1ECC"/>
    <w:rsid w:val="00AA2418"/>
    <w:rsid w:val="00AA248D"/>
    <w:rsid w:val="00AA2B88"/>
    <w:rsid w:val="00AA2E8A"/>
    <w:rsid w:val="00AA30AA"/>
    <w:rsid w:val="00AA3E7B"/>
    <w:rsid w:val="00AA3FA6"/>
    <w:rsid w:val="00AA547A"/>
    <w:rsid w:val="00AA690C"/>
    <w:rsid w:val="00AA692D"/>
    <w:rsid w:val="00AB0133"/>
    <w:rsid w:val="00AB09E5"/>
    <w:rsid w:val="00AB11AB"/>
    <w:rsid w:val="00AB1E93"/>
    <w:rsid w:val="00AB2CFC"/>
    <w:rsid w:val="00AB3804"/>
    <w:rsid w:val="00AB3AFA"/>
    <w:rsid w:val="00AB53E9"/>
    <w:rsid w:val="00AB5DC3"/>
    <w:rsid w:val="00AB63B4"/>
    <w:rsid w:val="00AB6592"/>
    <w:rsid w:val="00AB67A0"/>
    <w:rsid w:val="00AB7004"/>
    <w:rsid w:val="00AB742A"/>
    <w:rsid w:val="00AB76DA"/>
    <w:rsid w:val="00AB795D"/>
    <w:rsid w:val="00AB7A65"/>
    <w:rsid w:val="00AC029B"/>
    <w:rsid w:val="00AC0749"/>
    <w:rsid w:val="00AC17EE"/>
    <w:rsid w:val="00AC1862"/>
    <w:rsid w:val="00AC2412"/>
    <w:rsid w:val="00AC2842"/>
    <w:rsid w:val="00AC3210"/>
    <w:rsid w:val="00AC4431"/>
    <w:rsid w:val="00AC45CF"/>
    <w:rsid w:val="00AC49A2"/>
    <w:rsid w:val="00AC6556"/>
    <w:rsid w:val="00AC6EBD"/>
    <w:rsid w:val="00AD09FB"/>
    <w:rsid w:val="00AD0A78"/>
    <w:rsid w:val="00AD0AC6"/>
    <w:rsid w:val="00AD140B"/>
    <w:rsid w:val="00AD2AC4"/>
    <w:rsid w:val="00AD2FFB"/>
    <w:rsid w:val="00AD324F"/>
    <w:rsid w:val="00AD3422"/>
    <w:rsid w:val="00AD384F"/>
    <w:rsid w:val="00AD41AF"/>
    <w:rsid w:val="00AD4AD5"/>
    <w:rsid w:val="00AD4AE6"/>
    <w:rsid w:val="00AD51C1"/>
    <w:rsid w:val="00AD54B2"/>
    <w:rsid w:val="00AD54DB"/>
    <w:rsid w:val="00AD5890"/>
    <w:rsid w:val="00AD6632"/>
    <w:rsid w:val="00AD6C74"/>
    <w:rsid w:val="00AD6DDF"/>
    <w:rsid w:val="00AD7EA6"/>
    <w:rsid w:val="00AE1C54"/>
    <w:rsid w:val="00AE28BC"/>
    <w:rsid w:val="00AE2FC1"/>
    <w:rsid w:val="00AE34FC"/>
    <w:rsid w:val="00AE3606"/>
    <w:rsid w:val="00AE3F66"/>
    <w:rsid w:val="00AE516C"/>
    <w:rsid w:val="00AE570A"/>
    <w:rsid w:val="00AE5F13"/>
    <w:rsid w:val="00AE64D2"/>
    <w:rsid w:val="00AE6601"/>
    <w:rsid w:val="00AE6978"/>
    <w:rsid w:val="00AE69DB"/>
    <w:rsid w:val="00AE6C4B"/>
    <w:rsid w:val="00AE7518"/>
    <w:rsid w:val="00AE7678"/>
    <w:rsid w:val="00AE7FAA"/>
    <w:rsid w:val="00AF01EC"/>
    <w:rsid w:val="00AF031A"/>
    <w:rsid w:val="00AF03D6"/>
    <w:rsid w:val="00AF03F6"/>
    <w:rsid w:val="00AF0520"/>
    <w:rsid w:val="00AF1055"/>
    <w:rsid w:val="00AF19F2"/>
    <w:rsid w:val="00AF2454"/>
    <w:rsid w:val="00AF26F1"/>
    <w:rsid w:val="00AF28C5"/>
    <w:rsid w:val="00AF2B92"/>
    <w:rsid w:val="00AF30DC"/>
    <w:rsid w:val="00AF3457"/>
    <w:rsid w:val="00AF3B10"/>
    <w:rsid w:val="00AF3D78"/>
    <w:rsid w:val="00AF424D"/>
    <w:rsid w:val="00AF504F"/>
    <w:rsid w:val="00AF6112"/>
    <w:rsid w:val="00AF6746"/>
    <w:rsid w:val="00AF6D24"/>
    <w:rsid w:val="00AF6DCB"/>
    <w:rsid w:val="00AF73C9"/>
    <w:rsid w:val="00AF78D9"/>
    <w:rsid w:val="00AF7B64"/>
    <w:rsid w:val="00B00BAE"/>
    <w:rsid w:val="00B01C9F"/>
    <w:rsid w:val="00B01EA7"/>
    <w:rsid w:val="00B01F44"/>
    <w:rsid w:val="00B0308A"/>
    <w:rsid w:val="00B033A5"/>
    <w:rsid w:val="00B04C29"/>
    <w:rsid w:val="00B04D08"/>
    <w:rsid w:val="00B06517"/>
    <w:rsid w:val="00B06D08"/>
    <w:rsid w:val="00B07230"/>
    <w:rsid w:val="00B078E9"/>
    <w:rsid w:val="00B07FFD"/>
    <w:rsid w:val="00B10517"/>
    <w:rsid w:val="00B10BBA"/>
    <w:rsid w:val="00B10DF1"/>
    <w:rsid w:val="00B1168D"/>
    <w:rsid w:val="00B121CA"/>
    <w:rsid w:val="00B12900"/>
    <w:rsid w:val="00B130BA"/>
    <w:rsid w:val="00B13AA3"/>
    <w:rsid w:val="00B145F2"/>
    <w:rsid w:val="00B14FE8"/>
    <w:rsid w:val="00B1550C"/>
    <w:rsid w:val="00B15A7D"/>
    <w:rsid w:val="00B15BE3"/>
    <w:rsid w:val="00B16AE6"/>
    <w:rsid w:val="00B172EB"/>
    <w:rsid w:val="00B20449"/>
    <w:rsid w:val="00B2146B"/>
    <w:rsid w:val="00B21693"/>
    <w:rsid w:val="00B22696"/>
    <w:rsid w:val="00B228AD"/>
    <w:rsid w:val="00B22ACC"/>
    <w:rsid w:val="00B230C0"/>
    <w:rsid w:val="00B23207"/>
    <w:rsid w:val="00B2383B"/>
    <w:rsid w:val="00B23A7A"/>
    <w:rsid w:val="00B23C3C"/>
    <w:rsid w:val="00B23DDB"/>
    <w:rsid w:val="00B24A2B"/>
    <w:rsid w:val="00B25053"/>
    <w:rsid w:val="00B2525D"/>
    <w:rsid w:val="00B25DC1"/>
    <w:rsid w:val="00B25FF9"/>
    <w:rsid w:val="00B263D0"/>
    <w:rsid w:val="00B26EDE"/>
    <w:rsid w:val="00B2720F"/>
    <w:rsid w:val="00B30199"/>
    <w:rsid w:val="00B3094E"/>
    <w:rsid w:val="00B3148D"/>
    <w:rsid w:val="00B31561"/>
    <w:rsid w:val="00B3192D"/>
    <w:rsid w:val="00B33D38"/>
    <w:rsid w:val="00B349B3"/>
    <w:rsid w:val="00B34C6D"/>
    <w:rsid w:val="00B35723"/>
    <w:rsid w:val="00B359DB"/>
    <w:rsid w:val="00B35B43"/>
    <w:rsid w:val="00B35E11"/>
    <w:rsid w:val="00B365F2"/>
    <w:rsid w:val="00B369B2"/>
    <w:rsid w:val="00B37E93"/>
    <w:rsid w:val="00B40246"/>
    <w:rsid w:val="00B40CDA"/>
    <w:rsid w:val="00B4197E"/>
    <w:rsid w:val="00B424E6"/>
    <w:rsid w:val="00B42E01"/>
    <w:rsid w:val="00B438AA"/>
    <w:rsid w:val="00B438F4"/>
    <w:rsid w:val="00B44381"/>
    <w:rsid w:val="00B4461E"/>
    <w:rsid w:val="00B44A33"/>
    <w:rsid w:val="00B44A5F"/>
    <w:rsid w:val="00B45317"/>
    <w:rsid w:val="00B458E1"/>
    <w:rsid w:val="00B45EF1"/>
    <w:rsid w:val="00B46126"/>
    <w:rsid w:val="00B46876"/>
    <w:rsid w:val="00B46AB8"/>
    <w:rsid w:val="00B46C7C"/>
    <w:rsid w:val="00B46EE1"/>
    <w:rsid w:val="00B472F5"/>
    <w:rsid w:val="00B50171"/>
    <w:rsid w:val="00B50581"/>
    <w:rsid w:val="00B50649"/>
    <w:rsid w:val="00B512E8"/>
    <w:rsid w:val="00B513B2"/>
    <w:rsid w:val="00B516A8"/>
    <w:rsid w:val="00B51E7E"/>
    <w:rsid w:val="00B52649"/>
    <w:rsid w:val="00B52AB6"/>
    <w:rsid w:val="00B541E2"/>
    <w:rsid w:val="00B558A1"/>
    <w:rsid w:val="00B5678D"/>
    <w:rsid w:val="00B5682C"/>
    <w:rsid w:val="00B56AD0"/>
    <w:rsid w:val="00B56F0E"/>
    <w:rsid w:val="00B57725"/>
    <w:rsid w:val="00B601D2"/>
    <w:rsid w:val="00B606FC"/>
    <w:rsid w:val="00B60766"/>
    <w:rsid w:val="00B60C2A"/>
    <w:rsid w:val="00B61CE7"/>
    <w:rsid w:val="00B627C7"/>
    <w:rsid w:val="00B64F27"/>
    <w:rsid w:val="00B6574E"/>
    <w:rsid w:val="00B65B73"/>
    <w:rsid w:val="00B66448"/>
    <w:rsid w:val="00B66675"/>
    <w:rsid w:val="00B66B95"/>
    <w:rsid w:val="00B66CD1"/>
    <w:rsid w:val="00B66DC5"/>
    <w:rsid w:val="00B705E9"/>
    <w:rsid w:val="00B7092C"/>
    <w:rsid w:val="00B716F7"/>
    <w:rsid w:val="00B71D96"/>
    <w:rsid w:val="00B71DDF"/>
    <w:rsid w:val="00B72218"/>
    <w:rsid w:val="00B72409"/>
    <w:rsid w:val="00B72502"/>
    <w:rsid w:val="00B72DFF"/>
    <w:rsid w:val="00B741C4"/>
    <w:rsid w:val="00B7432A"/>
    <w:rsid w:val="00B743D8"/>
    <w:rsid w:val="00B745EE"/>
    <w:rsid w:val="00B74771"/>
    <w:rsid w:val="00B74A68"/>
    <w:rsid w:val="00B759BF"/>
    <w:rsid w:val="00B75BEA"/>
    <w:rsid w:val="00B7628C"/>
    <w:rsid w:val="00B77746"/>
    <w:rsid w:val="00B7799C"/>
    <w:rsid w:val="00B77BA3"/>
    <w:rsid w:val="00B81846"/>
    <w:rsid w:val="00B819EC"/>
    <w:rsid w:val="00B81D0D"/>
    <w:rsid w:val="00B82496"/>
    <w:rsid w:val="00B8261E"/>
    <w:rsid w:val="00B82C2A"/>
    <w:rsid w:val="00B83AF7"/>
    <w:rsid w:val="00B848E2"/>
    <w:rsid w:val="00B8521F"/>
    <w:rsid w:val="00B855D9"/>
    <w:rsid w:val="00B85CF4"/>
    <w:rsid w:val="00B86A68"/>
    <w:rsid w:val="00B873A0"/>
    <w:rsid w:val="00B8768A"/>
    <w:rsid w:val="00B87CDE"/>
    <w:rsid w:val="00B87DE0"/>
    <w:rsid w:val="00B90B67"/>
    <w:rsid w:val="00B90F8F"/>
    <w:rsid w:val="00B917CC"/>
    <w:rsid w:val="00B91850"/>
    <w:rsid w:val="00B91F2D"/>
    <w:rsid w:val="00B9315A"/>
    <w:rsid w:val="00B93731"/>
    <w:rsid w:val="00B9379E"/>
    <w:rsid w:val="00B94BDB"/>
    <w:rsid w:val="00B953EE"/>
    <w:rsid w:val="00B95D3B"/>
    <w:rsid w:val="00B96130"/>
    <w:rsid w:val="00B9696A"/>
    <w:rsid w:val="00B970B9"/>
    <w:rsid w:val="00B977FF"/>
    <w:rsid w:val="00B97C00"/>
    <w:rsid w:val="00BA132E"/>
    <w:rsid w:val="00BA1775"/>
    <w:rsid w:val="00BA1C57"/>
    <w:rsid w:val="00BA2288"/>
    <w:rsid w:val="00BA26A0"/>
    <w:rsid w:val="00BA2C3E"/>
    <w:rsid w:val="00BA4A16"/>
    <w:rsid w:val="00BA4FAA"/>
    <w:rsid w:val="00BA62F9"/>
    <w:rsid w:val="00BA7042"/>
    <w:rsid w:val="00BA70B8"/>
    <w:rsid w:val="00BB00CD"/>
    <w:rsid w:val="00BB04D0"/>
    <w:rsid w:val="00BB196C"/>
    <w:rsid w:val="00BB2D90"/>
    <w:rsid w:val="00BB2F0A"/>
    <w:rsid w:val="00BB2F68"/>
    <w:rsid w:val="00BB30D2"/>
    <w:rsid w:val="00BB3F05"/>
    <w:rsid w:val="00BB4A93"/>
    <w:rsid w:val="00BB5BE3"/>
    <w:rsid w:val="00BC07BC"/>
    <w:rsid w:val="00BC102A"/>
    <w:rsid w:val="00BC147B"/>
    <w:rsid w:val="00BC1854"/>
    <w:rsid w:val="00BC2402"/>
    <w:rsid w:val="00BC3EF5"/>
    <w:rsid w:val="00BC5187"/>
    <w:rsid w:val="00BC55CB"/>
    <w:rsid w:val="00BC584B"/>
    <w:rsid w:val="00BC5972"/>
    <w:rsid w:val="00BC59D1"/>
    <w:rsid w:val="00BC5A9D"/>
    <w:rsid w:val="00BC7AFE"/>
    <w:rsid w:val="00BD0003"/>
    <w:rsid w:val="00BD0109"/>
    <w:rsid w:val="00BD08F4"/>
    <w:rsid w:val="00BD0C63"/>
    <w:rsid w:val="00BD183A"/>
    <w:rsid w:val="00BD22B7"/>
    <w:rsid w:val="00BD2D04"/>
    <w:rsid w:val="00BD2D31"/>
    <w:rsid w:val="00BD304D"/>
    <w:rsid w:val="00BD38BA"/>
    <w:rsid w:val="00BD3C47"/>
    <w:rsid w:val="00BD4A11"/>
    <w:rsid w:val="00BD58B0"/>
    <w:rsid w:val="00BD5CED"/>
    <w:rsid w:val="00BD6055"/>
    <w:rsid w:val="00BD62D9"/>
    <w:rsid w:val="00BD630F"/>
    <w:rsid w:val="00BD635F"/>
    <w:rsid w:val="00BD6864"/>
    <w:rsid w:val="00BD7A33"/>
    <w:rsid w:val="00BD7FFB"/>
    <w:rsid w:val="00BE0127"/>
    <w:rsid w:val="00BE1C06"/>
    <w:rsid w:val="00BE1F14"/>
    <w:rsid w:val="00BE1F4D"/>
    <w:rsid w:val="00BE2DD9"/>
    <w:rsid w:val="00BE3AB2"/>
    <w:rsid w:val="00BE465B"/>
    <w:rsid w:val="00BE46C9"/>
    <w:rsid w:val="00BE4897"/>
    <w:rsid w:val="00BE4D3B"/>
    <w:rsid w:val="00BE5948"/>
    <w:rsid w:val="00BE5DB6"/>
    <w:rsid w:val="00BE6186"/>
    <w:rsid w:val="00BE6DDC"/>
    <w:rsid w:val="00BE756C"/>
    <w:rsid w:val="00BF0926"/>
    <w:rsid w:val="00BF126A"/>
    <w:rsid w:val="00BF146A"/>
    <w:rsid w:val="00BF1A1A"/>
    <w:rsid w:val="00BF2293"/>
    <w:rsid w:val="00BF2AEF"/>
    <w:rsid w:val="00BF2C6D"/>
    <w:rsid w:val="00BF2F37"/>
    <w:rsid w:val="00BF3101"/>
    <w:rsid w:val="00BF3589"/>
    <w:rsid w:val="00BF38B0"/>
    <w:rsid w:val="00BF43B7"/>
    <w:rsid w:val="00BF43B8"/>
    <w:rsid w:val="00BF44B9"/>
    <w:rsid w:val="00BF47C0"/>
    <w:rsid w:val="00BF510D"/>
    <w:rsid w:val="00BF5776"/>
    <w:rsid w:val="00BF57EA"/>
    <w:rsid w:val="00BF604F"/>
    <w:rsid w:val="00BF6217"/>
    <w:rsid w:val="00BF7153"/>
    <w:rsid w:val="00C01CC7"/>
    <w:rsid w:val="00C01CE0"/>
    <w:rsid w:val="00C02130"/>
    <w:rsid w:val="00C025D9"/>
    <w:rsid w:val="00C0345D"/>
    <w:rsid w:val="00C045AA"/>
    <w:rsid w:val="00C04711"/>
    <w:rsid w:val="00C049E7"/>
    <w:rsid w:val="00C054B9"/>
    <w:rsid w:val="00C0605D"/>
    <w:rsid w:val="00C069CC"/>
    <w:rsid w:val="00C07130"/>
    <w:rsid w:val="00C07A00"/>
    <w:rsid w:val="00C10122"/>
    <w:rsid w:val="00C10724"/>
    <w:rsid w:val="00C10853"/>
    <w:rsid w:val="00C108B2"/>
    <w:rsid w:val="00C11954"/>
    <w:rsid w:val="00C11B71"/>
    <w:rsid w:val="00C11F37"/>
    <w:rsid w:val="00C12847"/>
    <w:rsid w:val="00C128C3"/>
    <w:rsid w:val="00C12E85"/>
    <w:rsid w:val="00C134F1"/>
    <w:rsid w:val="00C14796"/>
    <w:rsid w:val="00C14C83"/>
    <w:rsid w:val="00C154DC"/>
    <w:rsid w:val="00C157C5"/>
    <w:rsid w:val="00C16DD6"/>
    <w:rsid w:val="00C179FC"/>
    <w:rsid w:val="00C2051A"/>
    <w:rsid w:val="00C20769"/>
    <w:rsid w:val="00C20828"/>
    <w:rsid w:val="00C20917"/>
    <w:rsid w:val="00C20A63"/>
    <w:rsid w:val="00C2201C"/>
    <w:rsid w:val="00C226B2"/>
    <w:rsid w:val="00C229B3"/>
    <w:rsid w:val="00C22DAE"/>
    <w:rsid w:val="00C2375A"/>
    <w:rsid w:val="00C237F1"/>
    <w:rsid w:val="00C24906"/>
    <w:rsid w:val="00C24F78"/>
    <w:rsid w:val="00C25335"/>
    <w:rsid w:val="00C25391"/>
    <w:rsid w:val="00C25AD2"/>
    <w:rsid w:val="00C25C82"/>
    <w:rsid w:val="00C25E16"/>
    <w:rsid w:val="00C25F69"/>
    <w:rsid w:val="00C264F9"/>
    <w:rsid w:val="00C27196"/>
    <w:rsid w:val="00C27C34"/>
    <w:rsid w:val="00C27EA7"/>
    <w:rsid w:val="00C300D8"/>
    <w:rsid w:val="00C30906"/>
    <w:rsid w:val="00C30A91"/>
    <w:rsid w:val="00C30E71"/>
    <w:rsid w:val="00C31113"/>
    <w:rsid w:val="00C316D5"/>
    <w:rsid w:val="00C31AF6"/>
    <w:rsid w:val="00C31E71"/>
    <w:rsid w:val="00C32200"/>
    <w:rsid w:val="00C33BA8"/>
    <w:rsid w:val="00C34195"/>
    <w:rsid w:val="00C34235"/>
    <w:rsid w:val="00C3463A"/>
    <w:rsid w:val="00C34889"/>
    <w:rsid w:val="00C3497D"/>
    <w:rsid w:val="00C349DF"/>
    <w:rsid w:val="00C34EC4"/>
    <w:rsid w:val="00C357C1"/>
    <w:rsid w:val="00C36547"/>
    <w:rsid w:val="00C36E54"/>
    <w:rsid w:val="00C376A4"/>
    <w:rsid w:val="00C37702"/>
    <w:rsid w:val="00C40AB9"/>
    <w:rsid w:val="00C40D69"/>
    <w:rsid w:val="00C4124E"/>
    <w:rsid w:val="00C41727"/>
    <w:rsid w:val="00C417E3"/>
    <w:rsid w:val="00C41F2D"/>
    <w:rsid w:val="00C4201A"/>
    <w:rsid w:val="00C4257C"/>
    <w:rsid w:val="00C43074"/>
    <w:rsid w:val="00C43EB7"/>
    <w:rsid w:val="00C44902"/>
    <w:rsid w:val="00C4508E"/>
    <w:rsid w:val="00C45F9B"/>
    <w:rsid w:val="00C468D5"/>
    <w:rsid w:val="00C46BAF"/>
    <w:rsid w:val="00C470EE"/>
    <w:rsid w:val="00C516AD"/>
    <w:rsid w:val="00C51A99"/>
    <w:rsid w:val="00C520D1"/>
    <w:rsid w:val="00C525FC"/>
    <w:rsid w:val="00C52E59"/>
    <w:rsid w:val="00C537CF"/>
    <w:rsid w:val="00C53B16"/>
    <w:rsid w:val="00C55CB5"/>
    <w:rsid w:val="00C55FEA"/>
    <w:rsid w:val="00C57896"/>
    <w:rsid w:val="00C60AB7"/>
    <w:rsid w:val="00C63232"/>
    <w:rsid w:val="00C63636"/>
    <w:rsid w:val="00C64283"/>
    <w:rsid w:val="00C644AD"/>
    <w:rsid w:val="00C647C7"/>
    <w:rsid w:val="00C649D9"/>
    <w:rsid w:val="00C65243"/>
    <w:rsid w:val="00C6599D"/>
    <w:rsid w:val="00C65AA0"/>
    <w:rsid w:val="00C65D95"/>
    <w:rsid w:val="00C66078"/>
    <w:rsid w:val="00C6630F"/>
    <w:rsid w:val="00C663F4"/>
    <w:rsid w:val="00C66B12"/>
    <w:rsid w:val="00C67132"/>
    <w:rsid w:val="00C7091E"/>
    <w:rsid w:val="00C712DC"/>
    <w:rsid w:val="00C71654"/>
    <w:rsid w:val="00C71FA0"/>
    <w:rsid w:val="00C72F63"/>
    <w:rsid w:val="00C72F89"/>
    <w:rsid w:val="00C73A2B"/>
    <w:rsid w:val="00C73EF0"/>
    <w:rsid w:val="00C74682"/>
    <w:rsid w:val="00C746F0"/>
    <w:rsid w:val="00C75AA1"/>
    <w:rsid w:val="00C75F3C"/>
    <w:rsid w:val="00C760C9"/>
    <w:rsid w:val="00C763EA"/>
    <w:rsid w:val="00C76BC5"/>
    <w:rsid w:val="00C76D0E"/>
    <w:rsid w:val="00C77741"/>
    <w:rsid w:val="00C77D15"/>
    <w:rsid w:val="00C808EF"/>
    <w:rsid w:val="00C811FF"/>
    <w:rsid w:val="00C823A6"/>
    <w:rsid w:val="00C824F1"/>
    <w:rsid w:val="00C828B7"/>
    <w:rsid w:val="00C82A30"/>
    <w:rsid w:val="00C839F7"/>
    <w:rsid w:val="00C83A4C"/>
    <w:rsid w:val="00C83D12"/>
    <w:rsid w:val="00C84EB9"/>
    <w:rsid w:val="00C8509C"/>
    <w:rsid w:val="00C853AC"/>
    <w:rsid w:val="00C855E9"/>
    <w:rsid w:val="00C85651"/>
    <w:rsid w:val="00C85D6D"/>
    <w:rsid w:val="00C864B4"/>
    <w:rsid w:val="00C86B16"/>
    <w:rsid w:val="00C90D61"/>
    <w:rsid w:val="00C91907"/>
    <w:rsid w:val="00C91D0F"/>
    <w:rsid w:val="00C9341B"/>
    <w:rsid w:val="00C940EC"/>
    <w:rsid w:val="00C94129"/>
    <w:rsid w:val="00C94392"/>
    <w:rsid w:val="00C9448C"/>
    <w:rsid w:val="00C944A0"/>
    <w:rsid w:val="00C96408"/>
    <w:rsid w:val="00C96C99"/>
    <w:rsid w:val="00C97746"/>
    <w:rsid w:val="00C97E29"/>
    <w:rsid w:val="00CA016C"/>
    <w:rsid w:val="00CA1384"/>
    <w:rsid w:val="00CA1542"/>
    <w:rsid w:val="00CA1779"/>
    <w:rsid w:val="00CA18EC"/>
    <w:rsid w:val="00CA1CEB"/>
    <w:rsid w:val="00CA2287"/>
    <w:rsid w:val="00CA39C7"/>
    <w:rsid w:val="00CA3CBC"/>
    <w:rsid w:val="00CA3CE5"/>
    <w:rsid w:val="00CA40DE"/>
    <w:rsid w:val="00CA42DD"/>
    <w:rsid w:val="00CA51D8"/>
    <w:rsid w:val="00CA5F5C"/>
    <w:rsid w:val="00CA6417"/>
    <w:rsid w:val="00CA6447"/>
    <w:rsid w:val="00CA6894"/>
    <w:rsid w:val="00CA6A0B"/>
    <w:rsid w:val="00CA6B65"/>
    <w:rsid w:val="00CA6F5F"/>
    <w:rsid w:val="00CA6FAA"/>
    <w:rsid w:val="00CB00AB"/>
    <w:rsid w:val="00CB0D29"/>
    <w:rsid w:val="00CB10EC"/>
    <w:rsid w:val="00CB12B5"/>
    <w:rsid w:val="00CB142E"/>
    <w:rsid w:val="00CB17CF"/>
    <w:rsid w:val="00CB1C0B"/>
    <w:rsid w:val="00CB2B18"/>
    <w:rsid w:val="00CB305A"/>
    <w:rsid w:val="00CB3E8E"/>
    <w:rsid w:val="00CB4395"/>
    <w:rsid w:val="00CB4C99"/>
    <w:rsid w:val="00CB5858"/>
    <w:rsid w:val="00CB5E18"/>
    <w:rsid w:val="00CB6FE3"/>
    <w:rsid w:val="00CB7472"/>
    <w:rsid w:val="00CC0CA8"/>
    <w:rsid w:val="00CC1261"/>
    <w:rsid w:val="00CC140C"/>
    <w:rsid w:val="00CC18C1"/>
    <w:rsid w:val="00CC1E60"/>
    <w:rsid w:val="00CC20C3"/>
    <w:rsid w:val="00CC20DF"/>
    <w:rsid w:val="00CC2807"/>
    <w:rsid w:val="00CC31C4"/>
    <w:rsid w:val="00CC3991"/>
    <w:rsid w:val="00CC3DF1"/>
    <w:rsid w:val="00CC3E04"/>
    <w:rsid w:val="00CC420E"/>
    <w:rsid w:val="00CC4DFF"/>
    <w:rsid w:val="00CC6391"/>
    <w:rsid w:val="00CC7318"/>
    <w:rsid w:val="00CC7808"/>
    <w:rsid w:val="00CC7877"/>
    <w:rsid w:val="00CC7B46"/>
    <w:rsid w:val="00CC7C81"/>
    <w:rsid w:val="00CD09C1"/>
    <w:rsid w:val="00CD15B1"/>
    <w:rsid w:val="00CD17B7"/>
    <w:rsid w:val="00CD1861"/>
    <w:rsid w:val="00CD1FAC"/>
    <w:rsid w:val="00CD2273"/>
    <w:rsid w:val="00CD26A5"/>
    <w:rsid w:val="00CD2B4B"/>
    <w:rsid w:val="00CD304B"/>
    <w:rsid w:val="00CD31CA"/>
    <w:rsid w:val="00CD33C7"/>
    <w:rsid w:val="00CD3CCB"/>
    <w:rsid w:val="00CD3CD5"/>
    <w:rsid w:val="00CD3DB5"/>
    <w:rsid w:val="00CD4E4D"/>
    <w:rsid w:val="00CD5028"/>
    <w:rsid w:val="00CD578E"/>
    <w:rsid w:val="00CD590F"/>
    <w:rsid w:val="00CD614C"/>
    <w:rsid w:val="00CD6297"/>
    <w:rsid w:val="00CD6596"/>
    <w:rsid w:val="00CD69E7"/>
    <w:rsid w:val="00CD6DE4"/>
    <w:rsid w:val="00CD736F"/>
    <w:rsid w:val="00CD76FF"/>
    <w:rsid w:val="00CD7D30"/>
    <w:rsid w:val="00CE0015"/>
    <w:rsid w:val="00CE00AA"/>
    <w:rsid w:val="00CE00BC"/>
    <w:rsid w:val="00CE13DC"/>
    <w:rsid w:val="00CE1CF5"/>
    <w:rsid w:val="00CE3891"/>
    <w:rsid w:val="00CE3DF5"/>
    <w:rsid w:val="00CE412C"/>
    <w:rsid w:val="00CE4981"/>
    <w:rsid w:val="00CE5241"/>
    <w:rsid w:val="00CE54B0"/>
    <w:rsid w:val="00CE5F41"/>
    <w:rsid w:val="00CE60F1"/>
    <w:rsid w:val="00CE7134"/>
    <w:rsid w:val="00CE721D"/>
    <w:rsid w:val="00CE7477"/>
    <w:rsid w:val="00CE7DF3"/>
    <w:rsid w:val="00CF02BF"/>
    <w:rsid w:val="00CF0705"/>
    <w:rsid w:val="00CF0747"/>
    <w:rsid w:val="00CF08B2"/>
    <w:rsid w:val="00CF0F4B"/>
    <w:rsid w:val="00CF1371"/>
    <w:rsid w:val="00CF25F1"/>
    <w:rsid w:val="00CF2F9A"/>
    <w:rsid w:val="00CF42AC"/>
    <w:rsid w:val="00CF51C9"/>
    <w:rsid w:val="00CF585D"/>
    <w:rsid w:val="00CF6151"/>
    <w:rsid w:val="00CF62C1"/>
    <w:rsid w:val="00CF64E0"/>
    <w:rsid w:val="00CF64EB"/>
    <w:rsid w:val="00CF65DF"/>
    <w:rsid w:val="00CF6AA1"/>
    <w:rsid w:val="00CF6DB5"/>
    <w:rsid w:val="00CF6E33"/>
    <w:rsid w:val="00CF75BC"/>
    <w:rsid w:val="00CF7646"/>
    <w:rsid w:val="00CF7902"/>
    <w:rsid w:val="00D003EC"/>
    <w:rsid w:val="00D0067D"/>
    <w:rsid w:val="00D007C9"/>
    <w:rsid w:val="00D00935"/>
    <w:rsid w:val="00D00A15"/>
    <w:rsid w:val="00D00A38"/>
    <w:rsid w:val="00D00BF7"/>
    <w:rsid w:val="00D01B1C"/>
    <w:rsid w:val="00D01E93"/>
    <w:rsid w:val="00D02201"/>
    <w:rsid w:val="00D02F91"/>
    <w:rsid w:val="00D03231"/>
    <w:rsid w:val="00D03A08"/>
    <w:rsid w:val="00D03FD1"/>
    <w:rsid w:val="00D045BA"/>
    <w:rsid w:val="00D04ADC"/>
    <w:rsid w:val="00D055E1"/>
    <w:rsid w:val="00D0579E"/>
    <w:rsid w:val="00D06279"/>
    <w:rsid w:val="00D0653C"/>
    <w:rsid w:val="00D06915"/>
    <w:rsid w:val="00D0738A"/>
    <w:rsid w:val="00D0744A"/>
    <w:rsid w:val="00D11AD4"/>
    <w:rsid w:val="00D11C60"/>
    <w:rsid w:val="00D11EDF"/>
    <w:rsid w:val="00D13114"/>
    <w:rsid w:val="00D13690"/>
    <w:rsid w:val="00D143A9"/>
    <w:rsid w:val="00D146FF"/>
    <w:rsid w:val="00D14958"/>
    <w:rsid w:val="00D14CC0"/>
    <w:rsid w:val="00D15450"/>
    <w:rsid w:val="00D1592B"/>
    <w:rsid w:val="00D15E9D"/>
    <w:rsid w:val="00D1616B"/>
    <w:rsid w:val="00D16A9F"/>
    <w:rsid w:val="00D16C0D"/>
    <w:rsid w:val="00D16F2A"/>
    <w:rsid w:val="00D171C6"/>
    <w:rsid w:val="00D200F6"/>
    <w:rsid w:val="00D210BF"/>
    <w:rsid w:val="00D21553"/>
    <w:rsid w:val="00D2156D"/>
    <w:rsid w:val="00D21E3D"/>
    <w:rsid w:val="00D21F6D"/>
    <w:rsid w:val="00D22274"/>
    <w:rsid w:val="00D2279E"/>
    <w:rsid w:val="00D228C0"/>
    <w:rsid w:val="00D22D91"/>
    <w:rsid w:val="00D2337F"/>
    <w:rsid w:val="00D23515"/>
    <w:rsid w:val="00D2351E"/>
    <w:rsid w:val="00D23746"/>
    <w:rsid w:val="00D2379A"/>
    <w:rsid w:val="00D23BA5"/>
    <w:rsid w:val="00D25BB4"/>
    <w:rsid w:val="00D25EE8"/>
    <w:rsid w:val="00D26E3E"/>
    <w:rsid w:val="00D27018"/>
    <w:rsid w:val="00D2703C"/>
    <w:rsid w:val="00D27662"/>
    <w:rsid w:val="00D27EB2"/>
    <w:rsid w:val="00D306A6"/>
    <w:rsid w:val="00D309E4"/>
    <w:rsid w:val="00D32663"/>
    <w:rsid w:val="00D32B74"/>
    <w:rsid w:val="00D333D5"/>
    <w:rsid w:val="00D335AA"/>
    <w:rsid w:val="00D33B01"/>
    <w:rsid w:val="00D33E67"/>
    <w:rsid w:val="00D34417"/>
    <w:rsid w:val="00D3551B"/>
    <w:rsid w:val="00D35DFC"/>
    <w:rsid w:val="00D36356"/>
    <w:rsid w:val="00D36492"/>
    <w:rsid w:val="00D3690A"/>
    <w:rsid w:val="00D37313"/>
    <w:rsid w:val="00D37DEF"/>
    <w:rsid w:val="00D40ECB"/>
    <w:rsid w:val="00D410BE"/>
    <w:rsid w:val="00D413F2"/>
    <w:rsid w:val="00D41C2C"/>
    <w:rsid w:val="00D41DE0"/>
    <w:rsid w:val="00D41ED1"/>
    <w:rsid w:val="00D427A7"/>
    <w:rsid w:val="00D435CE"/>
    <w:rsid w:val="00D43795"/>
    <w:rsid w:val="00D44422"/>
    <w:rsid w:val="00D4484B"/>
    <w:rsid w:val="00D44ABF"/>
    <w:rsid w:val="00D45631"/>
    <w:rsid w:val="00D45F5A"/>
    <w:rsid w:val="00D475C3"/>
    <w:rsid w:val="00D50455"/>
    <w:rsid w:val="00D51EEC"/>
    <w:rsid w:val="00D5291E"/>
    <w:rsid w:val="00D52B85"/>
    <w:rsid w:val="00D52C20"/>
    <w:rsid w:val="00D54547"/>
    <w:rsid w:val="00D54AC0"/>
    <w:rsid w:val="00D54B4B"/>
    <w:rsid w:val="00D5524C"/>
    <w:rsid w:val="00D55EA3"/>
    <w:rsid w:val="00D56CD4"/>
    <w:rsid w:val="00D56F80"/>
    <w:rsid w:val="00D56F92"/>
    <w:rsid w:val="00D56FBF"/>
    <w:rsid w:val="00D573EE"/>
    <w:rsid w:val="00D577AD"/>
    <w:rsid w:val="00D57E64"/>
    <w:rsid w:val="00D611F9"/>
    <w:rsid w:val="00D61674"/>
    <w:rsid w:val="00D61AF2"/>
    <w:rsid w:val="00D62D4C"/>
    <w:rsid w:val="00D62F20"/>
    <w:rsid w:val="00D630EA"/>
    <w:rsid w:val="00D637EC"/>
    <w:rsid w:val="00D6386C"/>
    <w:rsid w:val="00D63B73"/>
    <w:rsid w:val="00D63FC4"/>
    <w:rsid w:val="00D64862"/>
    <w:rsid w:val="00D64C78"/>
    <w:rsid w:val="00D65370"/>
    <w:rsid w:val="00D6548C"/>
    <w:rsid w:val="00D66BD2"/>
    <w:rsid w:val="00D675CA"/>
    <w:rsid w:val="00D6775F"/>
    <w:rsid w:val="00D67B6D"/>
    <w:rsid w:val="00D67CDF"/>
    <w:rsid w:val="00D7004E"/>
    <w:rsid w:val="00D701B2"/>
    <w:rsid w:val="00D70302"/>
    <w:rsid w:val="00D70811"/>
    <w:rsid w:val="00D71048"/>
    <w:rsid w:val="00D71B27"/>
    <w:rsid w:val="00D71DDF"/>
    <w:rsid w:val="00D72959"/>
    <w:rsid w:val="00D732DB"/>
    <w:rsid w:val="00D733ED"/>
    <w:rsid w:val="00D73527"/>
    <w:rsid w:val="00D74745"/>
    <w:rsid w:val="00D74E4F"/>
    <w:rsid w:val="00D74FC4"/>
    <w:rsid w:val="00D759A2"/>
    <w:rsid w:val="00D75FA1"/>
    <w:rsid w:val="00D76272"/>
    <w:rsid w:val="00D76FD8"/>
    <w:rsid w:val="00D771A9"/>
    <w:rsid w:val="00D771BF"/>
    <w:rsid w:val="00D77D16"/>
    <w:rsid w:val="00D809C1"/>
    <w:rsid w:val="00D81CDA"/>
    <w:rsid w:val="00D82889"/>
    <w:rsid w:val="00D82D82"/>
    <w:rsid w:val="00D8419A"/>
    <w:rsid w:val="00D844E5"/>
    <w:rsid w:val="00D84751"/>
    <w:rsid w:val="00D84798"/>
    <w:rsid w:val="00D8578D"/>
    <w:rsid w:val="00D86559"/>
    <w:rsid w:val="00D86DFA"/>
    <w:rsid w:val="00D86FF7"/>
    <w:rsid w:val="00D8714E"/>
    <w:rsid w:val="00D8736F"/>
    <w:rsid w:val="00D90203"/>
    <w:rsid w:val="00D9082C"/>
    <w:rsid w:val="00D90BBC"/>
    <w:rsid w:val="00D911AC"/>
    <w:rsid w:val="00D91CD0"/>
    <w:rsid w:val="00D92265"/>
    <w:rsid w:val="00D929AC"/>
    <w:rsid w:val="00D93779"/>
    <w:rsid w:val="00D93DFC"/>
    <w:rsid w:val="00D9432D"/>
    <w:rsid w:val="00D9580D"/>
    <w:rsid w:val="00D96B47"/>
    <w:rsid w:val="00DA1341"/>
    <w:rsid w:val="00DA1506"/>
    <w:rsid w:val="00DA1A38"/>
    <w:rsid w:val="00DA1BA2"/>
    <w:rsid w:val="00DA23CD"/>
    <w:rsid w:val="00DA23D4"/>
    <w:rsid w:val="00DA2469"/>
    <w:rsid w:val="00DA2E8F"/>
    <w:rsid w:val="00DA3521"/>
    <w:rsid w:val="00DA3E91"/>
    <w:rsid w:val="00DA453C"/>
    <w:rsid w:val="00DA4798"/>
    <w:rsid w:val="00DA496A"/>
    <w:rsid w:val="00DA4FD1"/>
    <w:rsid w:val="00DA53B5"/>
    <w:rsid w:val="00DA5582"/>
    <w:rsid w:val="00DA57F8"/>
    <w:rsid w:val="00DA5AE9"/>
    <w:rsid w:val="00DA5DE1"/>
    <w:rsid w:val="00DA61A0"/>
    <w:rsid w:val="00DA6539"/>
    <w:rsid w:val="00DA79F5"/>
    <w:rsid w:val="00DA7A17"/>
    <w:rsid w:val="00DB1BBA"/>
    <w:rsid w:val="00DB1EF5"/>
    <w:rsid w:val="00DB2497"/>
    <w:rsid w:val="00DB27CE"/>
    <w:rsid w:val="00DB2823"/>
    <w:rsid w:val="00DB2952"/>
    <w:rsid w:val="00DB34B7"/>
    <w:rsid w:val="00DB3D0D"/>
    <w:rsid w:val="00DB4387"/>
    <w:rsid w:val="00DB4817"/>
    <w:rsid w:val="00DB4A77"/>
    <w:rsid w:val="00DB4F23"/>
    <w:rsid w:val="00DB6231"/>
    <w:rsid w:val="00DB6653"/>
    <w:rsid w:val="00DB67C2"/>
    <w:rsid w:val="00DB6EA7"/>
    <w:rsid w:val="00DB7988"/>
    <w:rsid w:val="00DC0C8D"/>
    <w:rsid w:val="00DC122D"/>
    <w:rsid w:val="00DC18F2"/>
    <w:rsid w:val="00DC2DC8"/>
    <w:rsid w:val="00DC323E"/>
    <w:rsid w:val="00DC4114"/>
    <w:rsid w:val="00DC53D9"/>
    <w:rsid w:val="00DC56AC"/>
    <w:rsid w:val="00DC5A41"/>
    <w:rsid w:val="00DC5C97"/>
    <w:rsid w:val="00DC650C"/>
    <w:rsid w:val="00DC799A"/>
    <w:rsid w:val="00DD104C"/>
    <w:rsid w:val="00DD2C0E"/>
    <w:rsid w:val="00DD3941"/>
    <w:rsid w:val="00DD3BB8"/>
    <w:rsid w:val="00DD3DFC"/>
    <w:rsid w:val="00DD4AC4"/>
    <w:rsid w:val="00DD4BF1"/>
    <w:rsid w:val="00DD4C80"/>
    <w:rsid w:val="00DD502F"/>
    <w:rsid w:val="00DD5262"/>
    <w:rsid w:val="00DD53FD"/>
    <w:rsid w:val="00DD55E2"/>
    <w:rsid w:val="00DD57BF"/>
    <w:rsid w:val="00DD57EA"/>
    <w:rsid w:val="00DD5CE0"/>
    <w:rsid w:val="00DD6270"/>
    <w:rsid w:val="00DD6B45"/>
    <w:rsid w:val="00DD6C65"/>
    <w:rsid w:val="00DD7DA6"/>
    <w:rsid w:val="00DD7E39"/>
    <w:rsid w:val="00DE0062"/>
    <w:rsid w:val="00DE03C5"/>
    <w:rsid w:val="00DE115F"/>
    <w:rsid w:val="00DE11ED"/>
    <w:rsid w:val="00DE1800"/>
    <w:rsid w:val="00DE1AEE"/>
    <w:rsid w:val="00DE2537"/>
    <w:rsid w:val="00DE3561"/>
    <w:rsid w:val="00DE51A3"/>
    <w:rsid w:val="00DE5652"/>
    <w:rsid w:val="00DE6E90"/>
    <w:rsid w:val="00DE7089"/>
    <w:rsid w:val="00DF0E07"/>
    <w:rsid w:val="00DF1018"/>
    <w:rsid w:val="00DF1578"/>
    <w:rsid w:val="00DF16EC"/>
    <w:rsid w:val="00DF2412"/>
    <w:rsid w:val="00DF3181"/>
    <w:rsid w:val="00DF3913"/>
    <w:rsid w:val="00DF3A92"/>
    <w:rsid w:val="00DF3CF0"/>
    <w:rsid w:val="00DF411F"/>
    <w:rsid w:val="00DF4920"/>
    <w:rsid w:val="00DF4B46"/>
    <w:rsid w:val="00DF4FB0"/>
    <w:rsid w:val="00DF527C"/>
    <w:rsid w:val="00DF55EA"/>
    <w:rsid w:val="00DF579F"/>
    <w:rsid w:val="00DF58F0"/>
    <w:rsid w:val="00DF59DB"/>
    <w:rsid w:val="00DF639E"/>
    <w:rsid w:val="00DF63ED"/>
    <w:rsid w:val="00DF7040"/>
    <w:rsid w:val="00E00B4D"/>
    <w:rsid w:val="00E01A37"/>
    <w:rsid w:val="00E01A4D"/>
    <w:rsid w:val="00E02BCB"/>
    <w:rsid w:val="00E0317C"/>
    <w:rsid w:val="00E043E6"/>
    <w:rsid w:val="00E0441B"/>
    <w:rsid w:val="00E04825"/>
    <w:rsid w:val="00E05976"/>
    <w:rsid w:val="00E05E11"/>
    <w:rsid w:val="00E06FC2"/>
    <w:rsid w:val="00E07786"/>
    <w:rsid w:val="00E07BF8"/>
    <w:rsid w:val="00E07DE5"/>
    <w:rsid w:val="00E1134F"/>
    <w:rsid w:val="00E1154F"/>
    <w:rsid w:val="00E11E18"/>
    <w:rsid w:val="00E12CBE"/>
    <w:rsid w:val="00E13FB8"/>
    <w:rsid w:val="00E14040"/>
    <w:rsid w:val="00E1415D"/>
    <w:rsid w:val="00E14248"/>
    <w:rsid w:val="00E1484B"/>
    <w:rsid w:val="00E14A49"/>
    <w:rsid w:val="00E15081"/>
    <w:rsid w:val="00E153AA"/>
    <w:rsid w:val="00E15E6E"/>
    <w:rsid w:val="00E16AA5"/>
    <w:rsid w:val="00E16B19"/>
    <w:rsid w:val="00E1731F"/>
    <w:rsid w:val="00E201CD"/>
    <w:rsid w:val="00E204E0"/>
    <w:rsid w:val="00E204E7"/>
    <w:rsid w:val="00E21544"/>
    <w:rsid w:val="00E21A1A"/>
    <w:rsid w:val="00E21C92"/>
    <w:rsid w:val="00E21CDA"/>
    <w:rsid w:val="00E22167"/>
    <w:rsid w:val="00E22752"/>
    <w:rsid w:val="00E22A88"/>
    <w:rsid w:val="00E239FB"/>
    <w:rsid w:val="00E252D2"/>
    <w:rsid w:val="00E257AB"/>
    <w:rsid w:val="00E26393"/>
    <w:rsid w:val="00E2643A"/>
    <w:rsid w:val="00E26EDC"/>
    <w:rsid w:val="00E27583"/>
    <w:rsid w:val="00E2798F"/>
    <w:rsid w:val="00E300B7"/>
    <w:rsid w:val="00E30687"/>
    <w:rsid w:val="00E32922"/>
    <w:rsid w:val="00E32B26"/>
    <w:rsid w:val="00E3352A"/>
    <w:rsid w:val="00E34042"/>
    <w:rsid w:val="00E341B3"/>
    <w:rsid w:val="00E343E8"/>
    <w:rsid w:val="00E349AF"/>
    <w:rsid w:val="00E34AE0"/>
    <w:rsid w:val="00E35312"/>
    <w:rsid w:val="00E3563B"/>
    <w:rsid w:val="00E35BEB"/>
    <w:rsid w:val="00E36461"/>
    <w:rsid w:val="00E36C99"/>
    <w:rsid w:val="00E3760E"/>
    <w:rsid w:val="00E40B27"/>
    <w:rsid w:val="00E4113E"/>
    <w:rsid w:val="00E41AFF"/>
    <w:rsid w:val="00E41DDD"/>
    <w:rsid w:val="00E42674"/>
    <w:rsid w:val="00E42CB0"/>
    <w:rsid w:val="00E430D4"/>
    <w:rsid w:val="00E43466"/>
    <w:rsid w:val="00E43A18"/>
    <w:rsid w:val="00E43F1A"/>
    <w:rsid w:val="00E4538F"/>
    <w:rsid w:val="00E45C8C"/>
    <w:rsid w:val="00E46154"/>
    <w:rsid w:val="00E46718"/>
    <w:rsid w:val="00E46F2D"/>
    <w:rsid w:val="00E47369"/>
    <w:rsid w:val="00E475B4"/>
    <w:rsid w:val="00E477BE"/>
    <w:rsid w:val="00E50139"/>
    <w:rsid w:val="00E508DA"/>
    <w:rsid w:val="00E5171B"/>
    <w:rsid w:val="00E522CA"/>
    <w:rsid w:val="00E52695"/>
    <w:rsid w:val="00E52C0D"/>
    <w:rsid w:val="00E52F21"/>
    <w:rsid w:val="00E5353F"/>
    <w:rsid w:val="00E53942"/>
    <w:rsid w:val="00E53BF4"/>
    <w:rsid w:val="00E53F14"/>
    <w:rsid w:val="00E546F8"/>
    <w:rsid w:val="00E547E6"/>
    <w:rsid w:val="00E54925"/>
    <w:rsid w:val="00E54D7E"/>
    <w:rsid w:val="00E54E64"/>
    <w:rsid w:val="00E54FD7"/>
    <w:rsid w:val="00E551BF"/>
    <w:rsid w:val="00E55C2D"/>
    <w:rsid w:val="00E576D2"/>
    <w:rsid w:val="00E60EA1"/>
    <w:rsid w:val="00E623D9"/>
    <w:rsid w:val="00E6340F"/>
    <w:rsid w:val="00E63C26"/>
    <w:rsid w:val="00E64700"/>
    <w:rsid w:val="00E6568B"/>
    <w:rsid w:val="00E65BF6"/>
    <w:rsid w:val="00E66307"/>
    <w:rsid w:val="00E66BF5"/>
    <w:rsid w:val="00E673CD"/>
    <w:rsid w:val="00E674D8"/>
    <w:rsid w:val="00E67CE4"/>
    <w:rsid w:val="00E70A11"/>
    <w:rsid w:val="00E70FFA"/>
    <w:rsid w:val="00E71B23"/>
    <w:rsid w:val="00E72158"/>
    <w:rsid w:val="00E72C14"/>
    <w:rsid w:val="00E748F0"/>
    <w:rsid w:val="00E7555A"/>
    <w:rsid w:val="00E766CD"/>
    <w:rsid w:val="00E77513"/>
    <w:rsid w:val="00E77796"/>
    <w:rsid w:val="00E77AAB"/>
    <w:rsid w:val="00E77BDA"/>
    <w:rsid w:val="00E77F35"/>
    <w:rsid w:val="00E81371"/>
    <w:rsid w:val="00E83476"/>
    <w:rsid w:val="00E83B91"/>
    <w:rsid w:val="00E83C02"/>
    <w:rsid w:val="00E83E8B"/>
    <w:rsid w:val="00E84429"/>
    <w:rsid w:val="00E84B61"/>
    <w:rsid w:val="00E84CFE"/>
    <w:rsid w:val="00E84F36"/>
    <w:rsid w:val="00E84F64"/>
    <w:rsid w:val="00E850F7"/>
    <w:rsid w:val="00E85920"/>
    <w:rsid w:val="00E85F79"/>
    <w:rsid w:val="00E86A4F"/>
    <w:rsid w:val="00E902C8"/>
    <w:rsid w:val="00E90AFF"/>
    <w:rsid w:val="00E90CA8"/>
    <w:rsid w:val="00E90CFF"/>
    <w:rsid w:val="00E90DE2"/>
    <w:rsid w:val="00E91758"/>
    <w:rsid w:val="00E92327"/>
    <w:rsid w:val="00E92A9A"/>
    <w:rsid w:val="00E9375B"/>
    <w:rsid w:val="00E94235"/>
    <w:rsid w:val="00E94DF9"/>
    <w:rsid w:val="00E94E32"/>
    <w:rsid w:val="00E950BF"/>
    <w:rsid w:val="00E9598C"/>
    <w:rsid w:val="00E96442"/>
    <w:rsid w:val="00E966FB"/>
    <w:rsid w:val="00E9783E"/>
    <w:rsid w:val="00EA0EC3"/>
    <w:rsid w:val="00EA1832"/>
    <w:rsid w:val="00EA2519"/>
    <w:rsid w:val="00EA2866"/>
    <w:rsid w:val="00EA336D"/>
    <w:rsid w:val="00EA3B69"/>
    <w:rsid w:val="00EA3F41"/>
    <w:rsid w:val="00EA5A12"/>
    <w:rsid w:val="00EA5AFD"/>
    <w:rsid w:val="00EA5E52"/>
    <w:rsid w:val="00EA627C"/>
    <w:rsid w:val="00EA646E"/>
    <w:rsid w:val="00EA6670"/>
    <w:rsid w:val="00EA6885"/>
    <w:rsid w:val="00EA6AD4"/>
    <w:rsid w:val="00EA6C8D"/>
    <w:rsid w:val="00EA6EA7"/>
    <w:rsid w:val="00EA7556"/>
    <w:rsid w:val="00EA7CED"/>
    <w:rsid w:val="00EA7E2D"/>
    <w:rsid w:val="00EA7F22"/>
    <w:rsid w:val="00EB0480"/>
    <w:rsid w:val="00EB0568"/>
    <w:rsid w:val="00EB0FF5"/>
    <w:rsid w:val="00EB14C8"/>
    <w:rsid w:val="00EB15A0"/>
    <w:rsid w:val="00EB1FBF"/>
    <w:rsid w:val="00EB208D"/>
    <w:rsid w:val="00EB2AE8"/>
    <w:rsid w:val="00EB31D4"/>
    <w:rsid w:val="00EB4841"/>
    <w:rsid w:val="00EB66EF"/>
    <w:rsid w:val="00EB73B2"/>
    <w:rsid w:val="00EC009F"/>
    <w:rsid w:val="00EC0989"/>
    <w:rsid w:val="00EC0B83"/>
    <w:rsid w:val="00EC283B"/>
    <w:rsid w:val="00EC284F"/>
    <w:rsid w:val="00EC2D44"/>
    <w:rsid w:val="00EC2E98"/>
    <w:rsid w:val="00EC2FF5"/>
    <w:rsid w:val="00EC3285"/>
    <w:rsid w:val="00EC3813"/>
    <w:rsid w:val="00EC3F4A"/>
    <w:rsid w:val="00EC4408"/>
    <w:rsid w:val="00EC4C0E"/>
    <w:rsid w:val="00EC65C5"/>
    <w:rsid w:val="00EC7A32"/>
    <w:rsid w:val="00EC7B48"/>
    <w:rsid w:val="00ED02DD"/>
    <w:rsid w:val="00ED0AD5"/>
    <w:rsid w:val="00ED100A"/>
    <w:rsid w:val="00ED338C"/>
    <w:rsid w:val="00ED3917"/>
    <w:rsid w:val="00ED4785"/>
    <w:rsid w:val="00ED567C"/>
    <w:rsid w:val="00ED6015"/>
    <w:rsid w:val="00ED6AEB"/>
    <w:rsid w:val="00ED74AD"/>
    <w:rsid w:val="00ED7D56"/>
    <w:rsid w:val="00ED7E4D"/>
    <w:rsid w:val="00EE06DA"/>
    <w:rsid w:val="00EE0BF7"/>
    <w:rsid w:val="00EE0C71"/>
    <w:rsid w:val="00EE0DF4"/>
    <w:rsid w:val="00EE162A"/>
    <w:rsid w:val="00EE22F6"/>
    <w:rsid w:val="00EE237B"/>
    <w:rsid w:val="00EE26BB"/>
    <w:rsid w:val="00EE3CC4"/>
    <w:rsid w:val="00EE3D25"/>
    <w:rsid w:val="00EE4B68"/>
    <w:rsid w:val="00EE5137"/>
    <w:rsid w:val="00EE529C"/>
    <w:rsid w:val="00EE5663"/>
    <w:rsid w:val="00EE57BD"/>
    <w:rsid w:val="00EE5990"/>
    <w:rsid w:val="00EE5EAA"/>
    <w:rsid w:val="00EE6409"/>
    <w:rsid w:val="00EE6D94"/>
    <w:rsid w:val="00EE6FE1"/>
    <w:rsid w:val="00EE73C7"/>
    <w:rsid w:val="00EE7A97"/>
    <w:rsid w:val="00EF1197"/>
    <w:rsid w:val="00EF17E8"/>
    <w:rsid w:val="00EF1ECD"/>
    <w:rsid w:val="00EF1F40"/>
    <w:rsid w:val="00EF2AEA"/>
    <w:rsid w:val="00EF2B50"/>
    <w:rsid w:val="00EF312C"/>
    <w:rsid w:val="00EF32E7"/>
    <w:rsid w:val="00EF370A"/>
    <w:rsid w:val="00EF4291"/>
    <w:rsid w:val="00EF43DC"/>
    <w:rsid w:val="00EF4FA7"/>
    <w:rsid w:val="00EF58BB"/>
    <w:rsid w:val="00EF642C"/>
    <w:rsid w:val="00EF70B0"/>
    <w:rsid w:val="00EF7D40"/>
    <w:rsid w:val="00EF7F73"/>
    <w:rsid w:val="00F00223"/>
    <w:rsid w:val="00F01201"/>
    <w:rsid w:val="00F01B48"/>
    <w:rsid w:val="00F024B0"/>
    <w:rsid w:val="00F02DBE"/>
    <w:rsid w:val="00F032CC"/>
    <w:rsid w:val="00F0414D"/>
    <w:rsid w:val="00F04C9B"/>
    <w:rsid w:val="00F0566A"/>
    <w:rsid w:val="00F05BCB"/>
    <w:rsid w:val="00F05C9E"/>
    <w:rsid w:val="00F05D54"/>
    <w:rsid w:val="00F07ABE"/>
    <w:rsid w:val="00F07EE2"/>
    <w:rsid w:val="00F100F0"/>
    <w:rsid w:val="00F1098A"/>
    <w:rsid w:val="00F1124F"/>
    <w:rsid w:val="00F112BD"/>
    <w:rsid w:val="00F11329"/>
    <w:rsid w:val="00F11528"/>
    <w:rsid w:val="00F11AD9"/>
    <w:rsid w:val="00F11E26"/>
    <w:rsid w:val="00F12214"/>
    <w:rsid w:val="00F12AB4"/>
    <w:rsid w:val="00F14427"/>
    <w:rsid w:val="00F146DC"/>
    <w:rsid w:val="00F14BC9"/>
    <w:rsid w:val="00F15600"/>
    <w:rsid w:val="00F15875"/>
    <w:rsid w:val="00F1590B"/>
    <w:rsid w:val="00F16731"/>
    <w:rsid w:val="00F1695E"/>
    <w:rsid w:val="00F17082"/>
    <w:rsid w:val="00F1711B"/>
    <w:rsid w:val="00F20006"/>
    <w:rsid w:val="00F211D5"/>
    <w:rsid w:val="00F21AC4"/>
    <w:rsid w:val="00F21B11"/>
    <w:rsid w:val="00F21DCB"/>
    <w:rsid w:val="00F22118"/>
    <w:rsid w:val="00F22DAD"/>
    <w:rsid w:val="00F23296"/>
    <w:rsid w:val="00F23696"/>
    <w:rsid w:val="00F247F2"/>
    <w:rsid w:val="00F24AC3"/>
    <w:rsid w:val="00F2599A"/>
    <w:rsid w:val="00F261AF"/>
    <w:rsid w:val="00F2621B"/>
    <w:rsid w:val="00F26539"/>
    <w:rsid w:val="00F2672D"/>
    <w:rsid w:val="00F26E6E"/>
    <w:rsid w:val="00F30682"/>
    <w:rsid w:val="00F309C1"/>
    <w:rsid w:val="00F31856"/>
    <w:rsid w:val="00F31D5A"/>
    <w:rsid w:val="00F31F63"/>
    <w:rsid w:val="00F31FF8"/>
    <w:rsid w:val="00F32323"/>
    <w:rsid w:val="00F327D1"/>
    <w:rsid w:val="00F32A4B"/>
    <w:rsid w:val="00F32A78"/>
    <w:rsid w:val="00F32D12"/>
    <w:rsid w:val="00F32F55"/>
    <w:rsid w:val="00F33744"/>
    <w:rsid w:val="00F3479D"/>
    <w:rsid w:val="00F347F7"/>
    <w:rsid w:val="00F35590"/>
    <w:rsid w:val="00F3574A"/>
    <w:rsid w:val="00F36554"/>
    <w:rsid w:val="00F36CD7"/>
    <w:rsid w:val="00F36D99"/>
    <w:rsid w:val="00F3782E"/>
    <w:rsid w:val="00F37AF7"/>
    <w:rsid w:val="00F37E08"/>
    <w:rsid w:val="00F40178"/>
    <w:rsid w:val="00F4075F"/>
    <w:rsid w:val="00F408C3"/>
    <w:rsid w:val="00F40E2E"/>
    <w:rsid w:val="00F40FC7"/>
    <w:rsid w:val="00F412F1"/>
    <w:rsid w:val="00F41767"/>
    <w:rsid w:val="00F41797"/>
    <w:rsid w:val="00F41E2D"/>
    <w:rsid w:val="00F426C3"/>
    <w:rsid w:val="00F4275C"/>
    <w:rsid w:val="00F42FBE"/>
    <w:rsid w:val="00F4327F"/>
    <w:rsid w:val="00F43400"/>
    <w:rsid w:val="00F43A99"/>
    <w:rsid w:val="00F43E24"/>
    <w:rsid w:val="00F45A0B"/>
    <w:rsid w:val="00F469F9"/>
    <w:rsid w:val="00F46D71"/>
    <w:rsid w:val="00F471BE"/>
    <w:rsid w:val="00F474EC"/>
    <w:rsid w:val="00F47B1C"/>
    <w:rsid w:val="00F47ED0"/>
    <w:rsid w:val="00F50E28"/>
    <w:rsid w:val="00F51B85"/>
    <w:rsid w:val="00F525B4"/>
    <w:rsid w:val="00F54445"/>
    <w:rsid w:val="00F546E3"/>
    <w:rsid w:val="00F55502"/>
    <w:rsid w:val="00F5550C"/>
    <w:rsid w:val="00F571A5"/>
    <w:rsid w:val="00F57C99"/>
    <w:rsid w:val="00F57EED"/>
    <w:rsid w:val="00F6065E"/>
    <w:rsid w:val="00F60A64"/>
    <w:rsid w:val="00F61295"/>
    <w:rsid w:val="00F61531"/>
    <w:rsid w:val="00F62A32"/>
    <w:rsid w:val="00F62A6A"/>
    <w:rsid w:val="00F636C0"/>
    <w:rsid w:val="00F63C0F"/>
    <w:rsid w:val="00F65178"/>
    <w:rsid w:val="00F65D36"/>
    <w:rsid w:val="00F66D33"/>
    <w:rsid w:val="00F67285"/>
    <w:rsid w:val="00F6745A"/>
    <w:rsid w:val="00F674E0"/>
    <w:rsid w:val="00F6789B"/>
    <w:rsid w:val="00F7125F"/>
    <w:rsid w:val="00F73BC5"/>
    <w:rsid w:val="00F74135"/>
    <w:rsid w:val="00F74334"/>
    <w:rsid w:val="00F744AC"/>
    <w:rsid w:val="00F744C0"/>
    <w:rsid w:val="00F74C18"/>
    <w:rsid w:val="00F74CA8"/>
    <w:rsid w:val="00F74FAF"/>
    <w:rsid w:val="00F763CC"/>
    <w:rsid w:val="00F7714C"/>
    <w:rsid w:val="00F8025F"/>
    <w:rsid w:val="00F80EF8"/>
    <w:rsid w:val="00F81AA0"/>
    <w:rsid w:val="00F81EA9"/>
    <w:rsid w:val="00F81F6D"/>
    <w:rsid w:val="00F8241D"/>
    <w:rsid w:val="00F82E32"/>
    <w:rsid w:val="00F82F90"/>
    <w:rsid w:val="00F8347C"/>
    <w:rsid w:val="00F83AD9"/>
    <w:rsid w:val="00F83E0B"/>
    <w:rsid w:val="00F84458"/>
    <w:rsid w:val="00F84BFF"/>
    <w:rsid w:val="00F84E2C"/>
    <w:rsid w:val="00F85465"/>
    <w:rsid w:val="00F86E9C"/>
    <w:rsid w:val="00F878DB"/>
    <w:rsid w:val="00F87CF8"/>
    <w:rsid w:val="00F9008A"/>
    <w:rsid w:val="00F90B04"/>
    <w:rsid w:val="00F9135C"/>
    <w:rsid w:val="00F92276"/>
    <w:rsid w:val="00F92E1D"/>
    <w:rsid w:val="00F931D2"/>
    <w:rsid w:val="00F93A61"/>
    <w:rsid w:val="00F93BCA"/>
    <w:rsid w:val="00F93EF7"/>
    <w:rsid w:val="00F940B2"/>
    <w:rsid w:val="00F943B7"/>
    <w:rsid w:val="00F94B50"/>
    <w:rsid w:val="00F94D2A"/>
    <w:rsid w:val="00F96629"/>
    <w:rsid w:val="00F9691F"/>
    <w:rsid w:val="00FA1BDA"/>
    <w:rsid w:val="00FA1EEE"/>
    <w:rsid w:val="00FA288F"/>
    <w:rsid w:val="00FA3993"/>
    <w:rsid w:val="00FA4249"/>
    <w:rsid w:val="00FA45D8"/>
    <w:rsid w:val="00FA47C6"/>
    <w:rsid w:val="00FA49F7"/>
    <w:rsid w:val="00FA4B36"/>
    <w:rsid w:val="00FA4FF1"/>
    <w:rsid w:val="00FA5759"/>
    <w:rsid w:val="00FA5ABA"/>
    <w:rsid w:val="00FA7A43"/>
    <w:rsid w:val="00FA7E9E"/>
    <w:rsid w:val="00FB013B"/>
    <w:rsid w:val="00FB014A"/>
    <w:rsid w:val="00FB0252"/>
    <w:rsid w:val="00FB097A"/>
    <w:rsid w:val="00FB0CAA"/>
    <w:rsid w:val="00FB0EB8"/>
    <w:rsid w:val="00FB11DA"/>
    <w:rsid w:val="00FB18CE"/>
    <w:rsid w:val="00FB240D"/>
    <w:rsid w:val="00FB26DF"/>
    <w:rsid w:val="00FB2DF2"/>
    <w:rsid w:val="00FB2DF7"/>
    <w:rsid w:val="00FB301A"/>
    <w:rsid w:val="00FB363C"/>
    <w:rsid w:val="00FB36F1"/>
    <w:rsid w:val="00FB4F6F"/>
    <w:rsid w:val="00FB5D60"/>
    <w:rsid w:val="00FB729B"/>
    <w:rsid w:val="00FB7DE1"/>
    <w:rsid w:val="00FC0059"/>
    <w:rsid w:val="00FC0AA3"/>
    <w:rsid w:val="00FC1BF7"/>
    <w:rsid w:val="00FC1CC9"/>
    <w:rsid w:val="00FC2463"/>
    <w:rsid w:val="00FC266B"/>
    <w:rsid w:val="00FC3173"/>
    <w:rsid w:val="00FC369F"/>
    <w:rsid w:val="00FC3CB9"/>
    <w:rsid w:val="00FC4603"/>
    <w:rsid w:val="00FC4755"/>
    <w:rsid w:val="00FC4F4C"/>
    <w:rsid w:val="00FC53D6"/>
    <w:rsid w:val="00FC595C"/>
    <w:rsid w:val="00FC5BF1"/>
    <w:rsid w:val="00FC5E33"/>
    <w:rsid w:val="00FC6075"/>
    <w:rsid w:val="00FC6785"/>
    <w:rsid w:val="00FC725D"/>
    <w:rsid w:val="00FC735B"/>
    <w:rsid w:val="00FC74B7"/>
    <w:rsid w:val="00FC7616"/>
    <w:rsid w:val="00FD0088"/>
    <w:rsid w:val="00FD0938"/>
    <w:rsid w:val="00FD143F"/>
    <w:rsid w:val="00FD1504"/>
    <w:rsid w:val="00FD1E21"/>
    <w:rsid w:val="00FD234E"/>
    <w:rsid w:val="00FD39AA"/>
    <w:rsid w:val="00FD3ADB"/>
    <w:rsid w:val="00FD4705"/>
    <w:rsid w:val="00FD5980"/>
    <w:rsid w:val="00FD6537"/>
    <w:rsid w:val="00FD65A9"/>
    <w:rsid w:val="00FE0605"/>
    <w:rsid w:val="00FE06A3"/>
    <w:rsid w:val="00FE0B50"/>
    <w:rsid w:val="00FE18F3"/>
    <w:rsid w:val="00FE1B66"/>
    <w:rsid w:val="00FE20B6"/>
    <w:rsid w:val="00FE2F2B"/>
    <w:rsid w:val="00FE30D8"/>
    <w:rsid w:val="00FE3145"/>
    <w:rsid w:val="00FE4030"/>
    <w:rsid w:val="00FE43A4"/>
    <w:rsid w:val="00FE4ACC"/>
    <w:rsid w:val="00FE4F9B"/>
    <w:rsid w:val="00FE52CC"/>
    <w:rsid w:val="00FE58E6"/>
    <w:rsid w:val="00FE5ED8"/>
    <w:rsid w:val="00FE6BCA"/>
    <w:rsid w:val="00FE6CCA"/>
    <w:rsid w:val="00FE6CD4"/>
    <w:rsid w:val="00FE711E"/>
    <w:rsid w:val="00FE7E20"/>
    <w:rsid w:val="00FF0091"/>
    <w:rsid w:val="00FF13E9"/>
    <w:rsid w:val="00FF1678"/>
    <w:rsid w:val="00FF1749"/>
    <w:rsid w:val="00FF193A"/>
    <w:rsid w:val="00FF2129"/>
    <w:rsid w:val="00FF24A5"/>
    <w:rsid w:val="00FF2638"/>
    <w:rsid w:val="00FF26AB"/>
    <w:rsid w:val="00FF28F0"/>
    <w:rsid w:val="00FF3940"/>
    <w:rsid w:val="00FF3A5E"/>
    <w:rsid w:val="00FF3B7D"/>
    <w:rsid w:val="00FF4385"/>
    <w:rsid w:val="00FF50D5"/>
    <w:rsid w:val="00FF6069"/>
    <w:rsid w:val="00FF6137"/>
    <w:rsid w:val="00FF6181"/>
    <w:rsid w:val="00FF668D"/>
    <w:rsid w:val="00FF795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3D5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endnote reference" w:uiPriority="0"/>
    <w:lsdException w:name="endnote text" w:uiPriority="0"/>
    <w:lsdException w:name="List Bullet 2" w:uiPriority="0"/>
    <w:lsdException w:name="Title" w:semiHidden="0" w:uiPriority="10" w:unhideWhenUsed="0"/>
    <w:lsdException w:name="Default Paragraph Font" w:uiPriority="1"/>
    <w:lsdException w:name="Body Text" w:uiPriority="0"/>
    <w:lsdException w:name="Subtitle" w:semiHidden="0" w:unhideWhenUsed="0" w:qFormat="1"/>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D0653C"/>
    <w:pPr>
      <w:spacing w:before="120" w:after="120" w:line="276" w:lineRule="auto"/>
      <w:ind w:firstLine="357"/>
      <w:jc w:val="both"/>
    </w:pPr>
    <w:rPr>
      <w:rFonts w:ascii="Cambria" w:hAnsi="Cambria"/>
      <w:sz w:val="20"/>
    </w:rPr>
  </w:style>
  <w:style w:type="paragraph" w:styleId="Nagwek1">
    <w:name w:val="heading 1"/>
    <w:basedOn w:val="Normalny"/>
    <w:next w:val="Normalny"/>
    <w:link w:val="Nagwek1Znak"/>
    <w:qFormat/>
    <w:rsid w:val="00D54B4B"/>
    <w:pPr>
      <w:keepNext/>
      <w:keepLines/>
      <w:numPr>
        <w:numId w:val="54"/>
      </w:numPr>
      <w:shd w:val="clear" w:color="auto" w:fill="0062AC"/>
      <w:spacing w:after="600" w:line="240" w:lineRule="auto"/>
      <w:outlineLvl w:val="0"/>
    </w:pPr>
    <w:rPr>
      <w:rFonts w:ascii="Trebuchet MS" w:eastAsiaTheme="majorEastAsia" w:hAnsi="Trebuchet MS" w:cstheme="majorBidi"/>
      <w:bCs/>
      <w:caps/>
      <w:color w:val="FFFFFF" w:themeColor="background1"/>
      <w:sz w:val="28"/>
      <w:szCs w:val="28"/>
    </w:rPr>
  </w:style>
  <w:style w:type="paragraph" w:styleId="Nagwek2">
    <w:name w:val="heading 2"/>
    <w:basedOn w:val="Normalny"/>
    <w:next w:val="Normalny"/>
    <w:link w:val="Nagwek2Znak"/>
    <w:unhideWhenUsed/>
    <w:qFormat/>
    <w:rsid w:val="0036771C"/>
    <w:pPr>
      <w:keepNext/>
      <w:keepLines/>
      <w:numPr>
        <w:ilvl w:val="1"/>
        <w:numId w:val="54"/>
      </w:numPr>
      <w:spacing w:before="360" w:after="200"/>
      <w:outlineLvl w:val="1"/>
    </w:pPr>
    <w:rPr>
      <w:rFonts w:ascii="Trebuchet MS" w:eastAsiaTheme="majorEastAsia" w:hAnsi="Trebuchet MS" w:cstheme="majorBidi"/>
      <w:bCs/>
      <w:caps/>
      <w:sz w:val="24"/>
      <w:szCs w:val="26"/>
    </w:rPr>
  </w:style>
  <w:style w:type="paragraph" w:styleId="Nagwek3">
    <w:name w:val="heading 3"/>
    <w:basedOn w:val="Normalny"/>
    <w:next w:val="Normalny"/>
    <w:link w:val="Nagwek3Znak"/>
    <w:unhideWhenUsed/>
    <w:qFormat/>
    <w:rsid w:val="0036771C"/>
    <w:pPr>
      <w:keepNext/>
      <w:keepLines/>
      <w:numPr>
        <w:ilvl w:val="2"/>
        <w:numId w:val="54"/>
      </w:numPr>
      <w:spacing w:before="200" w:after="0"/>
      <w:outlineLvl w:val="2"/>
    </w:pPr>
    <w:rPr>
      <w:rFonts w:ascii="Trebuchet MS" w:eastAsiaTheme="majorEastAsia" w:hAnsi="Trebuchet MS" w:cstheme="majorBidi"/>
      <w:bCs/>
      <w:caps/>
      <w:sz w:val="22"/>
    </w:rPr>
  </w:style>
  <w:style w:type="paragraph" w:styleId="Nagwek4">
    <w:name w:val="heading 4"/>
    <w:basedOn w:val="Normalny"/>
    <w:next w:val="Normalny"/>
    <w:link w:val="Nagwek4Znak"/>
    <w:unhideWhenUsed/>
    <w:qFormat/>
    <w:rsid w:val="0036771C"/>
    <w:pPr>
      <w:keepNext/>
      <w:keepLines/>
      <w:numPr>
        <w:ilvl w:val="3"/>
        <w:numId w:val="54"/>
      </w:numPr>
      <w:spacing w:before="200" w:after="0"/>
      <w:outlineLvl w:val="3"/>
    </w:pPr>
    <w:rPr>
      <w:rFonts w:ascii="Trebuchet MS" w:eastAsiaTheme="majorEastAsia" w:hAnsi="Trebuchet MS" w:cstheme="majorBidi"/>
      <w:bCs/>
      <w:iCs/>
      <w:caps/>
    </w:rPr>
  </w:style>
  <w:style w:type="paragraph" w:styleId="Nagwek5">
    <w:name w:val="heading 5"/>
    <w:basedOn w:val="Normalny"/>
    <w:next w:val="Normalny"/>
    <w:link w:val="Nagwek5Znak"/>
    <w:uiPriority w:val="9"/>
    <w:unhideWhenUsed/>
    <w:qFormat/>
    <w:rsid w:val="00702D81"/>
    <w:pPr>
      <w:keepNext/>
      <w:keepLines/>
      <w:numPr>
        <w:ilvl w:val="4"/>
        <w:numId w:val="54"/>
      </w:numPr>
      <w:spacing w:before="200" w:after="0"/>
      <w:outlineLvl w:val="4"/>
    </w:pPr>
    <w:rPr>
      <w:rFonts w:ascii="Trebuchet MS" w:eastAsiaTheme="majorEastAsia" w:hAnsi="Trebuchet MS" w:cstheme="majorBidi"/>
      <w:caps/>
      <w:color w:val="000000" w:themeColor="text1"/>
    </w:rPr>
  </w:style>
  <w:style w:type="paragraph" w:styleId="Nagwek6">
    <w:name w:val="heading 6"/>
    <w:basedOn w:val="Normalny"/>
    <w:next w:val="Normalny"/>
    <w:link w:val="Nagwek6Znak"/>
    <w:uiPriority w:val="9"/>
    <w:semiHidden/>
    <w:unhideWhenUsed/>
    <w:rsid w:val="000104C8"/>
    <w:pPr>
      <w:keepNext/>
      <w:keepLines/>
      <w:numPr>
        <w:ilvl w:val="5"/>
        <w:numId w:val="54"/>
      </w:numPr>
      <w:spacing w:before="200" w:after="0"/>
      <w:outlineLvl w:val="5"/>
    </w:pPr>
    <w:rPr>
      <w:rFonts w:asciiTheme="majorHAnsi" w:eastAsiaTheme="majorEastAsia" w:hAnsiTheme="majorHAnsi" w:cstheme="majorBidi"/>
      <w:i/>
      <w:iCs/>
      <w:color w:val="202F69" w:themeColor="accent1" w:themeShade="7F"/>
    </w:rPr>
  </w:style>
  <w:style w:type="paragraph" w:styleId="Nagwek7">
    <w:name w:val="heading 7"/>
    <w:basedOn w:val="Normalny"/>
    <w:next w:val="Normalny"/>
    <w:link w:val="Nagwek7Znak"/>
    <w:uiPriority w:val="9"/>
    <w:semiHidden/>
    <w:unhideWhenUsed/>
    <w:qFormat/>
    <w:rsid w:val="000104C8"/>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C11B71"/>
    <w:pPr>
      <w:keepNext/>
      <w:keepLines/>
      <w:numPr>
        <w:ilvl w:val="7"/>
        <w:numId w:val="54"/>
      </w:numPr>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semiHidden/>
    <w:unhideWhenUsed/>
    <w:qFormat/>
    <w:rsid w:val="00C11B71"/>
    <w:pPr>
      <w:keepNext/>
      <w:keepLines/>
      <w:numPr>
        <w:ilvl w:val="8"/>
        <w:numId w:val="5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A3231"/>
    <w:pPr>
      <w:jc w:val="both"/>
    </w:pPr>
    <w:rPr>
      <w:rFonts w:ascii="Cambria" w:eastAsiaTheme="minorEastAsia" w:hAnsi="Cambria"/>
      <w:sz w:val="16"/>
      <w:lang w:eastAsia="pl-PL"/>
    </w:rPr>
  </w:style>
  <w:style w:type="character" w:customStyle="1" w:styleId="BezodstpwZnak">
    <w:name w:val="Bez odstępów Znak"/>
    <w:basedOn w:val="Domylnaczcionkaakapitu"/>
    <w:link w:val="Bezodstpw"/>
    <w:uiPriority w:val="99"/>
    <w:rsid w:val="005A3231"/>
    <w:rPr>
      <w:rFonts w:ascii="Cambria" w:eastAsiaTheme="minorEastAsia" w:hAnsi="Cambria"/>
      <w:sz w:val="16"/>
      <w:lang w:eastAsia="pl-PL"/>
    </w:rPr>
  </w:style>
  <w:style w:type="paragraph" w:styleId="Tekstdymka">
    <w:name w:val="Balloon Text"/>
    <w:basedOn w:val="Normalny"/>
    <w:link w:val="TekstdymkaZnak"/>
    <w:unhideWhenUsed/>
    <w:rsid w:val="00887744"/>
    <w:rPr>
      <w:rFonts w:ascii="Tahoma" w:hAnsi="Tahoma" w:cs="Tahoma"/>
      <w:sz w:val="16"/>
      <w:szCs w:val="16"/>
    </w:rPr>
  </w:style>
  <w:style w:type="character" w:customStyle="1" w:styleId="TekstdymkaZnak">
    <w:name w:val="Tekst dymka Znak"/>
    <w:basedOn w:val="Domylnaczcionkaakapitu"/>
    <w:link w:val="Tekstdymka"/>
    <w:rsid w:val="00887744"/>
    <w:rPr>
      <w:rFonts w:ascii="Tahoma" w:hAnsi="Tahoma" w:cs="Tahoma"/>
      <w:sz w:val="16"/>
      <w:szCs w:val="16"/>
    </w:rPr>
  </w:style>
  <w:style w:type="table" w:styleId="Tabela-Siatka">
    <w:name w:val="Table Grid"/>
    <w:basedOn w:val="Standardowy"/>
    <w:rsid w:val="00963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518E2"/>
    <w:rPr>
      <w:color w:val="56C7AA" w:themeColor="hyperlink"/>
      <w:u w:val="single"/>
    </w:rPr>
  </w:style>
  <w:style w:type="character" w:customStyle="1" w:styleId="Nagwek1Znak">
    <w:name w:val="Nagłówek 1 Znak"/>
    <w:basedOn w:val="Domylnaczcionkaakapitu"/>
    <w:link w:val="Nagwek1"/>
    <w:rsid w:val="00D54B4B"/>
    <w:rPr>
      <w:rFonts w:ascii="Trebuchet MS" w:eastAsiaTheme="majorEastAsia" w:hAnsi="Trebuchet MS" w:cstheme="majorBidi"/>
      <w:bCs/>
      <w:caps/>
      <w:color w:val="FFFFFF" w:themeColor="background1"/>
      <w:sz w:val="28"/>
      <w:szCs w:val="28"/>
      <w:shd w:val="clear" w:color="auto" w:fill="0062AC"/>
    </w:rPr>
  </w:style>
  <w:style w:type="character" w:customStyle="1" w:styleId="Nagwek2Znak">
    <w:name w:val="Nagłówek 2 Znak"/>
    <w:basedOn w:val="Domylnaczcionkaakapitu"/>
    <w:link w:val="Nagwek2"/>
    <w:rsid w:val="0036771C"/>
    <w:rPr>
      <w:rFonts w:ascii="Trebuchet MS" w:eastAsiaTheme="majorEastAsia" w:hAnsi="Trebuchet MS" w:cstheme="majorBidi"/>
      <w:bCs/>
      <w:caps/>
      <w:sz w:val="24"/>
      <w:szCs w:val="26"/>
    </w:rPr>
  </w:style>
  <w:style w:type="paragraph" w:styleId="Akapitzlist">
    <w:name w:val="List Paragraph"/>
    <w:aliases w:val="Akapit z listą3,Akapit z listą31,Wypunktowanie,Normal2,sw tekst,Numerowanie,List Paragraph,Akapit z listą BS,Kolorowa lista — akcent 11"/>
    <w:basedOn w:val="Normalny"/>
    <w:link w:val="AkapitzlistZnak"/>
    <w:uiPriority w:val="34"/>
    <w:qFormat/>
    <w:rsid w:val="00F21AC4"/>
    <w:pPr>
      <w:ind w:left="720"/>
      <w:contextualSpacing/>
    </w:pPr>
  </w:style>
  <w:style w:type="character" w:customStyle="1" w:styleId="Nagwek3Znak">
    <w:name w:val="Nagłówek 3 Znak"/>
    <w:basedOn w:val="Domylnaczcionkaakapitu"/>
    <w:link w:val="Nagwek3"/>
    <w:rsid w:val="0036771C"/>
    <w:rPr>
      <w:rFonts w:ascii="Trebuchet MS" w:eastAsiaTheme="majorEastAsia" w:hAnsi="Trebuchet MS" w:cstheme="majorBidi"/>
      <w:bCs/>
      <w:caps/>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nhideWhenUsed/>
    <w:qFormat/>
    <w:rsid w:val="000F5255"/>
    <w:pPr>
      <w:spacing w:before="80" w:after="200" w:line="240" w:lineRule="auto"/>
      <w:ind w:left="907" w:hanging="907"/>
      <w:jc w:val="left"/>
    </w:pPr>
    <w:rPr>
      <w:bCs/>
      <w:sz w:val="18"/>
      <w:szCs w:val="18"/>
    </w:rPr>
  </w:style>
  <w:style w:type="paragraph" w:styleId="Tekstprzypisudolnego">
    <w:name w:val="footnote text"/>
    <w:aliases w:val="Podrozdział"/>
    <w:basedOn w:val="Normalny"/>
    <w:link w:val="TekstprzypisudolnegoZnak"/>
    <w:uiPriority w:val="99"/>
    <w:unhideWhenUsed/>
    <w:rsid w:val="00E52C0D"/>
    <w:pPr>
      <w:spacing w:before="0" w:after="0" w:line="240" w:lineRule="auto"/>
    </w:pPr>
    <w:rPr>
      <w:szCs w:val="20"/>
    </w:rPr>
  </w:style>
  <w:style w:type="character" w:customStyle="1" w:styleId="TekstprzypisudolnegoZnak">
    <w:name w:val="Tekst przypisu dolnego Znak"/>
    <w:aliases w:val="Podrozdział Znak"/>
    <w:basedOn w:val="Domylnaczcionkaakapitu"/>
    <w:link w:val="Tekstprzypisudolnego"/>
    <w:uiPriority w:val="99"/>
    <w:rsid w:val="00E52C0D"/>
    <w:rPr>
      <w:sz w:val="20"/>
      <w:szCs w:val="20"/>
    </w:rPr>
  </w:style>
  <w:style w:type="character" w:styleId="Odwoanieprzypisudolnego">
    <w:name w:val="footnote reference"/>
    <w:aliases w:val="Odwo³anie przypisu,Footnote Reference Number"/>
    <w:basedOn w:val="Domylnaczcionkaakapitu"/>
    <w:uiPriority w:val="99"/>
    <w:unhideWhenUsed/>
    <w:rsid w:val="00E52C0D"/>
    <w:rPr>
      <w:vertAlign w:val="superscript"/>
    </w:rPr>
  </w:style>
  <w:style w:type="paragraph" w:styleId="Nagwek">
    <w:name w:val="header"/>
    <w:basedOn w:val="Normalny"/>
    <w:link w:val="NagwekZnak"/>
    <w:unhideWhenUsed/>
    <w:rsid w:val="00C96C99"/>
    <w:pPr>
      <w:tabs>
        <w:tab w:val="center" w:pos="4536"/>
        <w:tab w:val="right" w:pos="9072"/>
      </w:tabs>
      <w:spacing w:before="0" w:after="0" w:line="240" w:lineRule="auto"/>
    </w:pPr>
  </w:style>
  <w:style w:type="character" w:customStyle="1" w:styleId="NagwekZnak">
    <w:name w:val="Nagłówek Znak"/>
    <w:basedOn w:val="Domylnaczcionkaakapitu"/>
    <w:link w:val="Nagwek"/>
    <w:rsid w:val="00C96C99"/>
    <w:rPr>
      <w:rFonts w:ascii="Arial" w:hAnsi="Arial"/>
    </w:rPr>
  </w:style>
  <w:style w:type="paragraph" w:styleId="Stopka">
    <w:name w:val="footer"/>
    <w:basedOn w:val="Normalny"/>
    <w:link w:val="StopkaZnak"/>
    <w:uiPriority w:val="99"/>
    <w:unhideWhenUsed/>
    <w:rsid w:val="00C96C9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96C99"/>
    <w:rPr>
      <w:rFonts w:ascii="Arial" w:hAnsi="Arial"/>
    </w:rPr>
  </w:style>
  <w:style w:type="character" w:customStyle="1" w:styleId="Nagwek4Znak">
    <w:name w:val="Nagłówek 4 Znak"/>
    <w:basedOn w:val="Domylnaczcionkaakapitu"/>
    <w:link w:val="Nagwek4"/>
    <w:rsid w:val="0036771C"/>
    <w:rPr>
      <w:rFonts w:ascii="Trebuchet MS" w:eastAsiaTheme="majorEastAsia" w:hAnsi="Trebuchet MS" w:cstheme="majorBidi"/>
      <w:bCs/>
      <w:iCs/>
      <w:caps/>
      <w:sz w:val="20"/>
    </w:rPr>
  </w:style>
  <w:style w:type="paragraph" w:customStyle="1" w:styleId="Kasia">
    <w:name w:val="Kasia"/>
    <w:basedOn w:val="Normalny"/>
    <w:link w:val="KasiaZnak"/>
    <w:rsid w:val="00782463"/>
    <w:pPr>
      <w:jc w:val="center"/>
    </w:pPr>
  </w:style>
  <w:style w:type="character" w:customStyle="1" w:styleId="KasiaZnak">
    <w:name w:val="Kasia Znak"/>
    <w:basedOn w:val="Domylnaczcionkaakapitu"/>
    <w:link w:val="Kasia"/>
    <w:rsid w:val="00782463"/>
    <w:rPr>
      <w:rFonts w:ascii="Arial" w:hAnsi="Arial"/>
      <w:sz w:val="20"/>
    </w:rPr>
  </w:style>
  <w:style w:type="paragraph" w:styleId="Tekstprzypisukocowego">
    <w:name w:val="endnote text"/>
    <w:basedOn w:val="Normalny"/>
    <w:link w:val="TekstprzypisukocowegoZnak"/>
    <w:unhideWhenUsed/>
    <w:rsid w:val="00276D43"/>
    <w:pPr>
      <w:spacing w:before="0" w:after="0" w:line="240" w:lineRule="auto"/>
    </w:pPr>
    <w:rPr>
      <w:szCs w:val="20"/>
    </w:rPr>
  </w:style>
  <w:style w:type="character" w:customStyle="1" w:styleId="TekstprzypisukocowegoZnak">
    <w:name w:val="Tekst przypisu końcowego Znak"/>
    <w:basedOn w:val="Domylnaczcionkaakapitu"/>
    <w:link w:val="Tekstprzypisukocowego"/>
    <w:rsid w:val="00276D43"/>
    <w:rPr>
      <w:rFonts w:ascii="Arial" w:hAnsi="Arial"/>
      <w:sz w:val="20"/>
      <w:szCs w:val="20"/>
    </w:rPr>
  </w:style>
  <w:style w:type="character" w:styleId="Odwoanieprzypisukocowego">
    <w:name w:val="endnote reference"/>
    <w:basedOn w:val="Domylnaczcionkaakapitu"/>
    <w:unhideWhenUsed/>
    <w:rsid w:val="00276D43"/>
    <w:rPr>
      <w:vertAlign w:val="superscript"/>
    </w:rPr>
  </w:style>
  <w:style w:type="paragraph" w:styleId="Podtytu">
    <w:name w:val="Subtitle"/>
    <w:aliases w:val="Żródło,norm"/>
    <w:basedOn w:val="Normalny"/>
    <w:next w:val="Normalny"/>
    <w:link w:val="PodtytuZnak"/>
    <w:uiPriority w:val="99"/>
    <w:qFormat/>
    <w:rsid w:val="00AB63B4"/>
    <w:pPr>
      <w:spacing w:before="80" w:after="240" w:line="240" w:lineRule="auto"/>
      <w:jc w:val="right"/>
    </w:pPr>
    <w:rPr>
      <w:rFonts w:asciiTheme="majorHAnsi" w:eastAsiaTheme="majorEastAsia" w:hAnsiTheme="majorHAnsi" w:cstheme="majorBidi"/>
      <w:iCs/>
      <w:sz w:val="16"/>
      <w:szCs w:val="24"/>
      <w:lang w:bidi="en-US"/>
    </w:rPr>
  </w:style>
  <w:style w:type="character" w:customStyle="1" w:styleId="PodtytuZnak">
    <w:name w:val="Podtytuł Znak"/>
    <w:aliases w:val="Żródło Znak,norm Znak"/>
    <w:basedOn w:val="Domylnaczcionkaakapitu"/>
    <w:link w:val="Podtytu"/>
    <w:uiPriority w:val="99"/>
    <w:rsid w:val="00AB63B4"/>
    <w:rPr>
      <w:rFonts w:asciiTheme="majorHAnsi" w:eastAsiaTheme="majorEastAsia" w:hAnsiTheme="majorHAnsi" w:cstheme="majorBidi"/>
      <w:iCs/>
      <w:sz w:val="16"/>
      <w:szCs w:val="24"/>
      <w:lang w:bidi="en-US"/>
    </w:rPr>
  </w:style>
  <w:style w:type="character" w:customStyle="1" w:styleId="Nagwek5Znak">
    <w:name w:val="Nagłówek 5 Znak"/>
    <w:basedOn w:val="Domylnaczcionkaakapitu"/>
    <w:link w:val="Nagwek5"/>
    <w:uiPriority w:val="9"/>
    <w:rsid w:val="00702D81"/>
    <w:rPr>
      <w:rFonts w:ascii="Trebuchet MS" w:eastAsiaTheme="majorEastAsia" w:hAnsi="Trebuchet MS" w:cstheme="majorBidi"/>
      <w:caps/>
      <w:color w:val="000000" w:themeColor="text1"/>
      <w:sz w:val="20"/>
    </w:rPr>
  </w:style>
  <w:style w:type="paragraph" w:customStyle="1" w:styleId="Default">
    <w:name w:val="Default"/>
    <w:link w:val="DefaultZnak"/>
    <w:rsid w:val="00691B49"/>
    <w:pPr>
      <w:autoSpaceDE w:val="0"/>
      <w:autoSpaceDN w:val="0"/>
      <w:adjustRightInd w:val="0"/>
    </w:pPr>
    <w:rPr>
      <w:rFonts w:ascii="Arial" w:eastAsiaTheme="minorEastAsia" w:hAnsi="Arial" w:cs="Arial"/>
      <w:color w:val="000000"/>
      <w:sz w:val="24"/>
      <w:szCs w:val="24"/>
    </w:rPr>
  </w:style>
  <w:style w:type="paragraph" w:styleId="Spistreci1">
    <w:name w:val="toc 1"/>
    <w:basedOn w:val="Normalny"/>
    <w:next w:val="Normalny"/>
    <w:autoRedefine/>
    <w:uiPriority w:val="39"/>
    <w:unhideWhenUsed/>
    <w:rsid w:val="00363C89"/>
    <w:pPr>
      <w:tabs>
        <w:tab w:val="left" w:pos="600"/>
        <w:tab w:val="right" w:pos="9628"/>
      </w:tabs>
      <w:jc w:val="left"/>
    </w:pPr>
    <w:rPr>
      <w:rFonts w:ascii="Century Gothic" w:hAnsi="Century Gothic"/>
      <w:b/>
      <w:bCs/>
      <w:noProof/>
      <w:szCs w:val="20"/>
    </w:rPr>
  </w:style>
  <w:style w:type="paragraph" w:styleId="Spistreci2">
    <w:name w:val="toc 2"/>
    <w:basedOn w:val="Normalny"/>
    <w:next w:val="Normalny"/>
    <w:autoRedefine/>
    <w:uiPriority w:val="39"/>
    <w:unhideWhenUsed/>
    <w:rsid w:val="00B44A5F"/>
    <w:pPr>
      <w:tabs>
        <w:tab w:val="right" w:pos="9628"/>
      </w:tabs>
      <w:spacing w:before="0" w:after="0"/>
      <w:jc w:val="left"/>
    </w:pPr>
    <w:rPr>
      <w:rFonts w:ascii="Century Gothic" w:hAnsi="Century Gothic" w:cstheme="minorHAnsi"/>
      <w:bCs/>
      <w:noProof/>
      <w:sz w:val="18"/>
      <w:szCs w:val="20"/>
    </w:rPr>
  </w:style>
  <w:style w:type="paragraph" w:styleId="Spistreci3">
    <w:name w:val="toc 3"/>
    <w:basedOn w:val="Normalny"/>
    <w:next w:val="Normalny"/>
    <w:autoRedefine/>
    <w:uiPriority w:val="39"/>
    <w:unhideWhenUsed/>
    <w:rsid w:val="0028223A"/>
    <w:pPr>
      <w:tabs>
        <w:tab w:val="right" w:pos="9628"/>
      </w:tabs>
      <w:spacing w:before="0" w:after="0"/>
      <w:ind w:left="200"/>
      <w:jc w:val="left"/>
    </w:pPr>
    <w:rPr>
      <w:rFonts w:ascii="Century Gothic" w:hAnsi="Century Gothic" w:cstheme="minorHAnsi"/>
      <w:noProof/>
      <w:sz w:val="16"/>
      <w:szCs w:val="16"/>
    </w:rPr>
  </w:style>
  <w:style w:type="paragraph" w:styleId="Spistreci4">
    <w:name w:val="toc 4"/>
    <w:basedOn w:val="Normalny"/>
    <w:next w:val="Normalny"/>
    <w:autoRedefine/>
    <w:uiPriority w:val="39"/>
    <w:unhideWhenUsed/>
    <w:rsid w:val="00B848E2"/>
    <w:pPr>
      <w:spacing w:before="0" w:after="0"/>
      <w:ind w:left="400"/>
      <w:jc w:val="left"/>
    </w:pPr>
    <w:rPr>
      <w:rFonts w:asciiTheme="minorHAnsi" w:hAnsiTheme="minorHAnsi" w:cstheme="minorHAnsi"/>
      <w:szCs w:val="20"/>
    </w:rPr>
  </w:style>
  <w:style w:type="paragraph" w:styleId="Spistreci5">
    <w:name w:val="toc 5"/>
    <w:basedOn w:val="Normalny"/>
    <w:next w:val="Normalny"/>
    <w:autoRedefine/>
    <w:uiPriority w:val="39"/>
    <w:unhideWhenUsed/>
    <w:rsid w:val="00B848E2"/>
    <w:pPr>
      <w:spacing w:before="0" w:after="0"/>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B848E2"/>
    <w:pPr>
      <w:spacing w:before="0" w:after="0"/>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B848E2"/>
    <w:pPr>
      <w:spacing w:before="0" w:after="0"/>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B848E2"/>
    <w:pPr>
      <w:spacing w:before="0" w:after="0"/>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B848E2"/>
    <w:pPr>
      <w:spacing w:before="0" w:after="0"/>
      <w:ind w:left="1400"/>
      <w:jc w:val="left"/>
    </w:pPr>
    <w:rPr>
      <w:rFonts w:asciiTheme="minorHAnsi" w:hAnsiTheme="minorHAnsi" w:cstheme="minorHAnsi"/>
      <w:szCs w:val="20"/>
    </w:rPr>
  </w:style>
  <w:style w:type="paragraph" w:styleId="Spisilustracji">
    <w:name w:val="table of figures"/>
    <w:basedOn w:val="Normalny"/>
    <w:next w:val="Normalny"/>
    <w:uiPriority w:val="99"/>
    <w:unhideWhenUsed/>
    <w:rsid w:val="00B848E2"/>
    <w:pPr>
      <w:spacing w:before="0" w:after="0"/>
      <w:ind w:left="400" w:hanging="400"/>
      <w:jc w:val="left"/>
    </w:pPr>
    <w:rPr>
      <w:rFonts w:asciiTheme="minorHAnsi" w:hAnsiTheme="minorHAnsi"/>
      <w:b/>
      <w:bCs/>
      <w:szCs w:val="20"/>
    </w:rPr>
  </w:style>
  <w:style w:type="paragraph" w:customStyle="1" w:styleId="akapit">
    <w:name w:val="akapit"/>
    <w:basedOn w:val="Normalny"/>
    <w:link w:val="akapitZnak"/>
    <w:uiPriority w:val="99"/>
    <w:rsid w:val="008F495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nhideWhenUsed/>
    <w:rsid w:val="00B2525D"/>
    <w:rPr>
      <w:sz w:val="16"/>
      <w:szCs w:val="16"/>
    </w:rPr>
  </w:style>
  <w:style w:type="paragraph" w:styleId="Tekstkomentarza">
    <w:name w:val="annotation text"/>
    <w:basedOn w:val="Normalny"/>
    <w:link w:val="TekstkomentarzaZnak"/>
    <w:unhideWhenUsed/>
    <w:rsid w:val="00B2525D"/>
    <w:pPr>
      <w:spacing w:line="240" w:lineRule="auto"/>
    </w:pPr>
    <w:rPr>
      <w:szCs w:val="20"/>
    </w:rPr>
  </w:style>
  <w:style w:type="character" w:customStyle="1" w:styleId="TekstkomentarzaZnak">
    <w:name w:val="Tekst komentarza Znak"/>
    <w:basedOn w:val="Domylnaczcionkaakapitu"/>
    <w:link w:val="Tekstkomentarza"/>
    <w:rsid w:val="00B2525D"/>
    <w:rPr>
      <w:rFonts w:ascii="Arial" w:hAnsi="Arial"/>
      <w:sz w:val="20"/>
      <w:szCs w:val="20"/>
    </w:rPr>
  </w:style>
  <w:style w:type="paragraph" w:styleId="Tematkomentarza">
    <w:name w:val="annotation subject"/>
    <w:basedOn w:val="Tekstkomentarza"/>
    <w:next w:val="Tekstkomentarza"/>
    <w:link w:val="TematkomentarzaZnak"/>
    <w:uiPriority w:val="99"/>
    <w:unhideWhenUsed/>
    <w:rsid w:val="00B2525D"/>
    <w:rPr>
      <w:b/>
      <w:bCs/>
    </w:rPr>
  </w:style>
  <w:style w:type="character" w:customStyle="1" w:styleId="TematkomentarzaZnak">
    <w:name w:val="Temat komentarza Znak"/>
    <w:basedOn w:val="TekstkomentarzaZnak"/>
    <w:link w:val="Tematkomentarza"/>
    <w:uiPriority w:val="99"/>
    <w:rsid w:val="00B2525D"/>
    <w:rPr>
      <w:rFonts w:ascii="Arial" w:hAnsi="Arial"/>
      <w:b/>
      <w:bCs/>
      <w:sz w:val="20"/>
      <w:szCs w:val="20"/>
    </w:rPr>
  </w:style>
  <w:style w:type="character" w:customStyle="1" w:styleId="Nagwek6Znak">
    <w:name w:val="Nagłówek 6 Znak"/>
    <w:basedOn w:val="Domylnaczcionkaakapitu"/>
    <w:link w:val="Nagwek6"/>
    <w:uiPriority w:val="9"/>
    <w:semiHidden/>
    <w:rsid w:val="000104C8"/>
    <w:rPr>
      <w:rFonts w:asciiTheme="majorHAnsi" w:eastAsiaTheme="majorEastAsia" w:hAnsiTheme="majorHAnsi" w:cstheme="majorBidi"/>
      <w:i/>
      <w:iCs/>
      <w:color w:val="202F69" w:themeColor="accent1" w:themeShade="7F"/>
      <w:sz w:val="20"/>
    </w:rPr>
  </w:style>
  <w:style w:type="character" w:customStyle="1" w:styleId="Nagwek7Znak">
    <w:name w:val="Nagłówek 7 Znak"/>
    <w:basedOn w:val="Domylnaczcionkaakapitu"/>
    <w:link w:val="Nagwek7"/>
    <w:uiPriority w:val="9"/>
    <w:semiHidden/>
    <w:rsid w:val="000104C8"/>
    <w:rPr>
      <w:rFonts w:asciiTheme="majorHAnsi" w:eastAsiaTheme="majorEastAsia" w:hAnsiTheme="majorHAnsi" w:cstheme="majorBidi"/>
      <w:i/>
      <w:iCs/>
      <w:color w:val="404040" w:themeColor="text1" w:themeTint="BF"/>
      <w:sz w:val="20"/>
    </w:rPr>
  </w:style>
  <w:style w:type="character" w:customStyle="1" w:styleId="NormalnyZnak">
    <w:name w:val="Normalny Znak"/>
    <w:basedOn w:val="Domylnaczcionkaakapitu"/>
    <w:rsid w:val="00502C30"/>
    <w:rPr>
      <w:rFonts w:ascii="Calibri" w:hAnsi="Calibri" w:cs="Calibri"/>
      <w:color w:val="000000"/>
      <w:sz w:val="24"/>
      <w:szCs w:val="24"/>
    </w:rPr>
  </w:style>
  <w:style w:type="paragraph" w:customStyle="1" w:styleId="Standard">
    <w:name w:val="Standard"/>
    <w:rsid w:val="00A42C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Textbody">
    <w:name w:val="Text body"/>
    <w:basedOn w:val="Standard"/>
    <w:rsid w:val="00A42C5F"/>
    <w:pPr>
      <w:spacing w:after="120"/>
    </w:pPr>
  </w:style>
  <w:style w:type="character" w:customStyle="1" w:styleId="apple-converted-space">
    <w:name w:val="apple-converted-space"/>
    <w:basedOn w:val="Domylnaczcionkaakapitu"/>
    <w:rsid w:val="00F940B2"/>
  </w:style>
  <w:style w:type="character" w:customStyle="1" w:styleId="DefaultZnak">
    <w:name w:val="Default Znak"/>
    <w:link w:val="Default"/>
    <w:rsid w:val="00AE2FC1"/>
    <w:rPr>
      <w:rFonts w:ascii="Arial" w:eastAsiaTheme="minorEastAsia" w:hAnsi="Arial" w:cs="Arial"/>
      <w:color w:val="000000"/>
      <w:sz w:val="24"/>
      <w:szCs w:val="24"/>
    </w:rPr>
  </w:style>
  <w:style w:type="paragraph" w:customStyle="1" w:styleId="CM2">
    <w:name w:val="CM2"/>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59">
    <w:name w:val="CM59"/>
    <w:basedOn w:val="Default"/>
    <w:next w:val="Default"/>
    <w:rsid w:val="003D54D4"/>
    <w:pPr>
      <w:widowControl w:val="0"/>
      <w:spacing w:after="248"/>
    </w:pPr>
    <w:rPr>
      <w:rFonts w:ascii="Times New Roman" w:eastAsia="Times New Roman" w:hAnsi="Times New Roman" w:cs="Times New Roman"/>
      <w:color w:val="auto"/>
      <w:lang w:eastAsia="pl-PL"/>
    </w:rPr>
  </w:style>
  <w:style w:type="paragraph" w:customStyle="1" w:styleId="CM60">
    <w:name w:val="CM60"/>
    <w:basedOn w:val="Default"/>
    <w:next w:val="Default"/>
    <w:rsid w:val="003D54D4"/>
    <w:pPr>
      <w:widowControl w:val="0"/>
      <w:spacing w:after="355"/>
    </w:pPr>
    <w:rPr>
      <w:rFonts w:ascii="Times New Roman" w:eastAsia="Times New Roman" w:hAnsi="Times New Roman" w:cs="Times New Roman"/>
      <w:color w:val="auto"/>
      <w:lang w:eastAsia="pl-PL"/>
    </w:rPr>
  </w:style>
  <w:style w:type="paragraph" w:customStyle="1" w:styleId="CM5">
    <w:name w:val="CM5"/>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61">
    <w:name w:val="CM61"/>
    <w:basedOn w:val="Default"/>
    <w:next w:val="Default"/>
    <w:rsid w:val="003D54D4"/>
    <w:pPr>
      <w:widowControl w:val="0"/>
      <w:spacing w:after="728"/>
    </w:pPr>
    <w:rPr>
      <w:rFonts w:ascii="Times New Roman" w:eastAsia="Times New Roman" w:hAnsi="Times New Roman" w:cs="Times New Roman"/>
      <w:color w:val="auto"/>
      <w:lang w:eastAsia="pl-PL"/>
    </w:rPr>
  </w:style>
  <w:style w:type="paragraph" w:customStyle="1" w:styleId="CM64">
    <w:name w:val="CM64"/>
    <w:basedOn w:val="Default"/>
    <w:next w:val="Default"/>
    <w:rsid w:val="003D54D4"/>
    <w:pPr>
      <w:widowControl w:val="0"/>
      <w:spacing w:after="83"/>
    </w:pPr>
    <w:rPr>
      <w:rFonts w:ascii="Times New Roman" w:eastAsia="Times New Roman" w:hAnsi="Times New Roman" w:cs="Times New Roman"/>
      <w:color w:val="auto"/>
      <w:lang w:eastAsia="pl-PL"/>
    </w:rPr>
  </w:style>
  <w:style w:type="paragraph" w:customStyle="1" w:styleId="CM11">
    <w:name w:val="CM11"/>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5">
    <w:name w:val="CM15"/>
    <w:basedOn w:val="Default"/>
    <w:next w:val="Default"/>
    <w:rsid w:val="003D54D4"/>
    <w:pPr>
      <w:widowControl w:val="0"/>
      <w:spacing w:line="258" w:lineRule="atLeast"/>
    </w:pPr>
    <w:rPr>
      <w:rFonts w:ascii="Times New Roman" w:eastAsia="Times New Roman" w:hAnsi="Times New Roman" w:cs="Times New Roman"/>
      <w:color w:val="auto"/>
      <w:lang w:eastAsia="pl-PL"/>
    </w:rPr>
  </w:style>
  <w:style w:type="paragraph" w:customStyle="1" w:styleId="CM16">
    <w:name w:val="CM16"/>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7">
    <w:name w:val="CM17"/>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8">
    <w:name w:val="CM18"/>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62">
    <w:name w:val="CM62"/>
    <w:basedOn w:val="Default"/>
    <w:next w:val="Default"/>
    <w:rsid w:val="003D54D4"/>
    <w:pPr>
      <w:widowControl w:val="0"/>
      <w:spacing w:after="498"/>
    </w:pPr>
    <w:rPr>
      <w:rFonts w:ascii="Times New Roman" w:eastAsia="Times New Roman" w:hAnsi="Times New Roman" w:cs="Times New Roman"/>
      <w:color w:val="auto"/>
      <w:lang w:eastAsia="pl-PL"/>
    </w:rPr>
  </w:style>
  <w:style w:type="paragraph" w:customStyle="1" w:styleId="CM20">
    <w:name w:val="CM20"/>
    <w:basedOn w:val="Default"/>
    <w:next w:val="Default"/>
    <w:rsid w:val="003D54D4"/>
    <w:pPr>
      <w:widowControl w:val="0"/>
      <w:spacing w:line="231" w:lineRule="atLeast"/>
    </w:pPr>
    <w:rPr>
      <w:rFonts w:ascii="Times New Roman" w:eastAsia="Times New Roman" w:hAnsi="Times New Roman" w:cs="Times New Roman"/>
      <w:color w:val="auto"/>
      <w:lang w:eastAsia="pl-PL"/>
    </w:rPr>
  </w:style>
  <w:style w:type="paragraph" w:customStyle="1" w:styleId="CM21">
    <w:name w:val="CM21"/>
    <w:basedOn w:val="Default"/>
    <w:next w:val="Default"/>
    <w:rsid w:val="003D54D4"/>
    <w:pPr>
      <w:widowControl w:val="0"/>
      <w:spacing w:line="258" w:lineRule="atLeast"/>
    </w:pPr>
    <w:rPr>
      <w:rFonts w:ascii="Times New Roman" w:eastAsia="Times New Roman" w:hAnsi="Times New Roman" w:cs="Times New Roman"/>
      <w:color w:val="auto"/>
      <w:lang w:eastAsia="pl-PL"/>
    </w:rPr>
  </w:style>
  <w:style w:type="paragraph" w:customStyle="1" w:styleId="CM66">
    <w:name w:val="CM66"/>
    <w:basedOn w:val="Default"/>
    <w:next w:val="Default"/>
    <w:rsid w:val="003D54D4"/>
    <w:pPr>
      <w:widowControl w:val="0"/>
      <w:spacing w:after="1193"/>
    </w:pPr>
    <w:rPr>
      <w:rFonts w:ascii="Times New Roman" w:eastAsia="Times New Roman" w:hAnsi="Times New Roman" w:cs="Times New Roman"/>
      <w:color w:val="auto"/>
      <w:lang w:eastAsia="pl-PL"/>
    </w:rPr>
  </w:style>
  <w:style w:type="paragraph" w:customStyle="1" w:styleId="CM19">
    <w:name w:val="CM19"/>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27">
    <w:name w:val="CM27"/>
    <w:basedOn w:val="Default"/>
    <w:next w:val="Default"/>
    <w:rsid w:val="003D54D4"/>
    <w:pPr>
      <w:widowControl w:val="0"/>
      <w:spacing w:line="266" w:lineRule="atLeast"/>
    </w:pPr>
    <w:rPr>
      <w:rFonts w:ascii="Times New Roman" w:eastAsia="Times New Roman" w:hAnsi="Times New Roman" w:cs="Times New Roman"/>
      <w:color w:val="auto"/>
      <w:lang w:eastAsia="pl-PL"/>
    </w:rPr>
  </w:style>
  <w:style w:type="paragraph" w:customStyle="1" w:styleId="Sandomierztresc2">
    <w:name w:val="Sandomierz_tresc2"/>
    <w:basedOn w:val="Normalny"/>
    <w:link w:val="Sandomierztresc2Znak"/>
    <w:autoRedefine/>
    <w:rsid w:val="003D54D4"/>
    <w:pPr>
      <w:spacing w:before="0" w:after="0" w:line="240" w:lineRule="auto"/>
      <w:ind w:firstLine="360"/>
    </w:pPr>
    <w:rPr>
      <w:rFonts w:ascii="Calibri" w:eastAsia="Calibri" w:hAnsi="Calibri" w:cs="Tahoma"/>
      <w:sz w:val="22"/>
      <w:szCs w:val="24"/>
      <w:lang w:eastAsia="pl-PL"/>
    </w:rPr>
  </w:style>
  <w:style w:type="character" w:customStyle="1" w:styleId="Sandomierztresc2Znak">
    <w:name w:val="Sandomierz_tresc2 Znak"/>
    <w:link w:val="Sandomierztresc2"/>
    <w:locked/>
    <w:rsid w:val="003D54D4"/>
    <w:rPr>
      <w:rFonts w:ascii="Calibri" w:eastAsia="Calibri" w:hAnsi="Calibri" w:cs="Tahoma"/>
      <w:szCs w:val="24"/>
      <w:lang w:eastAsia="pl-PL"/>
    </w:rPr>
  </w:style>
  <w:style w:type="paragraph" w:customStyle="1" w:styleId="CM30">
    <w:name w:val="CM30"/>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StylNagwek3Wyjustowany">
    <w:name w:val="Styl Nagłówek 3 + Wyjustowany"/>
    <w:basedOn w:val="Nagwek3"/>
    <w:autoRedefine/>
    <w:rsid w:val="003D54D4"/>
    <w:pPr>
      <w:numPr>
        <w:ilvl w:val="1"/>
        <w:numId w:val="13"/>
      </w:numPr>
      <w:spacing w:before="320" w:line="240" w:lineRule="auto"/>
    </w:pPr>
    <w:rPr>
      <w:rFonts w:ascii="Cambria" w:eastAsia="Calibri" w:hAnsi="Cambria" w:cs="Times New Roman"/>
      <w:b/>
      <w:caps w:val="0"/>
      <w:color w:val="2E74B5"/>
      <w:sz w:val="26"/>
      <w:szCs w:val="20"/>
    </w:rPr>
  </w:style>
  <w:style w:type="numbering" w:customStyle="1" w:styleId="Styl1">
    <w:name w:val="Styl1"/>
    <w:rsid w:val="003D54D4"/>
    <w:pPr>
      <w:numPr>
        <w:numId w:val="11"/>
      </w:numPr>
    </w:pPr>
  </w:style>
  <w:style w:type="numbering" w:customStyle="1" w:styleId="Styl2">
    <w:name w:val="Styl2"/>
    <w:rsid w:val="003D54D4"/>
    <w:pPr>
      <w:numPr>
        <w:numId w:val="12"/>
      </w:numPr>
    </w:pPr>
  </w:style>
  <w:style w:type="paragraph" w:customStyle="1" w:styleId="Tab1">
    <w:name w:val="Tab.1."/>
    <w:basedOn w:val="Normalny"/>
    <w:link w:val="Tab1Znak"/>
    <w:autoRedefine/>
    <w:rsid w:val="003D54D4"/>
    <w:pPr>
      <w:spacing w:before="0" w:after="0" w:line="240" w:lineRule="auto"/>
      <w:ind w:left="794" w:hanging="454"/>
    </w:pPr>
    <w:rPr>
      <w:rFonts w:ascii="Calibri" w:eastAsia="Times New Roman" w:hAnsi="Calibri" w:cs="Times New Roman"/>
      <w:b/>
      <w:snapToGrid w:val="0"/>
      <w:sz w:val="24"/>
      <w:szCs w:val="21"/>
    </w:rPr>
  </w:style>
  <w:style w:type="character" w:customStyle="1" w:styleId="Tab1Znak">
    <w:name w:val="Tab.1. Znak"/>
    <w:link w:val="Tab1"/>
    <w:rsid w:val="003D54D4"/>
    <w:rPr>
      <w:rFonts w:ascii="Calibri" w:eastAsia="Times New Roman" w:hAnsi="Calibri" w:cs="Times New Roman"/>
      <w:b/>
      <w:snapToGrid w:val="0"/>
      <w:sz w:val="24"/>
      <w:szCs w:val="21"/>
    </w:rPr>
  </w:style>
  <w:style w:type="paragraph" w:customStyle="1" w:styleId="StylTab1Zlewej06cmWysunicie08cm">
    <w:name w:val="Styl Tab.1. + Z lewej:  06 cm Wysunięcie:  08 cm"/>
    <w:basedOn w:val="Tab1"/>
    <w:rsid w:val="003D54D4"/>
    <w:pPr>
      <w:ind w:left="709" w:hanging="709"/>
    </w:pPr>
    <w:rPr>
      <w:rFonts w:ascii="Cambria" w:hAnsi="Cambria"/>
      <w:bCs/>
      <w:color w:val="2E74B5"/>
      <w:sz w:val="20"/>
      <w:szCs w:val="20"/>
    </w:rPr>
  </w:style>
  <w:style w:type="paragraph" w:customStyle="1" w:styleId="Styl3">
    <w:name w:val="Styl3"/>
    <w:basedOn w:val="Nagwek3"/>
    <w:rsid w:val="003D54D4"/>
    <w:pPr>
      <w:tabs>
        <w:tab w:val="left" w:pos="1134"/>
      </w:tabs>
      <w:spacing w:before="180" w:line="240" w:lineRule="auto"/>
    </w:pPr>
    <w:rPr>
      <w:rFonts w:ascii="Cambria" w:eastAsia="Calibri" w:hAnsi="Cambria" w:cs="Calibri-Bold"/>
      <w:b/>
      <w:bCs w:val="0"/>
      <w:caps w:val="0"/>
      <w:color w:val="2E74B5"/>
      <w:sz w:val="24"/>
      <w:szCs w:val="26"/>
      <w:lang w:eastAsia="pl-PL"/>
    </w:rPr>
  </w:style>
  <w:style w:type="table" w:customStyle="1" w:styleId="Tabela-Siatka5">
    <w:name w:val="Tabela - Siatka5"/>
    <w:basedOn w:val="Standardowy"/>
    <w:next w:val="Tabela-Siatka"/>
    <w:rsid w:val="003D54D4"/>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kostandard22">
    <w:name w:val="styl ekostandard22"/>
    <w:basedOn w:val="Standardowy"/>
    <w:uiPriority w:val="99"/>
    <w:qFormat/>
    <w:rsid w:val="003D54D4"/>
    <w:pPr>
      <w:jc w:val="center"/>
    </w:pPr>
    <w:rPr>
      <w:rFonts w:ascii="Calibri" w:eastAsia="Times New Roman" w:hAnsi="Calibri" w:cs="Times New Roman"/>
      <w:sz w:val="24"/>
      <w:szCs w:val="20"/>
      <w:lang w:eastAsia="pl-P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ind w:firstLineChars="0" w:firstLine="0"/>
      </w:pPr>
      <w:rPr>
        <w:rFonts w:ascii="Calibri" w:hAnsi="Calibri"/>
        <w:sz w:val="22"/>
      </w:rPr>
      <w:tblPr>
        <w:jc w:val="center"/>
      </w:tblPr>
      <w:trPr>
        <w:jc w:val="center"/>
      </w:trPr>
      <w:tcPr>
        <w:shd w:val="clear" w:color="auto" w:fill="BFBFBF"/>
      </w:tcPr>
    </w:tblStylePr>
  </w:style>
  <w:style w:type="paragraph" w:styleId="NormalnyWeb">
    <w:name w:val="Normal (Web)"/>
    <w:basedOn w:val="Normalny"/>
    <w:uiPriority w:val="99"/>
    <w:rsid w:val="003D54D4"/>
    <w:pPr>
      <w:spacing w:before="0" w:after="0" w:line="240" w:lineRule="auto"/>
      <w:jc w:val="left"/>
    </w:pPr>
    <w:rPr>
      <w:rFonts w:ascii="Times New Roman" w:eastAsia="Times New Roman" w:hAnsi="Times New Roman" w:cs="Times New Roman"/>
      <w:sz w:val="24"/>
      <w:szCs w:val="24"/>
    </w:rPr>
  </w:style>
  <w:style w:type="paragraph" w:customStyle="1" w:styleId="sandomierztresc">
    <w:name w:val="sandomierz tresc"/>
    <w:basedOn w:val="Normalny"/>
    <w:autoRedefine/>
    <w:rsid w:val="003D54D4"/>
    <w:pPr>
      <w:spacing w:before="0" w:after="0" w:line="240" w:lineRule="auto"/>
      <w:ind w:firstLine="567"/>
    </w:pPr>
    <w:rPr>
      <w:rFonts w:ascii="Tahoma" w:eastAsia="Times New Roman" w:hAnsi="Tahoma" w:cs="Tahoma"/>
      <w:sz w:val="22"/>
      <w:szCs w:val="23"/>
      <w:lang w:eastAsia="pl-PL"/>
    </w:rPr>
  </w:style>
  <w:style w:type="character" w:customStyle="1" w:styleId="inplacedisplayid1siteid33">
    <w:name w:val="inplacedisplayid1siteid33"/>
    <w:rsid w:val="003D54D4"/>
  </w:style>
  <w:style w:type="character" w:customStyle="1" w:styleId="text-strong">
    <w:name w:val="text-strong"/>
    <w:rsid w:val="003D54D4"/>
  </w:style>
  <w:style w:type="character" w:styleId="HTML-cytat">
    <w:name w:val="HTML Cite"/>
    <w:uiPriority w:val="99"/>
    <w:unhideWhenUsed/>
    <w:rsid w:val="003D54D4"/>
    <w:rPr>
      <w:i/>
      <w:iCs/>
    </w:rPr>
  </w:style>
  <w:style w:type="paragraph" w:customStyle="1" w:styleId="TableParagraph">
    <w:name w:val="Table Paragraph"/>
    <w:basedOn w:val="Normalny"/>
    <w:uiPriority w:val="1"/>
    <w:rsid w:val="003D54D4"/>
    <w:pPr>
      <w:autoSpaceDE w:val="0"/>
      <w:autoSpaceDN w:val="0"/>
      <w:adjustRightInd w:val="0"/>
      <w:spacing w:before="0" w:after="0"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3D54D4"/>
    <w:pPr>
      <w:spacing w:before="0" w:line="240" w:lineRule="auto"/>
      <w:jc w:val="left"/>
    </w:pPr>
    <w:rPr>
      <w:rFonts w:ascii="Calibri" w:eastAsia="Times New Roman" w:hAnsi="Calibri" w:cs="Times New Roman"/>
      <w:sz w:val="22"/>
    </w:rPr>
  </w:style>
  <w:style w:type="character" w:customStyle="1" w:styleId="TekstpodstawowyZnak">
    <w:name w:val="Tekst podstawowy Znak"/>
    <w:basedOn w:val="Domylnaczcionkaakapitu"/>
    <w:link w:val="Tekstpodstawowy"/>
    <w:rsid w:val="003D54D4"/>
    <w:rPr>
      <w:rFonts w:ascii="Calibri" w:eastAsia="Times New Roman" w:hAnsi="Calibri" w:cs="Times New Roman"/>
    </w:rPr>
  </w:style>
  <w:style w:type="paragraph" w:customStyle="1" w:styleId="Rycina">
    <w:name w:val="Rycina"/>
    <w:basedOn w:val="NormalnyWeb"/>
    <w:rsid w:val="003D54D4"/>
    <w:pPr>
      <w:jc w:val="center"/>
    </w:pPr>
    <w:rPr>
      <w:rFonts w:ascii="Cambria" w:eastAsia="Arial Unicode MS" w:hAnsi="Cambria" w:cs="Arial"/>
      <w:b/>
      <w:iCs/>
      <w:color w:val="2E74B5"/>
      <w:sz w:val="20"/>
      <w:szCs w:val="17"/>
      <w:lang w:eastAsia="pl-PL"/>
    </w:rPr>
  </w:style>
  <w:style w:type="paragraph" w:customStyle="1" w:styleId="rdo">
    <w:name w:val="źródło"/>
    <w:basedOn w:val="Normalny"/>
    <w:rsid w:val="003D54D4"/>
    <w:pPr>
      <w:spacing w:before="0" w:after="0" w:line="240" w:lineRule="auto"/>
      <w:jc w:val="left"/>
    </w:pPr>
    <w:rPr>
      <w:rFonts w:ascii="Times New Roman" w:eastAsia="Times New Roman" w:hAnsi="Times New Roman" w:cs="Times New Roman"/>
      <w:i/>
      <w:iCs/>
      <w:sz w:val="16"/>
      <w:szCs w:val="24"/>
      <w:lang w:eastAsia="pl-PL"/>
    </w:rPr>
  </w:style>
  <w:style w:type="character" w:styleId="UyteHipercze">
    <w:name w:val="FollowedHyperlink"/>
    <w:uiPriority w:val="99"/>
    <w:unhideWhenUsed/>
    <w:rsid w:val="003D54D4"/>
    <w:rPr>
      <w:color w:val="800080"/>
      <w:u w:val="single"/>
    </w:rPr>
  </w:style>
  <w:style w:type="paragraph" w:customStyle="1" w:styleId="xl65">
    <w:name w:val="xl65"/>
    <w:basedOn w:val="Normalny"/>
    <w:rsid w:val="003D54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6">
    <w:name w:val="xl66"/>
    <w:basedOn w:val="Normalny"/>
    <w:rsid w:val="003D54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7">
    <w:name w:val="xl67"/>
    <w:basedOn w:val="Normalny"/>
    <w:rsid w:val="003D54D4"/>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8">
    <w:name w:val="xl68"/>
    <w:basedOn w:val="Normalny"/>
    <w:rsid w:val="003D54D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9">
    <w:name w:val="xl69"/>
    <w:basedOn w:val="Normalny"/>
    <w:rsid w:val="003D54D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70">
    <w:name w:val="xl70"/>
    <w:basedOn w:val="Normalny"/>
    <w:rsid w:val="003D54D4"/>
    <w:pP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1">
    <w:name w:val="xl71"/>
    <w:basedOn w:val="Normalny"/>
    <w:rsid w:val="003D54D4"/>
    <w:pP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2">
    <w:name w:val="xl72"/>
    <w:basedOn w:val="Normalny"/>
    <w:rsid w:val="003D54D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3">
    <w:name w:val="xl73"/>
    <w:basedOn w:val="Normalny"/>
    <w:rsid w:val="003D54D4"/>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StylSpisilustracjiZlewej0cmWysunicie125cm">
    <w:name w:val="Styl Spis ilustracji + Z lewej:  0 cm Wysunięcie:  125 cm"/>
    <w:basedOn w:val="Spisilustracji"/>
    <w:autoRedefine/>
    <w:rsid w:val="003D54D4"/>
    <w:pPr>
      <w:tabs>
        <w:tab w:val="right" w:leader="dot" w:pos="8776"/>
      </w:tabs>
      <w:spacing w:before="120" w:after="120" w:line="240" w:lineRule="auto"/>
      <w:ind w:left="709" w:hanging="709"/>
      <w:jc w:val="both"/>
    </w:pPr>
    <w:rPr>
      <w:rFonts w:ascii="Times New Roman" w:eastAsia="Times New Roman" w:hAnsi="Times New Roman" w:cs="Times New Roman"/>
      <w:noProof/>
    </w:rPr>
  </w:style>
  <w:style w:type="paragraph" w:customStyle="1" w:styleId="StylStylTab1Zlewej06cmWysunicie08cmWyrwnany">
    <w:name w:val="Styl Styl Tab.1. + Z lewej:  06 cm Wysunięcie:  08 cm + Wyrównany ..."/>
    <w:basedOn w:val="StylTab1Zlewej06cmWysunicie08cm"/>
    <w:rsid w:val="003D54D4"/>
    <w:pPr>
      <w:jc w:val="center"/>
    </w:pPr>
  </w:style>
  <w:style w:type="paragraph" w:styleId="Listapunktowana2">
    <w:name w:val="List Bullet 2"/>
    <w:basedOn w:val="Normalny"/>
    <w:autoRedefine/>
    <w:rsid w:val="003D54D4"/>
    <w:pPr>
      <w:numPr>
        <w:numId w:val="15"/>
      </w:numPr>
      <w:spacing w:before="0" w:after="0" w:line="240" w:lineRule="auto"/>
    </w:pPr>
    <w:rPr>
      <w:rFonts w:ascii="Arial" w:eastAsia="Times New Roman" w:hAnsi="Arial" w:cs="Times New Roman"/>
      <w:sz w:val="16"/>
      <w:szCs w:val="24"/>
      <w:lang w:eastAsia="pl-PL"/>
    </w:rPr>
  </w:style>
  <w:style w:type="paragraph" w:customStyle="1" w:styleId="1Sandomierz">
    <w:name w:val="1_Sandomierz"/>
    <w:basedOn w:val="Normalny"/>
    <w:autoRedefine/>
    <w:rsid w:val="003D54D4"/>
    <w:pPr>
      <w:numPr>
        <w:numId w:val="14"/>
      </w:numPr>
      <w:tabs>
        <w:tab w:val="left" w:pos="567"/>
      </w:tabs>
      <w:spacing w:before="0" w:after="240" w:line="240" w:lineRule="auto"/>
    </w:pPr>
    <w:rPr>
      <w:rFonts w:ascii="Tahoma" w:eastAsia="Times New Roman" w:hAnsi="Tahoma" w:cs="Arial"/>
      <w:b/>
      <w:bCs/>
      <w:sz w:val="28"/>
      <w:szCs w:val="24"/>
      <w:lang w:eastAsia="pl-PL"/>
    </w:rPr>
  </w:style>
  <w:style w:type="paragraph" w:customStyle="1" w:styleId="11Sandomierz">
    <w:name w:val="1.1_Sandomierz"/>
    <w:basedOn w:val="Normalny"/>
    <w:autoRedefine/>
    <w:rsid w:val="003D54D4"/>
    <w:pPr>
      <w:numPr>
        <w:ilvl w:val="1"/>
        <w:numId w:val="14"/>
      </w:numPr>
      <w:spacing w:before="240" w:line="240" w:lineRule="auto"/>
    </w:pPr>
    <w:rPr>
      <w:rFonts w:ascii="Tahoma" w:eastAsia="Times New Roman" w:hAnsi="Tahoma" w:cs="Times New Roman"/>
      <w:b/>
      <w:sz w:val="22"/>
      <w:szCs w:val="24"/>
      <w:lang w:eastAsia="pl-PL"/>
    </w:rPr>
  </w:style>
  <w:style w:type="paragraph" w:customStyle="1" w:styleId="111Sandomierz">
    <w:name w:val="1.1.1._Sandomierz"/>
    <w:basedOn w:val="Normalny"/>
    <w:autoRedefine/>
    <w:rsid w:val="003D54D4"/>
    <w:pPr>
      <w:numPr>
        <w:ilvl w:val="2"/>
        <w:numId w:val="14"/>
      </w:numPr>
      <w:spacing w:before="240" w:line="240" w:lineRule="auto"/>
    </w:pPr>
    <w:rPr>
      <w:rFonts w:ascii="Tahoma" w:eastAsia="Times New Roman" w:hAnsi="Tahoma" w:cs="Times New Roman"/>
      <w:b/>
      <w:sz w:val="22"/>
      <w:szCs w:val="24"/>
      <w:lang w:eastAsia="pl-PL"/>
    </w:rPr>
  </w:style>
  <w:style w:type="paragraph" w:customStyle="1" w:styleId="Sandomierzwypun2">
    <w:name w:val="Sandomierz_wypun_2"/>
    <w:basedOn w:val="Normalny"/>
    <w:autoRedefine/>
    <w:rsid w:val="003D54D4"/>
    <w:pPr>
      <w:spacing w:before="0" w:after="0" w:line="240" w:lineRule="auto"/>
    </w:pPr>
    <w:rPr>
      <w:rFonts w:ascii="Tahoma" w:eastAsia="Times New Roman" w:hAnsi="Tahoma" w:cs="Times New Roman"/>
      <w:sz w:val="22"/>
      <w:szCs w:val="24"/>
      <w:lang w:eastAsia="pl-PL"/>
    </w:rPr>
  </w:style>
  <w:style w:type="paragraph" w:customStyle="1" w:styleId="1111Sandomierz">
    <w:name w:val="1.1.1.1._Sandomierz"/>
    <w:basedOn w:val="Normalny"/>
    <w:link w:val="1111SandomierzZnak"/>
    <w:autoRedefine/>
    <w:rsid w:val="003D54D4"/>
    <w:pPr>
      <w:numPr>
        <w:ilvl w:val="3"/>
        <w:numId w:val="14"/>
      </w:numPr>
      <w:spacing w:before="240" w:line="240" w:lineRule="auto"/>
      <w:ind w:left="1260" w:hanging="1134"/>
    </w:pPr>
    <w:rPr>
      <w:rFonts w:ascii="Tahoma" w:eastAsia="Times New Roman" w:hAnsi="Tahoma" w:cs="Times New Roman"/>
      <w:b/>
      <w:sz w:val="22"/>
      <w:szCs w:val="24"/>
    </w:rPr>
  </w:style>
  <w:style w:type="character" w:customStyle="1" w:styleId="akapitZnak">
    <w:name w:val="akapit Znak"/>
    <w:link w:val="akapit"/>
    <w:uiPriority w:val="99"/>
    <w:locked/>
    <w:rsid w:val="003D54D4"/>
    <w:rPr>
      <w:rFonts w:ascii="Times New Roman" w:eastAsia="Times New Roman" w:hAnsi="Times New Roman" w:cs="Times New Roman"/>
      <w:sz w:val="24"/>
      <w:szCs w:val="24"/>
      <w:lang w:eastAsia="pl-PL"/>
    </w:rPr>
  </w:style>
  <w:style w:type="paragraph" w:customStyle="1" w:styleId="akapit2">
    <w:name w:val="akapit2"/>
    <w:basedOn w:val="Normalny"/>
    <w:rsid w:val="003D54D4"/>
    <w:pPr>
      <w:numPr>
        <w:numId w:val="16"/>
      </w:numPr>
      <w:autoSpaceDE w:val="0"/>
      <w:autoSpaceDN w:val="0"/>
      <w:adjustRightInd w:val="0"/>
      <w:spacing w:before="0" w:after="0" w:line="240" w:lineRule="auto"/>
    </w:pPr>
    <w:rPr>
      <w:rFonts w:ascii="Arial" w:eastAsia="Times New Roman" w:hAnsi="Arial" w:cs="Arial"/>
      <w:sz w:val="21"/>
      <w:lang w:eastAsia="pl-PL"/>
    </w:rPr>
  </w:style>
  <w:style w:type="character" w:customStyle="1" w:styleId="luchili">
    <w:name w:val="luc_hili"/>
    <w:basedOn w:val="Domylnaczcionkaakapitu"/>
    <w:rsid w:val="003D54D4"/>
  </w:style>
  <w:style w:type="paragraph" w:customStyle="1" w:styleId="Tabela2">
    <w:name w:val="Tabela2"/>
    <w:basedOn w:val="NormalnyWeb"/>
    <w:rsid w:val="003D54D4"/>
    <w:pPr>
      <w:jc w:val="center"/>
    </w:pPr>
    <w:rPr>
      <w:rFonts w:ascii="Arial" w:eastAsia="Arial Unicode MS" w:hAnsi="Arial" w:cs="Arial"/>
      <w:i/>
      <w:iCs/>
      <w:sz w:val="18"/>
      <w:szCs w:val="17"/>
      <w:lang w:eastAsia="pl-PL"/>
    </w:rPr>
  </w:style>
  <w:style w:type="paragraph" w:customStyle="1" w:styleId="Sandomierzwypunkt">
    <w:name w:val="Sandomierz_wypunkt"/>
    <w:basedOn w:val="Normalny"/>
    <w:autoRedefine/>
    <w:rsid w:val="003D54D4"/>
    <w:pPr>
      <w:numPr>
        <w:numId w:val="17"/>
      </w:numPr>
      <w:tabs>
        <w:tab w:val="clear" w:pos="1097"/>
        <w:tab w:val="num" w:pos="1080"/>
      </w:tabs>
      <w:spacing w:before="0" w:after="0" w:line="240" w:lineRule="auto"/>
      <w:ind w:left="1080" w:hanging="343"/>
    </w:pPr>
    <w:rPr>
      <w:rFonts w:ascii="Tahoma" w:eastAsia="Times New Roman" w:hAnsi="Tahoma" w:cs="Times New Roman"/>
      <w:sz w:val="22"/>
      <w:szCs w:val="24"/>
      <w:lang w:eastAsia="pl-PL"/>
    </w:rPr>
  </w:style>
  <w:style w:type="paragraph" w:customStyle="1" w:styleId="bloktekstu">
    <w:name w:val="blok_tekstu"/>
    <w:basedOn w:val="Normalny"/>
    <w:rsid w:val="003D54D4"/>
    <w:pPr>
      <w:spacing w:before="100" w:beforeAutospacing="1" w:after="100" w:afterAutospacing="1" w:line="240" w:lineRule="auto"/>
      <w:jc w:val="left"/>
    </w:pPr>
    <w:rPr>
      <w:rFonts w:ascii="Times New Roman" w:eastAsia="Calibri" w:hAnsi="Times New Roman" w:cs="Times New Roman"/>
      <w:sz w:val="24"/>
      <w:szCs w:val="24"/>
      <w:lang w:eastAsia="pl-PL"/>
    </w:rPr>
  </w:style>
  <w:style w:type="character" w:customStyle="1" w:styleId="NormalnyaktualnyZnak">
    <w:name w:val="Normalny aktualny Znak"/>
    <w:link w:val="Normalnyaktualny"/>
    <w:locked/>
    <w:rsid w:val="003D54D4"/>
    <w:rPr>
      <w:rFonts w:ascii="Calibri" w:hAnsi="Calibri"/>
      <w:color w:val="000000"/>
      <w:sz w:val="24"/>
      <w:lang w:eastAsia="ar-SA"/>
    </w:rPr>
  </w:style>
  <w:style w:type="paragraph" w:customStyle="1" w:styleId="Normalnyaktualny">
    <w:name w:val="Normalny aktualny"/>
    <w:basedOn w:val="Normalny"/>
    <w:link w:val="NormalnyaktualnyZnak"/>
    <w:rsid w:val="003D54D4"/>
    <w:pPr>
      <w:tabs>
        <w:tab w:val="left" w:pos="851"/>
      </w:tabs>
      <w:spacing w:before="0" w:after="80" w:line="240" w:lineRule="auto"/>
      <w:ind w:firstLine="340"/>
    </w:pPr>
    <w:rPr>
      <w:rFonts w:ascii="Calibri" w:hAnsi="Calibri"/>
      <w:color w:val="000000"/>
      <w:sz w:val="24"/>
      <w:lang w:eastAsia="ar-SA"/>
    </w:rPr>
  </w:style>
  <w:style w:type="character" w:styleId="Pogrubienie">
    <w:name w:val="Strong"/>
    <w:uiPriority w:val="22"/>
    <w:rsid w:val="003D54D4"/>
    <w:rPr>
      <w:b/>
      <w:bCs/>
    </w:rPr>
  </w:style>
  <w:style w:type="table" w:customStyle="1" w:styleId="TableGrid">
    <w:name w:val="TableGrid"/>
    <w:rsid w:val="003D54D4"/>
    <w:rPr>
      <w:rFonts w:ascii="Calibri" w:eastAsia="Times New Roman" w:hAnsi="Calibri" w:cs="Times New Roman"/>
      <w:lang w:eastAsia="pl-PL"/>
    </w:rPr>
    <w:tblPr>
      <w:tblCellMar>
        <w:top w:w="0" w:type="dxa"/>
        <w:left w:w="0" w:type="dxa"/>
        <w:bottom w:w="0" w:type="dxa"/>
        <w:right w:w="0" w:type="dxa"/>
      </w:tblCellMar>
    </w:tblPr>
  </w:style>
  <w:style w:type="character" w:styleId="Uwydatnienie">
    <w:name w:val="Emphasis"/>
    <w:uiPriority w:val="20"/>
    <w:rsid w:val="003D54D4"/>
    <w:rPr>
      <w:i/>
      <w:iCs/>
    </w:rPr>
  </w:style>
  <w:style w:type="table" w:customStyle="1" w:styleId="Tabela-Siatka1">
    <w:name w:val="Tabela - Siatka1"/>
    <w:basedOn w:val="Standardowy"/>
    <w:next w:val="Tabela-Siatka"/>
    <w:rsid w:val="003D54D4"/>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kapitzlistZnak">
    <w:name w:val="Akapit z listą Znak"/>
    <w:aliases w:val="Akapit z listą3 Znak,Akapit z listą31 Znak,Wypunktowanie Znak,Normal2 Znak,sw tekst Znak,Numerowanie Znak,List Paragraph Znak,Akapit z listą BS Znak,Kolorowa lista — akcent 11 Znak"/>
    <w:link w:val="Akapitzlist"/>
    <w:uiPriority w:val="34"/>
    <w:rsid w:val="003D54D4"/>
    <w:rPr>
      <w:rFonts w:ascii="Cambria" w:hAnsi="Cambria"/>
      <w:sz w:val="20"/>
    </w:rPr>
  </w:style>
  <w:style w:type="character" w:customStyle="1" w:styleId="1111SandomierzZnak">
    <w:name w:val="1.1.1.1._Sandomierz Znak"/>
    <w:link w:val="1111Sandomierz"/>
    <w:rsid w:val="003D54D4"/>
    <w:rPr>
      <w:rFonts w:ascii="Tahoma" w:eastAsia="Times New Roman" w:hAnsi="Tahoma" w:cs="Times New Roman"/>
      <w:b/>
      <w:szCs w:val="24"/>
    </w:rPr>
  </w:style>
  <w:style w:type="character" w:customStyle="1" w:styleId="st">
    <w:name w:val="st"/>
    <w:basedOn w:val="Domylnaczcionkaakapitu"/>
    <w:rsid w:val="003D54D4"/>
  </w:style>
  <w:style w:type="paragraph" w:customStyle="1" w:styleId="tekstwtabelach">
    <w:name w:val="tekst w tabelach"/>
    <w:basedOn w:val="Normalny"/>
    <w:rsid w:val="009E0932"/>
    <w:pPr>
      <w:spacing w:before="0" w:after="0" w:line="240" w:lineRule="auto"/>
      <w:jc w:val="left"/>
    </w:pPr>
    <w:rPr>
      <w:rFonts w:ascii="Times New Roman" w:eastAsia="Calibri" w:hAnsi="Times New Roman" w:cs="Calibri"/>
      <w:szCs w:val="20"/>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locked/>
    <w:rsid w:val="000F5255"/>
    <w:rPr>
      <w:rFonts w:ascii="Cambria" w:hAnsi="Cambria"/>
      <w:bCs/>
      <w:sz w:val="18"/>
      <w:szCs w:val="18"/>
    </w:rPr>
  </w:style>
  <w:style w:type="table" w:customStyle="1" w:styleId="Tabelasiatki1jasna1">
    <w:name w:val="Tabela siatki 1 — jasna1"/>
    <w:basedOn w:val="Standardowy"/>
    <w:uiPriority w:val="46"/>
    <w:rsid w:val="00EB14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Contents">
    <w:name w:val="Table Contents"/>
    <w:basedOn w:val="Standard"/>
    <w:rsid w:val="00F12AB4"/>
    <w:pPr>
      <w:suppressLineNumbers/>
    </w:pPr>
    <w:rPr>
      <w:rFonts w:eastAsia="Andale Sans UI" w:cs="Tahoma"/>
      <w:lang w:val="en-US" w:eastAsia="en-US" w:bidi="en-US"/>
    </w:rPr>
  </w:style>
  <w:style w:type="paragraph" w:styleId="Mapadokumentu">
    <w:name w:val="Document Map"/>
    <w:basedOn w:val="Normalny"/>
    <w:link w:val="MapadokumentuZnak"/>
    <w:uiPriority w:val="99"/>
    <w:semiHidden/>
    <w:unhideWhenUsed/>
    <w:rsid w:val="000F55EF"/>
    <w:pPr>
      <w:spacing w:before="0"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55EF"/>
    <w:rPr>
      <w:rFonts w:ascii="Tahoma" w:hAnsi="Tahoma" w:cs="Tahoma"/>
      <w:sz w:val="16"/>
      <w:szCs w:val="16"/>
    </w:rPr>
  </w:style>
  <w:style w:type="paragraph" w:customStyle="1" w:styleId="Bezodstpw1">
    <w:name w:val="Bez odstępów1"/>
    <w:rsid w:val="00C24906"/>
    <w:pPr>
      <w:suppressAutoHyphens/>
      <w:spacing w:line="100" w:lineRule="atLeast"/>
    </w:pPr>
    <w:rPr>
      <w:rFonts w:ascii="Calibri" w:eastAsia="SimSun" w:hAnsi="Calibri" w:cs="font164"/>
      <w:lang w:eastAsia="ar-SA"/>
    </w:rPr>
  </w:style>
  <w:style w:type="character" w:customStyle="1" w:styleId="Nierozpoznanawzmianka1">
    <w:name w:val="Nierozpoznana wzmianka1"/>
    <w:basedOn w:val="Domylnaczcionkaakapitu"/>
    <w:uiPriority w:val="99"/>
    <w:semiHidden/>
    <w:unhideWhenUsed/>
    <w:rsid w:val="00830247"/>
    <w:rPr>
      <w:color w:val="808080"/>
      <w:shd w:val="clear" w:color="auto" w:fill="E6E6E6"/>
    </w:rPr>
  </w:style>
  <w:style w:type="character" w:customStyle="1" w:styleId="x2c">
    <w:name w:val="x2c"/>
    <w:basedOn w:val="Domylnaczcionkaakapitu"/>
    <w:rsid w:val="00D64C78"/>
  </w:style>
  <w:style w:type="character" w:customStyle="1" w:styleId="x2b">
    <w:name w:val="x2b"/>
    <w:basedOn w:val="Domylnaczcionkaakapitu"/>
    <w:rsid w:val="00D64C78"/>
  </w:style>
  <w:style w:type="paragraph" w:customStyle="1" w:styleId="Akapitzlist1">
    <w:name w:val="Akapit z listą1"/>
    <w:basedOn w:val="Normalny"/>
    <w:rsid w:val="00513C71"/>
    <w:pPr>
      <w:widowControl w:val="0"/>
      <w:suppressAutoHyphens/>
      <w:ind w:left="720"/>
    </w:pPr>
    <w:rPr>
      <w:rFonts w:ascii="Times New Roman" w:eastAsia="Lucida Sans Unicode" w:hAnsi="Times New Roman" w:cs="Mangal"/>
      <w:kern w:val="1"/>
      <w:sz w:val="24"/>
      <w:szCs w:val="24"/>
      <w:lang w:eastAsia="hi-IN" w:bidi="hi-IN"/>
    </w:rPr>
  </w:style>
  <w:style w:type="character" w:customStyle="1" w:styleId="Nagwek8Znak">
    <w:name w:val="Nagłówek 8 Znak"/>
    <w:basedOn w:val="Domylnaczcionkaakapitu"/>
    <w:link w:val="Nagwek8"/>
    <w:uiPriority w:val="9"/>
    <w:semiHidden/>
    <w:rsid w:val="00C11B7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C11B71"/>
    <w:rPr>
      <w:rFonts w:asciiTheme="majorHAnsi" w:eastAsiaTheme="majorEastAsia" w:hAnsiTheme="majorHAnsi" w:cstheme="majorBidi"/>
      <w:i/>
      <w:iCs/>
      <w:color w:val="404040" w:themeColor="text1" w:themeTint="BF"/>
      <w:sz w:val="20"/>
      <w:szCs w:val="20"/>
    </w:rPr>
  </w:style>
  <w:style w:type="character" w:customStyle="1" w:styleId="-PunktatorZnak">
    <w:name w:val="- Punktator Znak"/>
    <w:basedOn w:val="Domylnaczcionkaakapitu"/>
    <w:link w:val="-Punktator"/>
    <w:locked/>
    <w:rsid w:val="00695ECD"/>
    <w:rPr>
      <w:rFonts w:ascii="Cambria" w:hAnsi="Cambria"/>
      <w:sz w:val="20"/>
    </w:rPr>
  </w:style>
  <w:style w:type="paragraph" w:customStyle="1" w:styleId="-Punktator">
    <w:name w:val="- Punktator"/>
    <w:basedOn w:val="Akapitzlist"/>
    <w:link w:val="-PunktatorZnak"/>
    <w:rsid w:val="00695ECD"/>
    <w:pPr>
      <w:numPr>
        <w:numId w:val="56"/>
      </w:numPr>
      <w:spacing w:before="0" w:after="0"/>
      <w:ind w:left="714" w:hanging="357"/>
    </w:pPr>
  </w:style>
  <w:style w:type="table" w:customStyle="1" w:styleId="Tabelasiatki1jasna11">
    <w:name w:val="Tabela siatki 1 — jasna11"/>
    <w:basedOn w:val="Standardowy"/>
    <w:uiPriority w:val="46"/>
    <w:rsid w:val="00105B71"/>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tre">
    <w:name w:val="Tabela treść"/>
    <w:basedOn w:val="Normalny"/>
    <w:link w:val="TabelatreZnak"/>
    <w:qFormat/>
    <w:rsid w:val="00AF3B10"/>
    <w:pPr>
      <w:spacing w:before="0" w:after="0" w:line="240" w:lineRule="auto"/>
      <w:ind w:firstLine="0"/>
      <w:jc w:val="center"/>
    </w:pPr>
    <w:rPr>
      <w:sz w:val="18"/>
      <w:szCs w:val="20"/>
    </w:rPr>
  </w:style>
  <w:style w:type="character" w:customStyle="1" w:styleId="TabelatreZnak">
    <w:name w:val="Tabela treść Znak"/>
    <w:basedOn w:val="Domylnaczcionkaakapitu"/>
    <w:link w:val="Tabelatre"/>
    <w:rsid w:val="00AF3B10"/>
    <w:rPr>
      <w:rFonts w:ascii="Cambria" w:hAnsi="Cambria"/>
      <w:sz w:val="18"/>
      <w:szCs w:val="20"/>
    </w:rPr>
  </w:style>
  <w:style w:type="character" w:customStyle="1" w:styleId="item-fieldvalue">
    <w:name w:val="item-fieldvalue"/>
    <w:basedOn w:val="Domylnaczcionkaakapitu"/>
    <w:rsid w:val="003C70AB"/>
  </w:style>
  <w:style w:type="character" w:customStyle="1" w:styleId="fontstyle01">
    <w:name w:val="fontstyle01"/>
    <w:basedOn w:val="Domylnaczcionkaakapitu"/>
    <w:rsid w:val="0081577E"/>
    <w:rPr>
      <w:rFonts w:ascii="Times-Roman" w:hAnsi="Times-Roman" w:hint="default"/>
      <w:b w:val="0"/>
      <w:bCs w:val="0"/>
      <w:i w:val="0"/>
      <w:iCs w:val="0"/>
      <w:color w:val="000000"/>
      <w:sz w:val="20"/>
      <w:szCs w:val="20"/>
    </w:rPr>
  </w:style>
  <w:style w:type="character" w:customStyle="1" w:styleId="fontstyle21">
    <w:name w:val="fontstyle21"/>
    <w:basedOn w:val="Domylnaczcionkaakapitu"/>
    <w:rsid w:val="0081577E"/>
    <w:rPr>
      <w:rFonts w:ascii="TimesNewRoman" w:eastAsia="TimesNewRoman" w:hint="eastAsia"/>
      <w:b w:val="0"/>
      <w:bCs w:val="0"/>
      <w:i w:val="0"/>
      <w:iCs w:val="0"/>
      <w:color w:val="000000"/>
      <w:sz w:val="20"/>
      <w:szCs w:val="20"/>
    </w:rPr>
  </w:style>
  <w:style w:type="character" w:customStyle="1" w:styleId="Nierozpoznanawzmianka2">
    <w:name w:val="Nierozpoznana wzmianka2"/>
    <w:basedOn w:val="Domylnaczcionkaakapitu"/>
    <w:uiPriority w:val="99"/>
    <w:semiHidden/>
    <w:unhideWhenUsed/>
    <w:rsid w:val="0043387B"/>
    <w:rPr>
      <w:color w:val="808080"/>
      <w:shd w:val="clear" w:color="auto" w:fill="E6E6E6"/>
    </w:rPr>
  </w:style>
  <w:style w:type="character" w:customStyle="1" w:styleId="Nierozpoznanawzmianka3">
    <w:name w:val="Nierozpoznana wzmianka3"/>
    <w:basedOn w:val="Domylnaczcionkaakapitu"/>
    <w:uiPriority w:val="99"/>
    <w:semiHidden/>
    <w:unhideWhenUsed/>
    <w:rsid w:val="00DC18F2"/>
    <w:rPr>
      <w:color w:val="808080"/>
      <w:shd w:val="clear" w:color="auto" w:fill="E6E6E6"/>
    </w:rPr>
  </w:style>
  <w:style w:type="character" w:customStyle="1" w:styleId="fontstyle31">
    <w:name w:val="fontstyle31"/>
    <w:basedOn w:val="Domylnaczcionkaakapitu"/>
    <w:rsid w:val="00D410BE"/>
    <w:rPr>
      <w:rFonts w:ascii="Calibri-BoldItalic" w:hAnsi="Calibri-BoldItalic" w:hint="default"/>
      <w:b/>
      <w:bCs/>
      <w:i/>
      <w:iCs/>
      <w:color w:val="000000"/>
      <w:sz w:val="20"/>
      <w:szCs w:val="20"/>
    </w:rPr>
  </w:style>
  <w:style w:type="character" w:customStyle="1" w:styleId="fontstyle41">
    <w:name w:val="fontstyle41"/>
    <w:basedOn w:val="Domylnaczcionkaakapitu"/>
    <w:rsid w:val="00D410BE"/>
    <w:rPr>
      <w:rFonts w:ascii="Calibri-Bold" w:hAnsi="Calibri-Bold" w:hint="default"/>
      <w:b/>
      <w:bCs/>
      <w:i w:val="0"/>
      <w:iCs w:val="0"/>
      <w:color w:val="000000"/>
      <w:sz w:val="20"/>
      <w:szCs w:val="20"/>
    </w:rPr>
  </w:style>
  <w:style w:type="paragraph" w:styleId="Poprawka">
    <w:name w:val="Revision"/>
    <w:hidden/>
    <w:uiPriority w:val="99"/>
    <w:semiHidden/>
    <w:rsid w:val="00433997"/>
    <w:rPr>
      <w:rFonts w:ascii="Cambria" w:hAnsi="Cambria"/>
      <w:sz w:val="20"/>
    </w:rPr>
  </w:style>
  <w:style w:type="character" w:customStyle="1" w:styleId="Nierozpoznanawzmianka4">
    <w:name w:val="Nierozpoznana wzmianka4"/>
    <w:basedOn w:val="Domylnaczcionkaakapitu"/>
    <w:uiPriority w:val="99"/>
    <w:semiHidden/>
    <w:unhideWhenUsed/>
    <w:rsid w:val="00E349AF"/>
    <w:rPr>
      <w:color w:val="808080"/>
      <w:shd w:val="clear" w:color="auto" w:fill="E6E6E6"/>
    </w:rPr>
  </w:style>
  <w:style w:type="character" w:customStyle="1" w:styleId="Nierozpoznanawzmianka5">
    <w:name w:val="Nierozpoznana wzmianka5"/>
    <w:basedOn w:val="Domylnaczcionkaakapitu"/>
    <w:uiPriority w:val="99"/>
    <w:semiHidden/>
    <w:unhideWhenUsed/>
    <w:rsid w:val="00F32A4B"/>
    <w:rPr>
      <w:color w:val="808080"/>
      <w:shd w:val="clear" w:color="auto" w:fill="E6E6E6"/>
    </w:rPr>
  </w:style>
  <w:style w:type="paragraph" w:styleId="Tekstpodstawowy3">
    <w:name w:val="Body Text 3"/>
    <w:basedOn w:val="Normalny"/>
    <w:link w:val="Tekstpodstawowy3Znak"/>
    <w:uiPriority w:val="99"/>
    <w:semiHidden/>
    <w:unhideWhenUsed/>
    <w:rsid w:val="00F744AC"/>
    <w:rPr>
      <w:sz w:val="16"/>
      <w:szCs w:val="16"/>
    </w:rPr>
  </w:style>
  <w:style w:type="character" w:customStyle="1" w:styleId="Tekstpodstawowy3Znak">
    <w:name w:val="Tekst podstawowy 3 Znak"/>
    <w:basedOn w:val="Domylnaczcionkaakapitu"/>
    <w:link w:val="Tekstpodstawowy3"/>
    <w:uiPriority w:val="99"/>
    <w:semiHidden/>
    <w:rsid w:val="00F744AC"/>
    <w:rPr>
      <w:rFonts w:ascii="Cambria" w:hAnsi="Cambri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endnote reference" w:uiPriority="0"/>
    <w:lsdException w:name="endnote text" w:uiPriority="0"/>
    <w:lsdException w:name="List Bullet 2" w:uiPriority="0"/>
    <w:lsdException w:name="Title" w:semiHidden="0" w:uiPriority="10" w:unhideWhenUsed="0"/>
    <w:lsdException w:name="Default Paragraph Font" w:uiPriority="1"/>
    <w:lsdException w:name="Body Text" w:uiPriority="0"/>
    <w:lsdException w:name="Subtitle" w:semiHidden="0" w:unhideWhenUsed="0" w:qFormat="1"/>
    <w:lsdException w:name="Strong" w:semiHidden="0" w:uiPriority="22" w:unhideWhenUsed="0"/>
    <w:lsdException w:name="Emphasis" w:semiHidden="0" w:uiPriority="20" w:unhideWhenUsed="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qFormat/>
    <w:rsid w:val="00D0653C"/>
    <w:pPr>
      <w:spacing w:before="120" w:after="120" w:line="276" w:lineRule="auto"/>
      <w:ind w:firstLine="357"/>
      <w:jc w:val="both"/>
    </w:pPr>
    <w:rPr>
      <w:rFonts w:ascii="Cambria" w:hAnsi="Cambria"/>
      <w:sz w:val="20"/>
    </w:rPr>
  </w:style>
  <w:style w:type="paragraph" w:styleId="Nagwek1">
    <w:name w:val="heading 1"/>
    <w:basedOn w:val="Normalny"/>
    <w:next w:val="Normalny"/>
    <w:link w:val="Nagwek1Znak"/>
    <w:qFormat/>
    <w:rsid w:val="00D54B4B"/>
    <w:pPr>
      <w:keepNext/>
      <w:keepLines/>
      <w:numPr>
        <w:numId w:val="54"/>
      </w:numPr>
      <w:shd w:val="clear" w:color="auto" w:fill="0062AC"/>
      <w:spacing w:after="600" w:line="240" w:lineRule="auto"/>
      <w:outlineLvl w:val="0"/>
    </w:pPr>
    <w:rPr>
      <w:rFonts w:ascii="Trebuchet MS" w:eastAsiaTheme="majorEastAsia" w:hAnsi="Trebuchet MS" w:cstheme="majorBidi"/>
      <w:bCs/>
      <w:caps/>
      <w:color w:val="FFFFFF" w:themeColor="background1"/>
      <w:sz w:val="28"/>
      <w:szCs w:val="28"/>
    </w:rPr>
  </w:style>
  <w:style w:type="paragraph" w:styleId="Nagwek2">
    <w:name w:val="heading 2"/>
    <w:basedOn w:val="Normalny"/>
    <w:next w:val="Normalny"/>
    <w:link w:val="Nagwek2Znak"/>
    <w:unhideWhenUsed/>
    <w:qFormat/>
    <w:rsid w:val="0036771C"/>
    <w:pPr>
      <w:keepNext/>
      <w:keepLines/>
      <w:numPr>
        <w:ilvl w:val="1"/>
        <w:numId w:val="54"/>
      </w:numPr>
      <w:spacing w:before="360" w:after="200"/>
      <w:outlineLvl w:val="1"/>
    </w:pPr>
    <w:rPr>
      <w:rFonts w:ascii="Trebuchet MS" w:eastAsiaTheme="majorEastAsia" w:hAnsi="Trebuchet MS" w:cstheme="majorBidi"/>
      <w:bCs/>
      <w:caps/>
      <w:sz w:val="24"/>
      <w:szCs w:val="26"/>
    </w:rPr>
  </w:style>
  <w:style w:type="paragraph" w:styleId="Nagwek3">
    <w:name w:val="heading 3"/>
    <w:basedOn w:val="Normalny"/>
    <w:next w:val="Normalny"/>
    <w:link w:val="Nagwek3Znak"/>
    <w:unhideWhenUsed/>
    <w:qFormat/>
    <w:rsid w:val="0036771C"/>
    <w:pPr>
      <w:keepNext/>
      <w:keepLines/>
      <w:numPr>
        <w:ilvl w:val="2"/>
        <w:numId w:val="54"/>
      </w:numPr>
      <w:spacing w:before="200" w:after="0"/>
      <w:outlineLvl w:val="2"/>
    </w:pPr>
    <w:rPr>
      <w:rFonts w:ascii="Trebuchet MS" w:eastAsiaTheme="majorEastAsia" w:hAnsi="Trebuchet MS" w:cstheme="majorBidi"/>
      <w:bCs/>
      <w:caps/>
      <w:sz w:val="22"/>
    </w:rPr>
  </w:style>
  <w:style w:type="paragraph" w:styleId="Nagwek4">
    <w:name w:val="heading 4"/>
    <w:basedOn w:val="Normalny"/>
    <w:next w:val="Normalny"/>
    <w:link w:val="Nagwek4Znak"/>
    <w:unhideWhenUsed/>
    <w:qFormat/>
    <w:rsid w:val="0036771C"/>
    <w:pPr>
      <w:keepNext/>
      <w:keepLines/>
      <w:numPr>
        <w:ilvl w:val="3"/>
        <w:numId w:val="54"/>
      </w:numPr>
      <w:spacing w:before="200" w:after="0"/>
      <w:outlineLvl w:val="3"/>
    </w:pPr>
    <w:rPr>
      <w:rFonts w:ascii="Trebuchet MS" w:eastAsiaTheme="majorEastAsia" w:hAnsi="Trebuchet MS" w:cstheme="majorBidi"/>
      <w:bCs/>
      <w:iCs/>
      <w:caps/>
    </w:rPr>
  </w:style>
  <w:style w:type="paragraph" w:styleId="Nagwek5">
    <w:name w:val="heading 5"/>
    <w:basedOn w:val="Normalny"/>
    <w:next w:val="Normalny"/>
    <w:link w:val="Nagwek5Znak"/>
    <w:uiPriority w:val="9"/>
    <w:unhideWhenUsed/>
    <w:qFormat/>
    <w:rsid w:val="00702D81"/>
    <w:pPr>
      <w:keepNext/>
      <w:keepLines/>
      <w:numPr>
        <w:ilvl w:val="4"/>
        <w:numId w:val="54"/>
      </w:numPr>
      <w:spacing w:before="200" w:after="0"/>
      <w:outlineLvl w:val="4"/>
    </w:pPr>
    <w:rPr>
      <w:rFonts w:ascii="Trebuchet MS" w:eastAsiaTheme="majorEastAsia" w:hAnsi="Trebuchet MS" w:cstheme="majorBidi"/>
      <w:caps/>
      <w:color w:val="000000" w:themeColor="text1"/>
    </w:rPr>
  </w:style>
  <w:style w:type="paragraph" w:styleId="Nagwek6">
    <w:name w:val="heading 6"/>
    <w:basedOn w:val="Normalny"/>
    <w:next w:val="Normalny"/>
    <w:link w:val="Nagwek6Znak"/>
    <w:uiPriority w:val="9"/>
    <w:semiHidden/>
    <w:unhideWhenUsed/>
    <w:rsid w:val="000104C8"/>
    <w:pPr>
      <w:keepNext/>
      <w:keepLines/>
      <w:numPr>
        <w:ilvl w:val="5"/>
        <w:numId w:val="54"/>
      </w:numPr>
      <w:spacing w:before="200" w:after="0"/>
      <w:outlineLvl w:val="5"/>
    </w:pPr>
    <w:rPr>
      <w:rFonts w:asciiTheme="majorHAnsi" w:eastAsiaTheme="majorEastAsia" w:hAnsiTheme="majorHAnsi" w:cstheme="majorBidi"/>
      <w:i/>
      <w:iCs/>
      <w:color w:val="202F69" w:themeColor="accent1" w:themeShade="7F"/>
    </w:rPr>
  </w:style>
  <w:style w:type="paragraph" w:styleId="Nagwek7">
    <w:name w:val="heading 7"/>
    <w:basedOn w:val="Normalny"/>
    <w:next w:val="Normalny"/>
    <w:link w:val="Nagwek7Znak"/>
    <w:uiPriority w:val="9"/>
    <w:semiHidden/>
    <w:unhideWhenUsed/>
    <w:qFormat/>
    <w:rsid w:val="000104C8"/>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C11B71"/>
    <w:pPr>
      <w:keepNext/>
      <w:keepLines/>
      <w:numPr>
        <w:ilvl w:val="7"/>
        <w:numId w:val="54"/>
      </w:numPr>
      <w:spacing w:before="200" w:after="0"/>
      <w:outlineLvl w:val="7"/>
    </w:pPr>
    <w:rPr>
      <w:rFonts w:asciiTheme="majorHAnsi" w:eastAsiaTheme="majorEastAsia" w:hAnsiTheme="majorHAnsi" w:cstheme="majorBidi"/>
      <w:color w:val="404040" w:themeColor="text1" w:themeTint="BF"/>
      <w:szCs w:val="20"/>
    </w:rPr>
  </w:style>
  <w:style w:type="paragraph" w:styleId="Nagwek9">
    <w:name w:val="heading 9"/>
    <w:basedOn w:val="Normalny"/>
    <w:next w:val="Normalny"/>
    <w:link w:val="Nagwek9Znak"/>
    <w:uiPriority w:val="9"/>
    <w:semiHidden/>
    <w:unhideWhenUsed/>
    <w:qFormat/>
    <w:rsid w:val="00C11B71"/>
    <w:pPr>
      <w:keepNext/>
      <w:keepLines/>
      <w:numPr>
        <w:ilvl w:val="8"/>
        <w:numId w:val="54"/>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link w:val="BezodstpwZnak"/>
    <w:uiPriority w:val="1"/>
    <w:qFormat/>
    <w:rsid w:val="005A3231"/>
    <w:pPr>
      <w:jc w:val="both"/>
    </w:pPr>
    <w:rPr>
      <w:rFonts w:ascii="Cambria" w:eastAsiaTheme="minorEastAsia" w:hAnsi="Cambria"/>
      <w:sz w:val="16"/>
      <w:lang w:eastAsia="pl-PL"/>
    </w:rPr>
  </w:style>
  <w:style w:type="character" w:customStyle="1" w:styleId="BezodstpwZnak">
    <w:name w:val="Bez odstępów Znak"/>
    <w:basedOn w:val="Domylnaczcionkaakapitu"/>
    <w:link w:val="Bezodstpw"/>
    <w:uiPriority w:val="99"/>
    <w:rsid w:val="005A3231"/>
    <w:rPr>
      <w:rFonts w:ascii="Cambria" w:eastAsiaTheme="minorEastAsia" w:hAnsi="Cambria"/>
      <w:sz w:val="16"/>
      <w:lang w:eastAsia="pl-PL"/>
    </w:rPr>
  </w:style>
  <w:style w:type="paragraph" w:styleId="Tekstdymka">
    <w:name w:val="Balloon Text"/>
    <w:basedOn w:val="Normalny"/>
    <w:link w:val="TekstdymkaZnak"/>
    <w:unhideWhenUsed/>
    <w:rsid w:val="00887744"/>
    <w:rPr>
      <w:rFonts w:ascii="Tahoma" w:hAnsi="Tahoma" w:cs="Tahoma"/>
      <w:sz w:val="16"/>
      <w:szCs w:val="16"/>
    </w:rPr>
  </w:style>
  <w:style w:type="character" w:customStyle="1" w:styleId="TekstdymkaZnak">
    <w:name w:val="Tekst dymka Znak"/>
    <w:basedOn w:val="Domylnaczcionkaakapitu"/>
    <w:link w:val="Tekstdymka"/>
    <w:rsid w:val="00887744"/>
    <w:rPr>
      <w:rFonts w:ascii="Tahoma" w:hAnsi="Tahoma" w:cs="Tahoma"/>
      <w:sz w:val="16"/>
      <w:szCs w:val="16"/>
    </w:rPr>
  </w:style>
  <w:style w:type="table" w:styleId="Tabela-Siatka">
    <w:name w:val="Table Grid"/>
    <w:basedOn w:val="Standardowy"/>
    <w:rsid w:val="00963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8518E2"/>
    <w:rPr>
      <w:color w:val="56C7AA" w:themeColor="hyperlink"/>
      <w:u w:val="single"/>
    </w:rPr>
  </w:style>
  <w:style w:type="character" w:customStyle="1" w:styleId="Nagwek1Znak">
    <w:name w:val="Nagłówek 1 Znak"/>
    <w:basedOn w:val="Domylnaczcionkaakapitu"/>
    <w:link w:val="Nagwek1"/>
    <w:rsid w:val="00D54B4B"/>
    <w:rPr>
      <w:rFonts w:ascii="Trebuchet MS" w:eastAsiaTheme="majorEastAsia" w:hAnsi="Trebuchet MS" w:cstheme="majorBidi"/>
      <w:bCs/>
      <w:caps/>
      <w:color w:val="FFFFFF" w:themeColor="background1"/>
      <w:sz w:val="28"/>
      <w:szCs w:val="28"/>
      <w:shd w:val="clear" w:color="auto" w:fill="0062AC"/>
    </w:rPr>
  </w:style>
  <w:style w:type="character" w:customStyle="1" w:styleId="Nagwek2Znak">
    <w:name w:val="Nagłówek 2 Znak"/>
    <w:basedOn w:val="Domylnaczcionkaakapitu"/>
    <w:link w:val="Nagwek2"/>
    <w:rsid w:val="0036771C"/>
    <w:rPr>
      <w:rFonts w:ascii="Trebuchet MS" w:eastAsiaTheme="majorEastAsia" w:hAnsi="Trebuchet MS" w:cstheme="majorBidi"/>
      <w:bCs/>
      <w:caps/>
      <w:sz w:val="24"/>
      <w:szCs w:val="26"/>
    </w:rPr>
  </w:style>
  <w:style w:type="paragraph" w:styleId="Akapitzlist">
    <w:name w:val="List Paragraph"/>
    <w:aliases w:val="Akapit z listą3,Akapit z listą31,Wypunktowanie,Normal2,sw tekst,Numerowanie,List Paragraph,Akapit z listą BS,Kolorowa lista — akcent 11"/>
    <w:basedOn w:val="Normalny"/>
    <w:link w:val="AkapitzlistZnak"/>
    <w:uiPriority w:val="34"/>
    <w:qFormat/>
    <w:rsid w:val="00F21AC4"/>
    <w:pPr>
      <w:ind w:left="720"/>
      <w:contextualSpacing/>
    </w:pPr>
  </w:style>
  <w:style w:type="character" w:customStyle="1" w:styleId="Nagwek3Znak">
    <w:name w:val="Nagłówek 3 Znak"/>
    <w:basedOn w:val="Domylnaczcionkaakapitu"/>
    <w:link w:val="Nagwek3"/>
    <w:rsid w:val="0036771C"/>
    <w:rPr>
      <w:rFonts w:ascii="Trebuchet MS" w:eastAsiaTheme="majorEastAsia" w:hAnsi="Trebuchet MS" w:cstheme="majorBidi"/>
      <w:bCs/>
      <w:caps/>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next w:val="Normalny"/>
    <w:link w:val="LegendaZnak1"/>
    <w:unhideWhenUsed/>
    <w:qFormat/>
    <w:rsid w:val="000F5255"/>
    <w:pPr>
      <w:spacing w:before="80" w:after="200" w:line="240" w:lineRule="auto"/>
      <w:ind w:left="907" w:hanging="907"/>
      <w:jc w:val="left"/>
    </w:pPr>
    <w:rPr>
      <w:bCs/>
      <w:sz w:val="18"/>
      <w:szCs w:val="18"/>
    </w:rPr>
  </w:style>
  <w:style w:type="paragraph" w:styleId="Tekstprzypisudolnego">
    <w:name w:val="footnote text"/>
    <w:aliases w:val="Podrozdział"/>
    <w:basedOn w:val="Normalny"/>
    <w:link w:val="TekstprzypisudolnegoZnak"/>
    <w:uiPriority w:val="99"/>
    <w:unhideWhenUsed/>
    <w:rsid w:val="00E52C0D"/>
    <w:pPr>
      <w:spacing w:before="0" w:after="0" w:line="240" w:lineRule="auto"/>
    </w:pPr>
    <w:rPr>
      <w:szCs w:val="20"/>
    </w:rPr>
  </w:style>
  <w:style w:type="character" w:customStyle="1" w:styleId="TekstprzypisudolnegoZnak">
    <w:name w:val="Tekst przypisu dolnego Znak"/>
    <w:aliases w:val="Podrozdział Znak"/>
    <w:basedOn w:val="Domylnaczcionkaakapitu"/>
    <w:link w:val="Tekstprzypisudolnego"/>
    <w:uiPriority w:val="99"/>
    <w:rsid w:val="00E52C0D"/>
    <w:rPr>
      <w:sz w:val="20"/>
      <w:szCs w:val="20"/>
    </w:rPr>
  </w:style>
  <w:style w:type="character" w:styleId="Odwoanieprzypisudolnego">
    <w:name w:val="footnote reference"/>
    <w:aliases w:val="Odwo³anie przypisu,Footnote Reference Number"/>
    <w:basedOn w:val="Domylnaczcionkaakapitu"/>
    <w:uiPriority w:val="99"/>
    <w:unhideWhenUsed/>
    <w:rsid w:val="00E52C0D"/>
    <w:rPr>
      <w:vertAlign w:val="superscript"/>
    </w:rPr>
  </w:style>
  <w:style w:type="paragraph" w:styleId="Nagwek">
    <w:name w:val="header"/>
    <w:basedOn w:val="Normalny"/>
    <w:link w:val="NagwekZnak"/>
    <w:unhideWhenUsed/>
    <w:rsid w:val="00C96C99"/>
    <w:pPr>
      <w:tabs>
        <w:tab w:val="center" w:pos="4536"/>
        <w:tab w:val="right" w:pos="9072"/>
      </w:tabs>
      <w:spacing w:before="0" w:after="0" w:line="240" w:lineRule="auto"/>
    </w:pPr>
  </w:style>
  <w:style w:type="character" w:customStyle="1" w:styleId="NagwekZnak">
    <w:name w:val="Nagłówek Znak"/>
    <w:basedOn w:val="Domylnaczcionkaakapitu"/>
    <w:link w:val="Nagwek"/>
    <w:rsid w:val="00C96C99"/>
    <w:rPr>
      <w:rFonts w:ascii="Arial" w:hAnsi="Arial"/>
    </w:rPr>
  </w:style>
  <w:style w:type="paragraph" w:styleId="Stopka">
    <w:name w:val="footer"/>
    <w:basedOn w:val="Normalny"/>
    <w:link w:val="StopkaZnak"/>
    <w:uiPriority w:val="99"/>
    <w:unhideWhenUsed/>
    <w:rsid w:val="00C96C9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C96C99"/>
    <w:rPr>
      <w:rFonts w:ascii="Arial" w:hAnsi="Arial"/>
    </w:rPr>
  </w:style>
  <w:style w:type="character" w:customStyle="1" w:styleId="Nagwek4Znak">
    <w:name w:val="Nagłówek 4 Znak"/>
    <w:basedOn w:val="Domylnaczcionkaakapitu"/>
    <w:link w:val="Nagwek4"/>
    <w:rsid w:val="0036771C"/>
    <w:rPr>
      <w:rFonts w:ascii="Trebuchet MS" w:eastAsiaTheme="majorEastAsia" w:hAnsi="Trebuchet MS" w:cstheme="majorBidi"/>
      <w:bCs/>
      <w:iCs/>
      <w:caps/>
      <w:sz w:val="20"/>
    </w:rPr>
  </w:style>
  <w:style w:type="paragraph" w:customStyle="1" w:styleId="Kasia">
    <w:name w:val="Kasia"/>
    <w:basedOn w:val="Normalny"/>
    <w:link w:val="KasiaZnak"/>
    <w:rsid w:val="00782463"/>
    <w:pPr>
      <w:jc w:val="center"/>
    </w:pPr>
  </w:style>
  <w:style w:type="character" w:customStyle="1" w:styleId="KasiaZnak">
    <w:name w:val="Kasia Znak"/>
    <w:basedOn w:val="Domylnaczcionkaakapitu"/>
    <w:link w:val="Kasia"/>
    <w:rsid w:val="00782463"/>
    <w:rPr>
      <w:rFonts w:ascii="Arial" w:hAnsi="Arial"/>
      <w:sz w:val="20"/>
    </w:rPr>
  </w:style>
  <w:style w:type="paragraph" w:styleId="Tekstprzypisukocowego">
    <w:name w:val="endnote text"/>
    <w:basedOn w:val="Normalny"/>
    <w:link w:val="TekstprzypisukocowegoZnak"/>
    <w:unhideWhenUsed/>
    <w:rsid w:val="00276D43"/>
    <w:pPr>
      <w:spacing w:before="0" w:after="0" w:line="240" w:lineRule="auto"/>
    </w:pPr>
    <w:rPr>
      <w:szCs w:val="20"/>
    </w:rPr>
  </w:style>
  <w:style w:type="character" w:customStyle="1" w:styleId="TekstprzypisukocowegoZnak">
    <w:name w:val="Tekst przypisu końcowego Znak"/>
    <w:basedOn w:val="Domylnaczcionkaakapitu"/>
    <w:link w:val="Tekstprzypisukocowego"/>
    <w:rsid w:val="00276D43"/>
    <w:rPr>
      <w:rFonts w:ascii="Arial" w:hAnsi="Arial"/>
      <w:sz w:val="20"/>
      <w:szCs w:val="20"/>
    </w:rPr>
  </w:style>
  <w:style w:type="character" w:styleId="Odwoanieprzypisukocowego">
    <w:name w:val="endnote reference"/>
    <w:basedOn w:val="Domylnaczcionkaakapitu"/>
    <w:unhideWhenUsed/>
    <w:rsid w:val="00276D43"/>
    <w:rPr>
      <w:vertAlign w:val="superscript"/>
    </w:rPr>
  </w:style>
  <w:style w:type="paragraph" w:styleId="Podtytu">
    <w:name w:val="Subtitle"/>
    <w:aliases w:val="Żródło,norm"/>
    <w:basedOn w:val="Normalny"/>
    <w:next w:val="Normalny"/>
    <w:link w:val="PodtytuZnak"/>
    <w:uiPriority w:val="99"/>
    <w:qFormat/>
    <w:rsid w:val="00AB63B4"/>
    <w:pPr>
      <w:spacing w:before="80" w:after="240" w:line="240" w:lineRule="auto"/>
      <w:jc w:val="right"/>
    </w:pPr>
    <w:rPr>
      <w:rFonts w:asciiTheme="majorHAnsi" w:eastAsiaTheme="majorEastAsia" w:hAnsiTheme="majorHAnsi" w:cstheme="majorBidi"/>
      <w:iCs/>
      <w:sz w:val="16"/>
      <w:szCs w:val="24"/>
      <w:lang w:bidi="en-US"/>
    </w:rPr>
  </w:style>
  <w:style w:type="character" w:customStyle="1" w:styleId="PodtytuZnak">
    <w:name w:val="Podtytuł Znak"/>
    <w:aliases w:val="Żródło Znak,norm Znak"/>
    <w:basedOn w:val="Domylnaczcionkaakapitu"/>
    <w:link w:val="Podtytu"/>
    <w:uiPriority w:val="99"/>
    <w:rsid w:val="00AB63B4"/>
    <w:rPr>
      <w:rFonts w:asciiTheme="majorHAnsi" w:eastAsiaTheme="majorEastAsia" w:hAnsiTheme="majorHAnsi" w:cstheme="majorBidi"/>
      <w:iCs/>
      <w:sz w:val="16"/>
      <w:szCs w:val="24"/>
      <w:lang w:bidi="en-US"/>
    </w:rPr>
  </w:style>
  <w:style w:type="character" w:customStyle="1" w:styleId="Nagwek5Znak">
    <w:name w:val="Nagłówek 5 Znak"/>
    <w:basedOn w:val="Domylnaczcionkaakapitu"/>
    <w:link w:val="Nagwek5"/>
    <w:uiPriority w:val="9"/>
    <w:rsid w:val="00702D81"/>
    <w:rPr>
      <w:rFonts w:ascii="Trebuchet MS" w:eastAsiaTheme="majorEastAsia" w:hAnsi="Trebuchet MS" w:cstheme="majorBidi"/>
      <w:caps/>
      <w:color w:val="000000" w:themeColor="text1"/>
      <w:sz w:val="20"/>
    </w:rPr>
  </w:style>
  <w:style w:type="paragraph" w:customStyle="1" w:styleId="Default">
    <w:name w:val="Default"/>
    <w:link w:val="DefaultZnak"/>
    <w:rsid w:val="00691B49"/>
    <w:pPr>
      <w:autoSpaceDE w:val="0"/>
      <w:autoSpaceDN w:val="0"/>
      <w:adjustRightInd w:val="0"/>
    </w:pPr>
    <w:rPr>
      <w:rFonts w:ascii="Arial" w:eastAsiaTheme="minorEastAsia" w:hAnsi="Arial" w:cs="Arial"/>
      <w:color w:val="000000"/>
      <w:sz w:val="24"/>
      <w:szCs w:val="24"/>
    </w:rPr>
  </w:style>
  <w:style w:type="paragraph" w:styleId="Spistreci1">
    <w:name w:val="toc 1"/>
    <w:basedOn w:val="Normalny"/>
    <w:next w:val="Normalny"/>
    <w:autoRedefine/>
    <w:uiPriority w:val="39"/>
    <w:unhideWhenUsed/>
    <w:rsid w:val="00363C89"/>
    <w:pPr>
      <w:tabs>
        <w:tab w:val="left" w:pos="600"/>
        <w:tab w:val="right" w:pos="9628"/>
      </w:tabs>
      <w:jc w:val="left"/>
    </w:pPr>
    <w:rPr>
      <w:rFonts w:ascii="Century Gothic" w:hAnsi="Century Gothic"/>
      <w:b/>
      <w:bCs/>
      <w:noProof/>
      <w:szCs w:val="20"/>
    </w:rPr>
  </w:style>
  <w:style w:type="paragraph" w:styleId="Spistreci2">
    <w:name w:val="toc 2"/>
    <w:basedOn w:val="Normalny"/>
    <w:next w:val="Normalny"/>
    <w:autoRedefine/>
    <w:uiPriority w:val="39"/>
    <w:unhideWhenUsed/>
    <w:rsid w:val="00B44A5F"/>
    <w:pPr>
      <w:tabs>
        <w:tab w:val="right" w:pos="9628"/>
      </w:tabs>
      <w:spacing w:before="0" w:after="0"/>
      <w:jc w:val="left"/>
    </w:pPr>
    <w:rPr>
      <w:rFonts w:ascii="Century Gothic" w:hAnsi="Century Gothic" w:cstheme="minorHAnsi"/>
      <w:bCs/>
      <w:noProof/>
      <w:sz w:val="18"/>
      <w:szCs w:val="20"/>
    </w:rPr>
  </w:style>
  <w:style w:type="paragraph" w:styleId="Spistreci3">
    <w:name w:val="toc 3"/>
    <w:basedOn w:val="Normalny"/>
    <w:next w:val="Normalny"/>
    <w:autoRedefine/>
    <w:uiPriority w:val="39"/>
    <w:unhideWhenUsed/>
    <w:rsid w:val="0028223A"/>
    <w:pPr>
      <w:tabs>
        <w:tab w:val="right" w:pos="9628"/>
      </w:tabs>
      <w:spacing w:before="0" w:after="0"/>
      <w:ind w:left="200"/>
      <w:jc w:val="left"/>
    </w:pPr>
    <w:rPr>
      <w:rFonts w:ascii="Century Gothic" w:hAnsi="Century Gothic" w:cstheme="minorHAnsi"/>
      <w:noProof/>
      <w:sz w:val="16"/>
      <w:szCs w:val="16"/>
    </w:rPr>
  </w:style>
  <w:style w:type="paragraph" w:styleId="Spistreci4">
    <w:name w:val="toc 4"/>
    <w:basedOn w:val="Normalny"/>
    <w:next w:val="Normalny"/>
    <w:autoRedefine/>
    <w:uiPriority w:val="39"/>
    <w:unhideWhenUsed/>
    <w:rsid w:val="00B848E2"/>
    <w:pPr>
      <w:spacing w:before="0" w:after="0"/>
      <w:ind w:left="400"/>
      <w:jc w:val="left"/>
    </w:pPr>
    <w:rPr>
      <w:rFonts w:asciiTheme="minorHAnsi" w:hAnsiTheme="minorHAnsi" w:cstheme="minorHAnsi"/>
      <w:szCs w:val="20"/>
    </w:rPr>
  </w:style>
  <w:style w:type="paragraph" w:styleId="Spistreci5">
    <w:name w:val="toc 5"/>
    <w:basedOn w:val="Normalny"/>
    <w:next w:val="Normalny"/>
    <w:autoRedefine/>
    <w:uiPriority w:val="39"/>
    <w:unhideWhenUsed/>
    <w:rsid w:val="00B848E2"/>
    <w:pPr>
      <w:spacing w:before="0" w:after="0"/>
      <w:ind w:left="600"/>
      <w:jc w:val="left"/>
    </w:pPr>
    <w:rPr>
      <w:rFonts w:asciiTheme="minorHAnsi" w:hAnsiTheme="minorHAnsi" w:cstheme="minorHAnsi"/>
      <w:szCs w:val="20"/>
    </w:rPr>
  </w:style>
  <w:style w:type="paragraph" w:styleId="Spistreci6">
    <w:name w:val="toc 6"/>
    <w:basedOn w:val="Normalny"/>
    <w:next w:val="Normalny"/>
    <w:autoRedefine/>
    <w:uiPriority w:val="39"/>
    <w:unhideWhenUsed/>
    <w:rsid w:val="00B848E2"/>
    <w:pPr>
      <w:spacing w:before="0" w:after="0"/>
      <w:ind w:left="800"/>
      <w:jc w:val="left"/>
    </w:pPr>
    <w:rPr>
      <w:rFonts w:asciiTheme="minorHAnsi" w:hAnsiTheme="minorHAnsi" w:cstheme="minorHAnsi"/>
      <w:szCs w:val="20"/>
    </w:rPr>
  </w:style>
  <w:style w:type="paragraph" w:styleId="Spistreci7">
    <w:name w:val="toc 7"/>
    <w:basedOn w:val="Normalny"/>
    <w:next w:val="Normalny"/>
    <w:autoRedefine/>
    <w:uiPriority w:val="39"/>
    <w:unhideWhenUsed/>
    <w:rsid w:val="00B848E2"/>
    <w:pPr>
      <w:spacing w:before="0" w:after="0"/>
      <w:ind w:left="1000"/>
      <w:jc w:val="left"/>
    </w:pPr>
    <w:rPr>
      <w:rFonts w:asciiTheme="minorHAnsi" w:hAnsiTheme="minorHAnsi" w:cstheme="minorHAnsi"/>
      <w:szCs w:val="20"/>
    </w:rPr>
  </w:style>
  <w:style w:type="paragraph" w:styleId="Spistreci8">
    <w:name w:val="toc 8"/>
    <w:basedOn w:val="Normalny"/>
    <w:next w:val="Normalny"/>
    <w:autoRedefine/>
    <w:uiPriority w:val="39"/>
    <w:unhideWhenUsed/>
    <w:rsid w:val="00B848E2"/>
    <w:pPr>
      <w:spacing w:before="0" w:after="0"/>
      <w:ind w:left="1200"/>
      <w:jc w:val="left"/>
    </w:pPr>
    <w:rPr>
      <w:rFonts w:asciiTheme="minorHAnsi" w:hAnsiTheme="minorHAnsi" w:cstheme="minorHAnsi"/>
      <w:szCs w:val="20"/>
    </w:rPr>
  </w:style>
  <w:style w:type="paragraph" w:styleId="Spistreci9">
    <w:name w:val="toc 9"/>
    <w:basedOn w:val="Normalny"/>
    <w:next w:val="Normalny"/>
    <w:autoRedefine/>
    <w:uiPriority w:val="39"/>
    <w:unhideWhenUsed/>
    <w:rsid w:val="00B848E2"/>
    <w:pPr>
      <w:spacing w:before="0" w:after="0"/>
      <w:ind w:left="1400"/>
      <w:jc w:val="left"/>
    </w:pPr>
    <w:rPr>
      <w:rFonts w:asciiTheme="minorHAnsi" w:hAnsiTheme="minorHAnsi" w:cstheme="minorHAnsi"/>
      <w:szCs w:val="20"/>
    </w:rPr>
  </w:style>
  <w:style w:type="paragraph" w:styleId="Spisilustracji">
    <w:name w:val="table of figures"/>
    <w:basedOn w:val="Normalny"/>
    <w:next w:val="Normalny"/>
    <w:uiPriority w:val="99"/>
    <w:unhideWhenUsed/>
    <w:rsid w:val="00B848E2"/>
    <w:pPr>
      <w:spacing w:before="0" w:after="0"/>
      <w:ind w:left="400" w:hanging="400"/>
      <w:jc w:val="left"/>
    </w:pPr>
    <w:rPr>
      <w:rFonts w:asciiTheme="minorHAnsi" w:hAnsiTheme="minorHAnsi"/>
      <w:b/>
      <w:bCs/>
      <w:szCs w:val="20"/>
    </w:rPr>
  </w:style>
  <w:style w:type="paragraph" w:customStyle="1" w:styleId="akapit">
    <w:name w:val="akapit"/>
    <w:basedOn w:val="Normalny"/>
    <w:link w:val="akapitZnak"/>
    <w:uiPriority w:val="99"/>
    <w:rsid w:val="008F4958"/>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nhideWhenUsed/>
    <w:rsid w:val="00B2525D"/>
    <w:rPr>
      <w:sz w:val="16"/>
      <w:szCs w:val="16"/>
    </w:rPr>
  </w:style>
  <w:style w:type="paragraph" w:styleId="Tekstkomentarza">
    <w:name w:val="annotation text"/>
    <w:basedOn w:val="Normalny"/>
    <w:link w:val="TekstkomentarzaZnak"/>
    <w:unhideWhenUsed/>
    <w:rsid w:val="00B2525D"/>
    <w:pPr>
      <w:spacing w:line="240" w:lineRule="auto"/>
    </w:pPr>
    <w:rPr>
      <w:szCs w:val="20"/>
    </w:rPr>
  </w:style>
  <w:style w:type="character" w:customStyle="1" w:styleId="TekstkomentarzaZnak">
    <w:name w:val="Tekst komentarza Znak"/>
    <w:basedOn w:val="Domylnaczcionkaakapitu"/>
    <w:link w:val="Tekstkomentarza"/>
    <w:rsid w:val="00B2525D"/>
    <w:rPr>
      <w:rFonts w:ascii="Arial" w:hAnsi="Arial"/>
      <w:sz w:val="20"/>
      <w:szCs w:val="20"/>
    </w:rPr>
  </w:style>
  <w:style w:type="paragraph" w:styleId="Tematkomentarza">
    <w:name w:val="annotation subject"/>
    <w:basedOn w:val="Tekstkomentarza"/>
    <w:next w:val="Tekstkomentarza"/>
    <w:link w:val="TematkomentarzaZnak"/>
    <w:uiPriority w:val="99"/>
    <w:unhideWhenUsed/>
    <w:rsid w:val="00B2525D"/>
    <w:rPr>
      <w:b/>
      <w:bCs/>
    </w:rPr>
  </w:style>
  <w:style w:type="character" w:customStyle="1" w:styleId="TematkomentarzaZnak">
    <w:name w:val="Temat komentarza Znak"/>
    <w:basedOn w:val="TekstkomentarzaZnak"/>
    <w:link w:val="Tematkomentarza"/>
    <w:uiPriority w:val="99"/>
    <w:rsid w:val="00B2525D"/>
    <w:rPr>
      <w:rFonts w:ascii="Arial" w:hAnsi="Arial"/>
      <w:b/>
      <w:bCs/>
      <w:sz w:val="20"/>
      <w:szCs w:val="20"/>
    </w:rPr>
  </w:style>
  <w:style w:type="character" w:customStyle="1" w:styleId="Nagwek6Znak">
    <w:name w:val="Nagłówek 6 Znak"/>
    <w:basedOn w:val="Domylnaczcionkaakapitu"/>
    <w:link w:val="Nagwek6"/>
    <w:uiPriority w:val="9"/>
    <w:semiHidden/>
    <w:rsid w:val="000104C8"/>
    <w:rPr>
      <w:rFonts w:asciiTheme="majorHAnsi" w:eastAsiaTheme="majorEastAsia" w:hAnsiTheme="majorHAnsi" w:cstheme="majorBidi"/>
      <w:i/>
      <w:iCs/>
      <w:color w:val="202F69" w:themeColor="accent1" w:themeShade="7F"/>
      <w:sz w:val="20"/>
    </w:rPr>
  </w:style>
  <w:style w:type="character" w:customStyle="1" w:styleId="Nagwek7Znak">
    <w:name w:val="Nagłówek 7 Znak"/>
    <w:basedOn w:val="Domylnaczcionkaakapitu"/>
    <w:link w:val="Nagwek7"/>
    <w:uiPriority w:val="9"/>
    <w:semiHidden/>
    <w:rsid w:val="000104C8"/>
    <w:rPr>
      <w:rFonts w:asciiTheme="majorHAnsi" w:eastAsiaTheme="majorEastAsia" w:hAnsiTheme="majorHAnsi" w:cstheme="majorBidi"/>
      <w:i/>
      <w:iCs/>
      <w:color w:val="404040" w:themeColor="text1" w:themeTint="BF"/>
      <w:sz w:val="20"/>
    </w:rPr>
  </w:style>
  <w:style w:type="character" w:customStyle="1" w:styleId="NormalnyZnak">
    <w:name w:val="Normalny Znak"/>
    <w:basedOn w:val="Domylnaczcionkaakapitu"/>
    <w:rsid w:val="00502C30"/>
    <w:rPr>
      <w:rFonts w:ascii="Calibri" w:hAnsi="Calibri" w:cs="Calibri"/>
      <w:color w:val="000000"/>
      <w:sz w:val="24"/>
      <w:szCs w:val="24"/>
    </w:rPr>
  </w:style>
  <w:style w:type="paragraph" w:customStyle="1" w:styleId="Standard">
    <w:name w:val="Standard"/>
    <w:rsid w:val="00A42C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Textbody">
    <w:name w:val="Text body"/>
    <w:basedOn w:val="Standard"/>
    <w:rsid w:val="00A42C5F"/>
    <w:pPr>
      <w:spacing w:after="120"/>
    </w:pPr>
  </w:style>
  <w:style w:type="character" w:customStyle="1" w:styleId="apple-converted-space">
    <w:name w:val="apple-converted-space"/>
    <w:basedOn w:val="Domylnaczcionkaakapitu"/>
    <w:rsid w:val="00F940B2"/>
  </w:style>
  <w:style w:type="character" w:customStyle="1" w:styleId="DefaultZnak">
    <w:name w:val="Default Znak"/>
    <w:link w:val="Default"/>
    <w:rsid w:val="00AE2FC1"/>
    <w:rPr>
      <w:rFonts w:ascii="Arial" w:eastAsiaTheme="minorEastAsia" w:hAnsi="Arial" w:cs="Arial"/>
      <w:color w:val="000000"/>
      <w:sz w:val="24"/>
      <w:szCs w:val="24"/>
    </w:rPr>
  </w:style>
  <w:style w:type="paragraph" w:customStyle="1" w:styleId="CM2">
    <w:name w:val="CM2"/>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59">
    <w:name w:val="CM59"/>
    <w:basedOn w:val="Default"/>
    <w:next w:val="Default"/>
    <w:rsid w:val="003D54D4"/>
    <w:pPr>
      <w:widowControl w:val="0"/>
      <w:spacing w:after="248"/>
    </w:pPr>
    <w:rPr>
      <w:rFonts w:ascii="Times New Roman" w:eastAsia="Times New Roman" w:hAnsi="Times New Roman" w:cs="Times New Roman"/>
      <w:color w:val="auto"/>
      <w:lang w:eastAsia="pl-PL"/>
    </w:rPr>
  </w:style>
  <w:style w:type="paragraph" w:customStyle="1" w:styleId="CM60">
    <w:name w:val="CM60"/>
    <w:basedOn w:val="Default"/>
    <w:next w:val="Default"/>
    <w:rsid w:val="003D54D4"/>
    <w:pPr>
      <w:widowControl w:val="0"/>
      <w:spacing w:after="355"/>
    </w:pPr>
    <w:rPr>
      <w:rFonts w:ascii="Times New Roman" w:eastAsia="Times New Roman" w:hAnsi="Times New Roman" w:cs="Times New Roman"/>
      <w:color w:val="auto"/>
      <w:lang w:eastAsia="pl-PL"/>
    </w:rPr>
  </w:style>
  <w:style w:type="paragraph" w:customStyle="1" w:styleId="CM5">
    <w:name w:val="CM5"/>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61">
    <w:name w:val="CM61"/>
    <w:basedOn w:val="Default"/>
    <w:next w:val="Default"/>
    <w:rsid w:val="003D54D4"/>
    <w:pPr>
      <w:widowControl w:val="0"/>
      <w:spacing w:after="728"/>
    </w:pPr>
    <w:rPr>
      <w:rFonts w:ascii="Times New Roman" w:eastAsia="Times New Roman" w:hAnsi="Times New Roman" w:cs="Times New Roman"/>
      <w:color w:val="auto"/>
      <w:lang w:eastAsia="pl-PL"/>
    </w:rPr>
  </w:style>
  <w:style w:type="paragraph" w:customStyle="1" w:styleId="CM64">
    <w:name w:val="CM64"/>
    <w:basedOn w:val="Default"/>
    <w:next w:val="Default"/>
    <w:rsid w:val="003D54D4"/>
    <w:pPr>
      <w:widowControl w:val="0"/>
      <w:spacing w:after="83"/>
    </w:pPr>
    <w:rPr>
      <w:rFonts w:ascii="Times New Roman" w:eastAsia="Times New Roman" w:hAnsi="Times New Roman" w:cs="Times New Roman"/>
      <w:color w:val="auto"/>
      <w:lang w:eastAsia="pl-PL"/>
    </w:rPr>
  </w:style>
  <w:style w:type="paragraph" w:customStyle="1" w:styleId="CM11">
    <w:name w:val="CM11"/>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5">
    <w:name w:val="CM15"/>
    <w:basedOn w:val="Default"/>
    <w:next w:val="Default"/>
    <w:rsid w:val="003D54D4"/>
    <w:pPr>
      <w:widowControl w:val="0"/>
      <w:spacing w:line="258" w:lineRule="atLeast"/>
    </w:pPr>
    <w:rPr>
      <w:rFonts w:ascii="Times New Roman" w:eastAsia="Times New Roman" w:hAnsi="Times New Roman" w:cs="Times New Roman"/>
      <w:color w:val="auto"/>
      <w:lang w:eastAsia="pl-PL"/>
    </w:rPr>
  </w:style>
  <w:style w:type="paragraph" w:customStyle="1" w:styleId="CM16">
    <w:name w:val="CM16"/>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7">
    <w:name w:val="CM17"/>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18">
    <w:name w:val="CM18"/>
    <w:basedOn w:val="Default"/>
    <w:next w:val="Default"/>
    <w:rsid w:val="003D54D4"/>
    <w:pPr>
      <w:widowControl w:val="0"/>
      <w:spacing w:line="256" w:lineRule="atLeast"/>
    </w:pPr>
    <w:rPr>
      <w:rFonts w:ascii="Times New Roman" w:eastAsia="Times New Roman" w:hAnsi="Times New Roman" w:cs="Times New Roman"/>
      <w:color w:val="auto"/>
      <w:lang w:eastAsia="pl-PL"/>
    </w:rPr>
  </w:style>
  <w:style w:type="paragraph" w:customStyle="1" w:styleId="CM62">
    <w:name w:val="CM62"/>
    <w:basedOn w:val="Default"/>
    <w:next w:val="Default"/>
    <w:rsid w:val="003D54D4"/>
    <w:pPr>
      <w:widowControl w:val="0"/>
      <w:spacing w:after="498"/>
    </w:pPr>
    <w:rPr>
      <w:rFonts w:ascii="Times New Roman" w:eastAsia="Times New Roman" w:hAnsi="Times New Roman" w:cs="Times New Roman"/>
      <w:color w:val="auto"/>
      <w:lang w:eastAsia="pl-PL"/>
    </w:rPr>
  </w:style>
  <w:style w:type="paragraph" w:customStyle="1" w:styleId="CM20">
    <w:name w:val="CM20"/>
    <w:basedOn w:val="Default"/>
    <w:next w:val="Default"/>
    <w:rsid w:val="003D54D4"/>
    <w:pPr>
      <w:widowControl w:val="0"/>
      <w:spacing w:line="231" w:lineRule="atLeast"/>
    </w:pPr>
    <w:rPr>
      <w:rFonts w:ascii="Times New Roman" w:eastAsia="Times New Roman" w:hAnsi="Times New Roman" w:cs="Times New Roman"/>
      <w:color w:val="auto"/>
      <w:lang w:eastAsia="pl-PL"/>
    </w:rPr>
  </w:style>
  <w:style w:type="paragraph" w:customStyle="1" w:styleId="CM21">
    <w:name w:val="CM21"/>
    <w:basedOn w:val="Default"/>
    <w:next w:val="Default"/>
    <w:rsid w:val="003D54D4"/>
    <w:pPr>
      <w:widowControl w:val="0"/>
      <w:spacing w:line="258" w:lineRule="atLeast"/>
    </w:pPr>
    <w:rPr>
      <w:rFonts w:ascii="Times New Roman" w:eastAsia="Times New Roman" w:hAnsi="Times New Roman" w:cs="Times New Roman"/>
      <w:color w:val="auto"/>
      <w:lang w:eastAsia="pl-PL"/>
    </w:rPr>
  </w:style>
  <w:style w:type="paragraph" w:customStyle="1" w:styleId="CM66">
    <w:name w:val="CM66"/>
    <w:basedOn w:val="Default"/>
    <w:next w:val="Default"/>
    <w:rsid w:val="003D54D4"/>
    <w:pPr>
      <w:widowControl w:val="0"/>
      <w:spacing w:after="1193"/>
    </w:pPr>
    <w:rPr>
      <w:rFonts w:ascii="Times New Roman" w:eastAsia="Times New Roman" w:hAnsi="Times New Roman" w:cs="Times New Roman"/>
      <w:color w:val="auto"/>
      <w:lang w:eastAsia="pl-PL"/>
    </w:rPr>
  </w:style>
  <w:style w:type="paragraph" w:customStyle="1" w:styleId="CM19">
    <w:name w:val="CM19"/>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CM27">
    <w:name w:val="CM27"/>
    <w:basedOn w:val="Default"/>
    <w:next w:val="Default"/>
    <w:rsid w:val="003D54D4"/>
    <w:pPr>
      <w:widowControl w:val="0"/>
      <w:spacing w:line="266" w:lineRule="atLeast"/>
    </w:pPr>
    <w:rPr>
      <w:rFonts w:ascii="Times New Roman" w:eastAsia="Times New Roman" w:hAnsi="Times New Roman" w:cs="Times New Roman"/>
      <w:color w:val="auto"/>
      <w:lang w:eastAsia="pl-PL"/>
    </w:rPr>
  </w:style>
  <w:style w:type="paragraph" w:customStyle="1" w:styleId="Sandomierztresc2">
    <w:name w:val="Sandomierz_tresc2"/>
    <w:basedOn w:val="Normalny"/>
    <w:link w:val="Sandomierztresc2Znak"/>
    <w:autoRedefine/>
    <w:rsid w:val="003D54D4"/>
    <w:pPr>
      <w:spacing w:before="0" w:after="0" w:line="240" w:lineRule="auto"/>
      <w:ind w:firstLine="360"/>
    </w:pPr>
    <w:rPr>
      <w:rFonts w:ascii="Calibri" w:eastAsia="Calibri" w:hAnsi="Calibri" w:cs="Tahoma"/>
      <w:sz w:val="22"/>
      <w:szCs w:val="24"/>
      <w:lang w:eastAsia="pl-PL"/>
    </w:rPr>
  </w:style>
  <w:style w:type="character" w:customStyle="1" w:styleId="Sandomierztresc2Znak">
    <w:name w:val="Sandomierz_tresc2 Znak"/>
    <w:link w:val="Sandomierztresc2"/>
    <w:locked/>
    <w:rsid w:val="003D54D4"/>
    <w:rPr>
      <w:rFonts w:ascii="Calibri" w:eastAsia="Calibri" w:hAnsi="Calibri" w:cs="Tahoma"/>
      <w:szCs w:val="24"/>
      <w:lang w:eastAsia="pl-PL"/>
    </w:rPr>
  </w:style>
  <w:style w:type="paragraph" w:customStyle="1" w:styleId="CM30">
    <w:name w:val="CM30"/>
    <w:basedOn w:val="Default"/>
    <w:next w:val="Default"/>
    <w:rsid w:val="003D54D4"/>
    <w:pPr>
      <w:widowControl w:val="0"/>
      <w:spacing w:line="253" w:lineRule="atLeast"/>
    </w:pPr>
    <w:rPr>
      <w:rFonts w:ascii="Times New Roman" w:eastAsia="Times New Roman" w:hAnsi="Times New Roman" w:cs="Times New Roman"/>
      <w:color w:val="auto"/>
      <w:lang w:eastAsia="pl-PL"/>
    </w:rPr>
  </w:style>
  <w:style w:type="paragraph" w:customStyle="1" w:styleId="StylNagwek3Wyjustowany">
    <w:name w:val="Styl Nagłówek 3 + Wyjustowany"/>
    <w:basedOn w:val="Nagwek3"/>
    <w:autoRedefine/>
    <w:rsid w:val="003D54D4"/>
    <w:pPr>
      <w:numPr>
        <w:ilvl w:val="1"/>
        <w:numId w:val="13"/>
      </w:numPr>
      <w:spacing w:before="320" w:line="240" w:lineRule="auto"/>
    </w:pPr>
    <w:rPr>
      <w:rFonts w:ascii="Cambria" w:eastAsia="Calibri" w:hAnsi="Cambria" w:cs="Times New Roman"/>
      <w:b/>
      <w:caps w:val="0"/>
      <w:color w:val="2E74B5"/>
      <w:sz w:val="26"/>
      <w:szCs w:val="20"/>
    </w:rPr>
  </w:style>
  <w:style w:type="numbering" w:customStyle="1" w:styleId="Styl1">
    <w:name w:val="Styl1"/>
    <w:rsid w:val="003D54D4"/>
    <w:pPr>
      <w:numPr>
        <w:numId w:val="11"/>
      </w:numPr>
    </w:pPr>
  </w:style>
  <w:style w:type="numbering" w:customStyle="1" w:styleId="Styl2">
    <w:name w:val="Styl2"/>
    <w:rsid w:val="003D54D4"/>
    <w:pPr>
      <w:numPr>
        <w:numId w:val="12"/>
      </w:numPr>
    </w:pPr>
  </w:style>
  <w:style w:type="paragraph" w:customStyle="1" w:styleId="Tab1">
    <w:name w:val="Tab.1."/>
    <w:basedOn w:val="Normalny"/>
    <w:link w:val="Tab1Znak"/>
    <w:autoRedefine/>
    <w:rsid w:val="003D54D4"/>
    <w:pPr>
      <w:spacing w:before="0" w:after="0" w:line="240" w:lineRule="auto"/>
      <w:ind w:left="794" w:hanging="454"/>
    </w:pPr>
    <w:rPr>
      <w:rFonts w:ascii="Calibri" w:eastAsia="Times New Roman" w:hAnsi="Calibri" w:cs="Times New Roman"/>
      <w:b/>
      <w:snapToGrid w:val="0"/>
      <w:sz w:val="24"/>
      <w:szCs w:val="21"/>
    </w:rPr>
  </w:style>
  <w:style w:type="character" w:customStyle="1" w:styleId="Tab1Znak">
    <w:name w:val="Tab.1. Znak"/>
    <w:link w:val="Tab1"/>
    <w:rsid w:val="003D54D4"/>
    <w:rPr>
      <w:rFonts w:ascii="Calibri" w:eastAsia="Times New Roman" w:hAnsi="Calibri" w:cs="Times New Roman"/>
      <w:b/>
      <w:snapToGrid w:val="0"/>
      <w:sz w:val="24"/>
      <w:szCs w:val="21"/>
    </w:rPr>
  </w:style>
  <w:style w:type="paragraph" w:customStyle="1" w:styleId="StylTab1Zlewej06cmWysunicie08cm">
    <w:name w:val="Styl Tab.1. + Z lewej:  06 cm Wysunięcie:  08 cm"/>
    <w:basedOn w:val="Tab1"/>
    <w:rsid w:val="003D54D4"/>
    <w:pPr>
      <w:ind w:left="709" w:hanging="709"/>
    </w:pPr>
    <w:rPr>
      <w:rFonts w:ascii="Cambria" w:hAnsi="Cambria"/>
      <w:bCs/>
      <w:color w:val="2E74B5"/>
      <w:sz w:val="20"/>
      <w:szCs w:val="20"/>
    </w:rPr>
  </w:style>
  <w:style w:type="paragraph" w:customStyle="1" w:styleId="Styl3">
    <w:name w:val="Styl3"/>
    <w:basedOn w:val="Nagwek3"/>
    <w:rsid w:val="003D54D4"/>
    <w:pPr>
      <w:tabs>
        <w:tab w:val="left" w:pos="1134"/>
      </w:tabs>
      <w:spacing w:before="180" w:line="240" w:lineRule="auto"/>
    </w:pPr>
    <w:rPr>
      <w:rFonts w:ascii="Cambria" w:eastAsia="Calibri" w:hAnsi="Cambria" w:cs="Calibri-Bold"/>
      <w:b/>
      <w:bCs w:val="0"/>
      <w:caps w:val="0"/>
      <w:color w:val="2E74B5"/>
      <w:sz w:val="24"/>
      <w:szCs w:val="26"/>
      <w:lang w:eastAsia="pl-PL"/>
    </w:rPr>
  </w:style>
  <w:style w:type="table" w:customStyle="1" w:styleId="Tabela-Siatka5">
    <w:name w:val="Tabela - Siatka5"/>
    <w:basedOn w:val="Standardowy"/>
    <w:next w:val="Tabela-Siatka"/>
    <w:rsid w:val="003D54D4"/>
    <w:rPr>
      <w:rFonts w:ascii="Times New Roman" w:eastAsia="Times New Roman" w:hAnsi="Times New Roman"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ylekostandard22">
    <w:name w:val="styl ekostandard22"/>
    <w:basedOn w:val="Standardowy"/>
    <w:uiPriority w:val="99"/>
    <w:qFormat/>
    <w:rsid w:val="003D54D4"/>
    <w:pPr>
      <w:jc w:val="center"/>
    </w:pPr>
    <w:rPr>
      <w:rFonts w:ascii="Calibri" w:eastAsia="Times New Roman" w:hAnsi="Calibri" w:cs="Times New Roman"/>
      <w:sz w:val="24"/>
      <w:szCs w:val="20"/>
      <w:lang w:eastAsia="pl-P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wordWrap/>
        <w:ind w:firstLineChars="0" w:firstLine="0"/>
      </w:pPr>
      <w:rPr>
        <w:rFonts w:ascii="Calibri" w:hAnsi="Calibri"/>
        <w:sz w:val="22"/>
      </w:rPr>
      <w:tblPr>
        <w:jc w:val="center"/>
      </w:tblPr>
      <w:trPr>
        <w:jc w:val="center"/>
      </w:trPr>
      <w:tcPr>
        <w:shd w:val="clear" w:color="auto" w:fill="BFBFBF"/>
      </w:tcPr>
    </w:tblStylePr>
  </w:style>
  <w:style w:type="paragraph" w:styleId="NormalnyWeb">
    <w:name w:val="Normal (Web)"/>
    <w:basedOn w:val="Normalny"/>
    <w:uiPriority w:val="99"/>
    <w:rsid w:val="003D54D4"/>
    <w:pPr>
      <w:spacing w:before="0" w:after="0" w:line="240" w:lineRule="auto"/>
      <w:jc w:val="left"/>
    </w:pPr>
    <w:rPr>
      <w:rFonts w:ascii="Times New Roman" w:eastAsia="Times New Roman" w:hAnsi="Times New Roman" w:cs="Times New Roman"/>
      <w:sz w:val="24"/>
      <w:szCs w:val="24"/>
    </w:rPr>
  </w:style>
  <w:style w:type="paragraph" w:customStyle="1" w:styleId="sandomierztresc">
    <w:name w:val="sandomierz tresc"/>
    <w:basedOn w:val="Normalny"/>
    <w:autoRedefine/>
    <w:rsid w:val="003D54D4"/>
    <w:pPr>
      <w:spacing w:before="0" w:after="0" w:line="240" w:lineRule="auto"/>
      <w:ind w:firstLine="567"/>
    </w:pPr>
    <w:rPr>
      <w:rFonts w:ascii="Tahoma" w:eastAsia="Times New Roman" w:hAnsi="Tahoma" w:cs="Tahoma"/>
      <w:sz w:val="22"/>
      <w:szCs w:val="23"/>
      <w:lang w:eastAsia="pl-PL"/>
    </w:rPr>
  </w:style>
  <w:style w:type="character" w:customStyle="1" w:styleId="inplacedisplayid1siteid33">
    <w:name w:val="inplacedisplayid1siteid33"/>
    <w:rsid w:val="003D54D4"/>
  </w:style>
  <w:style w:type="character" w:customStyle="1" w:styleId="text-strong">
    <w:name w:val="text-strong"/>
    <w:rsid w:val="003D54D4"/>
  </w:style>
  <w:style w:type="character" w:styleId="HTML-cytat">
    <w:name w:val="HTML Cite"/>
    <w:uiPriority w:val="99"/>
    <w:unhideWhenUsed/>
    <w:rsid w:val="003D54D4"/>
    <w:rPr>
      <w:i/>
      <w:iCs/>
    </w:rPr>
  </w:style>
  <w:style w:type="paragraph" w:customStyle="1" w:styleId="TableParagraph">
    <w:name w:val="Table Paragraph"/>
    <w:basedOn w:val="Normalny"/>
    <w:uiPriority w:val="1"/>
    <w:rsid w:val="003D54D4"/>
    <w:pPr>
      <w:autoSpaceDE w:val="0"/>
      <w:autoSpaceDN w:val="0"/>
      <w:adjustRightInd w:val="0"/>
      <w:spacing w:before="0" w:after="0" w:line="240" w:lineRule="auto"/>
      <w:jc w:val="left"/>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3D54D4"/>
    <w:pPr>
      <w:spacing w:before="0" w:line="240" w:lineRule="auto"/>
      <w:jc w:val="left"/>
    </w:pPr>
    <w:rPr>
      <w:rFonts w:ascii="Calibri" w:eastAsia="Times New Roman" w:hAnsi="Calibri" w:cs="Times New Roman"/>
      <w:sz w:val="22"/>
    </w:rPr>
  </w:style>
  <w:style w:type="character" w:customStyle="1" w:styleId="TekstpodstawowyZnak">
    <w:name w:val="Tekst podstawowy Znak"/>
    <w:basedOn w:val="Domylnaczcionkaakapitu"/>
    <w:link w:val="Tekstpodstawowy"/>
    <w:rsid w:val="003D54D4"/>
    <w:rPr>
      <w:rFonts w:ascii="Calibri" w:eastAsia="Times New Roman" w:hAnsi="Calibri" w:cs="Times New Roman"/>
    </w:rPr>
  </w:style>
  <w:style w:type="paragraph" w:customStyle="1" w:styleId="Rycina">
    <w:name w:val="Rycina"/>
    <w:basedOn w:val="NormalnyWeb"/>
    <w:rsid w:val="003D54D4"/>
    <w:pPr>
      <w:jc w:val="center"/>
    </w:pPr>
    <w:rPr>
      <w:rFonts w:ascii="Cambria" w:eastAsia="Arial Unicode MS" w:hAnsi="Cambria" w:cs="Arial"/>
      <w:b/>
      <w:iCs/>
      <w:color w:val="2E74B5"/>
      <w:sz w:val="20"/>
      <w:szCs w:val="17"/>
      <w:lang w:eastAsia="pl-PL"/>
    </w:rPr>
  </w:style>
  <w:style w:type="paragraph" w:customStyle="1" w:styleId="rdo">
    <w:name w:val="źródło"/>
    <w:basedOn w:val="Normalny"/>
    <w:rsid w:val="003D54D4"/>
    <w:pPr>
      <w:spacing w:before="0" w:after="0" w:line="240" w:lineRule="auto"/>
      <w:jc w:val="left"/>
    </w:pPr>
    <w:rPr>
      <w:rFonts w:ascii="Times New Roman" w:eastAsia="Times New Roman" w:hAnsi="Times New Roman" w:cs="Times New Roman"/>
      <w:i/>
      <w:iCs/>
      <w:sz w:val="16"/>
      <w:szCs w:val="24"/>
      <w:lang w:eastAsia="pl-PL"/>
    </w:rPr>
  </w:style>
  <w:style w:type="character" w:styleId="UyteHipercze">
    <w:name w:val="FollowedHyperlink"/>
    <w:uiPriority w:val="99"/>
    <w:unhideWhenUsed/>
    <w:rsid w:val="003D54D4"/>
    <w:rPr>
      <w:color w:val="800080"/>
      <w:u w:val="single"/>
    </w:rPr>
  </w:style>
  <w:style w:type="paragraph" w:customStyle="1" w:styleId="xl65">
    <w:name w:val="xl65"/>
    <w:basedOn w:val="Normalny"/>
    <w:rsid w:val="003D54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6">
    <w:name w:val="xl66"/>
    <w:basedOn w:val="Normalny"/>
    <w:rsid w:val="003D54D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7">
    <w:name w:val="xl67"/>
    <w:basedOn w:val="Normalny"/>
    <w:rsid w:val="003D54D4"/>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68">
    <w:name w:val="xl68"/>
    <w:basedOn w:val="Normalny"/>
    <w:rsid w:val="003D54D4"/>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69">
    <w:name w:val="xl69"/>
    <w:basedOn w:val="Normalny"/>
    <w:rsid w:val="003D54D4"/>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16"/>
      <w:szCs w:val="16"/>
      <w:lang w:eastAsia="pl-PL"/>
    </w:rPr>
  </w:style>
  <w:style w:type="paragraph" w:customStyle="1" w:styleId="xl70">
    <w:name w:val="xl70"/>
    <w:basedOn w:val="Normalny"/>
    <w:rsid w:val="003D54D4"/>
    <w:pP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1">
    <w:name w:val="xl71"/>
    <w:basedOn w:val="Normalny"/>
    <w:rsid w:val="003D54D4"/>
    <w:pP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2">
    <w:name w:val="xl72"/>
    <w:basedOn w:val="Normalny"/>
    <w:rsid w:val="003D54D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xl73">
    <w:name w:val="xl73"/>
    <w:basedOn w:val="Normalny"/>
    <w:rsid w:val="003D54D4"/>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pl-PL"/>
    </w:rPr>
  </w:style>
  <w:style w:type="paragraph" w:customStyle="1" w:styleId="StylSpisilustracjiZlewej0cmWysunicie125cm">
    <w:name w:val="Styl Spis ilustracji + Z lewej:  0 cm Wysunięcie:  125 cm"/>
    <w:basedOn w:val="Spisilustracji"/>
    <w:autoRedefine/>
    <w:rsid w:val="003D54D4"/>
    <w:pPr>
      <w:tabs>
        <w:tab w:val="right" w:leader="dot" w:pos="8776"/>
      </w:tabs>
      <w:spacing w:before="120" w:after="120" w:line="240" w:lineRule="auto"/>
      <w:ind w:left="709" w:hanging="709"/>
      <w:jc w:val="both"/>
    </w:pPr>
    <w:rPr>
      <w:rFonts w:ascii="Times New Roman" w:eastAsia="Times New Roman" w:hAnsi="Times New Roman" w:cs="Times New Roman"/>
      <w:noProof/>
    </w:rPr>
  </w:style>
  <w:style w:type="paragraph" w:customStyle="1" w:styleId="StylStylTab1Zlewej06cmWysunicie08cmWyrwnany">
    <w:name w:val="Styl Styl Tab.1. + Z lewej:  06 cm Wysunięcie:  08 cm + Wyrównany ..."/>
    <w:basedOn w:val="StylTab1Zlewej06cmWysunicie08cm"/>
    <w:rsid w:val="003D54D4"/>
    <w:pPr>
      <w:jc w:val="center"/>
    </w:pPr>
  </w:style>
  <w:style w:type="paragraph" w:styleId="Listapunktowana2">
    <w:name w:val="List Bullet 2"/>
    <w:basedOn w:val="Normalny"/>
    <w:autoRedefine/>
    <w:rsid w:val="003D54D4"/>
    <w:pPr>
      <w:numPr>
        <w:numId w:val="15"/>
      </w:numPr>
      <w:spacing w:before="0" w:after="0" w:line="240" w:lineRule="auto"/>
    </w:pPr>
    <w:rPr>
      <w:rFonts w:ascii="Arial" w:eastAsia="Times New Roman" w:hAnsi="Arial" w:cs="Times New Roman"/>
      <w:sz w:val="16"/>
      <w:szCs w:val="24"/>
      <w:lang w:eastAsia="pl-PL"/>
    </w:rPr>
  </w:style>
  <w:style w:type="paragraph" w:customStyle="1" w:styleId="1Sandomierz">
    <w:name w:val="1_Sandomierz"/>
    <w:basedOn w:val="Normalny"/>
    <w:autoRedefine/>
    <w:rsid w:val="003D54D4"/>
    <w:pPr>
      <w:numPr>
        <w:numId w:val="14"/>
      </w:numPr>
      <w:tabs>
        <w:tab w:val="left" w:pos="567"/>
      </w:tabs>
      <w:spacing w:before="0" w:after="240" w:line="240" w:lineRule="auto"/>
    </w:pPr>
    <w:rPr>
      <w:rFonts w:ascii="Tahoma" w:eastAsia="Times New Roman" w:hAnsi="Tahoma" w:cs="Arial"/>
      <w:b/>
      <w:bCs/>
      <w:sz w:val="28"/>
      <w:szCs w:val="24"/>
      <w:lang w:eastAsia="pl-PL"/>
    </w:rPr>
  </w:style>
  <w:style w:type="paragraph" w:customStyle="1" w:styleId="11Sandomierz">
    <w:name w:val="1.1_Sandomierz"/>
    <w:basedOn w:val="Normalny"/>
    <w:autoRedefine/>
    <w:rsid w:val="003D54D4"/>
    <w:pPr>
      <w:numPr>
        <w:ilvl w:val="1"/>
        <w:numId w:val="14"/>
      </w:numPr>
      <w:spacing w:before="240" w:line="240" w:lineRule="auto"/>
    </w:pPr>
    <w:rPr>
      <w:rFonts w:ascii="Tahoma" w:eastAsia="Times New Roman" w:hAnsi="Tahoma" w:cs="Times New Roman"/>
      <w:b/>
      <w:sz w:val="22"/>
      <w:szCs w:val="24"/>
      <w:lang w:eastAsia="pl-PL"/>
    </w:rPr>
  </w:style>
  <w:style w:type="paragraph" w:customStyle="1" w:styleId="111Sandomierz">
    <w:name w:val="1.1.1._Sandomierz"/>
    <w:basedOn w:val="Normalny"/>
    <w:autoRedefine/>
    <w:rsid w:val="003D54D4"/>
    <w:pPr>
      <w:numPr>
        <w:ilvl w:val="2"/>
        <w:numId w:val="14"/>
      </w:numPr>
      <w:spacing w:before="240" w:line="240" w:lineRule="auto"/>
    </w:pPr>
    <w:rPr>
      <w:rFonts w:ascii="Tahoma" w:eastAsia="Times New Roman" w:hAnsi="Tahoma" w:cs="Times New Roman"/>
      <w:b/>
      <w:sz w:val="22"/>
      <w:szCs w:val="24"/>
      <w:lang w:eastAsia="pl-PL"/>
    </w:rPr>
  </w:style>
  <w:style w:type="paragraph" w:customStyle="1" w:styleId="Sandomierzwypun2">
    <w:name w:val="Sandomierz_wypun_2"/>
    <w:basedOn w:val="Normalny"/>
    <w:autoRedefine/>
    <w:rsid w:val="003D54D4"/>
    <w:pPr>
      <w:spacing w:before="0" w:after="0" w:line="240" w:lineRule="auto"/>
    </w:pPr>
    <w:rPr>
      <w:rFonts w:ascii="Tahoma" w:eastAsia="Times New Roman" w:hAnsi="Tahoma" w:cs="Times New Roman"/>
      <w:sz w:val="22"/>
      <w:szCs w:val="24"/>
      <w:lang w:eastAsia="pl-PL"/>
    </w:rPr>
  </w:style>
  <w:style w:type="paragraph" w:customStyle="1" w:styleId="1111Sandomierz">
    <w:name w:val="1.1.1.1._Sandomierz"/>
    <w:basedOn w:val="Normalny"/>
    <w:link w:val="1111SandomierzZnak"/>
    <w:autoRedefine/>
    <w:rsid w:val="003D54D4"/>
    <w:pPr>
      <w:numPr>
        <w:ilvl w:val="3"/>
        <w:numId w:val="14"/>
      </w:numPr>
      <w:spacing w:before="240" w:line="240" w:lineRule="auto"/>
      <w:ind w:left="1260" w:hanging="1134"/>
    </w:pPr>
    <w:rPr>
      <w:rFonts w:ascii="Tahoma" w:eastAsia="Times New Roman" w:hAnsi="Tahoma" w:cs="Times New Roman"/>
      <w:b/>
      <w:sz w:val="22"/>
      <w:szCs w:val="24"/>
    </w:rPr>
  </w:style>
  <w:style w:type="character" w:customStyle="1" w:styleId="akapitZnak">
    <w:name w:val="akapit Znak"/>
    <w:link w:val="akapit"/>
    <w:uiPriority w:val="99"/>
    <w:locked/>
    <w:rsid w:val="003D54D4"/>
    <w:rPr>
      <w:rFonts w:ascii="Times New Roman" w:eastAsia="Times New Roman" w:hAnsi="Times New Roman" w:cs="Times New Roman"/>
      <w:sz w:val="24"/>
      <w:szCs w:val="24"/>
      <w:lang w:eastAsia="pl-PL"/>
    </w:rPr>
  </w:style>
  <w:style w:type="paragraph" w:customStyle="1" w:styleId="akapit2">
    <w:name w:val="akapit2"/>
    <w:basedOn w:val="Normalny"/>
    <w:rsid w:val="003D54D4"/>
    <w:pPr>
      <w:numPr>
        <w:numId w:val="16"/>
      </w:numPr>
      <w:autoSpaceDE w:val="0"/>
      <w:autoSpaceDN w:val="0"/>
      <w:adjustRightInd w:val="0"/>
      <w:spacing w:before="0" w:after="0" w:line="240" w:lineRule="auto"/>
    </w:pPr>
    <w:rPr>
      <w:rFonts w:ascii="Arial" w:eastAsia="Times New Roman" w:hAnsi="Arial" w:cs="Arial"/>
      <w:sz w:val="21"/>
      <w:lang w:eastAsia="pl-PL"/>
    </w:rPr>
  </w:style>
  <w:style w:type="character" w:customStyle="1" w:styleId="luchili">
    <w:name w:val="luc_hili"/>
    <w:basedOn w:val="Domylnaczcionkaakapitu"/>
    <w:rsid w:val="003D54D4"/>
  </w:style>
  <w:style w:type="paragraph" w:customStyle="1" w:styleId="Tabela2">
    <w:name w:val="Tabela2"/>
    <w:basedOn w:val="NormalnyWeb"/>
    <w:rsid w:val="003D54D4"/>
    <w:pPr>
      <w:jc w:val="center"/>
    </w:pPr>
    <w:rPr>
      <w:rFonts w:ascii="Arial" w:eastAsia="Arial Unicode MS" w:hAnsi="Arial" w:cs="Arial"/>
      <w:i/>
      <w:iCs/>
      <w:sz w:val="18"/>
      <w:szCs w:val="17"/>
      <w:lang w:eastAsia="pl-PL"/>
    </w:rPr>
  </w:style>
  <w:style w:type="paragraph" w:customStyle="1" w:styleId="Sandomierzwypunkt">
    <w:name w:val="Sandomierz_wypunkt"/>
    <w:basedOn w:val="Normalny"/>
    <w:autoRedefine/>
    <w:rsid w:val="003D54D4"/>
    <w:pPr>
      <w:numPr>
        <w:numId w:val="17"/>
      </w:numPr>
      <w:tabs>
        <w:tab w:val="clear" w:pos="1097"/>
        <w:tab w:val="num" w:pos="1080"/>
      </w:tabs>
      <w:spacing w:before="0" w:after="0" w:line="240" w:lineRule="auto"/>
      <w:ind w:left="1080" w:hanging="343"/>
    </w:pPr>
    <w:rPr>
      <w:rFonts w:ascii="Tahoma" w:eastAsia="Times New Roman" w:hAnsi="Tahoma" w:cs="Times New Roman"/>
      <w:sz w:val="22"/>
      <w:szCs w:val="24"/>
      <w:lang w:eastAsia="pl-PL"/>
    </w:rPr>
  </w:style>
  <w:style w:type="paragraph" w:customStyle="1" w:styleId="bloktekstu">
    <w:name w:val="blok_tekstu"/>
    <w:basedOn w:val="Normalny"/>
    <w:rsid w:val="003D54D4"/>
    <w:pPr>
      <w:spacing w:before="100" w:beforeAutospacing="1" w:after="100" w:afterAutospacing="1" w:line="240" w:lineRule="auto"/>
      <w:jc w:val="left"/>
    </w:pPr>
    <w:rPr>
      <w:rFonts w:ascii="Times New Roman" w:eastAsia="Calibri" w:hAnsi="Times New Roman" w:cs="Times New Roman"/>
      <w:sz w:val="24"/>
      <w:szCs w:val="24"/>
      <w:lang w:eastAsia="pl-PL"/>
    </w:rPr>
  </w:style>
  <w:style w:type="character" w:customStyle="1" w:styleId="NormalnyaktualnyZnak">
    <w:name w:val="Normalny aktualny Znak"/>
    <w:link w:val="Normalnyaktualny"/>
    <w:locked/>
    <w:rsid w:val="003D54D4"/>
    <w:rPr>
      <w:rFonts w:ascii="Calibri" w:hAnsi="Calibri"/>
      <w:color w:val="000000"/>
      <w:sz w:val="24"/>
      <w:lang w:eastAsia="ar-SA"/>
    </w:rPr>
  </w:style>
  <w:style w:type="paragraph" w:customStyle="1" w:styleId="Normalnyaktualny">
    <w:name w:val="Normalny aktualny"/>
    <w:basedOn w:val="Normalny"/>
    <w:link w:val="NormalnyaktualnyZnak"/>
    <w:rsid w:val="003D54D4"/>
    <w:pPr>
      <w:tabs>
        <w:tab w:val="left" w:pos="851"/>
      </w:tabs>
      <w:spacing w:before="0" w:after="80" w:line="240" w:lineRule="auto"/>
      <w:ind w:firstLine="340"/>
    </w:pPr>
    <w:rPr>
      <w:rFonts w:ascii="Calibri" w:hAnsi="Calibri"/>
      <w:color w:val="000000"/>
      <w:sz w:val="24"/>
      <w:lang w:eastAsia="ar-SA"/>
    </w:rPr>
  </w:style>
  <w:style w:type="character" w:styleId="Pogrubienie">
    <w:name w:val="Strong"/>
    <w:uiPriority w:val="22"/>
    <w:rsid w:val="003D54D4"/>
    <w:rPr>
      <w:b/>
      <w:bCs/>
    </w:rPr>
  </w:style>
  <w:style w:type="table" w:customStyle="1" w:styleId="TableGrid">
    <w:name w:val="TableGrid"/>
    <w:rsid w:val="003D54D4"/>
    <w:rPr>
      <w:rFonts w:ascii="Calibri" w:eastAsia="Times New Roman" w:hAnsi="Calibri" w:cs="Times New Roman"/>
      <w:lang w:eastAsia="pl-PL"/>
    </w:rPr>
    <w:tblPr>
      <w:tblCellMar>
        <w:top w:w="0" w:type="dxa"/>
        <w:left w:w="0" w:type="dxa"/>
        <w:bottom w:w="0" w:type="dxa"/>
        <w:right w:w="0" w:type="dxa"/>
      </w:tblCellMar>
    </w:tblPr>
  </w:style>
  <w:style w:type="character" w:styleId="Uwydatnienie">
    <w:name w:val="Emphasis"/>
    <w:uiPriority w:val="20"/>
    <w:rsid w:val="003D54D4"/>
    <w:rPr>
      <w:i/>
      <w:iCs/>
    </w:rPr>
  </w:style>
  <w:style w:type="table" w:customStyle="1" w:styleId="Tabela-Siatka1">
    <w:name w:val="Tabela - Siatka1"/>
    <w:basedOn w:val="Standardowy"/>
    <w:next w:val="Tabela-Siatka"/>
    <w:rsid w:val="003D54D4"/>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kapitzlistZnak">
    <w:name w:val="Akapit z listą Znak"/>
    <w:aliases w:val="Akapit z listą3 Znak,Akapit z listą31 Znak,Wypunktowanie Znak,Normal2 Znak,sw tekst Znak,Numerowanie Znak,List Paragraph Znak,Akapit z listą BS Znak,Kolorowa lista — akcent 11 Znak"/>
    <w:link w:val="Akapitzlist"/>
    <w:uiPriority w:val="34"/>
    <w:rsid w:val="003D54D4"/>
    <w:rPr>
      <w:rFonts w:ascii="Cambria" w:hAnsi="Cambria"/>
      <w:sz w:val="20"/>
    </w:rPr>
  </w:style>
  <w:style w:type="character" w:customStyle="1" w:styleId="1111SandomierzZnak">
    <w:name w:val="1.1.1.1._Sandomierz Znak"/>
    <w:link w:val="1111Sandomierz"/>
    <w:rsid w:val="003D54D4"/>
    <w:rPr>
      <w:rFonts w:ascii="Tahoma" w:eastAsia="Times New Roman" w:hAnsi="Tahoma" w:cs="Times New Roman"/>
      <w:b/>
      <w:szCs w:val="24"/>
    </w:rPr>
  </w:style>
  <w:style w:type="character" w:customStyle="1" w:styleId="st">
    <w:name w:val="st"/>
    <w:basedOn w:val="Domylnaczcionkaakapitu"/>
    <w:rsid w:val="003D54D4"/>
  </w:style>
  <w:style w:type="paragraph" w:customStyle="1" w:styleId="tekstwtabelach">
    <w:name w:val="tekst w tabelach"/>
    <w:basedOn w:val="Normalny"/>
    <w:rsid w:val="009E0932"/>
    <w:pPr>
      <w:spacing w:before="0" w:after="0" w:line="240" w:lineRule="auto"/>
      <w:jc w:val="left"/>
    </w:pPr>
    <w:rPr>
      <w:rFonts w:ascii="Times New Roman" w:eastAsia="Calibri" w:hAnsi="Times New Roman" w:cs="Calibri"/>
      <w:szCs w:val="20"/>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Tabela Znak"/>
    <w:link w:val="Legenda"/>
    <w:locked/>
    <w:rsid w:val="000F5255"/>
    <w:rPr>
      <w:rFonts w:ascii="Cambria" w:hAnsi="Cambria"/>
      <w:bCs/>
      <w:sz w:val="18"/>
      <w:szCs w:val="18"/>
    </w:rPr>
  </w:style>
  <w:style w:type="table" w:customStyle="1" w:styleId="Tabelasiatki1jasna1">
    <w:name w:val="Tabela siatki 1 — jasna1"/>
    <w:basedOn w:val="Standardowy"/>
    <w:uiPriority w:val="46"/>
    <w:rsid w:val="00EB14C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Contents">
    <w:name w:val="Table Contents"/>
    <w:basedOn w:val="Standard"/>
    <w:rsid w:val="00F12AB4"/>
    <w:pPr>
      <w:suppressLineNumbers/>
    </w:pPr>
    <w:rPr>
      <w:rFonts w:eastAsia="Andale Sans UI" w:cs="Tahoma"/>
      <w:lang w:val="en-US" w:eastAsia="en-US" w:bidi="en-US"/>
    </w:rPr>
  </w:style>
  <w:style w:type="paragraph" w:styleId="Mapadokumentu">
    <w:name w:val="Document Map"/>
    <w:basedOn w:val="Normalny"/>
    <w:link w:val="MapadokumentuZnak"/>
    <w:uiPriority w:val="99"/>
    <w:semiHidden/>
    <w:unhideWhenUsed/>
    <w:rsid w:val="000F55EF"/>
    <w:pPr>
      <w:spacing w:before="0"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0F55EF"/>
    <w:rPr>
      <w:rFonts w:ascii="Tahoma" w:hAnsi="Tahoma" w:cs="Tahoma"/>
      <w:sz w:val="16"/>
      <w:szCs w:val="16"/>
    </w:rPr>
  </w:style>
  <w:style w:type="paragraph" w:customStyle="1" w:styleId="Bezodstpw1">
    <w:name w:val="Bez odstępów1"/>
    <w:rsid w:val="00C24906"/>
    <w:pPr>
      <w:suppressAutoHyphens/>
      <w:spacing w:line="100" w:lineRule="atLeast"/>
    </w:pPr>
    <w:rPr>
      <w:rFonts w:ascii="Calibri" w:eastAsia="SimSun" w:hAnsi="Calibri" w:cs="font164"/>
      <w:lang w:eastAsia="ar-SA"/>
    </w:rPr>
  </w:style>
  <w:style w:type="character" w:customStyle="1" w:styleId="Nierozpoznanawzmianka1">
    <w:name w:val="Nierozpoznana wzmianka1"/>
    <w:basedOn w:val="Domylnaczcionkaakapitu"/>
    <w:uiPriority w:val="99"/>
    <w:semiHidden/>
    <w:unhideWhenUsed/>
    <w:rsid w:val="00830247"/>
    <w:rPr>
      <w:color w:val="808080"/>
      <w:shd w:val="clear" w:color="auto" w:fill="E6E6E6"/>
    </w:rPr>
  </w:style>
  <w:style w:type="character" w:customStyle="1" w:styleId="x2c">
    <w:name w:val="x2c"/>
    <w:basedOn w:val="Domylnaczcionkaakapitu"/>
    <w:rsid w:val="00D64C78"/>
  </w:style>
  <w:style w:type="character" w:customStyle="1" w:styleId="x2b">
    <w:name w:val="x2b"/>
    <w:basedOn w:val="Domylnaczcionkaakapitu"/>
    <w:rsid w:val="00D64C78"/>
  </w:style>
  <w:style w:type="paragraph" w:customStyle="1" w:styleId="Akapitzlist1">
    <w:name w:val="Akapit z listą1"/>
    <w:basedOn w:val="Normalny"/>
    <w:rsid w:val="00513C71"/>
    <w:pPr>
      <w:widowControl w:val="0"/>
      <w:suppressAutoHyphens/>
      <w:ind w:left="720"/>
    </w:pPr>
    <w:rPr>
      <w:rFonts w:ascii="Times New Roman" w:eastAsia="Lucida Sans Unicode" w:hAnsi="Times New Roman" w:cs="Mangal"/>
      <w:kern w:val="1"/>
      <w:sz w:val="24"/>
      <w:szCs w:val="24"/>
      <w:lang w:eastAsia="hi-IN" w:bidi="hi-IN"/>
    </w:rPr>
  </w:style>
  <w:style w:type="character" w:customStyle="1" w:styleId="Nagwek8Znak">
    <w:name w:val="Nagłówek 8 Znak"/>
    <w:basedOn w:val="Domylnaczcionkaakapitu"/>
    <w:link w:val="Nagwek8"/>
    <w:uiPriority w:val="9"/>
    <w:semiHidden/>
    <w:rsid w:val="00C11B71"/>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C11B71"/>
    <w:rPr>
      <w:rFonts w:asciiTheme="majorHAnsi" w:eastAsiaTheme="majorEastAsia" w:hAnsiTheme="majorHAnsi" w:cstheme="majorBidi"/>
      <w:i/>
      <w:iCs/>
      <w:color w:val="404040" w:themeColor="text1" w:themeTint="BF"/>
      <w:sz w:val="20"/>
      <w:szCs w:val="20"/>
    </w:rPr>
  </w:style>
  <w:style w:type="character" w:customStyle="1" w:styleId="-PunktatorZnak">
    <w:name w:val="- Punktator Znak"/>
    <w:basedOn w:val="Domylnaczcionkaakapitu"/>
    <w:link w:val="-Punktator"/>
    <w:locked/>
    <w:rsid w:val="00695ECD"/>
    <w:rPr>
      <w:rFonts w:ascii="Cambria" w:hAnsi="Cambria"/>
      <w:sz w:val="20"/>
    </w:rPr>
  </w:style>
  <w:style w:type="paragraph" w:customStyle="1" w:styleId="-Punktator">
    <w:name w:val="- Punktator"/>
    <w:basedOn w:val="Akapitzlist"/>
    <w:link w:val="-PunktatorZnak"/>
    <w:rsid w:val="00695ECD"/>
    <w:pPr>
      <w:numPr>
        <w:numId w:val="56"/>
      </w:numPr>
      <w:spacing w:before="0" w:after="0"/>
      <w:ind w:left="714" w:hanging="357"/>
    </w:pPr>
  </w:style>
  <w:style w:type="table" w:customStyle="1" w:styleId="Tabelasiatki1jasna11">
    <w:name w:val="Tabela siatki 1 — jasna11"/>
    <w:basedOn w:val="Standardowy"/>
    <w:uiPriority w:val="46"/>
    <w:rsid w:val="00105B71"/>
    <w:rPr>
      <w:rFonts w:eastAsia="Batang"/>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elatre">
    <w:name w:val="Tabela treść"/>
    <w:basedOn w:val="Normalny"/>
    <w:link w:val="TabelatreZnak"/>
    <w:qFormat/>
    <w:rsid w:val="00AF3B10"/>
    <w:pPr>
      <w:spacing w:before="0" w:after="0" w:line="240" w:lineRule="auto"/>
      <w:ind w:firstLine="0"/>
      <w:jc w:val="center"/>
    </w:pPr>
    <w:rPr>
      <w:sz w:val="18"/>
      <w:szCs w:val="20"/>
    </w:rPr>
  </w:style>
  <w:style w:type="character" w:customStyle="1" w:styleId="TabelatreZnak">
    <w:name w:val="Tabela treść Znak"/>
    <w:basedOn w:val="Domylnaczcionkaakapitu"/>
    <w:link w:val="Tabelatre"/>
    <w:rsid w:val="00AF3B10"/>
    <w:rPr>
      <w:rFonts w:ascii="Cambria" w:hAnsi="Cambria"/>
      <w:sz w:val="18"/>
      <w:szCs w:val="20"/>
    </w:rPr>
  </w:style>
  <w:style w:type="character" w:customStyle="1" w:styleId="item-fieldvalue">
    <w:name w:val="item-fieldvalue"/>
    <w:basedOn w:val="Domylnaczcionkaakapitu"/>
    <w:rsid w:val="003C70AB"/>
  </w:style>
  <w:style w:type="character" w:customStyle="1" w:styleId="fontstyle01">
    <w:name w:val="fontstyle01"/>
    <w:basedOn w:val="Domylnaczcionkaakapitu"/>
    <w:rsid w:val="0081577E"/>
    <w:rPr>
      <w:rFonts w:ascii="Times-Roman" w:hAnsi="Times-Roman" w:hint="default"/>
      <w:b w:val="0"/>
      <w:bCs w:val="0"/>
      <w:i w:val="0"/>
      <w:iCs w:val="0"/>
      <w:color w:val="000000"/>
      <w:sz w:val="20"/>
      <w:szCs w:val="20"/>
    </w:rPr>
  </w:style>
  <w:style w:type="character" w:customStyle="1" w:styleId="fontstyle21">
    <w:name w:val="fontstyle21"/>
    <w:basedOn w:val="Domylnaczcionkaakapitu"/>
    <w:rsid w:val="0081577E"/>
    <w:rPr>
      <w:rFonts w:ascii="TimesNewRoman" w:eastAsia="TimesNewRoman" w:hint="eastAsia"/>
      <w:b w:val="0"/>
      <w:bCs w:val="0"/>
      <w:i w:val="0"/>
      <w:iCs w:val="0"/>
      <w:color w:val="000000"/>
      <w:sz w:val="20"/>
      <w:szCs w:val="20"/>
    </w:rPr>
  </w:style>
  <w:style w:type="character" w:customStyle="1" w:styleId="Nierozpoznanawzmianka2">
    <w:name w:val="Nierozpoznana wzmianka2"/>
    <w:basedOn w:val="Domylnaczcionkaakapitu"/>
    <w:uiPriority w:val="99"/>
    <w:semiHidden/>
    <w:unhideWhenUsed/>
    <w:rsid w:val="0043387B"/>
    <w:rPr>
      <w:color w:val="808080"/>
      <w:shd w:val="clear" w:color="auto" w:fill="E6E6E6"/>
    </w:rPr>
  </w:style>
  <w:style w:type="character" w:customStyle="1" w:styleId="Nierozpoznanawzmianka3">
    <w:name w:val="Nierozpoznana wzmianka3"/>
    <w:basedOn w:val="Domylnaczcionkaakapitu"/>
    <w:uiPriority w:val="99"/>
    <w:semiHidden/>
    <w:unhideWhenUsed/>
    <w:rsid w:val="00DC18F2"/>
    <w:rPr>
      <w:color w:val="808080"/>
      <w:shd w:val="clear" w:color="auto" w:fill="E6E6E6"/>
    </w:rPr>
  </w:style>
  <w:style w:type="character" w:customStyle="1" w:styleId="fontstyle31">
    <w:name w:val="fontstyle31"/>
    <w:basedOn w:val="Domylnaczcionkaakapitu"/>
    <w:rsid w:val="00D410BE"/>
    <w:rPr>
      <w:rFonts w:ascii="Calibri-BoldItalic" w:hAnsi="Calibri-BoldItalic" w:hint="default"/>
      <w:b/>
      <w:bCs/>
      <w:i/>
      <w:iCs/>
      <w:color w:val="000000"/>
      <w:sz w:val="20"/>
      <w:szCs w:val="20"/>
    </w:rPr>
  </w:style>
  <w:style w:type="character" w:customStyle="1" w:styleId="fontstyle41">
    <w:name w:val="fontstyle41"/>
    <w:basedOn w:val="Domylnaczcionkaakapitu"/>
    <w:rsid w:val="00D410BE"/>
    <w:rPr>
      <w:rFonts w:ascii="Calibri-Bold" w:hAnsi="Calibri-Bold" w:hint="default"/>
      <w:b/>
      <w:bCs/>
      <w:i w:val="0"/>
      <w:iCs w:val="0"/>
      <w:color w:val="000000"/>
      <w:sz w:val="20"/>
      <w:szCs w:val="20"/>
    </w:rPr>
  </w:style>
  <w:style w:type="paragraph" w:styleId="Poprawka">
    <w:name w:val="Revision"/>
    <w:hidden/>
    <w:uiPriority w:val="99"/>
    <w:semiHidden/>
    <w:rsid w:val="00433997"/>
    <w:rPr>
      <w:rFonts w:ascii="Cambria" w:hAnsi="Cambria"/>
      <w:sz w:val="20"/>
    </w:rPr>
  </w:style>
  <w:style w:type="character" w:customStyle="1" w:styleId="Nierozpoznanawzmianka4">
    <w:name w:val="Nierozpoznana wzmianka4"/>
    <w:basedOn w:val="Domylnaczcionkaakapitu"/>
    <w:uiPriority w:val="99"/>
    <w:semiHidden/>
    <w:unhideWhenUsed/>
    <w:rsid w:val="00E349AF"/>
    <w:rPr>
      <w:color w:val="808080"/>
      <w:shd w:val="clear" w:color="auto" w:fill="E6E6E6"/>
    </w:rPr>
  </w:style>
  <w:style w:type="character" w:customStyle="1" w:styleId="Nierozpoznanawzmianka5">
    <w:name w:val="Nierozpoznana wzmianka5"/>
    <w:basedOn w:val="Domylnaczcionkaakapitu"/>
    <w:uiPriority w:val="99"/>
    <w:semiHidden/>
    <w:unhideWhenUsed/>
    <w:rsid w:val="00F32A4B"/>
    <w:rPr>
      <w:color w:val="808080"/>
      <w:shd w:val="clear" w:color="auto" w:fill="E6E6E6"/>
    </w:rPr>
  </w:style>
  <w:style w:type="paragraph" w:styleId="Tekstpodstawowy3">
    <w:name w:val="Body Text 3"/>
    <w:basedOn w:val="Normalny"/>
    <w:link w:val="Tekstpodstawowy3Znak"/>
    <w:uiPriority w:val="99"/>
    <w:semiHidden/>
    <w:unhideWhenUsed/>
    <w:rsid w:val="00F744AC"/>
    <w:rPr>
      <w:sz w:val="16"/>
      <w:szCs w:val="16"/>
    </w:rPr>
  </w:style>
  <w:style w:type="character" w:customStyle="1" w:styleId="Tekstpodstawowy3Znak">
    <w:name w:val="Tekst podstawowy 3 Znak"/>
    <w:basedOn w:val="Domylnaczcionkaakapitu"/>
    <w:link w:val="Tekstpodstawowy3"/>
    <w:uiPriority w:val="99"/>
    <w:semiHidden/>
    <w:rsid w:val="00F744AC"/>
    <w:rPr>
      <w:rFonts w:ascii="Cambria" w:hAnsi="Cambri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1761">
      <w:bodyDiv w:val="1"/>
      <w:marLeft w:val="0"/>
      <w:marRight w:val="0"/>
      <w:marTop w:val="0"/>
      <w:marBottom w:val="0"/>
      <w:divBdr>
        <w:top w:val="none" w:sz="0" w:space="0" w:color="auto"/>
        <w:left w:val="none" w:sz="0" w:space="0" w:color="auto"/>
        <w:bottom w:val="none" w:sz="0" w:space="0" w:color="auto"/>
        <w:right w:val="none" w:sz="0" w:space="0" w:color="auto"/>
      </w:divBdr>
    </w:div>
    <w:div w:id="21251694">
      <w:bodyDiv w:val="1"/>
      <w:marLeft w:val="0"/>
      <w:marRight w:val="0"/>
      <w:marTop w:val="0"/>
      <w:marBottom w:val="0"/>
      <w:divBdr>
        <w:top w:val="none" w:sz="0" w:space="0" w:color="auto"/>
        <w:left w:val="none" w:sz="0" w:space="0" w:color="auto"/>
        <w:bottom w:val="none" w:sz="0" w:space="0" w:color="auto"/>
        <w:right w:val="none" w:sz="0" w:space="0" w:color="auto"/>
      </w:divBdr>
    </w:div>
    <w:div w:id="21439389">
      <w:bodyDiv w:val="1"/>
      <w:marLeft w:val="0"/>
      <w:marRight w:val="0"/>
      <w:marTop w:val="0"/>
      <w:marBottom w:val="0"/>
      <w:divBdr>
        <w:top w:val="none" w:sz="0" w:space="0" w:color="auto"/>
        <w:left w:val="none" w:sz="0" w:space="0" w:color="auto"/>
        <w:bottom w:val="none" w:sz="0" w:space="0" w:color="auto"/>
        <w:right w:val="none" w:sz="0" w:space="0" w:color="auto"/>
      </w:divBdr>
    </w:div>
    <w:div w:id="24406137">
      <w:bodyDiv w:val="1"/>
      <w:marLeft w:val="0"/>
      <w:marRight w:val="0"/>
      <w:marTop w:val="0"/>
      <w:marBottom w:val="0"/>
      <w:divBdr>
        <w:top w:val="none" w:sz="0" w:space="0" w:color="auto"/>
        <w:left w:val="none" w:sz="0" w:space="0" w:color="auto"/>
        <w:bottom w:val="none" w:sz="0" w:space="0" w:color="auto"/>
        <w:right w:val="none" w:sz="0" w:space="0" w:color="auto"/>
      </w:divBdr>
    </w:div>
    <w:div w:id="32194356">
      <w:bodyDiv w:val="1"/>
      <w:marLeft w:val="0"/>
      <w:marRight w:val="0"/>
      <w:marTop w:val="0"/>
      <w:marBottom w:val="0"/>
      <w:divBdr>
        <w:top w:val="none" w:sz="0" w:space="0" w:color="auto"/>
        <w:left w:val="none" w:sz="0" w:space="0" w:color="auto"/>
        <w:bottom w:val="none" w:sz="0" w:space="0" w:color="auto"/>
        <w:right w:val="none" w:sz="0" w:space="0" w:color="auto"/>
      </w:divBdr>
    </w:div>
    <w:div w:id="40978517">
      <w:bodyDiv w:val="1"/>
      <w:marLeft w:val="0"/>
      <w:marRight w:val="0"/>
      <w:marTop w:val="0"/>
      <w:marBottom w:val="0"/>
      <w:divBdr>
        <w:top w:val="none" w:sz="0" w:space="0" w:color="auto"/>
        <w:left w:val="none" w:sz="0" w:space="0" w:color="auto"/>
        <w:bottom w:val="none" w:sz="0" w:space="0" w:color="auto"/>
        <w:right w:val="none" w:sz="0" w:space="0" w:color="auto"/>
      </w:divBdr>
    </w:div>
    <w:div w:id="45109766">
      <w:bodyDiv w:val="1"/>
      <w:marLeft w:val="0"/>
      <w:marRight w:val="0"/>
      <w:marTop w:val="0"/>
      <w:marBottom w:val="0"/>
      <w:divBdr>
        <w:top w:val="none" w:sz="0" w:space="0" w:color="auto"/>
        <w:left w:val="none" w:sz="0" w:space="0" w:color="auto"/>
        <w:bottom w:val="none" w:sz="0" w:space="0" w:color="auto"/>
        <w:right w:val="none" w:sz="0" w:space="0" w:color="auto"/>
      </w:divBdr>
    </w:div>
    <w:div w:id="56781022">
      <w:bodyDiv w:val="1"/>
      <w:marLeft w:val="0"/>
      <w:marRight w:val="0"/>
      <w:marTop w:val="0"/>
      <w:marBottom w:val="0"/>
      <w:divBdr>
        <w:top w:val="none" w:sz="0" w:space="0" w:color="auto"/>
        <w:left w:val="none" w:sz="0" w:space="0" w:color="auto"/>
        <w:bottom w:val="none" w:sz="0" w:space="0" w:color="auto"/>
        <w:right w:val="none" w:sz="0" w:space="0" w:color="auto"/>
      </w:divBdr>
    </w:div>
    <w:div w:id="57552672">
      <w:bodyDiv w:val="1"/>
      <w:marLeft w:val="0"/>
      <w:marRight w:val="0"/>
      <w:marTop w:val="0"/>
      <w:marBottom w:val="0"/>
      <w:divBdr>
        <w:top w:val="none" w:sz="0" w:space="0" w:color="auto"/>
        <w:left w:val="none" w:sz="0" w:space="0" w:color="auto"/>
        <w:bottom w:val="none" w:sz="0" w:space="0" w:color="auto"/>
        <w:right w:val="none" w:sz="0" w:space="0" w:color="auto"/>
      </w:divBdr>
    </w:div>
    <w:div w:id="61754482">
      <w:bodyDiv w:val="1"/>
      <w:marLeft w:val="0"/>
      <w:marRight w:val="0"/>
      <w:marTop w:val="0"/>
      <w:marBottom w:val="0"/>
      <w:divBdr>
        <w:top w:val="none" w:sz="0" w:space="0" w:color="auto"/>
        <w:left w:val="none" w:sz="0" w:space="0" w:color="auto"/>
        <w:bottom w:val="none" w:sz="0" w:space="0" w:color="auto"/>
        <w:right w:val="none" w:sz="0" w:space="0" w:color="auto"/>
      </w:divBdr>
    </w:div>
    <w:div w:id="69694587">
      <w:bodyDiv w:val="1"/>
      <w:marLeft w:val="0"/>
      <w:marRight w:val="0"/>
      <w:marTop w:val="0"/>
      <w:marBottom w:val="0"/>
      <w:divBdr>
        <w:top w:val="none" w:sz="0" w:space="0" w:color="auto"/>
        <w:left w:val="none" w:sz="0" w:space="0" w:color="auto"/>
        <w:bottom w:val="none" w:sz="0" w:space="0" w:color="auto"/>
        <w:right w:val="none" w:sz="0" w:space="0" w:color="auto"/>
      </w:divBdr>
    </w:div>
    <w:div w:id="71398048">
      <w:bodyDiv w:val="1"/>
      <w:marLeft w:val="0"/>
      <w:marRight w:val="0"/>
      <w:marTop w:val="0"/>
      <w:marBottom w:val="0"/>
      <w:divBdr>
        <w:top w:val="none" w:sz="0" w:space="0" w:color="auto"/>
        <w:left w:val="none" w:sz="0" w:space="0" w:color="auto"/>
        <w:bottom w:val="none" w:sz="0" w:space="0" w:color="auto"/>
        <w:right w:val="none" w:sz="0" w:space="0" w:color="auto"/>
      </w:divBdr>
    </w:div>
    <w:div w:id="72510076">
      <w:bodyDiv w:val="1"/>
      <w:marLeft w:val="0"/>
      <w:marRight w:val="0"/>
      <w:marTop w:val="0"/>
      <w:marBottom w:val="0"/>
      <w:divBdr>
        <w:top w:val="none" w:sz="0" w:space="0" w:color="auto"/>
        <w:left w:val="none" w:sz="0" w:space="0" w:color="auto"/>
        <w:bottom w:val="none" w:sz="0" w:space="0" w:color="auto"/>
        <w:right w:val="none" w:sz="0" w:space="0" w:color="auto"/>
      </w:divBdr>
    </w:div>
    <w:div w:id="95488518">
      <w:bodyDiv w:val="1"/>
      <w:marLeft w:val="0"/>
      <w:marRight w:val="0"/>
      <w:marTop w:val="0"/>
      <w:marBottom w:val="0"/>
      <w:divBdr>
        <w:top w:val="none" w:sz="0" w:space="0" w:color="auto"/>
        <w:left w:val="none" w:sz="0" w:space="0" w:color="auto"/>
        <w:bottom w:val="none" w:sz="0" w:space="0" w:color="auto"/>
        <w:right w:val="none" w:sz="0" w:space="0" w:color="auto"/>
      </w:divBdr>
    </w:div>
    <w:div w:id="96020746">
      <w:bodyDiv w:val="1"/>
      <w:marLeft w:val="0"/>
      <w:marRight w:val="0"/>
      <w:marTop w:val="0"/>
      <w:marBottom w:val="0"/>
      <w:divBdr>
        <w:top w:val="none" w:sz="0" w:space="0" w:color="auto"/>
        <w:left w:val="none" w:sz="0" w:space="0" w:color="auto"/>
        <w:bottom w:val="none" w:sz="0" w:space="0" w:color="auto"/>
        <w:right w:val="none" w:sz="0" w:space="0" w:color="auto"/>
      </w:divBdr>
    </w:div>
    <w:div w:id="98961811">
      <w:bodyDiv w:val="1"/>
      <w:marLeft w:val="0"/>
      <w:marRight w:val="0"/>
      <w:marTop w:val="0"/>
      <w:marBottom w:val="0"/>
      <w:divBdr>
        <w:top w:val="none" w:sz="0" w:space="0" w:color="auto"/>
        <w:left w:val="none" w:sz="0" w:space="0" w:color="auto"/>
        <w:bottom w:val="none" w:sz="0" w:space="0" w:color="auto"/>
        <w:right w:val="none" w:sz="0" w:space="0" w:color="auto"/>
      </w:divBdr>
    </w:div>
    <w:div w:id="100415352">
      <w:bodyDiv w:val="1"/>
      <w:marLeft w:val="0"/>
      <w:marRight w:val="0"/>
      <w:marTop w:val="0"/>
      <w:marBottom w:val="0"/>
      <w:divBdr>
        <w:top w:val="none" w:sz="0" w:space="0" w:color="auto"/>
        <w:left w:val="none" w:sz="0" w:space="0" w:color="auto"/>
        <w:bottom w:val="none" w:sz="0" w:space="0" w:color="auto"/>
        <w:right w:val="none" w:sz="0" w:space="0" w:color="auto"/>
      </w:divBdr>
    </w:div>
    <w:div w:id="101611182">
      <w:bodyDiv w:val="1"/>
      <w:marLeft w:val="0"/>
      <w:marRight w:val="0"/>
      <w:marTop w:val="0"/>
      <w:marBottom w:val="0"/>
      <w:divBdr>
        <w:top w:val="none" w:sz="0" w:space="0" w:color="auto"/>
        <w:left w:val="none" w:sz="0" w:space="0" w:color="auto"/>
        <w:bottom w:val="none" w:sz="0" w:space="0" w:color="auto"/>
        <w:right w:val="none" w:sz="0" w:space="0" w:color="auto"/>
      </w:divBdr>
    </w:div>
    <w:div w:id="116414698">
      <w:bodyDiv w:val="1"/>
      <w:marLeft w:val="0"/>
      <w:marRight w:val="0"/>
      <w:marTop w:val="0"/>
      <w:marBottom w:val="0"/>
      <w:divBdr>
        <w:top w:val="none" w:sz="0" w:space="0" w:color="auto"/>
        <w:left w:val="none" w:sz="0" w:space="0" w:color="auto"/>
        <w:bottom w:val="none" w:sz="0" w:space="0" w:color="auto"/>
        <w:right w:val="none" w:sz="0" w:space="0" w:color="auto"/>
      </w:divBdr>
    </w:div>
    <w:div w:id="125125043">
      <w:bodyDiv w:val="1"/>
      <w:marLeft w:val="0"/>
      <w:marRight w:val="0"/>
      <w:marTop w:val="0"/>
      <w:marBottom w:val="0"/>
      <w:divBdr>
        <w:top w:val="none" w:sz="0" w:space="0" w:color="auto"/>
        <w:left w:val="none" w:sz="0" w:space="0" w:color="auto"/>
        <w:bottom w:val="none" w:sz="0" w:space="0" w:color="auto"/>
        <w:right w:val="none" w:sz="0" w:space="0" w:color="auto"/>
      </w:divBdr>
    </w:div>
    <w:div w:id="133639816">
      <w:bodyDiv w:val="1"/>
      <w:marLeft w:val="0"/>
      <w:marRight w:val="0"/>
      <w:marTop w:val="0"/>
      <w:marBottom w:val="0"/>
      <w:divBdr>
        <w:top w:val="none" w:sz="0" w:space="0" w:color="auto"/>
        <w:left w:val="none" w:sz="0" w:space="0" w:color="auto"/>
        <w:bottom w:val="none" w:sz="0" w:space="0" w:color="auto"/>
        <w:right w:val="none" w:sz="0" w:space="0" w:color="auto"/>
      </w:divBdr>
    </w:div>
    <w:div w:id="143669980">
      <w:bodyDiv w:val="1"/>
      <w:marLeft w:val="0"/>
      <w:marRight w:val="0"/>
      <w:marTop w:val="0"/>
      <w:marBottom w:val="0"/>
      <w:divBdr>
        <w:top w:val="none" w:sz="0" w:space="0" w:color="auto"/>
        <w:left w:val="none" w:sz="0" w:space="0" w:color="auto"/>
        <w:bottom w:val="none" w:sz="0" w:space="0" w:color="auto"/>
        <w:right w:val="none" w:sz="0" w:space="0" w:color="auto"/>
      </w:divBdr>
    </w:div>
    <w:div w:id="146629951">
      <w:bodyDiv w:val="1"/>
      <w:marLeft w:val="0"/>
      <w:marRight w:val="0"/>
      <w:marTop w:val="0"/>
      <w:marBottom w:val="0"/>
      <w:divBdr>
        <w:top w:val="none" w:sz="0" w:space="0" w:color="auto"/>
        <w:left w:val="none" w:sz="0" w:space="0" w:color="auto"/>
        <w:bottom w:val="none" w:sz="0" w:space="0" w:color="auto"/>
        <w:right w:val="none" w:sz="0" w:space="0" w:color="auto"/>
      </w:divBdr>
    </w:div>
    <w:div w:id="149249052">
      <w:bodyDiv w:val="1"/>
      <w:marLeft w:val="0"/>
      <w:marRight w:val="0"/>
      <w:marTop w:val="0"/>
      <w:marBottom w:val="0"/>
      <w:divBdr>
        <w:top w:val="none" w:sz="0" w:space="0" w:color="auto"/>
        <w:left w:val="none" w:sz="0" w:space="0" w:color="auto"/>
        <w:bottom w:val="none" w:sz="0" w:space="0" w:color="auto"/>
        <w:right w:val="none" w:sz="0" w:space="0" w:color="auto"/>
      </w:divBdr>
    </w:div>
    <w:div w:id="152568088">
      <w:bodyDiv w:val="1"/>
      <w:marLeft w:val="0"/>
      <w:marRight w:val="0"/>
      <w:marTop w:val="0"/>
      <w:marBottom w:val="0"/>
      <w:divBdr>
        <w:top w:val="none" w:sz="0" w:space="0" w:color="auto"/>
        <w:left w:val="none" w:sz="0" w:space="0" w:color="auto"/>
        <w:bottom w:val="none" w:sz="0" w:space="0" w:color="auto"/>
        <w:right w:val="none" w:sz="0" w:space="0" w:color="auto"/>
      </w:divBdr>
    </w:div>
    <w:div w:id="152835558">
      <w:bodyDiv w:val="1"/>
      <w:marLeft w:val="0"/>
      <w:marRight w:val="0"/>
      <w:marTop w:val="0"/>
      <w:marBottom w:val="0"/>
      <w:divBdr>
        <w:top w:val="none" w:sz="0" w:space="0" w:color="auto"/>
        <w:left w:val="none" w:sz="0" w:space="0" w:color="auto"/>
        <w:bottom w:val="none" w:sz="0" w:space="0" w:color="auto"/>
        <w:right w:val="none" w:sz="0" w:space="0" w:color="auto"/>
      </w:divBdr>
    </w:div>
    <w:div w:id="155339682">
      <w:bodyDiv w:val="1"/>
      <w:marLeft w:val="0"/>
      <w:marRight w:val="0"/>
      <w:marTop w:val="0"/>
      <w:marBottom w:val="0"/>
      <w:divBdr>
        <w:top w:val="none" w:sz="0" w:space="0" w:color="auto"/>
        <w:left w:val="none" w:sz="0" w:space="0" w:color="auto"/>
        <w:bottom w:val="none" w:sz="0" w:space="0" w:color="auto"/>
        <w:right w:val="none" w:sz="0" w:space="0" w:color="auto"/>
      </w:divBdr>
    </w:div>
    <w:div w:id="160782488">
      <w:bodyDiv w:val="1"/>
      <w:marLeft w:val="0"/>
      <w:marRight w:val="0"/>
      <w:marTop w:val="0"/>
      <w:marBottom w:val="0"/>
      <w:divBdr>
        <w:top w:val="none" w:sz="0" w:space="0" w:color="auto"/>
        <w:left w:val="none" w:sz="0" w:space="0" w:color="auto"/>
        <w:bottom w:val="none" w:sz="0" w:space="0" w:color="auto"/>
        <w:right w:val="none" w:sz="0" w:space="0" w:color="auto"/>
      </w:divBdr>
    </w:div>
    <w:div w:id="164639659">
      <w:bodyDiv w:val="1"/>
      <w:marLeft w:val="0"/>
      <w:marRight w:val="0"/>
      <w:marTop w:val="0"/>
      <w:marBottom w:val="0"/>
      <w:divBdr>
        <w:top w:val="none" w:sz="0" w:space="0" w:color="auto"/>
        <w:left w:val="none" w:sz="0" w:space="0" w:color="auto"/>
        <w:bottom w:val="none" w:sz="0" w:space="0" w:color="auto"/>
        <w:right w:val="none" w:sz="0" w:space="0" w:color="auto"/>
      </w:divBdr>
    </w:div>
    <w:div w:id="170534998">
      <w:bodyDiv w:val="1"/>
      <w:marLeft w:val="0"/>
      <w:marRight w:val="0"/>
      <w:marTop w:val="0"/>
      <w:marBottom w:val="0"/>
      <w:divBdr>
        <w:top w:val="none" w:sz="0" w:space="0" w:color="auto"/>
        <w:left w:val="none" w:sz="0" w:space="0" w:color="auto"/>
        <w:bottom w:val="none" w:sz="0" w:space="0" w:color="auto"/>
        <w:right w:val="none" w:sz="0" w:space="0" w:color="auto"/>
      </w:divBdr>
    </w:div>
    <w:div w:id="179314980">
      <w:bodyDiv w:val="1"/>
      <w:marLeft w:val="0"/>
      <w:marRight w:val="0"/>
      <w:marTop w:val="0"/>
      <w:marBottom w:val="0"/>
      <w:divBdr>
        <w:top w:val="none" w:sz="0" w:space="0" w:color="auto"/>
        <w:left w:val="none" w:sz="0" w:space="0" w:color="auto"/>
        <w:bottom w:val="none" w:sz="0" w:space="0" w:color="auto"/>
        <w:right w:val="none" w:sz="0" w:space="0" w:color="auto"/>
      </w:divBdr>
    </w:div>
    <w:div w:id="189954630">
      <w:bodyDiv w:val="1"/>
      <w:marLeft w:val="0"/>
      <w:marRight w:val="0"/>
      <w:marTop w:val="0"/>
      <w:marBottom w:val="0"/>
      <w:divBdr>
        <w:top w:val="none" w:sz="0" w:space="0" w:color="auto"/>
        <w:left w:val="none" w:sz="0" w:space="0" w:color="auto"/>
        <w:bottom w:val="none" w:sz="0" w:space="0" w:color="auto"/>
        <w:right w:val="none" w:sz="0" w:space="0" w:color="auto"/>
      </w:divBdr>
    </w:div>
    <w:div w:id="200166262">
      <w:bodyDiv w:val="1"/>
      <w:marLeft w:val="0"/>
      <w:marRight w:val="0"/>
      <w:marTop w:val="0"/>
      <w:marBottom w:val="0"/>
      <w:divBdr>
        <w:top w:val="none" w:sz="0" w:space="0" w:color="auto"/>
        <w:left w:val="none" w:sz="0" w:space="0" w:color="auto"/>
        <w:bottom w:val="none" w:sz="0" w:space="0" w:color="auto"/>
        <w:right w:val="none" w:sz="0" w:space="0" w:color="auto"/>
      </w:divBdr>
    </w:div>
    <w:div w:id="204761641">
      <w:bodyDiv w:val="1"/>
      <w:marLeft w:val="0"/>
      <w:marRight w:val="0"/>
      <w:marTop w:val="0"/>
      <w:marBottom w:val="0"/>
      <w:divBdr>
        <w:top w:val="none" w:sz="0" w:space="0" w:color="auto"/>
        <w:left w:val="none" w:sz="0" w:space="0" w:color="auto"/>
        <w:bottom w:val="none" w:sz="0" w:space="0" w:color="auto"/>
        <w:right w:val="none" w:sz="0" w:space="0" w:color="auto"/>
      </w:divBdr>
    </w:div>
    <w:div w:id="206333907">
      <w:bodyDiv w:val="1"/>
      <w:marLeft w:val="0"/>
      <w:marRight w:val="0"/>
      <w:marTop w:val="0"/>
      <w:marBottom w:val="0"/>
      <w:divBdr>
        <w:top w:val="none" w:sz="0" w:space="0" w:color="auto"/>
        <w:left w:val="none" w:sz="0" w:space="0" w:color="auto"/>
        <w:bottom w:val="none" w:sz="0" w:space="0" w:color="auto"/>
        <w:right w:val="none" w:sz="0" w:space="0" w:color="auto"/>
      </w:divBdr>
    </w:div>
    <w:div w:id="212232906">
      <w:bodyDiv w:val="1"/>
      <w:marLeft w:val="0"/>
      <w:marRight w:val="0"/>
      <w:marTop w:val="0"/>
      <w:marBottom w:val="0"/>
      <w:divBdr>
        <w:top w:val="none" w:sz="0" w:space="0" w:color="auto"/>
        <w:left w:val="none" w:sz="0" w:space="0" w:color="auto"/>
        <w:bottom w:val="none" w:sz="0" w:space="0" w:color="auto"/>
        <w:right w:val="none" w:sz="0" w:space="0" w:color="auto"/>
      </w:divBdr>
    </w:div>
    <w:div w:id="219708403">
      <w:bodyDiv w:val="1"/>
      <w:marLeft w:val="0"/>
      <w:marRight w:val="0"/>
      <w:marTop w:val="0"/>
      <w:marBottom w:val="0"/>
      <w:divBdr>
        <w:top w:val="none" w:sz="0" w:space="0" w:color="auto"/>
        <w:left w:val="none" w:sz="0" w:space="0" w:color="auto"/>
        <w:bottom w:val="none" w:sz="0" w:space="0" w:color="auto"/>
        <w:right w:val="none" w:sz="0" w:space="0" w:color="auto"/>
      </w:divBdr>
    </w:div>
    <w:div w:id="220098189">
      <w:bodyDiv w:val="1"/>
      <w:marLeft w:val="0"/>
      <w:marRight w:val="0"/>
      <w:marTop w:val="0"/>
      <w:marBottom w:val="0"/>
      <w:divBdr>
        <w:top w:val="none" w:sz="0" w:space="0" w:color="auto"/>
        <w:left w:val="none" w:sz="0" w:space="0" w:color="auto"/>
        <w:bottom w:val="none" w:sz="0" w:space="0" w:color="auto"/>
        <w:right w:val="none" w:sz="0" w:space="0" w:color="auto"/>
      </w:divBdr>
    </w:div>
    <w:div w:id="227307011">
      <w:bodyDiv w:val="1"/>
      <w:marLeft w:val="0"/>
      <w:marRight w:val="0"/>
      <w:marTop w:val="0"/>
      <w:marBottom w:val="0"/>
      <w:divBdr>
        <w:top w:val="none" w:sz="0" w:space="0" w:color="auto"/>
        <w:left w:val="none" w:sz="0" w:space="0" w:color="auto"/>
        <w:bottom w:val="none" w:sz="0" w:space="0" w:color="auto"/>
        <w:right w:val="none" w:sz="0" w:space="0" w:color="auto"/>
      </w:divBdr>
    </w:div>
    <w:div w:id="229850084">
      <w:bodyDiv w:val="1"/>
      <w:marLeft w:val="0"/>
      <w:marRight w:val="0"/>
      <w:marTop w:val="0"/>
      <w:marBottom w:val="0"/>
      <w:divBdr>
        <w:top w:val="none" w:sz="0" w:space="0" w:color="auto"/>
        <w:left w:val="none" w:sz="0" w:space="0" w:color="auto"/>
        <w:bottom w:val="none" w:sz="0" w:space="0" w:color="auto"/>
        <w:right w:val="none" w:sz="0" w:space="0" w:color="auto"/>
      </w:divBdr>
    </w:div>
    <w:div w:id="233124554">
      <w:bodyDiv w:val="1"/>
      <w:marLeft w:val="0"/>
      <w:marRight w:val="0"/>
      <w:marTop w:val="0"/>
      <w:marBottom w:val="0"/>
      <w:divBdr>
        <w:top w:val="none" w:sz="0" w:space="0" w:color="auto"/>
        <w:left w:val="none" w:sz="0" w:space="0" w:color="auto"/>
        <w:bottom w:val="none" w:sz="0" w:space="0" w:color="auto"/>
        <w:right w:val="none" w:sz="0" w:space="0" w:color="auto"/>
      </w:divBdr>
    </w:div>
    <w:div w:id="238756335">
      <w:bodyDiv w:val="1"/>
      <w:marLeft w:val="0"/>
      <w:marRight w:val="0"/>
      <w:marTop w:val="0"/>
      <w:marBottom w:val="0"/>
      <w:divBdr>
        <w:top w:val="none" w:sz="0" w:space="0" w:color="auto"/>
        <w:left w:val="none" w:sz="0" w:space="0" w:color="auto"/>
        <w:bottom w:val="none" w:sz="0" w:space="0" w:color="auto"/>
        <w:right w:val="none" w:sz="0" w:space="0" w:color="auto"/>
      </w:divBdr>
    </w:div>
    <w:div w:id="241643769">
      <w:bodyDiv w:val="1"/>
      <w:marLeft w:val="0"/>
      <w:marRight w:val="0"/>
      <w:marTop w:val="0"/>
      <w:marBottom w:val="0"/>
      <w:divBdr>
        <w:top w:val="none" w:sz="0" w:space="0" w:color="auto"/>
        <w:left w:val="none" w:sz="0" w:space="0" w:color="auto"/>
        <w:bottom w:val="none" w:sz="0" w:space="0" w:color="auto"/>
        <w:right w:val="none" w:sz="0" w:space="0" w:color="auto"/>
      </w:divBdr>
    </w:div>
    <w:div w:id="246424365">
      <w:bodyDiv w:val="1"/>
      <w:marLeft w:val="0"/>
      <w:marRight w:val="0"/>
      <w:marTop w:val="0"/>
      <w:marBottom w:val="0"/>
      <w:divBdr>
        <w:top w:val="none" w:sz="0" w:space="0" w:color="auto"/>
        <w:left w:val="none" w:sz="0" w:space="0" w:color="auto"/>
        <w:bottom w:val="none" w:sz="0" w:space="0" w:color="auto"/>
        <w:right w:val="none" w:sz="0" w:space="0" w:color="auto"/>
      </w:divBdr>
    </w:div>
    <w:div w:id="250814858">
      <w:bodyDiv w:val="1"/>
      <w:marLeft w:val="0"/>
      <w:marRight w:val="0"/>
      <w:marTop w:val="0"/>
      <w:marBottom w:val="0"/>
      <w:divBdr>
        <w:top w:val="none" w:sz="0" w:space="0" w:color="auto"/>
        <w:left w:val="none" w:sz="0" w:space="0" w:color="auto"/>
        <w:bottom w:val="none" w:sz="0" w:space="0" w:color="auto"/>
        <w:right w:val="none" w:sz="0" w:space="0" w:color="auto"/>
      </w:divBdr>
    </w:div>
    <w:div w:id="253054616">
      <w:bodyDiv w:val="1"/>
      <w:marLeft w:val="0"/>
      <w:marRight w:val="0"/>
      <w:marTop w:val="0"/>
      <w:marBottom w:val="0"/>
      <w:divBdr>
        <w:top w:val="none" w:sz="0" w:space="0" w:color="auto"/>
        <w:left w:val="none" w:sz="0" w:space="0" w:color="auto"/>
        <w:bottom w:val="none" w:sz="0" w:space="0" w:color="auto"/>
        <w:right w:val="none" w:sz="0" w:space="0" w:color="auto"/>
      </w:divBdr>
    </w:div>
    <w:div w:id="253825397">
      <w:bodyDiv w:val="1"/>
      <w:marLeft w:val="0"/>
      <w:marRight w:val="0"/>
      <w:marTop w:val="0"/>
      <w:marBottom w:val="0"/>
      <w:divBdr>
        <w:top w:val="none" w:sz="0" w:space="0" w:color="auto"/>
        <w:left w:val="none" w:sz="0" w:space="0" w:color="auto"/>
        <w:bottom w:val="none" w:sz="0" w:space="0" w:color="auto"/>
        <w:right w:val="none" w:sz="0" w:space="0" w:color="auto"/>
      </w:divBdr>
    </w:div>
    <w:div w:id="261190436">
      <w:bodyDiv w:val="1"/>
      <w:marLeft w:val="0"/>
      <w:marRight w:val="0"/>
      <w:marTop w:val="0"/>
      <w:marBottom w:val="0"/>
      <w:divBdr>
        <w:top w:val="none" w:sz="0" w:space="0" w:color="auto"/>
        <w:left w:val="none" w:sz="0" w:space="0" w:color="auto"/>
        <w:bottom w:val="none" w:sz="0" w:space="0" w:color="auto"/>
        <w:right w:val="none" w:sz="0" w:space="0" w:color="auto"/>
      </w:divBdr>
    </w:div>
    <w:div w:id="264774211">
      <w:bodyDiv w:val="1"/>
      <w:marLeft w:val="0"/>
      <w:marRight w:val="0"/>
      <w:marTop w:val="0"/>
      <w:marBottom w:val="0"/>
      <w:divBdr>
        <w:top w:val="none" w:sz="0" w:space="0" w:color="auto"/>
        <w:left w:val="none" w:sz="0" w:space="0" w:color="auto"/>
        <w:bottom w:val="none" w:sz="0" w:space="0" w:color="auto"/>
        <w:right w:val="none" w:sz="0" w:space="0" w:color="auto"/>
      </w:divBdr>
    </w:div>
    <w:div w:id="267012030">
      <w:bodyDiv w:val="1"/>
      <w:marLeft w:val="0"/>
      <w:marRight w:val="0"/>
      <w:marTop w:val="0"/>
      <w:marBottom w:val="0"/>
      <w:divBdr>
        <w:top w:val="none" w:sz="0" w:space="0" w:color="auto"/>
        <w:left w:val="none" w:sz="0" w:space="0" w:color="auto"/>
        <w:bottom w:val="none" w:sz="0" w:space="0" w:color="auto"/>
        <w:right w:val="none" w:sz="0" w:space="0" w:color="auto"/>
      </w:divBdr>
    </w:div>
    <w:div w:id="272907944">
      <w:bodyDiv w:val="1"/>
      <w:marLeft w:val="0"/>
      <w:marRight w:val="0"/>
      <w:marTop w:val="0"/>
      <w:marBottom w:val="0"/>
      <w:divBdr>
        <w:top w:val="none" w:sz="0" w:space="0" w:color="auto"/>
        <w:left w:val="none" w:sz="0" w:space="0" w:color="auto"/>
        <w:bottom w:val="none" w:sz="0" w:space="0" w:color="auto"/>
        <w:right w:val="none" w:sz="0" w:space="0" w:color="auto"/>
      </w:divBdr>
    </w:div>
    <w:div w:id="308902218">
      <w:bodyDiv w:val="1"/>
      <w:marLeft w:val="0"/>
      <w:marRight w:val="0"/>
      <w:marTop w:val="0"/>
      <w:marBottom w:val="0"/>
      <w:divBdr>
        <w:top w:val="none" w:sz="0" w:space="0" w:color="auto"/>
        <w:left w:val="none" w:sz="0" w:space="0" w:color="auto"/>
        <w:bottom w:val="none" w:sz="0" w:space="0" w:color="auto"/>
        <w:right w:val="none" w:sz="0" w:space="0" w:color="auto"/>
      </w:divBdr>
    </w:div>
    <w:div w:id="320155722">
      <w:bodyDiv w:val="1"/>
      <w:marLeft w:val="0"/>
      <w:marRight w:val="0"/>
      <w:marTop w:val="0"/>
      <w:marBottom w:val="0"/>
      <w:divBdr>
        <w:top w:val="none" w:sz="0" w:space="0" w:color="auto"/>
        <w:left w:val="none" w:sz="0" w:space="0" w:color="auto"/>
        <w:bottom w:val="none" w:sz="0" w:space="0" w:color="auto"/>
        <w:right w:val="none" w:sz="0" w:space="0" w:color="auto"/>
      </w:divBdr>
    </w:div>
    <w:div w:id="323557322">
      <w:bodyDiv w:val="1"/>
      <w:marLeft w:val="0"/>
      <w:marRight w:val="0"/>
      <w:marTop w:val="0"/>
      <w:marBottom w:val="0"/>
      <w:divBdr>
        <w:top w:val="none" w:sz="0" w:space="0" w:color="auto"/>
        <w:left w:val="none" w:sz="0" w:space="0" w:color="auto"/>
        <w:bottom w:val="none" w:sz="0" w:space="0" w:color="auto"/>
        <w:right w:val="none" w:sz="0" w:space="0" w:color="auto"/>
      </w:divBdr>
    </w:div>
    <w:div w:id="331614907">
      <w:bodyDiv w:val="1"/>
      <w:marLeft w:val="0"/>
      <w:marRight w:val="0"/>
      <w:marTop w:val="0"/>
      <w:marBottom w:val="0"/>
      <w:divBdr>
        <w:top w:val="none" w:sz="0" w:space="0" w:color="auto"/>
        <w:left w:val="none" w:sz="0" w:space="0" w:color="auto"/>
        <w:bottom w:val="none" w:sz="0" w:space="0" w:color="auto"/>
        <w:right w:val="none" w:sz="0" w:space="0" w:color="auto"/>
      </w:divBdr>
    </w:div>
    <w:div w:id="333150020">
      <w:bodyDiv w:val="1"/>
      <w:marLeft w:val="0"/>
      <w:marRight w:val="0"/>
      <w:marTop w:val="0"/>
      <w:marBottom w:val="0"/>
      <w:divBdr>
        <w:top w:val="none" w:sz="0" w:space="0" w:color="auto"/>
        <w:left w:val="none" w:sz="0" w:space="0" w:color="auto"/>
        <w:bottom w:val="none" w:sz="0" w:space="0" w:color="auto"/>
        <w:right w:val="none" w:sz="0" w:space="0" w:color="auto"/>
      </w:divBdr>
    </w:div>
    <w:div w:id="334696849">
      <w:bodyDiv w:val="1"/>
      <w:marLeft w:val="0"/>
      <w:marRight w:val="0"/>
      <w:marTop w:val="0"/>
      <w:marBottom w:val="0"/>
      <w:divBdr>
        <w:top w:val="none" w:sz="0" w:space="0" w:color="auto"/>
        <w:left w:val="none" w:sz="0" w:space="0" w:color="auto"/>
        <w:bottom w:val="none" w:sz="0" w:space="0" w:color="auto"/>
        <w:right w:val="none" w:sz="0" w:space="0" w:color="auto"/>
      </w:divBdr>
    </w:div>
    <w:div w:id="346293930">
      <w:bodyDiv w:val="1"/>
      <w:marLeft w:val="0"/>
      <w:marRight w:val="0"/>
      <w:marTop w:val="0"/>
      <w:marBottom w:val="0"/>
      <w:divBdr>
        <w:top w:val="none" w:sz="0" w:space="0" w:color="auto"/>
        <w:left w:val="none" w:sz="0" w:space="0" w:color="auto"/>
        <w:bottom w:val="none" w:sz="0" w:space="0" w:color="auto"/>
        <w:right w:val="none" w:sz="0" w:space="0" w:color="auto"/>
      </w:divBdr>
    </w:div>
    <w:div w:id="350572203">
      <w:bodyDiv w:val="1"/>
      <w:marLeft w:val="0"/>
      <w:marRight w:val="0"/>
      <w:marTop w:val="0"/>
      <w:marBottom w:val="0"/>
      <w:divBdr>
        <w:top w:val="none" w:sz="0" w:space="0" w:color="auto"/>
        <w:left w:val="none" w:sz="0" w:space="0" w:color="auto"/>
        <w:bottom w:val="none" w:sz="0" w:space="0" w:color="auto"/>
        <w:right w:val="none" w:sz="0" w:space="0" w:color="auto"/>
      </w:divBdr>
    </w:div>
    <w:div w:id="359287265">
      <w:bodyDiv w:val="1"/>
      <w:marLeft w:val="0"/>
      <w:marRight w:val="0"/>
      <w:marTop w:val="0"/>
      <w:marBottom w:val="0"/>
      <w:divBdr>
        <w:top w:val="none" w:sz="0" w:space="0" w:color="auto"/>
        <w:left w:val="none" w:sz="0" w:space="0" w:color="auto"/>
        <w:bottom w:val="none" w:sz="0" w:space="0" w:color="auto"/>
        <w:right w:val="none" w:sz="0" w:space="0" w:color="auto"/>
      </w:divBdr>
    </w:div>
    <w:div w:id="360934455">
      <w:bodyDiv w:val="1"/>
      <w:marLeft w:val="0"/>
      <w:marRight w:val="0"/>
      <w:marTop w:val="0"/>
      <w:marBottom w:val="0"/>
      <w:divBdr>
        <w:top w:val="none" w:sz="0" w:space="0" w:color="auto"/>
        <w:left w:val="none" w:sz="0" w:space="0" w:color="auto"/>
        <w:bottom w:val="none" w:sz="0" w:space="0" w:color="auto"/>
        <w:right w:val="none" w:sz="0" w:space="0" w:color="auto"/>
      </w:divBdr>
    </w:div>
    <w:div w:id="365103632">
      <w:bodyDiv w:val="1"/>
      <w:marLeft w:val="0"/>
      <w:marRight w:val="0"/>
      <w:marTop w:val="0"/>
      <w:marBottom w:val="0"/>
      <w:divBdr>
        <w:top w:val="none" w:sz="0" w:space="0" w:color="auto"/>
        <w:left w:val="none" w:sz="0" w:space="0" w:color="auto"/>
        <w:bottom w:val="none" w:sz="0" w:space="0" w:color="auto"/>
        <w:right w:val="none" w:sz="0" w:space="0" w:color="auto"/>
      </w:divBdr>
    </w:div>
    <w:div w:id="365757215">
      <w:bodyDiv w:val="1"/>
      <w:marLeft w:val="0"/>
      <w:marRight w:val="0"/>
      <w:marTop w:val="0"/>
      <w:marBottom w:val="0"/>
      <w:divBdr>
        <w:top w:val="none" w:sz="0" w:space="0" w:color="auto"/>
        <w:left w:val="none" w:sz="0" w:space="0" w:color="auto"/>
        <w:bottom w:val="none" w:sz="0" w:space="0" w:color="auto"/>
        <w:right w:val="none" w:sz="0" w:space="0" w:color="auto"/>
      </w:divBdr>
    </w:div>
    <w:div w:id="368148126">
      <w:bodyDiv w:val="1"/>
      <w:marLeft w:val="0"/>
      <w:marRight w:val="0"/>
      <w:marTop w:val="0"/>
      <w:marBottom w:val="0"/>
      <w:divBdr>
        <w:top w:val="none" w:sz="0" w:space="0" w:color="auto"/>
        <w:left w:val="none" w:sz="0" w:space="0" w:color="auto"/>
        <w:bottom w:val="none" w:sz="0" w:space="0" w:color="auto"/>
        <w:right w:val="none" w:sz="0" w:space="0" w:color="auto"/>
      </w:divBdr>
    </w:div>
    <w:div w:id="369383233">
      <w:bodyDiv w:val="1"/>
      <w:marLeft w:val="0"/>
      <w:marRight w:val="0"/>
      <w:marTop w:val="0"/>
      <w:marBottom w:val="0"/>
      <w:divBdr>
        <w:top w:val="none" w:sz="0" w:space="0" w:color="auto"/>
        <w:left w:val="none" w:sz="0" w:space="0" w:color="auto"/>
        <w:bottom w:val="none" w:sz="0" w:space="0" w:color="auto"/>
        <w:right w:val="none" w:sz="0" w:space="0" w:color="auto"/>
      </w:divBdr>
    </w:div>
    <w:div w:id="377126046">
      <w:bodyDiv w:val="1"/>
      <w:marLeft w:val="0"/>
      <w:marRight w:val="0"/>
      <w:marTop w:val="0"/>
      <w:marBottom w:val="0"/>
      <w:divBdr>
        <w:top w:val="none" w:sz="0" w:space="0" w:color="auto"/>
        <w:left w:val="none" w:sz="0" w:space="0" w:color="auto"/>
        <w:bottom w:val="none" w:sz="0" w:space="0" w:color="auto"/>
        <w:right w:val="none" w:sz="0" w:space="0" w:color="auto"/>
      </w:divBdr>
    </w:div>
    <w:div w:id="382145851">
      <w:bodyDiv w:val="1"/>
      <w:marLeft w:val="0"/>
      <w:marRight w:val="0"/>
      <w:marTop w:val="0"/>
      <w:marBottom w:val="0"/>
      <w:divBdr>
        <w:top w:val="none" w:sz="0" w:space="0" w:color="auto"/>
        <w:left w:val="none" w:sz="0" w:space="0" w:color="auto"/>
        <w:bottom w:val="none" w:sz="0" w:space="0" w:color="auto"/>
        <w:right w:val="none" w:sz="0" w:space="0" w:color="auto"/>
      </w:divBdr>
    </w:div>
    <w:div w:id="385187025">
      <w:bodyDiv w:val="1"/>
      <w:marLeft w:val="0"/>
      <w:marRight w:val="0"/>
      <w:marTop w:val="0"/>
      <w:marBottom w:val="0"/>
      <w:divBdr>
        <w:top w:val="none" w:sz="0" w:space="0" w:color="auto"/>
        <w:left w:val="none" w:sz="0" w:space="0" w:color="auto"/>
        <w:bottom w:val="none" w:sz="0" w:space="0" w:color="auto"/>
        <w:right w:val="none" w:sz="0" w:space="0" w:color="auto"/>
      </w:divBdr>
    </w:div>
    <w:div w:id="387265650">
      <w:bodyDiv w:val="1"/>
      <w:marLeft w:val="0"/>
      <w:marRight w:val="0"/>
      <w:marTop w:val="0"/>
      <w:marBottom w:val="0"/>
      <w:divBdr>
        <w:top w:val="none" w:sz="0" w:space="0" w:color="auto"/>
        <w:left w:val="none" w:sz="0" w:space="0" w:color="auto"/>
        <w:bottom w:val="none" w:sz="0" w:space="0" w:color="auto"/>
        <w:right w:val="none" w:sz="0" w:space="0" w:color="auto"/>
      </w:divBdr>
    </w:div>
    <w:div w:id="387266051">
      <w:bodyDiv w:val="1"/>
      <w:marLeft w:val="0"/>
      <w:marRight w:val="0"/>
      <w:marTop w:val="0"/>
      <w:marBottom w:val="0"/>
      <w:divBdr>
        <w:top w:val="none" w:sz="0" w:space="0" w:color="auto"/>
        <w:left w:val="none" w:sz="0" w:space="0" w:color="auto"/>
        <w:bottom w:val="none" w:sz="0" w:space="0" w:color="auto"/>
        <w:right w:val="none" w:sz="0" w:space="0" w:color="auto"/>
      </w:divBdr>
    </w:div>
    <w:div w:id="394089546">
      <w:bodyDiv w:val="1"/>
      <w:marLeft w:val="0"/>
      <w:marRight w:val="0"/>
      <w:marTop w:val="0"/>
      <w:marBottom w:val="0"/>
      <w:divBdr>
        <w:top w:val="none" w:sz="0" w:space="0" w:color="auto"/>
        <w:left w:val="none" w:sz="0" w:space="0" w:color="auto"/>
        <w:bottom w:val="none" w:sz="0" w:space="0" w:color="auto"/>
        <w:right w:val="none" w:sz="0" w:space="0" w:color="auto"/>
      </w:divBdr>
    </w:div>
    <w:div w:id="397483872">
      <w:bodyDiv w:val="1"/>
      <w:marLeft w:val="0"/>
      <w:marRight w:val="0"/>
      <w:marTop w:val="0"/>
      <w:marBottom w:val="0"/>
      <w:divBdr>
        <w:top w:val="none" w:sz="0" w:space="0" w:color="auto"/>
        <w:left w:val="none" w:sz="0" w:space="0" w:color="auto"/>
        <w:bottom w:val="none" w:sz="0" w:space="0" w:color="auto"/>
        <w:right w:val="none" w:sz="0" w:space="0" w:color="auto"/>
      </w:divBdr>
    </w:div>
    <w:div w:id="398097366">
      <w:bodyDiv w:val="1"/>
      <w:marLeft w:val="0"/>
      <w:marRight w:val="0"/>
      <w:marTop w:val="0"/>
      <w:marBottom w:val="0"/>
      <w:divBdr>
        <w:top w:val="none" w:sz="0" w:space="0" w:color="auto"/>
        <w:left w:val="none" w:sz="0" w:space="0" w:color="auto"/>
        <w:bottom w:val="none" w:sz="0" w:space="0" w:color="auto"/>
        <w:right w:val="none" w:sz="0" w:space="0" w:color="auto"/>
      </w:divBdr>
      <w:divsChild>
        <w:div w:id="1861428357">
          <w:marLeft w:val="0"/>
          <w:marRight w:val="0"/>
          <w:marTop w:val="0"/>
          <w:marBottom w:val="0"/>
          <w:divBdr>
            <w:top w:val="none" w:sz="0" w:space="0" w:color="auto"/>
            <w:left w:val="none" w:sz="0" w:space="0" w:color="auto"/>
            <w:bottom w:val="none" w:sz="0" w:space="0" w:color="auto"/>
            <w:right w:val="none" w:sz="0" w:space="0" w:color="auto"/>
          </w:divBdr>
          <w:divsChild>
            <w:div w:id="88055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461893">
      <w:bodyDiv w:val="1"/>
      <w:marLeft w:val="0"/>
      <w:marRight w:val="0"/>
      <w:marTop w:val="0"/>
      <w:marBottom w:val="0"/>
      <w:divBdr>
        <w:top w:val="none" w:sz="0" w:space="0" w:color="auto"/>
        <w:left w:val="none" w:sz="0" w:space="0" w:color="auto"/>
        <w:bottom w:val="none" w:sz="0" w:space="0" w:color="auto"/>
        <w:right w:val="none" w:sz="0" w:space="0" w:color="auto"/>
      </w:divBdr>
    </w:div>
    <w:div w:id="411467700">
      <w:bodyDiv w:val="1"/>
      <w:marLeft w:val="0"/>
      <w:marRight w:val="0"/>
      <w:marTop w:val="0"/>
      <w:marBottom w:val="0"/>
      <w:divBdr>
        <w:top w:val="none" w:sz="0" w:space="0" w:color="auto"/>
        <w:left w:val="none" w:sz="0" w:space="0" w:color="auto"/>
        <w:bottom w:val="none" w:sz="0" w:space="0" w:color="auto"/>
        <w:right w:val="none" w:sz="0" w:space="0" w:color="auto"/>
      </w:divBdr>
    </w:div>
    <w:div w:id="428501125">
      <w:bodyDiv w:val="1"/>
      <w:marLeft w:val="0"/>
      <w:marRight w:val="0"/>
      <w:marTop w:val="0"/>
      <w:marBottom w:val="0"/>
      <w:divBdr>
        <w:top w:val="none" w:sz="0" w:space="0" w:color="auto"/>
        <w:left w:val="none" w:sz="0" w:space="0" w:color="auto"/>
        <w:bottom w:val="none" w:sz="0" w:space="0" w:color="auto"/>
        <w:right w:val="none" w:sz="0" w:space="0" w:color="auto"/>
      </w:divBdr>
    </w:div>
    <w:div w:id="431317287">
      <w:bodyDiv w:val="1"/>
      <w:marLeft w:val="0"/>
      <w:marRight w:val="0"/>
      <w:marTop w:val="0"/>
      <w:marBottom w:val="0"/>
      <w:divBdr>
        <w:top w:val="none" w:sz="0" w:space="0" w:color="auto"/>
        <w:left w:val="none" w:sz="0" w:space="0" w:color="auto"/>
        <w:bottom w:val="none" w:sz="0" w:space="0" w:color="auto"/>
        <w:right w:val="none" w:sz="0" w:space="0" w:color="auto"/>
      </w:divBdr>
    </w:div>
    <w:div w:id="432215671">
      <w:bodyDiv w:val="1"/>
      <w:marLeft w:val="0"/>
      <w:marRight w:val="0"/>
      <w:marTop w:val="0"/>
      <w:marBottom w:val="0"/>
      <w:divBdr>
        <w:top w:val="none" w:sz="0" w:space="0" w:color="auto"/>
        <w:left w:val="none" w:sz="0" w:space="0" w:color="auto"/>
        <w:bottom w:val="none" w:sz="0" w:space="0" w:color="auto"/>
        <w:right w:val="none" w:sz="0" w:space="0" w:color="auto"/>
      </w:divBdr>
    </w:div>
    <w:div w:id="439960996">
      <w:bodyDiv w:val="1"/>
      <w:marLeft w:val="0"/>
      <w:marRight w:val="0"/>
      <w:marTop w:val="0"/>
      <w:marBottom w:val="0"/>
      <w:divBdr>
        <w:top w:val="none" w:sz="0" w:space="0" w:color="auto"/>
        <w:left w:val="none" w:sz="0" w:space="0" w:color="auto"/>
        <w:bottom w:val="none" w:sz="0" w:space="0" w:color="auto"/>
        <w:right w:val="none" w:sz="0" w:space="0" w:color="auto"/>
      </w:divBdr>
    </w:div>
    <w:div w:id="445081297">
      <w:bodyDiv w:val="1"/>
      <w:marLeft w:val="0"/>
      <w:marRight w:val="0"/>
      <w:marTop w:val="0"/>
      <w:marBottom w:val="0"/>
      <w:divBdr>
        <w:top w:val="none" w:sz="0" w:space="0" w:color="auto"/>
        <w:left w:val="none" w:sz="0" w:space="0" w:color="auto"/>
        <w:bottom w:val="none" w:sz="0" w:space="0" w:color="auto"/>
        <w:right w:val="none" w:sz="0" w:space="0" w:color="auto"/>
      </w:divBdr>
    </w:div>
    <w:div w:id="448471789">
      <w:bodyDiv w:val="1"/>
      <w:marLeft w:val="0"/>
      <w:marRight w:val="0"/>
      <w:marTop w:val="0"/>
      <w:marBottom w:val="0"/>
      <w:divBdr>
        <w:top w:val="none" w:sz="0" w:space="0" w:color="auto"/>
        <w:left w:val="none" w:sz="0" w:space="0" w:color="auto"/>
        <w:bottom w:val="none" w:sz="0" w:space="0" w:color="auto"/>
        <w:right w:val="none" w:sz="0" w:space="0" w:color="auto"/>
      </w:divBdr>
    </w:div>
    <w:div w:id="452093665">
      <w:bodyDiv w:val="1"/>
      <w:marLeft w:val="0"/>
      <w:marRight w:val="0"/>
      <w:marTop w:val="0"/>
      <w:marBottom w:val="0"/>
      <w:divBdr>
        <w:top w:val="none" w:sz="0" w:space="0" w:color="auto"/>
        <w:left w:val="none" w:sz="0" w:space="0" w:color="auto"/>
        <w:bottom w:val="none" w:sz="0" w:space="0" w:color="auto"/>
        <w:right w:val="none" w:sz="0" w:space="0" w:color="auto"/>
      </w:divBdr>
    </w:div>
    <w:div w:id="453329310">
      <w:bodyDiv w:val="1"/>
      <w:marLeft w:val="0"/>
      <w:marRight w:val="0"/>
      <w:marTop w:val="0"/>
      <w:marBottom w:val="0"/>
      <w:divBdr>
        <w:top w:val="none" w:sz="0" w:space="0" w:color="auto"/>
        <w:left w:val="none" w:sz="0" w:space="0" w:color="auto"/>
        <w:bottom w:val="none" w:sz="0" w:space="0" w:color="auto"/>
        <w:right w:val="none" w:sz="0" w:space="0" w:color="auto"/>
      </w:divBdr>
    </w:div>
    <w:div w:id="458836582">
      <w:bodyDiv w:val="1"/>
      <w:marLeft w:val="0"/>
      <w:marRight w:val="0"/>
      <w:marTop w:val="0"/>
      <w:marBottom w:val="0"/>
      <w:divBdr>
        <w:top w:val="none" w:sz="0" w:space="0" w:color="auto"/>
        <w:left w:val="none" w:sz="0" w:space="0" w:color="auto"/>
        <w:bottom w:val="none" w:sz="0" w:space="0" w:color="auto"/>
        <w:right w:val="none" w:sz="0" w:space="0" w:color="auto"/>
      </w:divBdr>
    </w:div>
    <w:div w:id="460928493">
      <w:bodyDiv w:val="1"/>
      <w:marLeft w:val="0"/>
      <w:marRight w:val="0"/>
      <w:marTop w:val="0"/>
      <w:marBottom w:val="0"/>
      <w:divBdr>
        <w:top w:val="none" w:sz="0" w:space="0" w:color="auto"/>
        <w:left w:val="none" w:sz="0" w:space="0" w:color="auto"/>
        <w:bottom w:val="none" w:sz="0" w:space="0" w:color="auto"/>
        <w:right w:val="none" w:sz="0" w:space="0" w:color="auto"/>
      </w:divBdr>
      <w:divsChild>
        <w:div w:id="1478842114">
          <w:marLeft w:val="0"/>
          <w:marRight w:val="0"/>
          <w:marTop w:val="0"/>
          <w:marBottom w:val="0"/>
          <w:divBdr>
            <w:top w:val="none" w:sz="0" w:space="0" w:color="auto"/>
            <w:left w:val="none" w:sz="0" w:space="0" w:color="auto"/>
            <w:bottom w:val="none" w:sz="0" w:space="0" w:color="auto"/>
            <w:right w:val="none" w:sz="0" w:space="0" w:color="auto"/>
          </w:divBdr>
        </w:div>
      </w:divsChild>
    </w:div>
    <w:div w:id="461968432">
      <w:bodyDiv w:val="1"/>
      <w:marLeft w:val="0"/>
      <w:marRight w:val="0"/>
      <w:marTop w:val="0"/>
      <w:marBottom w:val="0"/>
      <w:divBdr>
        <w:top w:val="none" w:sz="0" w:space="0" w:color="auto"/>
        <w:left w:val="none" w:sz="0" w:space="0" w:color="auto"/>
        <w:bottom w:val="none" w:sz="0" w:space="0" w:color="auto"/>
        <w:right w:val="none" w:sz="0" w:space="0" w:color="auto"/>
      </w:divBdr>
    </w:div>
    <w:div w:id="462506764">
      <w:bodyDiv w:val="1"/>
      <w:marLeft w:val="0"/>
      <w:marRight w:val="0"/>
      <w:marTop w:val="0"/>
      <w:marBottom w:val="0"/>
      <w:divBdr>
        <w:top w:val="none" w:sz="0" w:space="0" w:color="auto"/>
        <w:left w:val="none" w:sz="0" w:space="0" w:color="auto"/>
        <w:bottom w:val="none" w:sz="0" w:space="0" w:color="auto"/>
        <w:right w:val="none" w:sz="0" w:space="0" w:color="auto"/>
      </w:divBdr>
    </w:div>
    <w:div w:id="465127225">
      <w:bodyDiv w:val="1"/>
      <w:marLeft w:val="0"/>
      <w:marRight w:val="0"/>
      <w:marTop w:val="0"/>
      <w:marBottom w:val="0"/>
      <w:divBdr>
        <w:top w:val="none" w:sz="0" w:space="0" w:color="auto"/>
        <w:left w:val="none" w:sz="0" w:space="0" w:color="auto"/>
        <w:bottom w:val="none" w:sz="0" w:space="0" w:color="auto"/>
        <w:right w:val="none" w:sz="0" w:space="0" w:color="auto"/>
      </w:divBdr>
    </w:div>
    <w:div w:id="467893902">
      <w:bodyDiv w:val="1"/>
      <w:marLeft w:val="0"/>
      <w:marRight w:val="0"/>
      <w:marTop w:val="0"/>
      <w:marBottom w:val="0"/>
      <w:divBdr>
        <w:top w:val="none" w:sz="0" w:space="0" w:color="auto"/>
        <w:left w:val="none" w:sz="0" w:space="0" w:color="auto"/>
        <w:bottom w:val="none" w:sz="0" w:space="0" w:color="auto"/>
        <w:right w:val="none" w:sz="0" w:space="0" w:color="auto"/>
      </w:divBdr>
    </w:div>
    <w:div w:id="468324148">
      <w:bodyDiv w:val="1"/>
      <w:marLeft w:val="0"/>
      <w:marRight w:val="0"/>
      <w:marTop w:val="0"/>
      <w:marBottom w:val="0"/>
      <w:divBdr>
        <w:top w:val="none" w:sz="0" w:space="0" w:color="auto"/>
        <w:left w:val="none" w:sz="0" w:space="0" w:color="auto"/>
        <w:bottom w:val="none" w:sz="0" w:space="0" w:color="auto"/>
        <w:right w:val="none" w:sz="0" w:space="0" w:color="auto"/>
      </w:divBdr>
    </w:div>
    <w:div w:id="469400213">
      <w:bodyDiv w:val="1"/>
      <w:marLeft w:val="0"/>
      <w:marRight w:val="0"/>
      <w:marTop w:val="0"/>
      <w:marBottom w:val="0"/>
      <w:divBdr>
        <w:top w:val="none" w:sz="0" w:space="0" w:color="auto"/>
        <w:left w:val="none" w:sz="0" w:space="0" w:color="auto"/>
        <w:bottom w:val="none" w:sz="0" w:space="0" w:color="auto"/>
        <w:right w:val="none" w:sz="0" w:space="0" w:color="auto"/>
      </w:divBdr>
    </w:div>
    <w:div w:id="470097380">
      <w:bodyDiv w:val="1"/>
      <w:marLeft w:val="0"/>
      <w:marRight w:val="0"/>
      <w:marTop w:val="0"/>
      <w:marBottom w:val="0"/>
      <w:divBdr>
        <w:top w:val="none" w:sz="0" w:space="0" w:color="auto"/>
        <w:left w:val="none" w:sz="0" w:space="0" w:color="auto"/>
        <w:bottom w:val="none" w:sz="0" w:space="0" w:color="auto"/>
        <w:right w:val="none" w:sz="0" w:space="0" w:color="auto"/>
      </w:divBdr>
    </w:div>
    <w:div w:id="470367584">
      <w:bodyDiv w:val="1"/>
      <w:marLeft w:val="0"/>
      <w:marRight w:val="0"/>
      <w:marTop w:val="0"/>
      <w:marBottom w:val="0"/>
      <w:divBdr>
        <w:top w:val="none" w:sz="0" w:space="0" w:color="auto"/>
        <w:left w:val="none" w:sz="0" w:space="0" w:color="auto"/>
        <w:bottom w:val="none" w:sz="0" w:space="0" w:color="auto"/>
        <w:right w:val="none" w:sz="0" w:space="0" w:color="auto"/>
      </w:divBdr>
    </w:div>
    <w:div w:id="484902119">
      <w:bodyDiv w:val="1"/>
      <w:marLeft w:val="0"/>
      <w:marRight w:val="0"/>
      <w:marTop w:val="0"/>
      <w:marBottom w:val="0"/>
      <w:divBdr>
        <w:top w:val="none" w:sz="0" w:space="0" w:color="auto"/>
        <w:left w:val="none" w:sz="0" w:space="0" w:color="auto"/>
        <w:bottom w:val="none" w:sz="0" w:space="0" w:color="auto"/>
        <w:right w:val="none" w:sz="0" w:space="0" w:color="auto"/>
      </w:divBdr>
    </w:div>
    <w:div w:id="485165620">
      <w:bodyDiv w:val="1"/>
      <w:marLeft w:val="0"/>
      <w:marRight w:val="0"/>
      <w:marTop w:val="0"/>
      <w:marBottom w:val="0"/>
      <w:divBdr>
        <w:top w:val="none" w:sz="0" w:space="0" w:color="auto"/>
        <w:left w:val="none" w:sz="0" w:space="0" w:color="auto"/>
        <w:bottom w:val="none" w:sz="0" w:space="0" w:color="auto"/>
        <w:right w:val="none" w:sz="0" w:space="0" w:color="auto"/>
      </w:divBdr>
    </w:div>
    <w:div w:id="491262799">
      <w:bodyDiv w:val="1"/>
      <w:marLeft w:val="0"/>
      <w:marRight w:val="0"/>
      <w:marTop w:val="0"/>
      <w:marBottom w:val="0"/>
      <w:divBdr>
        <w:top w:val="none" w:sz="0" w:space="0" w:color="auto"/>
        <w:left w:val="none" w:sz="0" w:space="0" w:color="auto"/>
        <w:bottom w:val="none" w:sz="0" w:space="0" w:color="auto"/>
        <w:right w:val="none" w:sz="0" w:space="0" w:color="auto"/>
      </w:divBdr>
    </w:div>
    <w:div w:id="499808108">
      <w:bodyDiv w:val="1"/>
      <w:marLeft w:val="0"/>
      <w:marRight w:val="0"/>
      <w:marTop w:val="0"/>
      <w:marBottom w:val="0"/>
      <w:divBdr>
        <w:top w:val="none" w:sz="0" w:space="0" w:color="auto"/>
        <w:left w:val="none" w:sz="0" w:space="0" w:color="auto"/>
        <w:bottom w:val="none" w:sz="0" w:space="0" w:color="auto"/>
        <w:right w:val="none" w:sz="0" w:space="0" w:color="auto"/>
      </w:divBdr>
    </w:div>
    <w:div w:id="500388307">
      <w:bodyDiv w:val="1"/>
      <w:marLeft w:val="0"/>
      <w:marRight w:val="0"/>
      <w:marTop w:val="0"/>
      <w:marBottom w:val="0"/>
      <w:divBdr>
        <w:top w:val="none" w:sz="0" w:space="0" w:color="auto"/>
        <w:left w:val="none" w:sz="0" w:space="0" w:color="auto"/>
        <w:bottom w:val="none" w:sz="0" w:space="0" w:color="auto"/>
        <w:right w:val="none" w:sz="0" w:space="0" w:color="auto"/>
      </w:divBdr>
      <w:divsChild>
        <w:div w:id="854228361">
          <w:marLeft w:val="0"/>
          <w:marRight w:val="0"/>
          <w:marTop w:val="0"/>
          <w:marBottom w:val="0"/>
          <w:divBdr>
            <w:top w:val="none" w:sz="0" w:space="0" w:color="auto"/>
            <w:left w:val="none" w:sz="0" w:space="0" w:color="auto"/>
            <w:bottom w:val="none" w:sz="0" w:space="0" w:color="auto"/>
            <w:right w:val="none" w:sz="0" w:space="0" w:color="auto"/>
          </w:divBdr>
          <w:divsChild>
            <w:div w:id="112126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356690">
      <w:bodyDiv w:val="1"/>
      <w:marLeft w:val="0"/>
      <w:marRight w:val="0"/>
      <w:marTop w:val="0"/>
      <w:marBottom w:val="0"/>
      <w:divBdr>
        <w:top w:val="none" w:sz="0" w:space="0" w:color="auto"/>
        <w:left w:val="none" w:sz="0" w:space="0" w:color="auto"/>
        <w:bottom w:val="none" w:sz="0" w:space="0" w:color="auto"/>
        <w:right w:val="none" w:sz="0" w:space="0" w:color="auto"/>
      </w:divBdr>
    </w:div>
    <w:div w:id="506287169">
      <w:bodyDiv w:val="1"/>
      <w:marLeft w:val="0"/>
      <w:marRight w:val="0"/>
      <w:marTop w:val="0"/>
      <w:marBottom w:val="0"/>
      <w:divBdr>
        <w:top w:val="none" w:sz="0" w:space="0" w:color="auto"/>
        <w:left w:val="none" w:sz="0" w:space="0" w:color="auto"/>
        <w:bottom w:val="none" w:sz="0" w:space="0" w:color="auto"/>
        <w:right w:val="none" w:sz="0" w:space="0" w:color="auto"/>
      </w:divBdr>
    </w:div>
    <w:div w:id="514075300">
      <w:bodyDiv w:val="1"/>
      <w:marLeft w:val="0"/>
      <w:marRight w:val="0"/>
      <w:marTop w:val="0"/>
      <w:marBottom w:val="0"/>
      <w:divBdr>
        <w:top w:val="none" w:sz="0" w:space="0" w:color="auto"/>
        <w:left w:val="none" w:sz="0" w:space="0" w:color="auto"/>
        <w:bottom w:val="none" w:sz="0" w:space="0" w:color="auto"/>
        <w:right w:val="none" w:sz="0" w:space="0" w:color="auto"/>
      </w:divBdr>
    </w:div>
    <w:div w:id="532155617">
      <w:bodyDiv w:val="1"/>
      <w:marLeft w:val="0"/>
      <w:marRight w:val="0"/>
      <w:marTop w:val="0"/>
      <w:marBottom w:val="0"/>
      <w:divBdr>
        <w:top w:val="none" w:sz="0" w:space="0" w:color="auto"/>
        <w:left w:val="none" w:sz="0" w:space="0" w:color="auto"/>
        <w:bottom w:val="none" w:sz="0" w:space="0" w:color="auto"/>
        <w:right w:val="none" w:sz="0" w:space="0" w:color="auto"/>
      </w:divBdr>
    </w:div>
    <w:div w:id="536284782">
      <w:bodyDiv w:val="1"/>
      <w:marLeft w:val="0"/>
      <w:marRight w:val="0"/>
      <w:marTop w:val="0"/>
      <w:marBottom w:val="0"/>
      <w:divBdr>
        <w:top w:val="none" w:sz="0" w:space="0" w:color="auto"/>
        <w:left w:val="none" w:sz="0" w:space="0" w:color="auto"/>
        <w:bottom w:val="none" w:sz="0" w:space="0" w:color="auto"/>
        <w:right w:val="none" w:sz="0" w:space="0" w:color="auto"/>
      </w:divBdr>
    </w:div>
    <w:div w:id="541524673">
      <w:bodyDiv w:val="1"/>
      <w:marLeft w:val="0"/>
      <w:marRight w:val="0"/>
      <w:marTop w:val="0"/>
      <w:marBottom w:val="0"/>
      <w:divBdr>
        <w:top w:val="none" w:sz="0" w:space="0" w:color="auto"/>
        <w:left w:val="none" w:sz="0" w:space="0" w:color="auto"/>
        <w:bottom w:val="none" w:sz="0" w:space="0" w:color="auto"/>
        <w:right w:val="none" w:sz="0" w:space="0" w:color="auto"/>
      </w:divBdr>
    </w:div>
    <w:div w:id="541792197">
      <w:bodyDiv w:val="1"/>
      <w:marLeft w:val="0"/>
      <w:marRight w:val="0"/>
      <w:marTop w:val="0"/>
      <w:marBottom w:val="0"/>
      <w:divBdr>
        <w:top w:val="none" w:sz="0" w:space="0" w:color="auto"/>
        <w:left w:val="none" w:sz="0" w:space="0" w:color="auto"/>
        <w:bottom w:val="none" w:sz="0" w:space="0" w:color="auto"/>
        <w:right w:val="none" w:sz="0" w:space="0" w:color="auto"/>
      </w:divBdr>
    </w:div>
    <w:div w:id="543296128">
      <w:bodyDiv w:val="1"/>
      <w:marLeft w:val="0"/>
      <w:marRight w:val="0"/>
      <w:marTop w:val="0"/>
      <w:marBottom w:val="0"/>
      <w:divBdr>
        <w:top w:val="none" w:sz="0" w:space="0" w:color="auto"/>
        <w:left w:val="none" w:sz="0" w:space="0" w:color="auto"/>
        <w:bottom w:val="none" w:sz="0" w:space="0" w:color="auto"/>
        <w:right w:val="none" w:sz="0" w:space="0" w:color="auto"/>
      </w:divBdr>
    </w:div>
    <w:div w:id="544027625">
      <w:bodyDiv w:val="1"/>
      <w:marLeft w:val="0"/>
      <w:marRight w:val="0"/>
      <w:marTop w:val="0"/>
      <w:marBottom w:val="0"/>
      <w:divBdr>
        <w:top w:val="none" w:sz="0" w:space="0" w:color="auto"/>
        <w:left w:val="none" w:sz="0" w:space="0" w:color="auto"/>
        <w:bottom w:val="none" w:sz="0" w:space="0" w:color="auto"/>
        <w:right w:val="none" w:sz="0" w:space="0" w:color="auto"/>
      </w:divBdr>
    </w:div>
    <w:div w:id="545407952">
      <w:bodyDiv w:val="1"/>
      <w:marLeft w:val="0"/>
      <w:marRight w:val="0"/>
      <w:marTop w:val="0"/>
      <w:marBottom w:val="0"/>
      <w:divBdr>
        <w:top w:val="none" w:sz="0" w:space="0" w:color="auto"/>
        <w:left w:val="none" w:sz="0" w:space="0" w:color="auto"/>
        <w:bottom w:val="none" w:sz="0" w:space="0" w:color="auto"/>
        <w:right w:val="none" w:sz="0" w:space="0" w:color="auto"/>
      </w:divBdr>
    </w:div>
    <w:div w:id="547883078">
      <w:bodyDiv w:val="1"/>
      <w:marLeft w:val="0"/>
      <w:marRight w:val="0"/>
      <w:marTop w:val="0"/>
      <w:marBottom w:val="0"/>
      <w:divBdr>
        <w:top w:val="none" w:sz="0" w:space="0" w:color="auto"/>
        <w:left w:val="none" w:sz="0" w:space="0" w:color="auto"/>
        <w:bottom w:val="none" w:sz="0" w:space="0" w:color="auto"/>
        <w:right w:val="none" w:sz="0" w:space="0" w:color="auto"/>
      </w:divBdr>
    </w:div>
    <w:div w:id="567349103">
      <w:bodyDiv w:val="1"/>
      <w:marLeft w:val="0"/>
      <w:marRight w:val="0"/>
      <w:marTop w:val="0"/>
      <w:marBottom w:val="0"/>
      <w:divBdr>
        <w:top w:val="none" w:sz="0" w:space="0" w:color="auto"/>
        <w:left w:val="none" w:sz="0" w:space="0" w:color="auto"/>
        <w:bottom w:val="none" w:sz="0" w:space="0" w:color="auto"/>
        <w:right w:val="none" w:sz="0" w:space="0" w:color="auto"/>
      </w:divBdr>
    </w:div>
    <w:div w:id="567768159">
      <w:bodyDiv w:val="1"/>
      <w:marLeft w:val="0"/>
      <w:marRight w:val="0"/>
      <w:marTop w:val="0"/>
      <w:marBottom w:val="0"/>
      <w:divBdr>
        <w:top w:val="none" w:sz="0" w:space="0" w:color="auto"/>
        <w:left w:val="none" w:sz="0" w:space="0" w:color="auto"/>
        <w:bottom w:val="none" w:sz="0" w:space="0" w:color="auto"/>
        <w:right w:val="none" w:sz="0" w:space="0" w:color="auto"/>
      </w:divBdr>
    </w:div>
    <w:div w:id="569972221">
      <w:bodyDiv w:val="1"/>
      <w:marLeft w:val="0"/>
      <w:marRight w:val="0"/>
      <w:marTop w:val="0"/>
      <w:marBottom w:val="0"/>
      <w:divBdr>
        <w:top w:val="none" w:sz="0" w:space="0" w:color="auto"/>
        <w:left w:val="none" w:sz="0" w:space="0" w:color="auto"/>
        <w:bottom w:val="none" w:sz="0" w:space="0" w:color="auto"/>
        <w:right w:val="none" w:sz="0" w:space="0" w:color="auto"/>
      </w:divBdr>
    </w:div>
    <w:div w:id="580410485">
      <w:bodyDiv w:val="1"/>
      <w:marLeft w:val="0"/>
      <w:marRight w:val="0"/>
      <w:marTop w:val="0"/>
      <w:marBottom w:val="0"/>
      <w:divBdr>
        <w:top w:val="none" w:sz="0" w:space="0" w:color="auto"/>
        <w:left w:val="none" w:sz="0" w:space="0" w:color="auto"/>
        <w:bottom w:val="none" w:sz="0" w:space="0" w:color="auto"/>
        <w:right w:val="none" w:sz="0" w:space="0" w:color="auto"/>
      </w:divBdr>
    </w:div>
    <w:div w:id="581329192">
      <w:bodyDiv w:val="1"/>
      <w:marLeft w:val="0"/>
      <w:marRight w:val="0"/>
      <w:marTop w:val="0"/>
      <w:marBottom w:val="0"/>
      <w:divBdr>
        <w:top w:val="none" w:sz="0" w:space="0" w:color="auto"/>
        <w:left w:val="none" w:sz="0" w:space="0" w:color="auto"/>
        <w:bottom w:val="none" w:sz="0" w:space="0" w:color="auto"/>
        <w:right w:val="none" w:sz="0" w:space="0" w:color="auto"/>
      </w:divBdr>
    </w:div>
    <w:div w:id="590550334">
      <w:bodyDiv w:val="1"/>
      <w:marLeft w:val="0"/>
      <w:marRight w:val="0"/>
      <w:marTop w:val="0"/>
      <w:marBottom w:val="0"/>
      <w:divBdr>
        <w:top w:val="none" w:sz="0" w:space="0" w:color="auto"/>
        <w:left w:val="none" w:sz="0" w:space="0" w:color="auto"/>
        <w:bottom w:val="none" w:sz="0" w:space="0" w:color="auto"/>
        <w:right w:val="none" w:sz="0" w:space="0" w:color="auto"/>
      </w:divBdr>
    </w:div>
    <w:div w:id="591276898">
      <w:bodyDiv w:val="1"/>
      <w:marLeft w:val="0"/>
      <w:marRight w:val="0"/>
      <w:marTop w:val="0"/>
      <w:marBottom w:val="0"/>
      <w:divBdr>
        <w:top w:val="none" w:sz="0" w:space="0" w:color="auto"/>
        <w:left w:val="none" w:sz="0" w:space="0" w:color="auto"/>
        <w:bottom w:val="none" w:sz="0" w:space="0" w:color="auto"/>
        <w:right w:val="none" w:sz="0" w:space="0" w:color="auto"/>
      </w:divBdr>
    </w:div>
    <w:div w:id="593441303">
      <w:bodyDiv w:val="1"/>
      <w:marLeft w:val="0"/>
      <w:marRight w:val="0"/>
      <w:marTop w:val="0"/>
      <w:marBottom w:val="0"/>
      <w:divBdr>
        <w:top w:val="none" w:sz="0" w:space="0" w:color="auto"/>
        <w:left w:val="none" w:sz="0" w:space="0" w:color="auto"/>
        <w:bottom w:val="none" w:sz="0" w:space="0" w:color="auto"/>
        <w:right w:val="none" w:sz="0" w:space="0" w:color="auto"/>
      </w:divBdr>
    </w:div>
    <w:div w:id="599795663">
      <w:bodyDiv w:val="1"/>
      <w:marLeft w:val="0"/>
      <w:marRight w:val="0"/>
      <w:marTop w:val="0"/>
      <w:marBottom w:val="0"/>
      <w:divBdr>
        <w:top w:val="none" w:sz="0" w:space="0" w:color="auto"/>
        <w:left w:val="none" w:sz="0" w:space="0" w:color="auto"/>
        <w:bottom w:val="none" w:sz="0" w:space="0" w:color="auto"/>
        <w:right w:val="none" w:sz="0" w:space="0" w:color="auto"/>
      </w:divBdr>
    </w:div>
    <w:div w:id="602958319">
      <w:bodyDiv w:val="1"/>
      <w:marLeft w:val="0"/>
      <w:marRight w:val="0"/>
      <w:marTop w:val="0"/>
      <w:marBottom w:val="0"/>
      <w:divBdr>
        <w:top w:val="none" w:sz="0" w:space="0" w:color="auto"/>
        <w:left w:val="none" w:sz="0" w:space="0" w:color="auto"/>
        <w:bottom w:val="none" w:sz="0" w:space="0" w:color="auto"/>
        <w:right w:val="none" w:sz="0" w:space="0" w:color="auto"/>
      </w:divBdr>
    </w:div>
    <w:div w:id="603146365">
      <w:bodyDiv w:val="1"/>
      <w:marLeft w:val="0"/>
      <w:marRight w:val="0"/>
      <w:marTop w:val="0"/>
      <w:marBottom w:val="0"/>
      <w:divBdr>
        <w:top w:val="none" w:sz="0" w:space="0" w:color="auto"/>
        <w:left w:val="none" w:sz="0" w:space="0" w:color="auto"/>
        <w:bottom w:val="none" w:sz="0" w:space="0" w:color="auto"/>
        <w:right w:val="none" w:sz="0" w:space="0" w:color="auto"/>
      </w:divBdr>
    </w:div>
    <w:div w:id="605119149">
      <w:bodyDiv w:val="1"/>
      <w:marLeft w:val="0"/>
      <w:marRight w:val="0"/>
      <w:marTop w:val="0"/>
      <w:marBottom w:val="0"/>
      <w:divBdr>
        <w:top w:val="none" w:sz="0" w:space="0" w:color="auto"/>
        <w:left w:val="none" w:sz="0" w:space="0" w:color="auto"/>
        <w:bottom w:val="none" w:sz="0" w:space="0" w:color="auto"/>
        <w:right w:val="none" w:sz="0" w:space="0" w:color="auto"/>
      </w:divBdr>
    </w:div>
    <w:div w:id="606735093">
      <w:bodyDiv w:val="1"/>
      <w:marLeft w:val="0"/>
      <w:marRight w:val="0"/>
      <w:marTop w:val="0"/>
      <w:marBottom w:val="0"/>
      <w:divBdr>
        <w:top w:val="none" w:sz="0" w:space="0" w:color="auto"/>
        <w:left w:val="none" w:sz="0" w:space="0" w:color="auto"/>
        <w:bottom w:val="none" w:sz="0" w:space="0" w:color="auto"/>
        <w:right w:val="none" w:sz="0" w:space="0" w:color="auto"/>
      </w:divBdr>
    </w:div>
    <w:div w:id="613706067">
      <w:bodyDiv w:val="1"/>
      <w:marLeft w:val="0"/>
      <w:marRight w:val="0"/>
      <w:marTop w:val="0"/>
      <w:marBottom w:val="0"/>
      <w:divBdr>
        <w:top w:val="none" w:sz="0" w:space="0" w:color="auto"/>
        <w:left w:val="none" w:sz="0" w:space="0" w:color="auto"/>
        <w:bottom w:val="none" w:sz="0" w:space="0" w:color="auto"/>
        <w:right w:val="none" w:sz="0" w:space="0" w:color="auto"/>
      </w:divBdr>
    </w:div>
    <w:div w:id="620502051">
      <w:bodyDiv w:val="1"/>
      <w:marLeft w:val="0"/>
      <w:marRight w:val="0"/>
      <w:marTop w:val="0"/>
      <w:marBottom w:val="0"/>
      <w:divBdr>
        <w:top w:val="none" w:sz="0" w:space="0" w:color="auto"/>
        <w:left w:val="none" w:sz="0" w:space="0" w:color="auto"/>
        <w:bottom w:val="none" w:sz="0" w:space="0" w:color="auto"/>
        <w:right w:val="none" w:sz="0" w:space="0" w:color="auto"/>
      </w:divBdr>
    </w:div>
    <w:div w:id="626543961">
      <w:bodyDiv w:val="1"/>
      <w:marLeft w:val="0"/>
      <w:marRight w:val="0"/>
      <w:marTop w:val="0"/>
      <w:marBottom w:val="0"/>
      <w:divBdr>
        <w:top w:val="none" w:sz="0" w:space="0" w:color="auto"/>
        <w:left w:val="none" w:sz="0" w:space="0" w:color="auto"/>
        <w:bottom w:val="none" w:sz="0" w:space="0" w:color="auto"/>
        <w:right w:val="none" w:sz="0" w:space="0" w:color="auto"/>
      </w:divBdr>
    </w:div>
    <w:div w:id="627859768">
      <w:bodyDiv w:val="1"/>
      <w:marLeft w:val="0"/>
      <w:marRight w:val="0"/>
      <w:marTop w:val="0"/>
      <w:marBottom w:val="0"/>
      <w:divBdr>
        <w:top w:val="none" w:sz="0" w:space="0" w:color="auto"/>
        <w:left w:val="none" w:sz="0" w:space="0" w:color="auto"/>
        <w:bottom w:val="none" w:sz="0" w:space="0" w:color="auto"/>
        <w:right w:val="none" w:sz="0" w:space="0" w:color="auto"/>
      </w:divBdr>
    </w:div>
    <w:div w:id="628971423">
      <w:bodyDiv w:val="1"/>
      <w:marLeft w:val="0"/>
      <w:marRight w:val="0"/>
      <w:marTop w:val="0"/>
      <w:marBottom w:val="0"/>
      <w:divBdr>
        <w:top w:val="none" w:sz="0" w:space="0" w:color="auto"/>
        <w:left w:val="none" w:sz="0" w:space="0" w:color="auto"/>
        <w:bottom w:val="none" w:sz="0" w:space="0" w:color="auto"/>
        <w:right w:val="none" w:sz="0" w:space="0" w:color="auto"/>
      </w:divBdr>
    </w:div>
    <w:div w:id="633563643">
      <w:bodyDiv w:val="1"/>
      <w:marLeft w:val="0"/>
      <w:marRight w:val="0"/>
      <w:marTop w:val="0"/>
      <w:marBottom w:val="0"/>
      <w:divBdr>
        <w:top w:val="none" w:sz="0" w:space="0" w:color="auto"/>
        <w:left w:val="none" w:sz="0" w:space="0" w:color="auto"/>
        <w:bottom w:val="none" w:sz="0" w:space="0" w:color="auto"/>
        <w:right w:val="none" w:sz="0" w:space="0" w:color="auto"/>
      </w:divBdr>
    </w:div>
    <w:div w:id="641807123">
      <w:bodyDiv w:val="1"/>
      <w:marLeft w:val="0"/>
      <w:marRight w:val="0"/>
      <w:marTop w:val="0"/>
      <w:marBottom w:val="0"/>
      <w:divBdr>
        <w:top w:val="none" w:sz="0" w:space="0" w:color="auto"/>
        <w:left w:val="none" w:sz="0" w:space="0" w:color="auto"/>
        <w:bottom w:val="none" w:sz="0" w:space="0" w:color="auto"/>
        <w:right w:val="none" w:sz="0" w:space="0" w:color="auto"/>
      </w:divBdr>
    </w:div>
    <w:div w:id="650140270">
      <w:bodyDiv w:val="1"/>
      <w:marLeft w:val="0"/>
      <w:marRight w:val="0"/>
      <w:marTop w:val="0"/>
      <w:marBottom w:val="0"/>
      <w:divBdr>
        <w:top w:val="none" w:sz="0" w:space="0" w:color="auto"/>
        <w:left w:val="none" w:sz="0" w:space="0" w:color="auto"/>
        <w:bottom w:val="none" w:sz="0" w:space="0" w:color="auto"/>
        <w:right w:val="none" w:sz="0" w:space="0" w:color="auto"/>
      </w:divBdr>
    </w:div>
    <w:div w:id="655378914">
      <w:bodyDiv w:val="1"/>
      <w:marLeft w:val="0"/>
      <w:marRight w:val="0"/>
      <w:marTop w:val="0"/>
      <w:marBottom w:val="0"/>
      <w:divBdr>
        <w:top w:val="none" w:sz="0" w:space="0" w:color="auto"/>
        <w:left w:val="none" w:sz="0" w:space="0" w:color="auto"/>
        <w:bottom w:val="none" w:sz="0" w:space="0" w:color="auto"/>
        <w:right w:val="none" w:sz="0" w:space="0" w:color="auto"/>
      </w:divBdr>
    </w:div>
    <w:div w:id="658582880">
      <w:bodyDiv w:val="1"/>
      <w:marLeft w:val="0"/>
      <w:marRight w:val="0"/>
      <w:marTop w:val="0"/>
      <w:marBottom w:val="0"/>
      <w:divBdr>
        <w:top w:val="none" w:sz="0" w:space="0" w:color="auto"/>
        <w:left w:val="none" w:sz="0" w:space="0" w:color="auto"/>
        <w:bottom w:val="none" w:sz="0" w:space="0" w:color="auto"/>
        <w:right w:val="none" w:sz="0" w:space="0" w:color="auto"/>
      </w:divBdr>
    </w:div>
    <w:div w:id="667246664">
      <w:bodyDiv w:val="1"/>
      <w:marLeft w:val="0"/>
      <w:marRight w:val="0"/>
      <w:marTop w:val="0"/>
      <w:marBottom w:val="0"/>
      <w:divBdr>
        <w:top w:val="none" w:sz="0" w:space="0" w:color="auto"/>
        <w:left w:val="none" w:sz="0" w:space="0" w:color="auto"/>
        <w:bottom w:val="none" w:sz="0" w:space="0" w:color="auto"/>
        <w:right w:val="none" w:sz="0" w:space="0" w:color="auto"/>
      </w:divBdr>
    </w:div>
    <w:div w:id="670108846">
      <w:bodyDiv w:val="1"/>
      <w:marLeft w:val="0"/>
      <w:marRight w:val="0"/>
      <w:marTop w:val="0"/>
      <w:marBottom w:val="0"/>
      <w:divBdr>
        <w:top w:val="none" w:sz="0" w:space="0" w:color="auto"/>
        <w:left w:val="none" w:sz="0" w:space="0" w:color="auto"/>
        <w:bottom w:val="none" w:sz="0" w:space="0" w:color="auto"/>
        <w:right w:val="none" w:sz="0" w:space="0" w:color="auto"/>
      </w:divBdr>
    </w:div>
    <w:div w:id="673800121">
      <w:bodyDiv w:val="1"/>
      <w:marLeft w:val="0"/>
      <w:marRight w:val="0"/>
      <w:marTop w:val="0"/>
      <w:marBottom w:val="0"/>
      <w:divBdr>
        <w:top w:val="none" w:sz="0" w:space="0" w:color="auto"/>
        <w:left w:val="none" w:sz="0" w:space="0" w:color="auto"/>
        <w:bottom w:val="none" w:sz="0" w:space="0" w:color="auto"/>
        <w:right w:val="none" w:sz="0" w:space="0" w:color="auto"/>
      </w:divBdr>
    </w:div>
    <w:div w:id="684064977">
      <w:bodyDiv w:val="1"/>
      <w:marLeft w:val="0"/>
      <w:marRight w:val="0"/>
      <w:marTop w:val="0"/>
      <w:marBottom w:val="0"/>
      <w:divBdr>
        <w:top w:val="none" w:sz="0" w:space="0" w:color="auto"/>
        <w:left w:val="none" w:sz="0" w:space="0" w:color="auto"/>
        <w:bottom w:val="none" w:sz="0" w:space="0" w:color="auto"/>
        <w:right w:val="none" w:sz="0" w:space="0" w:color="auto"/>
      </w:divBdr>
    </w:div>
    <w:div w:id="686367671">
      <w:bodyDiv w:val="1"/>
      <w:marLeft w:val="0"/>
      <w:marRight w:val="0"/>
      <w:marTop w:val="0"/>
      <w:marBottom w:val="0"/>
      <w:divBdr>
        <w:top w:val="none" w:sz="0" w:space="0" w:color="auto"/>
        <w:left w:val="none" w:sz="0" w:space="0" w:color="auto"/>
        <w:bottom w:val="none" w:sz="0" w:space="0" w:color="auto"/>
        <w:right w:val="none" w:sz="0" w:space="0" w:color="auto"/>
      </w:divBdr>
    </w:div>
    <w:div w:id="688331449">
      <w:bodyDiv w:val="1"/>
      <w:marLeft w:val="0"/>
      <w:marRight w:val="0"/>
      <w:marTop w:val="0"/>
      <w:marBottom w:val="0"/>
      <w:divBdr>
        <w:top w:val="none" w:sz="0" w:space="0" w:color="auto"/>
        <w:left w:val="none" w:sz="0" w:space="0" w:color="auto"/>
        <w:bottom w:val="none" w:sz="0" w:space="0" w:color="auto"/>
        <w:right w:val="none" w:sz="0" w:space="0" w:color="auto"/>
      </w:divBdr>
    </w:div>
    <w:div w:id="695736401">
      <w:bodyDiv w:val="1"/>
      <w:marLeft w:val="0"/>
      <w:marRight w:val="0"/>
      <w:marTop w:val="0"/>
      <w:marBottom w:val="0"/>
      <w:divBdr>
        <w:top w:val="none" w:sz="0" w:space="0" w:color="auto"/>
        <w:left w:val="none" w:sz="0" w:space="0" w:color="auto"/>
        <w:bottom w:val="none" w:sz="0" w:space="0" w:color="auto"/>
        <w:right w:val="none" w:sz="0" w:space="0" w:color="auto"/>
      </w:divBdr>
    </w:div>
    <w:div w:id="703407762">
      <w:bodyDiv w:val="1"/>
      <w:marLeft w:val="0"/>
      <w:marRight w:val="0"/>
      <w:marTop w:val="0"/>
      <w:marBottom w:val="0"/>
      <w:divBdr>
        <w:top w:val="none" w:sz="0" w:space="0" w:color="auto"/>
        <w:left w:val="none" w:sz="0" w:space="0" w:color="auto"/>
        <w:bottom w:val="none" w:sz="0" w:space="0" w:color="auto"/>
        <w:right w:val="none" w:sz="0" w:space="0" w:color="auto"/>
      </w:divBdr>
    </w:div>
    <w:div w:id="709918017">
      <w:bodyDiv w:val="1"/>
      <w:marLeft w:val="0"/>
      <w:marRight w:val="0"/>
      <w:marTop w:val="0"/>
      <w:marBottom w:val="0"/>
      <w:divBdr>
        <w:top w:val="none" w:sz="0" w:space="0" w:color="auto"/>
        <w:left w:val="none" w:sz="0" w:space="0" w:color="auto"/>
        <w:bottom w:val="none" w:sz="0" w:space="0" w:color="auto"/>
        <w:right w:val="none" w:sz="0" w:space="0" w:color="auto"/>
      </w:divBdr>
    </w:div>
    <w:div w:id="712312048">
      <w:bodyDiv w:val="1"/>
      <w:marLeft w:val="0"/>
      <w:marRight w:val="0"/>
      <w:marTop w:val="0"/>
      <w:marBottom w:val="0"/>
      <w:divBdr>
        <w:top w:val="none" w:sz="0" w:space="0" w:color="auto"/>
        <w:left w:val="none" w:sz="0" w:space="0" w:color="auto"/>
        <w:bottom w:val="none" w:sz="0" w:space="0" w:color="auto"/>
        <w:right w:val="none" w:sz="0" w:space="0" w:color="auto"/>
      </w:divBdr>
    </w:div>
    <w:div w:id="713775878">
      <w:bodyDiv w:val="1"/>
      <w:marLeft w:val="0"/>
      <w:marRight w:val="0"/>
      <w:marTop w:val="0"/>
      <w:marBottom w:val="0"/>
      <w:divBdr>
        <w:top w:val="none" w:sz="0" w:space="0" w:color="auto"/>
        <w:left w:val="none" w:sz="0" w:space="0" w:color="auto"/>
        <w:bottom w:val="none" w:sz="0" w:space="0" w:color="auto"/>
        <w:right w:val="none" w:sz="0" w:space="0" w:color="auto"/>
      </w:divBdr>
    </w:div>
    <w:div w:id="721639606">
      <w:bodyDiv w:val="1"/>
      <w:marLeft w:val="0"/>
      <w:marRight w:val="0"/>
      <w:marTop w:val="0"/>
      <w:marBottom w:val="0"/>
      <w:divBdr>
        <w:top w:val="none" w:sz="0" w:space="0" w:color="auto"/>
        <w:left w:val="none" w:sz="0" w:space="0" w:color="auto"/>
        <w:bottom w:val="none" w:sz="0" w:space="0" w:color="auto"/>
        <w:right w:val="none" w:sz="0" w:space="0" w:color="auto"/>
      </w:divBdr>
    </w:div>
    <w:div w:id="727728102">
      <w:bodyDiv w:val="1"/>
      <w:marLeft w:val="0"/>
      <w:marRight w:val="0"/>
      <w:marTop w:val="0"/>
      <w:marBottom w:val="0"/>
      <w:divBdr>
        <w:top w:val="none" w:sz="0" w:space="0" w:color="auto"/>
        <w:left w:val="none" w:sz="0" w:space="0" w:color="auto"/>
        <w:bottom w:val="none" w:sz="0" w:space="0" w:color="auto"/>
        <w:right w:val="none" w:sz="0" w:space="0" w:color="auto"/>
      </w:divBdr>
    </w:div>
    <w:div w:id="732656304">
      <w:bodyDiv w:val="1"/>
      <w:marLeft w:val="0"/>
      <w:marRight w:val="0"/>
      <w:marTop w:val="0"/>
      <w:marBottom w:val="0"/>
      <w:divBdr>
        <w:top w:val="none" w:sz="0" w:space="0" w:color="auto"/>
        <w:left w:val="none" w:sz="0" w:space="0" w:color="auto"/>
        <w:bottom w:val="none" w:sz="0" w:space="0" w:color="auto"/>
        <w:right w:val="none" w:sz="0" w:space="0" w:color="auto"/>
      </w:divBdr>
    </w:div>
    <w:div w:id="743525908">
      <w:bodyDiv w:val="1"/>
      <w:marLeft w:val="0"/>
      <w:marRight w:val="0"/>
      <w:marTop w:val="0"/>
      <w:marBottom w:val="0"/>
      <w:divBdr>
        <w:top w:val="none" w:sz="0" w:space="0" w:color="auto"/>
        <w:left w:val="none" w:sz="0" w:space="0" w:color="auto"/>
        <w:bottom w:val="none" w:sz="0" w:space="0" w:color="auto"/>
        <w:right w:val="none" w:sz="0" w:space="0" w:color="auto"/>
      </w:divBdr>
    </w:div>
    <w:div w:id="745808980">
      <w:bodyDiv w:val="1"/>
      <w:marLeft w:val="0"/>
      <w:marRight w:val="0"/>
      <w:marTop w:val="0"/>
      <w:marBottom w:val="0"/>
      <w:divBdr>
        <w:top w:val="none" w:sz="0" w:space="0" w:color="auto"/>
        <w:left w:val="none" w:sz="0" w:space="0" w:color="auto"/>
        <w:bottom w:val="none" w:sz="0" w:space="0" w:color="auto"/>
        <w:right w:val="none" w:sz="0" w:space="0" w:color="auto"/>
      </w:divBdr>
    </w:div>
    <w:div w:id="750155292">
      <w:bodyDiv w:val="1"/>
      <w:marLeft w:val="0"/>
      <w:marRight w:val="0"/>
      <w:marTop w:val="0"/>
      <w:marBottom w:val="0"/>
      <w:divBdr>
        <w:top w:val="none" w:sz="0" w:space="0" w:color="auto"/>
        <w:left w:val="none" w:sz="0" w:space="0" w:color="auto"/>
        <w:bottom w:val="none" w:sz="0" w:space="0" w:color="auto"/>
        <w:right w:val="none" w:sz="0" w:space="0" w:color="auto"/>
      </w:divBdr>
    </w:div>
    <w:div w:id="750155972">
      <w:bodyDiv w:val="1"/>
      <w:marLeft w:val="0"/>
      <w:marRight w:val="0"/>
      <w:marTop w:val="0"/>
      <w:marBottom w:val="0"/>
      <w:divBdr>
        <w:top w:val="none" w:sz="0" w:space="0" w:color="auto"/>
        <w:left w:val="none" w:sz="0" w:space="0" w:color="auto"/>
        <w:bottom w:val="none" w:sz="0" w:space="0" w:color="auto"/>
        <w:right w:val="none" w:sz="0" w:space="0" w:color="auto"/>
      </w:divBdr>
    </w:div>
    <w:div w:id="752819195">
      <w:bodyDiv w:val="1"/>
      <w:marLeft w:val="0"/>
      <w:marRight w:val="0"/>
      <w:marTop w:val="0"/>
      <w:marBottom w:val="0"/>
      <w:divBdr>
        <w:top w:val="none" w:sz="0" w:space="0" w:color="auto"/>
        <w:left w:val="none" w:sz="0" w:space="0" w:color="auto"/>
        <w:bottom w:val="none" w:sz="0" w:space="0" w:color="auto"/>
        <w:right w:val="none" w:sz="0" w:space="0" w:color="auto"/>
      </w:divBdr>
    </w:div>
    <w:div w:id="752971870">
      <w:bodyDiv w:val="1"/>
      <w:marLeft w:val="0"/>
      <w:marRight w:val="0"/>
      <w:marTop w:val="0"/>
      <w:marBottom w:val="0"/>
      <w:divBdr>
        <w:top w:val="none" w:sz="0" w:space="0" w:color="auto"/>
        <w:left w:val="none" w:sz="0" w:space="0" w:color="auto"/>
        <w:bottom w:val="none" w:sz="0" w:space="0" w:color="auto"/>
        <w:right w:val="none" w:sz="0" w:space="0" w:color="auto"/>
      </w:divBdr>
    </w:div>
    <w:div w:id="753937050">
      <w:bodyDiv w:val="1"/>
      <w:marLeft w:val="0"/>
      <w:marRight w:val="0"/>
      <w:marTop w:val="0"/>
      <w:marBottom w:val="0"/>
      <w:divBdr>
        <w:top w:val="none" w:sz="0" w:space="0" w:color="auto"/>
        <w:left w:val="none" w:sz="0" w:space="0" w:color="auto"/>
        <w:bottom w:val="none" w:sz="0" w:space="0" w:color="auto"/>
        <w:right w:val="none" w:sz="0" w:space="0" w:color="auto"/>
      </w:divBdr>
    </w:div>
    <w:div w:id="754208137">
      <w:bodyDiv w:val="1"/>
      <w:marLeft w:val="0"/>
      <w:marRight w:val="0"/>
      <w:marTop w:val="0"/>
      <w:marBottom w:val="0"/>
      <w:divBdr>
        <w:top w:val="none" w:sz="0" w:space="0" w:color="auto"/>
        <w:left w:val="none" w:sz="0" w:space="0" w:color="auto"/>
        <w:bottom w:val="none" w:sz="0" w:space="0" w:color="auto"/>
        <w:right w:val="none" w:sz="0" w:space="0" w:color="auto"/>
      </w:divBdr>
    </w:div>
    <w:div w:id="758916111">
      <w:bodyDiv w:val="1"/>
      <w:marLeft w:val="0"/>
      <w:marRight w:val="0"/>
      <w:marTop w:val="0"/>
      <w:marBottom w:val="0"/>
      <w:divBdr>
        <w:top w:val="none" w:sz="0" w:space="0" w:color="auto"/>
        <w:left w:val="none" w:sz="0" w:space="0" w:color="auto"/>
        <w:bottom w:val="none" w:sz="0" w:space="0" w:color="auto"/>
        <w:right w:val="none" w:sz="0" w:space="0" w:color="auto"/>
      </w:divBdr>
    </w:div>
    <w:div w:id="765346854">
      <w:bodyDiv w:val="1"/>
      <w:marLeft w:val="0"/>
      <w:marRight w:val="0"/>
      <w:marTop w:val="0"/>
      <w:marBottom w:val="0"/>
      <w:divBdr>
        <w:top w:val="none" w:sz="0" w:space="0" w:color="auto"/>
        <w:left w:val="none" w:sz="0" w:space="0" w:color="auto"/>
        <w:bottom w:val="none" w:sz="0" w:space="0" w:color="auto"/>
        <w:right w:val="none" w:sz="0" w:space="0" w:color="auto"/>
      </w:divBdr>
    </w:div>
    <w:div w:id="773860106">
      <w:bodyDiv w:val="1"/>
      <w:marLeft w:val="0"/>
      <w:marRight w:val="0"/>
      <w:marTop w:val="0"/>
      <w:marBottom w:val="0"/>
      <w:divBdr>
        <w:top w:val="none" w:sz="0" w:space="0" w:color="auto"/>
        <w:left w:val="none" w:sz="0" w:space="0" w:color="auto"/>
        <w:bottom w:val="none" w:sz="0" w:space="0" w:color="auto"/>
        <w:right w:val="none" w:sz="0" w:space="0" w:color="auto"/>
      </w:divBdr>
    </w:div>
    <w:div w:id="775634724">
      <w:bodyDiv w:val="1"/>
      <w:marLeft w:val="0"/>
      <w:marRight w:val="0"/>
      <w:marTop w:val="0"/>
      <w:marBottom w:val="0"/>
      <w:divBdr>
        <w:top w:val="none" w:sz="0" w:space="0" w:color="auto"/>
        <w:left w:val="none" w:sz="0" w:space="0" w:color="auto"/>
        <w:bottom w:val="none" w:sz="0" w:space="0" w:color="auto"/>
        <w:right w:val="none" w:sz="0" w:space="0" w:color="auto"/>
      </w:divBdr>
    </w:div>
    <w:div w:id="776021191">
      <w:bodyDiv w:val="1"/>
      <w:marLeft w:val="0"/>
      <w:marRight w:val="0"/>
      <w:marTop w:val="0"/>
      <w:marBottom w:val="0"/>
      <w:divBdr>
        <w:top w:val="none" w:sz="0" w:space="0" w:color="auto"/>
        <w:left w:val="none" w:sz="0" w:space="0" w:color="auto"/>
        <w:bottom w:val="none" w:sz="0" w:space="0" w:color="auto"/>
        <w:right w:val="none" w:sz="0" w:space="0" w:color="auto"/>
      </w:divBdr>
    </w:div>
    <w:div w:id="776486968">
      <w:bodyDiv w:val="1"/>
      <w:marLeft w:val="0"/>
      <w:marRight w:val="0"/>
      <w:marTop w:val="0"/>
      <w:marBottom w:val="0"/>
      <w:divBdr>
        <w:top w:val="none" w:sz="0" w:space="0" w:color="auto"/>
        <w:left w:val="none" w:sz="0" w:space="0" w:color="auto"/>
        <w:bottom w:val="none" w:sz="0" w:space="0" w:color="auto"/>
        <w:right w:val="none" w:sz="0" w:space="0" w:color="auto"/>
      </w:divBdr>
    </w:div>
    <w:div w:id="785734734">
      <w:bodyDiv w:val="1"/>
      <w:marLeft w:val="0"/>
      <w:marRight w:val="0"/>
      <w:marTop w:val="0"/>
      <w:marBottom w:val="0"/>
      <w:divBdr>
        <w:top w:val="none" w:sz="0" w:space="0" w:color="auto"/>
        <w:left w:val="none" w:sz="0" w:space="0" w:color="auto"/>
        <w:bottom w:val="none" w:sz="0" w:space="0" w:color="auto"/>
        <w:right w:val="none" w:sz="0" w:space="0" w:color="auto"/>
      </w:divBdr>
    </w:div>
    <w:div w:id="789321094">
      <w:bodyDiv w:val="1"/>
      <w:marLeft w:val="0"/>
      <w:marRight w:val="0"/>
      <w:marTop w:val="0"/>
      <w:marBottom w:val="0"/>
      <w:divBdr>
        <w:top w:val="none" w:sz="0" w:space="0" w:color="auto"/>
        <w:left w:val="none" w:sz="0" w:space="0" w:color="auto"/>
        <w:bottom w:val="none" w:sz="0" w:space="0" w:color="auto"/>
        <w:right w:val="none" w:sz="0" w:space="0" w:color="auto"/>
      </w:divBdr>
    </w:div>
    <w:div w:id="793057509">
      <w:bodyDiv w:val="1"/>
      <w:marLeft w:val="0"/>
      <w:marRight w:val="0"/>
      <w:marTop w:val="0"/>
      <w:marBottom w:val="0"/>
      <w:divBdr>
        <w:top w:val="none" w:sz="0" w:space="0" w:color="auto"/>
        <w:left w:val="none" w:sz="0" w:space="0" w:color="auto"/>
        <w:bottom w:val="none" w:sz="0" w:space="0" w:color="auto"/>
        <w:right w:val="none" w:sz="0" w:space="0" w:color="auto"/>
      </w:divBdr>
    </w:div>
    <w:div w:id="808742785">
      <w:bodyDiv w:val="1"/>
      <w:marLeft w:val="0"/>
      <w:marRight w:val="0"/>
      <w:marTop w:val="0"/>
      <w:marBottom w:val="0"/>
      <w:divBdr>
        <w:top w:val="none" w:sz="0" w:space="0" w:color="auto"/>
        <w:left w:val="none" w:sz="0" w:space="0" w:color="auto"/>
        <w:bottom w:val="none" w:sz="0" w:space="0" w:color="auto"/>
        <w:right w:val="none" w:sz="0" w:space="0" w:color="auto"/>
      </w:divBdr>
    </w:div>
    <w:div w:id="817111787">
      <w:bodyDiv w:val="1"/>
      <w:marLeft w:val="0"/>
      <w:marRight w:val="0"/>
      <w:marTop w:val="0"/>
      <w:marBottom w:val="0"/>
      <w:divBdr>
        <w:top w:val="none" w:sz="0" w:space="0" w:color="auto"/>
        <w:left w:val="none" w:sz="0" w:space="0" w:color="auto"/>
        <w:bottom w:val="none" w:sz="0" w:space="0" w:color="auto"/>
        <w:right w:val="none" w:sz="0" w:space="0" w:color="auto"/>
      </w:divBdr>
    </w:div>
    <w:div w:id="819662526">
      <w:bodyDiv w:val="1"/>
      <w:marLeft w:val="0"/>
      <w:marRight w:val="0"/>
      <w:marTop w:val="0"/>
      <w:marBottom w:val="0"/>
      <w:divBdr>
        <w:top w:val="none" w:sz="0" w:space="0" w:color="auto"/>
        <w:left w:val="none" w:sz="0" w:space="0" w:color="auto"/>
        <w:bottom w:val="none" w:sz="0" w:space="0" w:color="auto"/>
        <w:right w:val="none" w:sz="0" w:space="0" w:color="auto"/>
      </w:divBdr>
    </w:div>
    <w:div w:id="819812031">
      <w:bodyDiv w:val="1"/>
      <w:marLeft w:val="0"/>
      <w:marRight w:val="0"/>
      <w:marTop w:val="0"/>
      <w:marBottom w:val="0"/>
      <w:divBdr>
        <w:top w:val="none" w:sz="0" w:space="0" w:color="auto"/>
        <w:left w:val="none" w:sz="0" w:space="0" w:color="auto"/>
        <w:bottom w:val="none" w:sz="0" w:space="0" w:color="auto"/>
        <w:right w:val="none" w:sz="0" w:space="0" w:color="auto"/>
      </w:divBdr>
    </w:div>
    <w:div w:id="826827021">
      <w:bodyDiv w:val="1"/>
      <w:marLeft w:val="0"/>
      <w:marRight w:val="0"/>
      <w:marTop w:val="0"/>
      <w:marBottom w:val="0"/>
      <w:divBdr>
        <w:top w:val="none" w:sz="0" w:space="0" w:color="auto"/>
        <w:left w:val="none" w:sz="0" w:space="0" w:color="auto"/>
        <w:bottom w:val="none" w:sz="0" w:space="0" w:color="auto"/>
        <w:right w:val="none" w:sz="0" w:space="0" w:color="auto"/>
      </w:divBdr>
    </w:div>
    <w:div w:id="828330937">
      <w:bodyDiv w:val="1"/>
      <w:marLeft w:val="0"/>
      <w:marRight w:val="0"/>
      <w:marTop w:val="0"/>
      <w:marBottom w:val="0"/>
      <w:divBdr>
        <w:top w:val="none" w:sz="0" w:space="0" w:color="auto"/>
        <w:left w:val="none" w:sz="0" w:space="0" w:color="auto"/>
        <w:bottom w:val="none" w:sz="0" w:space="0" w:color="auto"/>
        <w:right w:val="none" w:sz="0" w:space="0" w:color="auto"/>
      </w:divBdr>
    </w:div>
    <w:div w:id="838159162">
      <w:bodyDiv w:val="1"/>
      <w:marLeft w:val="0"/>
      <w:marRight w:val="0"/>
      <w:marTop w:val="0"/>
      <w:marBottom w:val="0"/>
      <w:divBdr>
        <w:top w:val="none" w:sz="0" w:space="0" w:color="auto"/>
        <w:left w:val="none" w:sz="0" w:space="0" w:color="auto"/>
        <w:bottom w:val="none" w:sz="0" w:space="0" w:color="auto"/>
        <w:right w:val="none" w:sz="0" w:space="0" w:color="auto"/>
      </w:divBdr>
    </w:div>
    <w:div w:id="859011649">
      <w:bodyDiv w:val="1"/>
      <w:marLeft w:val="0"/>
      <w:marRight w:val="0"/>
      <w:marTop w:val="0"/>
      <w:marBottom w:val="0"/>
      <w:divBdr>
        <w:top w:val="none" w:sz="0" w:space="0" w:color="auto"/>
        <w:left w:val="none" w:sz="0" w:space="0" w:color="auto"/>
        <w:bottom w:val="none" w:sz="0" w:space="0" w:color="auto"/>
        <w:right w:val="none" w:sz="0" w:space="0" w:color="auto"/>
      </w:divBdr>
    </w:div>
    <w:div w:id="865630682">
      <w:bodyDiv w:val="1"/>
      <w:marLeft w:val="0"/>
      <w:marRight w:val="0"/>
      <w:marTop w:val="0"/>
      <w:marBottom w:val="0"/>
      <w:divBdr>
        <w:top w:val="none" w:sz="0" w:space="0" w:color="auto"/>
        <w:left w:val="none" w:sz="0" w:space="0" w:color="auto"/>
        <w:bottom w:val="none" w:sz="0" w:space="0" w:color="auto"/>
        <w:right w:val="none" w:sz="0" w:space="0" w:color="auto"/>
      </w:divBdr>
    </w:div>
    <w:div w:id="867377086">
      <w:bodyDiv w:val="1"/>
      <w:marLeft w:val="0"/>
      <w:marRight w:val="0"/>
      <w:marTop w:val="0"/>
      <w:marBottom w:val="0"/>
      <w:divBdr>
        <w:top w:val="none" w:sz="0" w:space="0" w:color="auto"/>
        <w:left w:val="none" w:sz="0" w:space="0" w:color="auto"/>
        <w:bottom w:val="none" w:sz="0" w:space="0" w:color="auto"/>
        <w:right w:val="none" w:sz="0" w:space="0" w:color="auto"/>
      </w:divBdr>
    </w:div>
    <w:div w:id="871695465">
      <w:bodyDiv w:val="1"/>
      <w:marLeft w:val="0"/>
      <w:marRight w:val="0"/>
      <w:marTop w:val="0"/>
      <w:marBottom w:val="0"/>
      <w:divBdr>
        <w:top w:val="none" w:sz="0" w:space="0" w:color="auto"/>
        <w:left w:val="none" w:sz="0" w:space="0" w:color="auto"/>
        <w:bottom w:val="none" w:sz="0" w:space="0" w:color="auto"/>
        <w:right w:val="none" w:sz="0" w:space="0" w:color="auto"/>
      </w:divBdr>
    </w:div>
    <w:div w:id="887061000">
      <w:bodyDiv w:val="1"/>
      <w:marLeft w:val="0"/>
      <w:marRight w:val="0"/>
      <w:marTop w:val="0"/>
      <w:marBottom w:val="0"/>
      <w:divBdr>
        <w:top w:val="none" w:sz="0" w:space="0" w:color="auto"/>
        <w:left w:val="none" w:sz="0" w:space="0" w:color="auto"/>
        <w:bottom w:val="none" w:sz="0" w:space="0" w:color="auto"/>
        <w:right w:val="none" w:sz="0" w:space="0" w:color="auto"/>
      </w:divBdr>
    </w:div>
    <w:div w:id="894581356">
      <w:bodyDiv w:val="1"/>
      <w:marLeft w:val="0"/>
      <w:marRight w:val="0"/>
      <w:marTop w:val="0"/>
      <w:marBottom w:val="0"/>
      <w:divBdr>
        <w:top w:val="none" w:sz="0" w:space="0" w:color="auto"/>
        <w:left w:val="none" w:sz="0" w:space="0" w:color="auto"/>
        <w:bottom w:val="none" w:sz="0" w:space="0" w:color="auto"/>
        <w:right w:val="none" w:sz="0" w:space="0" w:color="auto"/>
      </w:divBdr>
    </w:div>
    <w:div w:id="896286949">
      <w:bodyDiv w:val="1"/>
      <w:marLeft w:val="0"/>
      <w:marRight w:val="0"/>
      <w:marTop w:val="0"/>
      <w:marBottom w:val="0"/>
      <w:divBdr>
        <w:top w:val="none" w:sz="0" w:space="0" w:color="auto"/>
        <w:left w:val="none" w:sz="0" w:space="0" w:color="auto"/>
        <w:bottom w:val="none" w:sz="0" w:space="0" w:color="auto"/>
        <w:right w:val="none" w:sz="0" w:space="0" w:color="auto"/>
      </w:divBdr>
    </w:div>
    <w:div w:id="904800979">
      <w:bodyDiv w:val="1"/>
      <w:marLeft w:val="0"/>
      <w:marRight w:val="0"/>
      <w:marTop w:val="0"/>
      <w:marBottom w:val="0"/>
      <w:divBdr>
        <w:top w:val="none" w:sz="0" w:space="0" w:color="auto"/>
        <w:left w:val="none" w:sz="0" w:space="0" w:color="auto"/>
        <w:bottom w:val="none" w:sz="0" w:space="0" w:color="auto"/>
        <w:right w:val="none" w:sz="0" w:space="0" w:color="auto"/>
      </w:divBdr>
    </w:div>
    <w:div w:id="907617743">
      <w:bodyDiv w:val="1"/>
      <w:marLeft w:val="0"/>
      <w:marRight w:val="0"/>
      <w:marTop w:val="0"/>
      <w:marBottom w:val="0"/>
      <w:divBdr>
        <w:top w:val="none" w:sz="0" w:space="0" w:color="auto"/>
        <w:left w:val="none" w:sz="0" w:space="0" w:color="auto"/>
        <w:bottom w:val="none" w:sz="0" w:space="0" w:color="auto"/>
        <w:right w:val="none" w:sz="0" w:space="0" w:color="auto"/>
      </w:divBdr>
    </w:div>
    <w:div w:id="909537962">
      <w:bodyDiv w:val="1"/>
      <w:marLeft w:val="0"/>
      <w:marRight w:val="0"/>
      <w:marTop w:val="0"/>
      <w:marBottom w:val="0"/>
      <w:divBdr>
        <w:top w:val="none" w:sz="0" w:space="0" w:color="auto"/>
        <w:left w:val="none" w:sz="0" w:space="0" w:color="auto"/>
        <w:bottom w:val="none" w:sz="0" w:space="0" w:color="auto"/>
        <w:right w:val="none" w:sz="0" w:space="0" w:color="auto"/>
      </w:divBdr>
    </w:div>
    <w:div w:id="910240322">
      <w:bodyDiv w:val="1"/>
      <w:marLeft w:val="0"/>
      <w:marRight w:val="0"/>
      <w:marTop w:val="0"/>
      <w:marBottom w:val="0"/>
      <w:divBdr>
        <w:top w:val="none" w:sz="0" w:space="0" w:color="auto"/>
        <w:left w:val="none" w:sz="0" w:space="0" w:color="auto"/>
        <w:bottom w:val="none" w:sz="0" w:space="0" w:color="auto"/>
        <w:right w:val="none" w:sz="0" w:space="0" w:color="auto"/>
      </w:divBdr>
    </w:div>
    <w:div w:id="913396520">
      <w:bodyDiv w:val="1"/>
      <w:marLeft w:val="0"/>
      <w:marRight w:val="0"/>
      <w:marTop w:val="0"/>
      <w:marBottom w:val="0"/>
      <w:divBdr>
        <w:top w:val="none" w:sz="0" w:space="0" w:color="auto"/>
        <w:left w:val="none" w:sz="0" w:space="0" w:color="auto"/>
        <w:bottom w:val="none" w:sz="0" w:space="0" w:color="auto"/>
        <w:right w:val="none" w:sz="0" w:space="0" w:color="auto"/>
      </w:divBdr>
    </w:div>
    <w:div w:id="921524004">
      <w:bodyDiv w:val="1"/>
      <w:marLeft w:val="0"/>
      <w:marRight w:val="0"/>
      <w:marTop w:val="0"/>
      <w:marBottom w:val="0"/>
      <w:divBdr>
        <w:top w:val="none" w:sz="0" w:space="0" w:color="auto"/>
        <w:left w:val="none" w:sz="0" w:space="0" w:color="auto"/>
        <w:bottom w:val="none" w:sz="0" w:space="0" w:color="auto"/>
        <w:right w:val="none" w:sz="0" w:space="0" w:color="auto"/>
      </w:divBdr>
    </w:div>
    <w:div w:id="923337382">
      <w:bodyDiv w:val="1"/>
      <w:marLeft w:val="0"/>
      <w:marRight w:val="0"/>
      <w:marTop w:val="0"/>
      <w:marBottom w:val="0"/>
      <w:divBdr>
        <w:top w:val="none" w:sz="0" w:space="0" w:color="auto"/>
        <w:left w:val="none" w:sz="0" w:space="0" w:color="auto"/>
        <w:bottom w:val="none" w:sz="0" w:space="0" w:color="auto"/>
        <w:right w:val="none" w:sz="0" w:space="0" w:color="auto"/>
      </w:divBdr>
    </w:div>
    <w:div w:id="932590101">
      <w:bodyDiv w:val="1"/>
      <w:marLeft w:val="0"/>
      <w:marRight w:val="0"/>
      <w:marTop w:val="0"/>
      <w:marBottom w:val="0"/>
      <w:divBdr>
        <w:top w:val="none" w:sz="0" w:space="0" w:color="auto"/>
        <w:left w:val="none" w:sz="0" w:space="0" w:color="auto"/>
        <w:bottom w:val="none" w:sz="0" w:space="0" w:color="auto"/>
        <w:right w:val="none" w:sz="0" w:space="0" w:color="auto"/>
      </w:divBdr>
    </w:div>
    <w:div w:id="946044899">
      <w:bodyDiv w:val="1"/>
      <w:marLeft w:val="0"/>
      <w:marRight w:val="0"/>
      <w:marTop w:val="0"/>
      <w:marBottom w:val="0"/>
      <w:divBdr>
        <w:top w:val="none" w:sz="0" w:space="0" w:color="auto"/>
        <w:left w:val="none" w:sz="0" w:space="0" w:color="auto"/>
        <w:bottom w:val="none" w:sz="0" w:space="0" w:color="auto"/>
        <w:right w:val="none" w:sz="0" w:space="0" w:color="auto"/>
      </w:divBdr>
    </w:div>
    <w:div w:id="950286935">
      <w:bodyDiv w:val="1"/>
      <w:marLeft w:val="0"/>
      <w:marRight w:val="0"/>
      <w:marTop w:val="0"/>
      <w:marBottom w:val="0"/>
      <w:divBdr>
        <w:top w:val="none" w:sz="0" w:space="0" w:color="auto"/>
        <w:left w:val="none" w:sz="0" w:space="0" w:color="auto"/>
        <w:bottom w:val="none" w:sz="0" w:space="0" w:color="auto"/>
        <w:right w:val="none" w:sz="0" w:space="0" w:color="auto"/>
      </w:divBdr>
    </w:div>
    <w:div w:id="957833956">
      <w:bodyDiv w:val="1"/>
      <w:marLeft w:val="0"/>
      <w:marRight w:val="0"/>
      <w:marTop w:val="0"/>
      <w:marBottom w:val="0"/>
      <w:divBdr>
        <w:top w:val="none" w:sz="0" w:space="0" w:color="auto"/>
        <w:left w:val="none" w:sz="0" w:space="0" w:color="auto"/>
        <w:bottom w:val="none" w:sz="0" w:space="0" w:color="auto"/>
        <w:right w:val="none" w:sz="0" w:space="0" w:color="auto"/>
      </w:divBdr>
    </w:div>
    <w:div w:id="959409818">
      <w:bodyDiv w:val="1"/>
      <w:marLeft w:val="0"/>
      <w:marRight w:val="0"/>
      <w:marTop w:val="0"/>
      <w:marBottom w:val="0"/>
      <w:divBdr>
        <w:top w:val="none" w:sz="0" w:space="0" w:color="auto"/>
        <w:left w:val="none" w:sz="0" w:space="0" w:color="auto"/>
        <w:bottom w:val="none" w:sz="0" w:space="0" w:color="auto"/>
        <w:right w:val="none" w:sz="0" w:space="0" w:color="auto"/>
      </w:divBdr>
    </w:div>
    <w:div w:id="968048946">
      <w:bodyDiv w:val="1"/>
      <w:marLeft w:val="0"/>
      <w:marRight w:val="0"/>
      <w:marTop w:val="0"/>
      <w:marBottom w:val="0"/>
      <w:divBdr>
        <w:top w:val="none" w:sz="0" w:space="0" w:color="auto"/>
        <w:left w:val="none" w:sz="0" w:space="0" w:color="auto"/>
        <w:bottom w:val="none" w:sz="0" w:space="0" w:color="auto"/>
        <w:right w:val="none" w:sz="0" w:space="0" w:color="auto"/>
      </w:divBdr>
    </w:div>
    <w:div w:id="972371354">
      <w:bodyDiv w:val="1"/>
      <w:marLeft w:val="0"/>
      <w:marRight w:val="0"/>
      <w:marTop w:val="0"/>
      <w:marBottom w:val="0"/>
      <w:divBdr>
        <w:top w:val="none" w:sz="0" w:space="0" w:color="auto"/>
        <w:left w:val="none" w:sz="0" w:space="0" w:color="auto"/>
        <w:bottom w:val="none" w:sz="0" w:space="0" w:color="auto"/>
        <w:right w:val="none" w:sz="0" w:space="0" w:color="auto"/>
      </w:divBdr>
    </w:div>
    <w:div w:id="977564481">
      <w:bodyDiv w:val="1"/>
      <w:marLeft w:val="0"/>
      <w:marRight w:val="0"/>
      <w:marTop w:val="0"/>
      <w:marBottom w:val="0"/>
      <w:divBdr>
        <w:top w:val="none" w:sz="0" w:space="0" w:color="auto"/>
        <w:left w:val="none" w:sz="0" w:space="0" w:color="auto"/>
        <w:bottom w:val="none" w:sz="0" w:space="0" w:color="auto"/>
        <w:right w:val="none" w:sz="0" w:space="0" w:color="auto"/>
      </w:divBdr>
    </w:div>
    <w:div w:id="993528608">
      <w:bodyDiv w:val="1"/>
      <w:marLeft w:val="0"/>
      <w:marRight w:val="0"/>
      <w:marTop w:val="0"/>
      <w:marBottom w:val="0"/>
      <w:divBdr>
        <w:top w:val="none" w:sz="0" w:space="0" w:color="auto"/>
        <w:left w:val="none" w:sz="0" w:space="0" w:color="auto"/>
        <w:bottom w:val="none" w:sz="0" w:space="0" w:color="auto"/>
        <w:right w:val="none" w:sz="0" w:space="0" w:color="auto"/>
      </w:divBdr>
    </w:div>
    <w:div w:id="996497688">
      <w:bodyDiv w:val="1"/>
      <w:marLeft w:val="0"/>
      <w:marRight w:val="0"/>
      <w:marTop w:val="0"/>
      <w:marBottom w:val="0"/>
      <w:divBdr>
        <w:top w:val="none" w:sz="0" w:space="0" w:color="auto"/>
        <w:left w:val="none" w:sz="0" w:space="0" w:color="auto"/>
        <w:bottom w:val="none" w:sz="0" w:space="0" w:color="auto"/>
        <w:right w:val="none" w:sz="0" w:space="0" w:color="auto"/>
      </w:divBdr>
      <w:divsChild>
        <w:div w:id="179853011">
          <w:marLeft w:val="0"/>
          <w:marRight w:val="0"/>
          <w:marTop w:val="0"/>
          <w:marBottom w:val="0"/>
          <w:divBdr>
            <w:top w:val="none" w:sz="0" w:space="0" w:color="auto"/>
            <w:left w:val="none" w:sz="0" w:space="0" w:color="auto"/>
            <w:bottom w:val="none" w:sz="0" w:space="0" w:color="auto"/>
            <w:right w:val="none" w:sz="0" w:space="0" w:color="auto"/>
          </w:divBdr>
        </w:div>
        <w:div w:id="184558049">
          <w:marLeft w:val="0"/>
          <w:marRight w:val="0"/>
          <w:marTop w:val="0"/>
          <w:marBottom w:val="0"/>
          <w:divBdr>
            <w:top w:val="none" w:sz="0" w:space="0" w:color="auto"/>
            <w:left w:val="none" w:sz="0" w:space="0" w:color="auto"/>
            <w:bottom w:val="none" w:sz="0" w:space="0" w:color="auto"/>
            <w:right w:val="none" w:sz="0" w:space="0" w:color="auto"/>
          </w:divBdr>
        </w:div>
        <w:div w:id="916327393">
          <w:marLeft w:val="0"/>
          <w:marRight w:val="0"/>
          <w:marTop w:val="0"/>
          <w:marBottom w:val="0"/>
          <w:divBdr>
            <w:top w:val="none" w:sz="0" w:space="0" w:color="auto"/>
            <w:left w:val="none" w:sz="0" w:space="0" w:color="auto"/>
            <w:bottom w:val="none" w:sz="0" w:space="0" w:color="auto"/>
            <w:right w:val="none" w:sz="0" w:space="0" w:color="auto"/>
          </w:divBdr>
        </w:div>
        <w:div w:id="1045715246">
          <w:marLeft w:val="0"/>
          <w:marRight w:val="0"/>
          <w:marTop w:val="0"/>
          <w:marBottom w:val="0"/>
          <w:divBdr>
            <w:top w:val="none" w:sz="0" w:space="0" w:color="auto"/>
            <w:left w:val="none" w:sz="0" w:space="0" w:color="auto"/>
            <w:bottom w:val="none" w:sz="0" w:space="0" w:color="auto"/>
            <w:right w:val="none" w:sz="0" w:space="0" w:color="auto"/>
          </w:divBdr>
        </w:div>
        <w:div w:id="1427995695">
          <w:marLeft w:val="0"/>
          <w:marRight w:val="0"/>
          <w:marTop w:val="0"/>
          <w:marBottom w:val="0"/>
          <w:divBdr>
            <w:top w:val="none" w:sz="0" w:space="0" w:color="auto"/>
            <w:left w:val="none" w:sz="0" w:space="0" w:color="auto"/>
            <w:bottom w:val="none" w:sz="0" w:space="0" w:color="auto"/>
            <w:right w:val="none" w:sz="0" w:space="0" w:color="auto"/>
          </w:divBdr>
        </w:div>
      </w:divsChild>
    </w:div>
    <w:div w:id="999381718">
      <w:bodyDiv w:val="1"/>
      <w:marLeft w:val="0"/>
      <w:marRight w:val="0"/>
      <w:marTop w:val="0"/>
      <w:marBottom w:val="0"/>
      <w:divBdr>
        <w:top w:val="none" w:sz="0" w:space="0" w:color="auto"/>
        <w:left w:val="none" w:sz="0" w:space="0" w:color="auto"/>
        <w:bottom w:val="none" w:sz="0" w:space="0" w:color="auto"/>
        <w:right w:val="none" w:sz="0" w:space="0" w:color="auto"/>
      </w:divBdr>
    </w:div>
    <w:div w:id="1004477717">
      <w:bodyDiv w:val="1"/>
      <w:marLeft w:val="0"/>
      <w:marRight w:val="0"/>
      <w:marTop w:val="0"/>
      <w:marBottom w:val="0"/>
      <w:divBdr>
        <w:top w:val="none" w:sz="0" w:space="0" w:color="auto"/>
        <w:left w:val="none" w:sz="0" w:space="0" w:color="auto"/>
        <w:bottom w:val="none" w:sz="0" w:space="0" w:color="auto"/>
        <w:right w:val="none" w:sz="0" w:space="0" w:color="auto"/>
      </w:divBdr>
    </w:div>
    <w:div w:id="1006861004">
      <w:bodyDiv w:val="1"/>
      <w:marLeft w:val="0"/>
      <w:marRight w:val="0"/>
      <w:marTop w:val="0"/>
      <w:marBottom w:val="0"/>
      <w:divBdr>
        <w:top w:val="none" w:sz="0" w:space="0" w:color="auto"/>
        <w:left w:val="none" w:sz="0" w:space="0" w:color="auto"/>
        <w:bottom w:val="none" w:sz="0" w:space="0" w:color="auto"/>
        <w:right w:val="none" w:sz="0" w:space="0" w:color="auto"/>
      </w:divBdr>
    </w:div>
    <w:div w:id="1011489858">
      <w:bodyDiv w:val="1"/>
      <w:marLeft w:val="0"/>
      <w:marRight w:val="0"/>
      <w:marTop w:val="0"/>
      <w:marBottom w:val="0"/>
      <w:divBdr>
        <w:top w:val="none" w:sz="0" w:space="0" w:color="auto"/>
        <w:left w:val="none" w:sz="0" w:space="0" w:color="auto"/>
        <w:bottom w:val="none" w:sz="0" w:space="0" w:color="auto"/>
        <w:right w:val="none" w:sz="0" w:space="0" w:color="auto"/>
      </w:divBdr>
    </w:div>
    <w:div w:id="1011955047">
      <w:bodyDiv w:val="1"/>
      <w:marLeft w:val="0"/>
      <w:marRight w:val="0"/>
      <w:marTop w:val="0"/>
      <w:marBottom w:val="0"/>
      <w:divBdr>
        <w:top w:val="none" w:sz="0" w:space="0" w:color="auto"/>
        <w:left w:val="none" w:sz="0" w:space="0" w:color="auto"/>
        <w:bottom w:val="none" w:sz="0" w:space="0" w:color="auto"/>
        <w:right w:val="none" w:sz="0" w:space="0" w:color="auto"/>
      </w:divBdr>
    </w:div>
    <w:div w:id="1015501821">
      <w:bodyDiv w:val="1"/>
      <w:marLeft w:val="0"/>
      <w:marRight w:val="0"/>
      <w:marTop w:val="0"/>
      <w:marBottom w:val="0"/>
      <w:divBdr>
        <w:top w:val="none" w:sz="0" w:space="0" w:color="auto"/>
        <w:left w:val="none" w:sz="0" w:space="0" w:color="auto"/>
        <w:bottom w:val="none" w:sz="0" w:space="0" w:color="auto"/>
        <w:right w:val="none" w:sz="0" w:space="0" w:color="auto"/>
      </w:divBdr>
    </w:div>
    <w:div w:id="1029528247">
      <w:bodyDiv w:val="1"/>
      <w:marLeft w:val="0"/>
      <w:marRight w:val="0"/>
      <w:marTop w:val="0"/>
      <w:marBottom w:val="0"/>
      <w:divBdr>
        <w:top w:val="none" w:sz="0" w:space="0" w:color="auto"/>
        <w:left w:val="none" w:sz="0" w:space="0" w:color="auto"/>
        <w:bottom w:val="none" w:sz="0" w:space="0" w:color="auto"/>
        <w:right w:val="none" w:sz="0" w:space="0" w:color="auto"/>
      </w:divBdr>
    </w:div>
    <w:div w:id="1030491709">
      <w:bodyDiv w:val="1"/>
      <w:marLeft w:val="0"/>
      <w:marRight w:val="0"/>
      <w:marTop w:val="0"/>
      <w:marBottom w:val="0"/>
      <w:divBdr>
        <w:top w:val="none" w:sz="0" w:space="0" w:color="auto"/>
        <w:left w:val="none" w:sz="0" w:space="0" w:color="auto"/>
        <w:bottom w:val="none" w:sz="0" w:space="0" w:color="auto"/>
        <w:right w:val="none" w:sz="0" w:space="0" w:color="auto"/>
      </w:divBdr>
    </w:div>
    <w:div w:id="1033264162">
      <w:bodyDiv w:val="1"/>
      <w:marLeft w:val="0"/>
      <w:marRight w:val="0"/>
      <w:marTop w:val="0"/>
      <w:marBottom w:val="0"/>
      <w:divBdr>
        <w:top w:val="none" w:sz="0" w:space="0" w:color="auto"/>
        <w:left w:val="none" w:sz="0" w:space="0" w:color="auto"/>
        <w:bottom w:val="none" w:sz="0" w:space="0" w:color="auto"/>
        <w:right w:val="none" w:sz="0" w:space="0" w:color="auto"/>
      </w:divBdr>
    </w:div>
    <w:div w:id="1033770775">
      <w:bodyDiv w:val="1"/>
      <w:marLeft w:val="0"/>
      <w:marRight w:val="0"/>
      <w:marTop w:val="0"/>
      <w:marBottom w:val="0"/>
      <w:divBdr>
        <w:top w:val="none" w:sz="0" w:space="0" w:color="auto"/>
        <w:left w:val="none" w:sz="0" w:space="0" w:color="auto"/>
        <w:bottom w:val="none" w:sz="0" w:space="0" w:color="auto"/>
        <w:right w:val="none" w:sz="0" w:space="0" w:color="auto"/>
      </w:divBdr>
    </w:div>
    <w:div w:id="1050223348">
      <w:bodyDiv w:val="1"/>
      <w:marLeft w:val="0"/>
      <w:marRight w:val="0"/>
      <w:marTop w:val="0"/>
      <w:marBottom w:val="0"/>
      <w:divBdr>
        <w:top w:val="none" w:sz="0" w:space="0" w:color="auto"/>
        <w:left w:val="none" w:sz="0" w:space="0" w:color="auto"/>
        <w:bottom w:val="none" w:sz="0" w:space="0" w:color="auto"/>
        <w:right w:val="none" w:sz="0" w:space="0" w:color="auto"/>
      </w:divBdr>
    </w:div>
    <w:div w:id="1060179686">
      <w:bodyDiv w:val="1"/>
      <w:marLeft w:val="0"/>
      <w:marRight w:val="0"/>
      <w:marTop w:val="0"/>
      <w:marBottom w:val="0"/>
      <w:divBdr>
        <w:top w:val="none" w:sz="0" w:space="0" w:color="auto"/>
        <w:left w:val="none" w:sz="0" w:space="0" w:color="auto"/>
        <w:bottom w:val="none" w:sz="0" w:space="0" w:color="auto"/>
        <w:right w:val="none" w:sz="0" w:space="0" w:color="auto"/>
      </w:divBdr>
    </w:div>
    <w:div w:id="1060666660">
      <w:bodyDiv w:val="1"/>
      <w:marLeft w:val="0"/>
      <w:marRight w:val="0"/>
      <w:marTop w:val="0"/>
      <w:marBottom w:val="0"/>
      <w:divBdr>
        <w:top w:val="none" w:sz="0" w:space="0" w:color="auto"/>
        <w:left w:val="none" w:sz="0" w:space="0" w:color="auto"/>
        <w:bottom w:val="none" w:sz="0" w:space="0" w:color="auto"/>
        <w:right w:val="none" w:sz="0" w:space="0" w:color="auto"/>
      </w:divBdr>
    </w:div>
    <w:div w:id="1065225836">
      <w:bodyDiv w:val="1"/>
      <w:marLeft w:val="0"/>
      <w:marRight w:val="0"/>
      <w:marTop w:val="0"/>
      <w:marBottom w:val="0"/>
      <w:divBdr>
        <w:top w:val="none" w:sz="0" w:space="0" w:color="auto"/>
        <w:left w:val="none" w:sz="0" w:space="0" w:color="auto"/>
        <w:bottom w:val="none" w:sz="0" w:space="0" w:color="auto"/>
        <w:right w:val="none" w:sz="0" w:space="0" w:color="auto"/>
      </w:divBdr>
    </w:div>
    <w:div w:id="1081372040">
      <w:bodyDiv w:val="1"/>
      <w:marLeft w:val="0"/>
      <w:marRight w:val="0"/>
      <w:marTop w:val="0"/>
      <w:marBottom w:val="0"/>
      <w:divBdr>
        <w:top w:val="none" w:sz="0" w:space="0" w:color="auto"/>
        <w:left w:val="none" w:sz="0" w:space="0" w:color="auto"/>
        <w:bottom w:val="none" w:sz="0" w:space="0" w:color="auto"/>
        <w:right w:val="none" w:sz="0" w:space="0" w:color="auto"/>
      </w:divBdr>
    </w:div>
    <w:div w:id="1092773286">
      <w:bodyDiv w:val="1"/>
      <w:marLeft w:val="0"/>
      <w:marRight w:val="0"/>
      <w:marTop w:val="0"/>
      <w:marBottom w:val="0"/>
      <w:divBdr>
        <w:top w:val="none" w:sz="0" w:space="0" w:color="auto"/>
        <w:left w:val="none" w:sz="0" w:space="0" w:color="auto"/>
        <w:bottom w:val="none" w:sz="0" w:space="0" w:color="auto"/>
        <w:right w:val="none" w:sz="0" w:space="0" w:color="auto"/>
      </w:divBdr>
    </w:div>
    <w:div w:id="1094132547">
      <w:bodyDiv w:val="1"/>
      <w:marLeft w:val="0"/>
      <w:marRight w:val="0"/>
      <w:marTop w:val="0"/>
      <w:marBottom w:val="0"/>
      <w:divBdr>
        <w:top w:val="none" w:sz="0" w:space="0" w:color="auto"/>
        <w:left w:val="none" w:sz="0" w:space="0" w:color="auto"/>
        <w:bottom w:val="none" w:sz="0" w:space="0" w:color="auto"/>
        <w:right w:val="none" w:sz="0" w:space="0" w:color="auto"/>
      </w:divBdr>
    </w:div>
    <w:div w:id="1095632898">
      <w:bodyDiv w:val="1"/>
      <w:marLeft w:val="0"/>
      <w:marRight w:val="0"/>
      <w:marTop w:val="0"/>
      <w:marBottom w:val="0"/>
      <w:divBdr>
        <w:top w:val="none" w:sz="0" w:space="0" w:color="auto"/>
        <w:left w:val="none" w:sz="0" w:space="0" w:color="auto"/>
        <w:bottom w:val="none" w:sz="0" w:space="0" w:color="auto"/>
        <w:right w:val="none" w:sz="0" w:space="0" w:color="auto"/>
      </w:divBdr>
    </w:div>
    <w:div w:id="1101029033">
      <w:bodyDiv w:val="1"/>
      <w:marLeft w:val="0"/>
      <w:marRight w:val="0"/>
      <w:marTop w:val="0"/>
      <w:marBottom w:val="0"/>
      <w:divBdr>
        <w:top w:val="none" w:sz="0" w:space="0" w:color="auto"/>
        <w:left w:val="none" w:sz="0" w:space="0" w:color="auto"/>
        <w:bottom w:val="none" w:sz="0" w:space="0" w:color="auto"/>
        <w:right w:val="none" w:sz="0" w:space="0" w:color="auto"/>
      </w:divBdr>
    </w:div>
    <w:div w:id="1105685511">
      <w:bodyDiv w:val="1"/>
      <w:marLeft w:val="0"/>
      <w:marRight w:val="0"/>
      <w:marTop w:val="0"/>
      <w:marBottom w:val="0"/>
      <w:divBdr>
        <w:top w:val="none" w:sz="0" w:space="0" w:color="auto"/>
        <w:left w:val="none" w:sz="0" w:space="0" w:color="auto"/>
        <w:bottom w:val="none" w:sz="0" w:space="0" w:color="auto"/>
        <w:right w:val="none" w:sz="0" w:space="0" w:color="auto"/>
      </w:divBdr>
    </w:div>
    <w:div w:id="1116290679">
      <w:bodyDiv w:val="1"/>
      <w:marLeft w:val="0"/>
      <w:marRight w:val="0"/>
      <w:marTop w:val="0"/>
      <w:marBottom w:val="0"/>
      <w:divBdr>
        <w:top w:val="none" w:sz="0" w:space="0" w:color="auto"/>
        <w:left w:val="none" w:sz="0" w:space="0" w:color="auto"/>
        <w:bottom w:val="none" w:sz="0" w:space="0" w:color="auto"/>
        <w:right w:val="none" w:sz="0" w:space="0" w:color="auto"/>
      </w:divBdr>
    </w:div>
    <w:div w:id="1118185213">
      <w:bodyDiv w:val="1"/>
      <w:marLeft w:val="0"/>
      <w:marRight w:val="0"/>
      <w:marTop w:val="0"/>
      <w:marBottom w:val="0"/>
      <w:divBdr>
        <w:top w:val="none" w:sz="0" w:space="0" w:color="auto"/>
        <w:left w:val="none" w:sz="0" w:space="0" w:color="auto"/>
        <w:bottom w:val="none" w:sz="0" w:space="0" w:color="auto"/>
        <w:right w:val="none" w:sz="0" w:space="0" w:color="auto"/>
      </w:divBdr>
    </w:div>
    <w:div w:id="1119838103">
      <w:bodyDiv w:val="1"/>
      <w:marLeft w:val="0"/>
      <w:marRight w:val="0"/>
      <w:marTop w:val="0"/>
      <w:marBottom w:val="0"/>
      <w:divBdr>
        <w:top w:val="none" w:sz="0" w:space="0" w:color="auto"/>
        <w:left w:val="none" w:sz="0" w:space="0" w:color="auto"/>
        <w:bottom w:val="none" w:sz="0" w:space="0" w:color="auto"/>
        <w:right w:val="none" w:sz="0" w:space="0" w:color="auto"/>
      </w:divBdr>
    </w:div>
    <w:div w:id="1124157679">
      <w:bodyDiv w:val="1"/>
      <w:marLeft w:val="0"/>
      <w:marRight w:val="0"/>
      <w:marTop w:val="0"/>
      <w:marBottom w:val="0"/>
      <w:divBdr>
        <w:top w:val="none" w:sz="0" w:space="0" w:color="auto"/>
        <w:left w:val="none" w:sz="0" w:space="0" w:color="auto"/>
        <w:bottom w:val="none" w:sz="0" w:space="0" w:color="auto"/>
        <w:right w:val="none" w:sz="0" w:space="0" w:color="auto"/>
      </w:divBdr>
    </w:div>
    <w:div w:id="1126122275">
      <w:bodyDiv w:val="1"/>
      <w:marLeft w:val="0"/>
      <w:marRight w:val="0"/>
      <w:marTop w:val="0"/>
      <w:marBottom w:val="0"/>
      <w:divBdr>
        <w:top w:val="none" w:sz="0" w:space="0" w:color="auto"/>
        <w:left w:val="none" w:sz="0" w:space="0" w:color="auto"/>
        <w:bottom w:val="none" w:sz="0" w:space="0" w:color="auto"/>
        <w:right w:val="none" w:sz="0" w:space="0" w:color="auto"/>
      </w:divBdr>
    </w:div>
    <w:div w:id="1134718165">
      <w:bodyDiv w:val="1"/>
      <w:marLeft w:val="0"/>
      <w:marRight w:val="0"/>
      <w:marTop w:val="0"/>
      <w:marBottom w:val="0"/>
      <w:divBdr>
        <w:top w:val="none" w:sz="0" w:space="0" w:color="auto"/>
        <w:left w:val="none" w:sz="0" w:space="0" w:color="auto"/>
        <w:bottom w:val="none" w:sz="0" w:space="0" w:color="auto"/>
        <w:right w:val="none" w:sz="0" w:space="0" w:color="auto"/>
      </w:divBdr>
    </w:div>
    <w:div w:id="1135366378">
      <w:bodyDiv w:val="1"/>
      <w:marLeft w:val="0"/>
      <w:marRight w:val="0"/>
      <w:marTop w:val="0"/>
      <w:marBottom w:val="0"/>
      <w:divBdr>
        <w:top w:val="none" w:sz="0" w:space="0" w:color="auto"/>
        <w:left w:val="none" w:sz="0" w:space="0" w:color="auto"/>
        <w:bottom w:val="none" w:sz="0" w:space="0" w:color="auto"/>
        <w:right w:val="none" w:sz="0" w:space="0" w:color="auto"/>
      </w:divBdr>
    </w:div>
    <w:div w:id="1135760958">
      <w:bodyDiv w:val="1"/>
      <w:marLeft w:val="0"/>
      <w:marRight w:val="0"/>
      <w:marTop w:val="0"/>
      <w:marBottom w:val="0"/>
      <w:divBdr>
        <w:top w:val="none" w:sz="0" w:space="0" w:color="auto"/>
        <w:left w:val="none" w:sz="0" w:space="0" w:color="auto"/>
        <w:bottom w:val="none" w:sz="0" w:space="0" w:color="auto"/>
        <w:right w:val="none" w:sz="0" w:space="0" w:color="auto"/>
      </w:divBdr>
      <w:divsChild>
        <w:div w:id="128328654">
          <w:marLeft w:val="0"/>
          <w:marRight w:val="0"/>
          <w:marTop w:val="0"/>
          <w:marBottom w:val="0"/>
          <w:divBdr>
            <w:top w:val="none" w:sz="0" w:space="0" w:color="auto"/>
            <w:left w:val="none" w:sz="0" w:space="0" w:color="auto"/>
            <w:bottom w:val="none" w:sz="0" w:space="0" w:color="auto"/>
            <w:right w:val="none" w:sz="0" w:space="0" w:color="auto"/>
          </w:divBdr>
        </w:div>
        <w:div w:id="252208207">
          <w:marLeft w:val="0"/>
          <w:marRight w:val="0"/>
          <w:marTop w:val="0"/>
          <w:marBottom w:val="0"/>
          <w:divBdr>
            <w:top w:val="none" w:sz="0" w:space="0" w:color="auto"/>
            <w:left w:val="none" w:sz="0" w:space="0" w:color="auto"/>
            <w:bottom w:val="none" w:sz="0" w:space="0" w:color="auto"/>
            <w:right w:val="none" w:sz="0" w:space="0" w:color="auto"/>
          </w:divBdr>
        </w:div>
        <w:div w:id="321590086">
          <w:marLeft w:val="0"/>
          <w:marRight w:val="0"/>
          <w:marTop w:val="0"/>
          <w:marBottom w:val="0"/>
          <w:divBdr>
            <w:top w:val="none" w:sz="0" w:space="0" w:color="auto"/>
            <w:left w:val="none" w:sz="0" w:space="0" w:color="auto"/>
            <w:bottom w:val="none" w:sz="0" w:space="0" w:color="auto"/>
            <w:right w:val="none" w:sz="0" w:space="0" w:color="auto"/>
          </w:divBdr>
        </w:div>
        <w:div w:id="339897468">
          <w:marLeft w:val="0"/>
          <w:marRight w:val="0"/>
          <w:marTop w:val="0"/>
          <w:marBottom w:val="0"/>
          <w:divBdr>
            <w:top w:val="none" w:sz="0" w:space="0" w:color="auto"/>
            <w:left w:val="none" w:sz="0" w:space="0" w:color="auto"/>
            <w:bottom w:val="none" w:sz="0" w:space="0" w:color="auto"/>
            <w:right w:val="none" w:sz="0" w:space="0" w:color="auto"/>
          </w:divBdr>
        </w:div>
        <w:div w:id="401953232">
          <w:marLeft w:val="0"/>
          <w:marRight w:val="0"/>
          <w:marTop w:val="0"/>
          <w:marBottom w:val="0"/>
          <w:divBdr>
            <w:top w:val="none" w:sz="0" w:space="0" w:color="auto"/>
            <w:left w:val="none" w:sz="0" w:space="0" w:color="auto"/>
            <w:bottom w:val="none" w:sz="0" w:space="0" w:color="auto"/>
            <w:right w:val="none" w:sz="0" w:space="0" w:color="auto"/>
          </w:divBdr>
        </w:div>
        <w:div w:id="415980542">
          <w:marLeft w:val="0"/>
          <w:marRight w:val="0"/>
          <w:marTop w:val="0"/>
          <w:marBottom w:val="0"/>
          <w:divBdr>
            <w:top w:val="none" w:sz="0" w:space="0" w:color="auto"/>
            <w:left w:val="none" w:sz="0" w:space="0" w:color="auto"/>
            <w:bottom w:val="none" w:sz="0" w:space="0" w:color="auto"/>
            <w:right w:val="none" w:sz="0" w:space="0" w:color="auto"/>
          </w:divBdr>
        </w:div>
        <w:div w:id="546524826">
          <w:marLeft w:val="0"/>
          <w:marRight w:val="0"/>
          <w:marTop w:val="0"/>
          <w:marBottom w:val="0"/>
          <w:divBdr>
            <w:top w:val="none" w:sz="0" w:space="0" w:color="auto"/>
            <w:left w:val="none" w:sz="0" w:space="0" w:color="auto"/>
            <w:bottom w:val="none" w:sz="0" w:space="0" w:color="auto"/>
            <w:right w:val="none" w:sz="0" w:space="0" w:color="auto"/>
          </w:divBdr>
        </w:div>
        <w:div w:id="629213944">
          <w:marLeft w:val="0"/>
          <w:marRight w:val="0"/>
          <w:marTop w:val="0"/>
          <w:marBottom w:val="0"/>
          <w:divBdr>
            <w:top w:val="none" w:sz="0" w:space="0" w:color="auto"/>
            <w:left w:val="none" w:sz="0" w:space="0" w:color="auto"/>
            <w:bottom w:val="none" w:sz="0" w:space="0" w:color="auto"/>
            <w:right w:val="none" w:sz="0" w:space="0" w:color="auto"/>
          </w:divBdr>
        </w:div>
        <w:div w:id="663053449">
          <w:marLeft w:val="0"/>
          <w:marRight w:val="0"/>
          <w:marTop w:val="0"/>
          <w:marBottom w:val="0"/>
          <w:divBdr>
            <w:top w:val="none" w:sz="0" w:space="0" w:color="auto"/>
            <w:left w:val="none" w:sz="0" w:space="0" w:color="auto"/>
            <w:bottom w:val="none" w:sz="0" w:space="0" w:color="auto"/>
            <w:right w:val="none" w:sz="0" w:space="0" w:color="auto"/>
          </w:divBdr>
        </w:div>
        <w:div w:id="1014116619">
          <w:marLeft w:val="0"/>
          <w:marRight w:val="0"/>
          <w:marTop w:val="0"/>
          <w:marBottom w:val="0"/>
          <w:divBdr>
            <w:top w:val="none" w:sz="0" w:space="0" w:color="auto"/>
            <w:left w:val="none" w:sz="0" w:space="0" w:color="auto"/>
            <w:bottom w:val="none" w:sz="0" w:space="0" w:color="auto"/>
            <w:right w:val="none" w:sz="0" w:space="0" w:color="auto"/>
          </w:divBdr>
        </w:div>
        <w:div w:id="1132669860">
          <w:marLeft w:val="0"/>
          <w:marRight w:val="0"/>
          <w:marTop w:val="0"/>
          <w:marBottom w:val="0"/>
          <w:divBdr>
            <w:top w:val="none" w:sz="0" w:space="0" w:color="auto"/>
            <w:left w:val="none" w:sz="0" w:space="0" w:color="auto"/>
            <w:bottom w:val="none" w:sz="0" w:space="0" w:color="auto"/>
            <w:right w:val="none" w:sz="0" w:space="0" w:color="auto"/>
          </w:divBdr>
        </w:div>
        <w:div w:id="1180970122">
          <w:marLeft w:val="0"/>
          <w:marRight w:val="0"/>
          <w:marTop w:val="0"/>
          <w:marBottom w:val="0"/>
          <w:divBdr>
            <w:top w:val="none" w:sz="0" w:space="0" w:color="auto"/>
            <w:left w:val="none" w:sz="0" w:space="0" w:color="auto"/>
            <w:bottom w:val="none" w:sz="0" w:space="0" w:color="auto"/>
            <w:right w:val="none" w:sz="0" w:space="0" w:color="auto"/>
          </w:divBdr>
        </w:div>
        <w:div w:id="1245530570">
          <w:marLeft w:val="0"/>
          <w:marRight w:val="0"/>
          <w:marTop w:val="0"/>
          <w:marBottom w:val="0"/>
          <w:divBdr>
            <w:top w:val="none" w:sz="0" w:space="0" w:color="auto"/>
            <w:left w:val="none" w:sz="0" w:space="0" w:color="auto"/>
            <w:bottom w:val="none" w:sz="0" w:space="0" w:color="auto"/>
            <w:right w:val="none" w:sz="0" w:space="0" w:color="auto"/>
          </w:divBdr>
        </w:div>
        <w:div w:id="1634142028">
          <w:marLeft w:val="0"/>
          <w:marRight w:val="0"/>
          <w:marTop w:val="0"/>
          <w:marBottom w:val="0"/>
          <w:divBdr>
            <w:top w:val="none" w:sz="0" w:space="0" w:color="auto"/>
            <w:left w:val="none" w:sz="0" w:space="0" w:color="auto"/>
            <w:bottom w:val="none" w:sz="0" w:space="0" w:color="auto"/>
            <w:right w:val="none" w:sz="0" w:space="0" w:color="auto"/>
          </w:divBdr>
        </w:div>
        <w:div w:id="1674257913">
          <w:marLeft w:val="0"/>
          <w:marRight w:val="0"/>
          <w:marTop w:val="0"/>
          <w:marBottom w:val="0"/>
          <w:divBdr>
            <w:top w:val="none" w:sz="0" w:space="0" w:color="auto"/>
            <w:left w:val="none" w:sz="0" w:space="0" w:color="auto"/>
            <w:bottom w:val="none" w:sz="0" w:space="0" w:color="auto"/>
            <w:right w:val="none" w:sz="0" w:space="0" w:color="auto"/>
          </w:divBdr>
        </w:div>
        <w:div w:id="1754935745">
          <w:marLeft w:val="0"/>
          <w:marRight w:val="0"/>
          <w:marTop w:val="0"/>
          <w:marBottom w:val="0"/>
          <w:divBdr>
            <w:top w:val="none" w:sz="0" w:space="0" w:color="auto"/>
            <w:left w:val="none" w:sz="0" w:space="0" w:color="auto"/>
            <w:bottom w:val="none" w:sz="0" w:space="0" w:color="auto"/>
            <w:right w:val="none" w:sz="0" w:space="0" w:color="auto"/>
          </w:divBdr>
        </w:div>
        <w:div w:id="2007126785">
          <w:marLeft w:val="0"/>
          <w:marRight w:val="0"/>
          <w:marTop w:val="0"/>
          <w:marBottom w:val="0"/>
          <w:divBdr>
            <w:top w:val="none" w:sz="0" w:space="0" w:color="auto"/>
            <w:left w:val="none" w:sz="0" w:space="0" w:color="auto"/>
            <w:bottom w:val="none" w:sz="0" w:space="0" w:color="auto"/>
            <w:right w:val="none" w:sz="0" w:space="0" w:color="auto"/>
          </w:divBdr>
        </w:div>
        <w:div w:id="2094625540">
          <w:marLeft w:val="0"/>
          <w:marRight w:val="0"/>
          <w:marTop w:val="0"/>
          <w:marBottom w:val="0"/>
          <w:divBdr>
            <w:top w:val="none" w:sz="0" w:space="0" w:color="auto"/>
            <w:left w:val="none" w:sz="0" w:space="0" w:color="auto"/>
            <w:bottom w:val="none" w:sz="0" w:space="0" w:color="auto"/>
            <w:right w:val="none" w:sz="0" w:space="0" w:color="auto"/>
          </w:divBdr>
        </w:div>
      </w:divsChild>
    </w:div>
    <w:div w:id="1138492465">
      <w:bodyDiv w:val="1"/>
      <w:marLeft w:val="0"/>
      <w:marRight w:val="0"/>
      <w:marTop w:val="0"/>
      <w:marBottom w:val="0"/>
      <w:divBdr>
        <w:top w:val="none" w:sz="0" w:space="0" w:color="auto"/>
        <w:left w:val="none" w:sz="0" w:space="0" w:color="auto"/>
        <w:bottom w:val="none" w:sz="0" w:space="0" w:color="auto"/>
        <w:right w:val="none" w:sz="0" w:space="0" w:color="auto"/>
      </w:divBdr>
    </w:div>
    <w:div w:id="1141270071">
      <w:bodyDiv w:val="1"/>
      <w:marLeft w:val="0"/>
      <w:marRight w:val="0"/>
      <w:marTop w:val="0"/>
      <w:marBottom w:val="0"/>
      <w:divBdr>
        <w:top w:val="none" w:sz="0" w:space="0" w:color="auto"/>
        <w:left w:val="none" w:sz="0" w:space="0" w:color="auto"/>
        <w:bottom w:val="none" w:sz="0" w:space="0" w:color="auto"/>
        <w:right w:val="none" w:sz="0" w:space="0" w:color="auto"/>
      </w:divBdr>
    </w:div>
    <w:div w:id="1146776598">
      <w:bodyDiv w:val="1"/>
      <w:marLeft w:val="0"/>
      <w:marRight w:val="0"/>
      <w:marTop w:val="0"/>
      <w:marBottom w:val="0"/>
      <w:divBdr>
        <w:top w:val="none" w:sz="0" w:space="0" w:color="auto"/>
        <w:left w:val="none" w:sz="0" w:space="0" w:color="auto"/>
        <w:bottom w:val="none" w:sz="0" w:space="0" w:color="auto"/>
        <w:right w:val="none" w:sz="0" w:space="0" w:color="auto"/>
      </w:divBdr>
    </w:div>
    <w:div w:id="1147865312">
      <w:bodyDiv w:val="1"/>
      <w:marLeft w:val="0"/>
      <w:marRight w:val="0"/>
      <w:marTop w:val="0"/>
      <w:marBottom w:val="0"/>
      <w:divBdr>
        <w:top w:val="none" w:sz="0" w:space="0" w:color="auto"/>
        <w:left w:val="none" w:sz="0" w:space="0" w:color="auto"/>
        <w:bottom w:val="none" w:sz="0" w:space="0" w:color="auto"/>
        <w:right w:val="none" w:sz="0" w:space="0" w:color="auto"/>
      </w:divBdr>
    </w:div>
    <w:div w:id="1150829753">
      <w:bodyDiv w:val="1"/>
      <w:marLeft w:val="0"/>
      <w:marRight w:val="0"/>
      <w:marTop w:val="0"/>
      <w:marBottom w:val="0"/>
      <w:divBdr>
        <w:top w:val="none" w:sz="0" w:space="0" w:color="auto"/>
        <w:left w:val="none" w:sz="0" w:space="0" w:color="auto"/>
        <w:bottom w:val="none" w:sz="0" w:space="0" w:color="auto"/>
        <w:right w:val="none" w:sz="0" w:space="0" w:color="auto"/>
      </w:divBdr>
    </w:div>
    <w:div w:id="1151018748">
      <w:bodyDiv w:val="1"/>
      <w:marLeft w:val="0"/>
      <w:marRight w:val="0"/>
      <w:marTop w:val="0"/>
      <w:marBottom w:val="0"/>
      <w:divBdr>
        <w:top w:val="none" w:sz="0" w:space="0" w:color="auto"/>
        <w:left w:val="none" w:sz="0" w:space="0" w:color="auto"/>
        <w:bottom w:val="none" w:sz="0" w:space="0" w:color="auto"/>
        <w:right w:val="none" w:sz="0" w:space="0" w:color="auto"/>
      </w:divBdr>
    </w:div>
    <w:div w:id="1158111947">
      <w:bodyDiv w:val="1"/>
      <w:marLeft w:val="0"/>
      <w:marRight w:val="0"/>
      <w:marTop w:val="0"/>
      <w:marBottom w:val="0"/>
      <w:divBdr>
        <w:top w:val="none" w:sz="0" w:space="0" w:color="auto"/>
        <w:left w:val="none" w:sz="0" w:space="0" w:color="auto"/>
        <w:bottom w:val="none" w:sz="0" w:space="0" w:color="auto"/>
        <w:right w:val="none" w:sz="0" w:space="0" w:color="auto"/>
      </w:divBdr>
    </w:div>
    <w:div w:id="1158307853">
      <w:bodyDiv w:val="1"/>
      <w:marLeft w:val="0"/>
      <w:marRight w:val="0"/>
      <w:marTop w:val="0"/>
      <w:marBottom w:val="0"/>
      <w:divBdr>
        <w:top w:val="none" w:sz="0" w:space="0" w:color="auto"/>
        <w:left w:val="none" w:sz="0" w:space="0" w:color="auto"/>
        <w:bottom w:val="none" w:sz="0" w:space="0" w:color="auto"/>
        <w:right w:val="none" w:sz="0" w:space="0" w:color="auto"/>
      </w:divBdr>
    </w:div>
    <w:div w:id="1160930533">
      <w:bodyDiv w:val="1"/>
      <w:marLeft w:val="0"/>
      <w:marRight w:val="0"/>
      <w:marTop w:val="0"/>
      <w:marBottom w:val="0"/>
      <w:divBdr>
        <w:top w:val="none" w:sz="0" w:space="0" w:color="auto"/>
        <w:left w:val="none" w:sz="0" w:space="0" w:color="auto"/>
        <w:bottom w:val="none" w:sz="0" w:space="0" w:color="auto"/>
        <w:right w:val="none" w:sz="0" w:space="0" w:color="auto"/>
      </w:divBdr>
    </w:div>
    <w:div w:id="1163857975">
      <w:bodyDiv w:val="1"/>
      <w:marLeft w:val="0"/>
      <w:marRight w:val="0"/>
      <w:marTop w:val="0"/>
      <w:marBottom w:val="0"/>
      <w:divBdr>
        <w:top w:val="none" w:sz="0" w:space="0" w:color="auto"/>
        <w:left w:val="none" w:sz="0" w:space="0" w:color="auto"/>
        <w:bottom w:val="none" w:sz="0" w:space="0" w:color="auto"/>
        <w:right w:val="none" w:sz="0" w:space="0" w:color="auto"/>
      </w:divBdr>
    </w:div>
    <w:div w:id="1169370987">
      <w:bodyDiv w:val="1"/>
      <w:marLeft w:val="0"/>
      <w:marRight w:val="0"/>
      <w:marTop w:val="0"/>
      <w:marBottom w:val="0"/>
      <w:divBdr>
        <w:top w:val="none" w:sz="0" w:space="0" w:color="auto"/>
        <w:left w:val="none" w:sz="0" w:space="0" w:color="auto"/>
        <w:bottom w:val="none" w:sz="0" w:space="0" w:color="auto"/>
        <w:right w:val="none" w:sz="0" w:space="0" w:color="auto"/>
      </w:divBdr>
    </w:div>
    <w:div w:id="1176845162">
      <w:bodyDiv w:val="1"/>
      <w:marLeft w:val="0"/>
      <w:marRight w:val="0"/>
      <w:marTop w:val="0"/>
      <w:marBottom w:val="0"/>
      <w:divBdr>
        <w:top w:val="none" w:sz="0" w:space="0" w:color="auto"/>
        <w:left w:val="none" w:sz="0" w:space="0" w:color="auto"/>
        <w:bottom w:val="none" w:sz="0" w:space="0" w:color="auto"/>
        <w:right w:val="none" w:sz="0" w:space="0" w:color="auto"/>
      </w:divBdr>
    </w:div>
    <w:div w:id="1182470561">
      <w:bodyDiv w:val="1"/>
      <w:marLeft w:val="0"/>
      <w:marRight w:val="0"/>
      <w:marTop w:val="0"/>
      <w:marBottom w:val="0"/>
      <w:divBdr>
        <w:top w:val="none" w:sz="0" w:space="0" w:color="auto"/>
        <w:left w:val="none" w:sz="0" w:space="0" w:color="auto"/>
        <w:bottom w:val="none" w:sz="0" w:space="0" w:color="auto"/>
        <w:right w:val="none" w:sz="0" w:space="0" w:color="auto"/>
      </w:divBdr>
    </w:div>
    <w:div w:id="1189640949">
      <w:bodyDiv w:val="1"/>
      <w:marLeft w:val="0"/>
      <w:marRight w:val="0"/>
      <w:marTop w:val="0"/>
      <w:marBottom w:val="0"/>
      <w:divBdr>
        <w:top w:val="none" w:sz="0" w:space="0" w:color="auto"/>
        <w:left w:val="none" w:sz="0" w:space="0" w:color="auto"/>
        <w:bottom w:val="none" w:sz="0" w:space="0" w:color="auto"/>
        <w:right w:val="none" w:sz="0" w:space="0" w:color="auto"/>
      </w:divBdr>
    </w:div>
    <w:div w:id="1201434481">
      <w:bodyDiv w:val="1"/>
      <w:marLeft w:val="0"/>
      <w:marRight w:val="0"/>
      <w:marTop w:val="0"/>
      <w:marBottom w:val="0"/>
      <w:divBdr>
        <w:top w:val="none" w:sz="0" w:space="0" w:color="auto"/>
        <w:left w:val="none" w:sz="0" w:space="0" w:color="auto"/>
        <w:bottom w:val="none" w:sz="0" w:space="0" w:color="auto"/>
        <w:right w:val="none" w:sz="0" w:space="0" w:color="auto"/>
      </w:divBdr>
    </w:div>
    <w:div w:id="1209491064">
      <w:bodyDiv w:val="1"/>
      <w:marLeft w:val="0"/>
      <w:marRight w:val="0"/>
      <w:marTop w:val="0"/>
      <w:marBottom w:val="0"/>
      <w:divBdr>
        <w:top w:val="none" w:sz="0" w:space="0" w:color="auto"/>
        <w:left w:val="none" w:sz="0" w:space="0" w:color="auto"/>
        <w:bottom w:val="none" w:sz="0" w:space="0" w:color="auto"/>
        <w:right w:val="none" w:sz="0" w:space="0" w:color="auto"/>
      </w:divBdr>
    </w:div>
    <w:div w:id="1211381819">
      <w:bodyDiv w:val="1"/>
      <w:marLeft w:val="0"/>
      <w:marRight w:val="0"/>
      <w:marTop w:val="0"/>
      <w:marBottom w:val="0"/>
      <w:divBdr>
        <w:top w:val="none" w:sz="0" w:space="0" w:color="auto"/>
        <w:left w:val="none" w:sz="0" w:space="0" w:color="auto"/>
        <w:bottom w:val="none" w:sz="0" w:space="0" w:color="auto"/>
        <w:right w:val="none" w:sz="0" w:space="0" w:color="auto"/>
      </w:divBdr>
    </w:div>
    <w:div w:id="1212814009">
      <w:bodyDiv w:val="1"/>
      <w:marLeft w:val="0"/>
      <w:marRight w:val="0"/>
      <w:marTop w:val="0"/>
      <w:marBottom w:val="0"/>
      <w:divBdr>
        <w:top w:val="none" w:sz="0" w:space="0" w:color="auto"/>
        <w:left w:val="none" w:sz="0" w:space="0" w:color="auto"/>
        <w:bottom w:val="none" w:sz="0" w:space="0" w:color="auto"/>
        <w:right w:val="none" w:sz="0" w:space="0" w:color="auto"/>
      </w:divBdr>
    </w:div>
    <w:div w:id="1216233672">
      <w:bodyDiv w:val="1"/>
      <w:marLeft w:val="0"/>
      <w:marRight w:val="0"/>
      <w:marTop w:val="0"/>
      <w:marBottom w:val="0"/>
      <w:divBdr>
        <w:top w:val="none" w:sz="0" w:space="0" w:color="auto"/>
        <w:left w:val="none" w:sz="0" w:space="0" w:color="auto"/>
        <w:bottom w:val="none" w:sz="0" w:space="0" w:color="auto"/>
        <w:right w:val="none" w:sz="0" w:space="0" w:color="auto"/>
      </w:divBdr>
    </w:div>
    <w:div w:id="1218669569">
      <w:bodyDiv w:val="1"/>
      <w:marLeft w:val="0"/>
      <w:marRight w:val="0"/>
      <w:marTop w:val="0"/>
      <w:marBottom w:val="0"/>
      <w:divBdr>
        <w:top w:val="none" w:sz="0" w:space="0" w:color="auto"/>
        <w:left w:val="none" w:sz="0" w:space="0" w:color="auto"/>
        <w:bottom w:val="none" w:sz="0" w:space="0" w:color="auto"/>
        <w:right w:val="none" w:sz="0" w:space="0" w:color="auto"/>
      </w:divBdr>
    </w:div>
    <w:div w:id="1219130322">
      <w:bodyDiv w:val="1"/>
      <w:marLeft w:val="0"/>
      <w:marRight w:val="0"/>
      <w:marTop w:val="0"/>
      <w:marBottom w:val="0"/>
      <w:divBdr>
        <w:top w:val="none" w:sz="0" w:space="0" w:color="auto"/>
        <w:left w:val="none" w:sz="0" w:space="0" w:color="auto"/>
        <w:bottom w:val="none" w:sz="0" w:space="0" w:color="auto"/>
        <w:right w:val="none" w:sz="0" w:space="0" w:color="auto"/>
      </w:divBdr>
    </w:div>
    <w:div w:id="1226834726">
      <w:bodyDiv w:val="1"/>
      <w:marLeft w:val="0"/>
      <w:marRight w:val="0"/>
      <w:marTop w:val="0"/>
      <w:marBottom w:val="0"/>
      <w:divBdr>
        <w:top w:val="none" w:sz="0" w:space="0" w:color="auto"/>
        <w:left w:val="none" w:sz="0" w:space="0" w:color="auto"/>
        <w:bottom w:val="none" w:sz="0" w:space="0" w:color="auto"/>
        <w:right w:val="none" w:sz="0" w:space="0" w:color="auto"/>
      </w:divBdr>
    </w:div>
    <w:div w:id="1232615994">
      <w:bodyDiv w:val="1"/>
      <w:marLeft w:val="0"/>
      <w:marRight w:val="0"/>
      <w:marTop w:val="0"/>
      <w:marBottom w:val="0"/>
      <w:divBdr>
        <w:top w:val="none" w:sz="0" w:space="0" w:color="auto"/>
        <w:left w:val="none" w:sz="0" w:space="0" w:color="auto"/>
        <w:bottom w:val="none" w:sz="0" w:space="0" w:color="auto"/>
        <w:right w:val="none" w:sz="0" w:space="0" w:color="auto"/>
      </w:divBdr>
    </w:div>
    <w:div w:id="1237203246">
      <w:bodyDiv w:val="1"/>
      <w:marLeft w:val="0"/>
      <w:marRight w:val="0"/>
      <w:marTop w:val="0"/>
      <w:marBottom w:val="0"/>
      <w:divBdr>
        <w:top w:val="none" w:sz="0" w:space="0" w:color="auto"/>
        <w:left w:val="none" w:sz="0" w:space="0" w:color="auto"/>
        <w:bottom w:val="none" w:sz="0" w:space="0" w:color="auto"/>
        <w:right w:val="none" w:sz="0" w:space="0" w:color="auto"/>
      </w:divBdr>
    </w:div>
    <w:div w:id="1247836907">
      <w:bodyDiv w:val="1"/>
      <w:marLeft w:val="0"/>
      <w:marRight w:val="0"/>
      <w:marTop w:val="0"/>
      <w:marBottom w:val="0"/>
      <w:divBdr>
        <w:top w:val="none" w:sz="0" w:space="0" w:color="auto"/>
        <w:left w:val="none" w:sz="0" w:space="0" w:color="auto"/>
        <w:bottom w:val="none" w:sz="0" w:space="0" w:color="auto"/>
        <w:right w:val="none" w:sz="0" w:space="0" w:color="auto"/>
      </w:divBdr>
    </w:div>
    <w:div w:id="1254557185">
      <w:bodyDiv w:val="1"/>
      <w:marLeft w:val="0"/>
      <w:marRight w:val="0"/>
      <w:marTop w:val="0"/>
      <w:marBottom w:val="0"/>
      <w:divBdr>
        <w:top w:val="none" w:sz="0" w:space="0" w:color="auto"/>
        <w:left w:val="none" w:sz="0" w:space="0" w:color="auto"/>
        <w:bottom w:val="none" w:sz="0" w:space="0" w:color="auto"/>
        <w:right w:val="none" w:sz="0" w:space="0" w:color="auto"/>
      </w:divBdr>
    </w:div>
    <w:div w:id="1259406674">
      <w:bodyDiv w:val="1"/>
      <w:marLeft w:val="0"/>
      <w:marRight w:val="0"/>
      <w:marTop w:val="0"/>
      <w:marBottom w:val="0"/>
      <w:divBdr>
        <w:top w:val="none" w:sz="0" w:space="0" w:color="auto"/>
        <w:left w:val="none" w:sz="0" w:space="0" w:color="auto"/>
        <w:bottom w:val="none" w:sz="0" w:space="0" w:color="auto"/>
        <w:right w:val="none" w:sz="0" w:space="0" w:color="auto"/>
      </w:divBdr>
    </w:div>
    <w:div w:id="1261328593">
      <w:bodyDiv w:val="1"/>
      <w:marLeft w:val="0"/>
      <w:marRight w:val="0"/>
      <w:marTop w:val="0"/>
      <w:marBottom w:val="0"/>
      <w:divBdr>
        <w:top w:val="none" w:sz="0" w:space="0" w:color="auto"/>
        <w:left w:val="none" w:sz="0" w:space="0" w:color="auto"/>
        <w:bottom w:val="none" w:sz="0" w:space="0" w:color="auto"/>
        <w:right w:val="none" w:sz="0" w:space="0" w:color="auto"/>
      </w:divBdr>
    </w:div>
    <w:div w:id="1273902038">
      <w:bodyDiv w:val="1"/>
      <w:marLeft w:val="0"/>
      <w:marRight w:val="0"/>
      <w:marTop w:val="0"/>
      <w:marBottom w:val="0"/>
      <w:divBdr>
        <w:top w:val="none" w:sz="0" w:space="0" w:color="auto"/>
        <w:left w:val="none" w:sz="0" w:space="0" w:color="auto"/>
        <w:bottom w:val="none" w:sz="0" w:space="0" w:color="auto"/>
        <w:right w:val="none" w:sz="0" w:space="0" w:color="auto"/>
      </w:divBdr>
    </w:div>
    <w:div w:id="1275668764">
      <w:bodyDiv w:val="1"/>
      <w:marLeft w:val="0"/>
      <w:marRight w:val="0"/>
      <w:marTop w:val="0"/>
      <w:marBottom w:val="0"/>
      <w:divBdr>
        <w:top w:val="none" w:sz="0" w:space="0" w:color="auto"/>
        <w:left w:val="none" w:sz="0" w:space="0" w:color="auto"/>
        <w:bottom w:val="none" w:sz="0" w:space="0" w:color="auto"/>
        <w:right w:val="none" w:sz="0" w:space="0" w:color="auto"/>
      </w:divBdr>
    </w:div>
    <w:div w:id="1275750286">
      <w:bodyDiv w:val="1"/>
      <w:marLeft w:val="0"/>
      <w:marRight w:val="0"/>
      <w:marTop w:val="0"/>
      <w:marBottom w:val="0"/>
      <w:divBdr>
        <w:top w:val="none" w:sz="0" w:space="0" w:color="auto"/>
        <w:left w:val="none" w:sz="0" w:space="0" w:color="auto"/>
        <w:bottom w:val="none" w:sz="0" w:space="0" w:color="auto"/>
        <w:right w:val="none" w:sz="0" w:space="0" w:color="auto"/>
      </w:divBdr>
    </w:div>
    <w:div w:id="1321036429">
      <w:bodyDiv w:val="1"/>
      <w:marLeft w:val="0"/>
      <w:marRight w:val="0"/>
      <w:marTop w:val="0"/>
      <w:marBottom w:val="0"/>
      <w:divBdr>
        <w:top w:val="none" w:sz="0" w:space="0" w:color="auto"/>
        <w:left w:val="none" w:sz="0" w:space="0" w:color="auto"/>
        <w:bottom w:val="none" w:sz="0" w:space="0" w:color="auto"/>
        <w:right w:val="none" w:sz="0" w:space="0" w:color="auto"/>
      </w:divBdr>
    </w:div>
    <w:div w:id="1329669409">
      <w:bodyDiv w:val="1"/>
      <w:marLeft w:val="0"/>
      <w:marRight w:val="0"/>
      <w:marTop w:val="0"/>
      <w:marBottom w:val="0"/>
      <w:divBdr>
        <w:top w:val="none" w:sz="0" w:space="0" w:color="auto"/>
        <w:left w:val="none" w:sz="0" w:space="0" w:color="auto"/>
        <w:bottom w:val="none" w:sz="0" w:space="0" w:color="auto"/>
        <w:right w:val="none" w:sz="0" w:space="0" w:color="auto"/>
      </w:divBdr>
    </w:div>
    <w:div w:id="1348605447">
      <w:bodyDiv w:val="1"/>
      <w:marLeft w:val="0"/>
      <w:marRight w:val="0"/>
      <w:marTop w:val="0"/>
      <w:marBottom w:val="0"/>
      <w:divBdr>
        <w:top w:val="none" w:sz="0" w:space="0" w:color="auto"/>
        <w:left w:val="none" w:sz="0" w:space="0" w:color="auto"/>
        <w:bottom w:val="none" w:sz="0" w:space="0" w:color="auto"/>
        <w:right w:val="none" w:sz="0" w:space="0" w:color="auto"/>
      </w:divBdr>
    </w:div>
    <w:div w:id="1352608425">
      <w:bodyDiv w:val="1"/>
      <w:marLeft w:val="0"/>
      <w:marRight w:val="0"/>
      <w:marTop w:val="0"/>
      <w:marBottom w:val="0"/>
      <w:divBdr>
        <w:top w:val="none" w:sz="0" w:space="0" w:color="auto"/>
        <w:left w:val="none" w:sz="0" w:space="0" w:color="auto"/>
        <w:bottom w:val="none" w:sz="0" w:space="0" w:color="auto"/>
        <w:right w:val="none" w:sz="0" w:space="0" w:color="auto"/>
      </w:divBdr>
    </w:div>
    <w:div w:id="1355229874">
      <w:bodyDiv w:val="1"/>
      <w:marLeft w:val="0"/>
      <w:marRight w:val="0"/>
      <w:marTop w:val="0"/>
      <w:marBottom w:val="0"/>
      <w:divBdr>
        <w:top w:val="none" w:sz="0" w:space="0" w:color="auto"/>
        <w:left w:val="none" w:sz="0" w:space="0" w:color="auto"/>
        <w:bottom w:val="none" w:sz="0" w:space="0" w:color="auto"/>
        <w:right w:val="none" w:sz="0" w:space="0" w:color="auto"/>
      </w:divBdr>
    </w:div>
    <w:div w:id="1373723817">
      <w:bodyDiv w:val="1"/>
      <w:marLeft w:val="0"/>
      <w:marRight w:val="0"/>
      <w:marTop w:val="0"/>
      <w:marBottom w:val="0"/>
      <w:divBdr>
        <w:top w:val="none" w:sz="0" w:space="0" w:color="auto"/>
        <w:left w:val="none" w:sz="0" w:space="0" w:color="auto"/>
        <w:bottom w:val="none" w:sz="0" w:space="0" w:color="auto"/>
        <w:right w:val="none" w:sz="0" w:space="0" w:color="auto"/>
      </w:divBdr>
    </w:div>
    <w:div w:id="1373918381">
      <w:bodyDiv w:val="1"/>
      <w:marLeft w:val="0"/>
      <w:marRight w:val="0"/>
      <w:marTop w:val="0"/>
      <w:marBottom w:val="0"/>
      <w:divBdr>
        <w:top w:val="none" w:sz="0" w:space="0" w:color="auto"/>
        <w:left w:val="none" w:sz="0" w:space="0" w:color="auto"/>
        <w:bottom w:val="none" w:sz="0" w:space="0" w:color="auto"/>
        <w:right w:val="none" w:sz="0" w:space="0" w:color="auto"/>
      </w:divBdr>
    </w:div>
    <w:div w:id="1376462697">
      <w:bodyDiv w:val="1"/>
      <w:marLeft w:val="0"/>
      <w:marRight w:val="0"/>
      <w:marTop w:val="0"/>
      <w:marBottom w:val="0"/>
      <w:divBdr>
        <w:top w:val="none" w:sz="0" w:space="0" w:color="auto"/>
        <w:left w:val="none" w:sz="0" w:space="0" w:color="auto"/>
        <w:bottom w:val="none" w:sz="0" w:space="0" w:color="auto"/>
        <w:right w:val="none" w:sz="0" w:space="0" w:color="auto"/>
      </w:divBdr>
      <w:divsChild>
        <w:div w:id="93210751">
          <w:marLeft w:val="0"/>
          <w:marRight w:val="0"/>
          <w:marTop w:val="0"/>
          <w:marBottom w:val="0"/>
          <w:divBdr>
            <w:top w:val="none" w:sz="0" w:space="0" w:color="auto"/>
            <w:left w:val="none" w:sz="0" w:space="0" w:color="auto"/>
            <w:bottom w:val="none" w:sz="0" w:space="0" w:color="auto"/>
            <w:right w:val="none" w:sz="0" w:space="0" w:color="auto"/>
          </w:divBdr>
        </w:div>
        <w:div w:id="131219120">
          <w:marLeft w:val="0"/>
          <w:marRight w:val="0"/>
          <w:marTop w:val="0"/>
          <w:marBottom w:val="0"/>
          <w:divBdr>
            <w:top w:val="none" w:sz="0" w:space="0" w:color="auto"/>
            <w:left w:val="none" w:sz="0" w:space="0" w:color="auto"/>
            <w:bottom w:val="none" w:sz="0" w:space="0" w:color="auto"/>
            <w:right w:val="none" w:sz="0" w:space="0" w:color="auto"/>
          </w:divBdr>
        </w:div>
        <w:div w:id="136534146">
          <w:marLeft w:val="0"/>
          <w:marRight w:val="0"/>
          <w:marTop w:val="0"/>
          <w:marBottom w:val="0"/>
          <w:divBdr>
            <w:top w:val="none" w:sz="0" w:space="0" w:color="auto"/>
            <w:left w:val="none" w:sz="0" w:space="0" w:color="auto"/>
            <w:bottom w:val="none" w:sz="0" w:space="0" w:color="auto"/>
            <w:right w:val="none" w:sz="0" w:space="0" w:color="auto"/>
          </w:divBdr>
        </w:div>
        <w:div w:id="204947947">
          <w:marLeft w:val="0"/>
          <w:marRight w:val="0"/>
          <w:marTop w:val="0"/>
          <w:marBottom w:val="0"/>
          <w:divBdr>
            <w:top w:val="none" w:sz="0" w:space="0" w:color="auto"/>
            <w:left w:val="none" w:sz="0" w:space="0" w:color="auto"/>
            <w:bottom w:val="none" w:sz="0" w:space="0" w:color="auto"/>
            <w:right w:val="none" w:sz="0" w:space="0" w:color="auto"/>
          </w:divBdr>
        </w:div>
        <w:div w:id="296880975">
          <w:marLeft w:val="0"/>
          <w:marRight w:val="0"/>
          <w:marTop w:val="0"/>
          <w:marBottom w:val="0"/>
          <w:divBdr>
            <w:top w:val="none" w:sz="0" w:space="0" w:color="auto"/>
            <w:left w:val="none" w:sz="0" w:space="0" w:color="auto"/>
            <w:bottom w:val="none" w:sz="0" w:space="0" w:color="auto"/>
            <w:right w:val="none" w:sz="0" w:space="0" w:color="auto"/>
          </w:divBdr>
        </w:div>
        <w:div w:id="547763670">
          <w:marLeft w:val="0"/>
          <w:marRight w:val="0"/>
          <w:marTop w:val="0"/>
          <w:marBottom w:val="0"/>
          <w:divBdr>
            <w:top w:val="none" w:sz="0" w:space="0" w:color="auto"/>
            <w:left w:val="none" w:sz="0" w:space="0" w:color="auto"/>
            <w:bottom w:val="none" w:sz="0" w:space="0" w:color="auto"/>
            <w:right w:val="none" w:sz="0" w:space="0" w:color="auto"/>
          </w:divBdr>
        </w:div>
        <w:div w:id="579489071">
          <w:marLeft w:val="0"/>
          <w:marRight w:val="0"/>
          <w:marTop w:val="0"/>
          <w:marBottom w:val="0"/>
          <w:divBdr>
            <w:top w:val="none" w:sz="0" w:space="0" w:color="auto"/>
            <w:left w:val="none" w:sz="0" w:space="0" w:color="auto"/>
            <w:bottom w:val="none" w:sz="0" w:space="0" w:color="auto"/>
            <w:right w:val="none" w:sz="0" w:space="0" w:color="auto"/>
          </w:divBdr>
        </w:div>
        <w:div w:id="595017694">
          <w:marLeft w:val="0"/>
          <w:marRight w:val="0"/>
          <w:marTop w:val="0"/>
          <w:marBottom w:val="0"/>
          <w:divBdr>
            <w:top w:val="none" w:sz="0" w:space="0" w:color="auto"/>
            <w:left w:val="none" w:sz="0" w:space="0" w:color="auto"/>
            <w:bottom w:val="none" w:sz="0" w:space="0" w:color="auto"/>
            <w:right w:val="none" w:sz="0" w:space="0" w:color="auto"/>
          </w:divBdr>
        </w:div>
        <w:div w:id="653097596">
          <w:marLeft w:val="0"/>
          <w:marRight w:val="0"/>
          <w:marTop w:val="0"/>
          <w:marBottom w:val="0"/>
          <w:divBdr>
            <w:top w:val="none" w:sz="0" w:space="0" w:color="auto"/>
            <w:left w:val="none" w:sz="0" w:space="0" w:color="auto"/>
            <w:bottom w:val="none" w:sz="0" w:space="0" w:color="auto"/>
            <w:right w:val="none" w:sz="0" w:space="0" w:color="auto"/>
          </w:divBdr>
        </w:div>
        <w:div w:id="656305053">
          <w:marLeft w:val="0"/>
          <w:marRight w:val="0"/>
          <w:marTop w:val="0"/>
          <w:marBottom w:val="0"/>
          <w:divBdr>
            <w:top w:val="none" w:sz="0" w:space="0" w:color="auto"/>
            <w:left w:val="none" w:sz="0" w:space="0" w:color="auto"/>
            <w:bottom w:val="none" w:sz="0" w:space="0" w:color="auto"/>
            <w:right w:val="none" w:sz="0" w:space="0" w:color="auto"/>
          </w:divBdr>
        </w:div>
        <w:div w:id="656307903">
          <w:marLeft w:val="0"/>
          <w:marRight w:val="0"/>
          <w:marTop w:val="0"/>
          <w:marBottom w:val="0"/>
          <w:divBdr>
            <w:top w:val="none" w:sz="0" w:space="0" w:color="auto"/>
            <w:left w:val="none" w:sz="0" w:space="0" w:color="auto"/>
            <w:bottom w:val="none" w:sz="0" w:space="0" w:color="auto"/>
            <w:right w:val="none" w:sz="0" w:space="0" w:color="auto"/>
          </w:divBdr>
        </w:div>
        <w:div w:id="776490697">
          <w:marLeft w:val="0"/>
          <w:marRight w:val="0"/>
          <w:marTop w:val="0"/>
          <w:marBottom w:val="0"/>
          <w:divBdr>
            <w:top w:val="none" w:sz="0" w:space="0" w:color="auto"/>
            <w:left w:val="none" w:sz="0" w:space="0" w:color="auto"/>
            <w:bottom w:val="none" w:sz="0" w:space="0" w:color="auto"/>
            <w:right w:val="none" w:sz="0" w:space="0" w:color="auto"/>
          </w:divBdr>
        </w:div>
        <w:div w:id="852646136">
          <w:marLeft w:val="0"/>
          <w:marRight w:val="0"/>
          <w:marTop w:val="0"/>
          <w:marBottom w:val="0"/>
          <w:divBdr>
            <w:top w:val="none" w:sz="0" w:space="0" w:color="auto"/>
            <w:left w:val="none" w:sz="0" w:space="0" w:color="auto"/>
            <w:bottom w:val="none" w:sz="0" w:space="0" w:color="auto"/>
            <w:right w:val="none" w:sz="0" w:space="0" w:color="auto"/>
          </w:divBdr>
        </w:div>
        <w:div w:id="938370430">
          <w:marLeft w:val="0"/>
          <w:marRight w:val="0"/>
          <w:marTop w:val="0"/>
          <w:marBottom w:val="0"/>
          <w:divBdr>
            <w:top w:val="none" w:sz="0" w:space="0" w:color="auto"/>
            <w:left w:val="none" w:sz="0" w:space="0" w:color="auto"/>
            <w:bottom w:val="none" w:sz="0" w:space="0" w:color="auto"/>
            <w:right w:val="none" w:sz="0" w:space="0" w:color="auto"/>
          </w:divBdr>
        </w:div>
        <w:div w:id="1232229118">
          <w:marLeft w:val="0"/>
          <w:marRight w:val="0"/>
          <w:marTop w:val="0"/>
          <w:marBottom w:val="0"/>
          <w:divBdr>
            <w:top w:val="none" w:sz="0" w:space="0" w:color="auto"/>
            <w:left w:val="none" w:sz="0" w:space="0" w:color="auto"/>
            <w:bottom w:val="none" w:sz="0" w:space="0" w:color="auto"/>
            <w:right w:val="none" w:sz="0" w:space="0" w:color="auto"/>
          </w:divBdr>
        </w:div>
        <w:div w:id="1286355437">
          <w:marLeft w:val="0"/>
          <w:marRight w:val="0"/>
          <w:marTop w:val="0"/>
          <w:marBottom w:val="0"/>
          <w:divBdr>
            <w:top w:val="none" w:sz="0" w:space="0" w:color="auto"/>
            <w:left w:val="none" w:sz="0" w:space="0" w:color="auto"/>
            <w:bottom w:val="none" w:sz="0" w:space="0" w:color="auto"/>
            <w:right w:val="none" w:sz="0" w:space="0" w:color="auto"/>
          </w:divBdr>
        </w:div>
        <w:div w:id="1292326678">
          <w:marLeft w:val="0"/>
          <w:marRight w:val="0"/>
          <w:marTop w:val="0"/>
          <w:marBottom w:val="0"/>
          <w:divBdr>
            <w:top w:val="none" w:sz="0" w:space="0" w:color="auto"/>
            <w:left w:val="none" w:sz="0" w:space="0" w:color="auto"/>
            <w:bottom w:val="none" w:sz="0" w:space="0" w:color="auto"/>
            <w:right w:val="none" w:sz="0" w:space="0" w:color="auto"/>
          </w:divBdr>
        </w:div>
        <w:div w:id="1405879581">
          <w:marLeft w:val="0"/>
          <w:marRight w:val="0"/>
          <w:marTop w:val="0"/>
          <w:marBottom w:val="0"/>
          <w:divBdr>
            <w:top w:val="none" w:sz="0" w:space="0" w:color="auto"/>
            <w:left w:val="none" w:sz="0" w:space="0" w:color="auto"/>
            <w:bottom w:val="none" w:sz="0" w:space="0" w:color="auto"/>
            <w:right w:val="none" w:sz="0" w:space="0" w:color="auto"/>
          </w:divBdr>
        </w:div>
        <w:div w:id="1514874310">
          <w:marLeft w:val="0"/>
          <w:marRight w:val="0"/>
          <w:marTop w:val="0"/>
          <w:marBottom w:val="0"/>
          <w:divBdr>
            <w:top w:val="none" w:sz="0" w:space="0" w:color="auto"/>
            <w:left w:val="none" w:sz="0" w:space="0" w:color="auto"/>
            <w:bottom w:val="none" w:sz="0" w:space="0" w:color="auto"/>
            <w:right w:val="none" w:sz="0" w:space="0" w:color="auto"/>
          </w:divBdr>
        </w:div>
        <w:div w:id="1519806313">
          <w:marLeft w:val="0"/>
          <w:marRight w:val="0"/>
          <w:marTop w:val="0"/>
          <w:marBottom w:val="0"/>
          <w:divBdr>
            <w:top w:val="none" w:sz="0" w:space="0" w:color="auto"/>
            <w:left w:val="none" w:sz="0" w:space="0" w:color="auto"/>
            <w:bottom w:val="none" w:sz="0" w:space="0" w:color="auto"/>
            <w:right w:val="none" w:sz="0" w:space="0" w:color="auto"/>
          </w:divBdr>
        </w:div>
        <w:div w:id="1778326044">
          <w:marLeft w:val="0"/>
          <w:marRight w:val="0"/>
          <w:marTop w:val="0"/>
          <w:marBottom w:val="0"/>
          <w:divBdr>
            <w:top w:val="none" w:sz="0" w:space="0" w:color="auto"/>
            <w:left w:val="none" w:sz="0" w:space="0" w:color="auto"/>
            <w:bottom w:val="none" w:sz="0" w:space="0" w:color="auto"/>
            <w:right w:val="none" w:sz="0" w:space="0" w:color="auto"/>
          </w:divBdr>
        </w:div>
        <w:div w:id="1865828818">
          <w:marLeft w:val="0"/>
          <w:marRight w:val="0"/>
          <w:marTop w:val="0"/>
          <w:marBottom w:val="0"/>
          <w:divBdr>
            <w:top w:val="none" w:sz="0" w:space="0" w:color="auto"/>
            <w:left w:val="none" w:sz="0" w:space="0" w:color="auto"/>
            <w:bottom w:val="none" w:sz="0" w:space="0" w:color="auto"/>
            <w:right w:val="none" w:sz="0" w:space="0" w:color="auto"/>
          </w:divBdr>
        </w:div>
        <w:div w:id="1945528799">
          <w:marLeft w:val="0"/>
          <w:marRight w:val="0"/>
          <w:marTop w:val="0"/>
          <w:marBottom w:val="0"/>
          <w:divBdr>
            <w:top w:val="none" w:sz="0" w:space="0" w:color="auto"/>
            <w:left w:val="none" w:sz="0" w:space="0" w:color="auto"/>
            <w:bottom w:val="none" w:sz="0" w:space="0" w:color="auto"/>
            <w:right w:val="none" w:sz="0" w:space="0" w:color="auto"/>
          </w:divBdr>
        </w:div>
      </w:divsChild>
    </w:div>
    <w:div w:id="1377045623">
      <w:bodyDiv w:val="1"/>
      <w:marLeft w:val="0"/>
      <w:marRight w:val="0"/>
      <w:marTop w:val="0"/>
      <w:marBottom w:val="0"/>
      <w:divBdr>
        <w:top w:val="none" w:sz="0" w:space="0" w:color="auto"/>
        <w:left w:val="none" w:sz="0" w:space="0" w:color="auto"/>
        <w:bottom w:val="none" w:sz="0" w:space="0" w:color="auto"/>
        <w:right w:val="none" w:sz="0" w:space="0" w:color="auto"/>
      </w:divBdr>
    </w:div>
    <w:div w:id="1386831025">
      <w:bodyDiv w:val="1"/>
      <w:marLeft w:val="0"/>
      <w:marRight w:val="0"/>
      <w:marTop w:val="0"/>
      <w:marBottom w:val="0"/>
      <w:divBdr>
        <w:top w:val="none" w:sz="0" w:space="0" w:color="auto"/>
        <w:left w:val="none" w:sz="0" w:space="0" w:color="auto"/>
        <w:bottom w:val="none" w:sz="0" w:space="0" w:color="auto"/>
        <w:right w:val="none" w:sz="0" w:space="0" w:color="auto"/>
      </w:divBdr>
    </w:div>
    <w:div w:id="1389188937">
      <w:bodyDiv w:val="1"/>
      <w:marLeft w:val="0"/>
      <w:marRight w:val="0"/>
      <w:marTop w:val="0"/>
      <w:marBottom w:val="0"/>
      <w:divBdr>
        <w:top w:val="none" w:sz="0" w:space="0" w:color="auto"/>
        <w:left w:val="none" w:sz="0" w:space="0" w:color="auto"/>
        <w:bottom w:val="none" w:sz="0" w:space="0" w:color="auto"/>
        <w:right w:val="none" w:sz="0" w:space="0" w:color="auto"/>
      </w:divBdr>
    </w:div>
    <w:div w:id="1406801754">
      <w:bodyDiv w:val="1"/>
      <w:marLeft w:val="0"/>
      <w:marRight w:val="0"/>
      <w:marTop w:val="0"/>
      <w:marBottom w:val="0"/>
      <w:divBdr>
        <w:top w:val="none" w:sz="0" w:space="0" w:color="auto"/>
        <w:left w:val="none" w:sz="0" w:space="0" w:color="auto"/>
        <w:bottom w:val="none" w:sz="0" w:space="0" w:color="auto"/>
        <w:right w:val="none" w:sz="0" w:space="0" w:color="auto"/>
      </w:divBdr>
    </w:div>
    <w:div w:id="1419211887">
      <w:bodyDiv w:val="1"/>
      <w:marLeft w:val="0"/>
      <w:marRight w:val="0"/>
      <w:marTop w:val="0"/>
      <w:marBottom w:val="0"/>
      <w:divBdr>
        <w:top w:val="none" w:sz="0" w:space="0" w:color="auto"/>
        <w:left w:val="none" w:sz="0" w:space="0" w:color="auto"/>
        <w:bottom w:val="none" w:sz="0" w:space="0" w:color="auto"/>
        <w:right w:val="none" w:sz="0" w:space="0" w:color="auto"/>
      </w:divBdr>
    </w:div>
    <w:div w:id="1424373828">
      <w:bodyDiv w:val="1"/>
      <w:marLeft w:val="0"/>
      <w:marRight w:val="0"/>
      <w:marTop w:val="0"/>
      <w:marBottom w:val="0"/>
      <w:divBdr>
        <w:top w:val="none" w:sz="0" w:space="0" w:color="auto"/>
        <w:left w:val="none" w:sz="0" w:space="0" w:color="auto"/>
        <w:bottom w:val="none" w:sz="0" w:space="0" w:color="auto"/>
        <w:right w:val="none" w:sz="0" w:space="0" w:color="auto"/>
      </w:divBdr>
    </w:div>
    <w:div w:id="1447234090">
      <w:bodyDiv w:val="1"/>
      <w:marLeft w:val="0"/>
      <w:marRight w:val="0"/>
      <w:marTop w:val="0"/>
      <w:marBottom w:val="0"/>
      <w:divBdr>
        <w:top w:val="none" w:sz="0" w:space="0" w:color="auto"/>
        <w:left w:val="none" w:sz="0" w:space="0" w:color="auto"/>
        <w:bottom w:val="none" w:sz="0" w:space="0" w:color="auto"/>
        <w:right w:val="none" w:sz="0" w:space="0" w:color="auto"/>
      </w:divBdr>
      <w:divsChild>
        <w:div w:id="1282959806">
          <w:marLeft w:val="0"/>
          <w:marRight w:val="0"/>
          <w:marTop w:val="0"/>
          <w:marBottom w:val="0"/>
          <w:divBdr>
            <w:top w:val="none" w:sz="0" w:space="0" w:color="auto"/>
            <w:left w:val="none" w:sz="0" w:space="0" w:color="auto"/>
            <w:bottom w:val="none" w:sz="0" w:space="0" w:color="auto"/>
            <w:right w:val="none" w:sz="0" w:space="0" w:color="auto"/>
          </w:divBdr>
        </w:div>
      </w:divsChild>
    </w:div>
    <w:div w:id="1448811449">
      <w:bodyDiv w:val="1"/>
      <w:marLeft w:val="0"/>
      <w:marRight w:val="0"/>
      <w:marTop w:val="0"/>
      <w:marBottom w:val="0"/>
      <w:divBdr>
        <w:top w:val="none" w:sz="0" w:space="0" w:color="auto"/>
        <w:left w:val="none" w:sz="0" w:space="0" w:color="auto"/>
        <w:bottom w:val="none" w:sz="0" w:space="0" w:color="auto"/>
        <w:right w:val="none" w:sz="0" w:space="0" w:color="auto"/>
      </w:divBdr>
    </w:div>
    <w:div w:id="1460803836">
      <w:bodyDiv w:val="1"/>
      <w:marLeft w:val="0"/>
      <w:marRight w:val="0"/>
      <w:marTop w:val="0"/>
      <w:marBottom w:val="0"/>
      <w:divBdr>
        <w:top w:val="none" w:sz="0" w:space="0" w:color="auto"/>
        <w:left w:val="none" w:sz="0" w:space="0" w:color="auto"/>
        <w:bottom w:val="none" w:sz="0" w:space="0" w:color="auto"/>
        <w:right w:val="none" w:sz="0" w:space="0" w:color="auto"/>
      </w:divBdr>
    </w:div>
    <w:div w:id="1466047528">
      <w:bodyDiv w:val="1"/>
      <w:marLeft w:val="0"/>
      <w:marRight w:val="0"/>
      <w:marTop w:val="0"/>
      <w:marBottom w:val="0"/>
      <w:divBdr>
        <w:top w:val="none" w:sz="0" w:space="0" w:color="auto"/>
        <w:left w:val="none" w:sz="0" w:space="0" w:color="auto"/>
        <w:bottom w:val="none" w:sz="0" w:space="0" w:color="auto"/>
        <w:right w:val="none" w:sz="0" w:space="0" w:color="auto"/>
      </w:divBdr>
    </w:div>
    <w:div w:id="1471436559">
      <w:bodyDiv w:val="1"/>
      <w:marLeft w:val="0"/>
      <w:marRight w:val="0"/>
      <w:marTop w:val="0"/>
      <w:marBottom w:val="0"/>
      <w:divBdr>
        <w:top w:val="none" w:sz="0" w:space="0" w:color="auto"/>
        <w:left w:val="none" w:sz="0" w:space="0" w:color="auto"/>
        <w:bottom w:val="none" w:sz="0" w:space="0" w:color="auto"/>
        <w:right w:val="none" w:sz="0" w:space="0" w:color="auto"/>
      </w:divBdr>
    </w:div>
    <w:div w:id="1474368358">
      <w:bodyDiv w:val="1"/>
      <w:marLeft w:val="0"/>
      <w:marRight w:val="0"/>
      <w:marTop w:val="0"/>
      <w:marBottom w:val="0"/>
      <w:divBdr>
        <w:top w:val="none" w:sz="0" w:space="0" w:color="auto"/>
        <w:left w:val="none" w:sz="0" w:space="0" w:color="auto"/>
        <w:bottom w:val="none" w:sz="0" w:space="0" w:color="auto"/>
        <w:right w:val="none" w:sz="0" w:space="0" w:color="auto"/>
      </w:divBdr>
    </w:div>
    <w:div w:id="1477993353">
      <w:bodyDiv w:val="1"/>
      <w:marLeft w:val="0"/>
      <w:marRight w:val="0"/>
      <w:marTop w:val="0"/>
      <w:marBottom w:val="0"/>
      <w:divBdr>
        <w:top w:val="none" w:sz="0" w:space="0" w:color="auto"/>
        <w:left w:val="none" w:sz="0" w:space="0" w:color="auto"/>
        <w:bottom w:val="none" w:sz="0" w:space="0" w:color="auto"/>
        <w:right w:val="none" w:sz="0" w:space="0" w:color="auto"/>
      </w:divBdr>
    </w:div>
    <w:div w:id="1480029631">
      <w:bodyDiv w:val="1"/>
      <w:marLeft w:val="0"/>
      <w:marRight w:val="0"/>
      <w:marTop w:val="0"/>
      <w:marBottom w:val="0"/>
      <w:divBdr>
        <w:top w:val="none" w:sz="0" w:space="0" w:color="auto"/>
        <w:left w:val="none" w:sz="0" w:space="0" w:color="auto"/>
        <w:bottom w:val="none" w:sz="0" w:space="0" w:color="auto"/>
        <w:right w:val="none" w:sz="0" w:space="0" w:color="auto"/>
      </w:divBdr>
    </w:div>
    <w:div w:id="1480070777">
      <w:bodyDiv w:val="1"/>
      <w:marLeft w:val="0"/>
      <w:marRight w:val="0"/>
      <w:marTop w:val="0"/>
      <w:marBottom w:val="0"/>
      <w:divBdr>
        <w:top w:val="none" w:sz="0" w:space="0" w:color="auto"/>
        <w:left w:val="none" w:sz="0" w:space="0" w:color="auto"/>
        <w:bottom w:val="none" w:sz="0" w:space="0" w:color="auto"/>
        <w:right w:val="none" w:sz="0" w:space="0" w:color="auto"/>
      </w:divBdr>
    </w:div>
    <w:div w:id="1480534079">
      <w:bodyDiv w:val="1"/>
      <w:marLeft w:val="0"/>
      <w:marRight w:val="0"/>
      <w:marTop w:val="0"/>
      <w:marBottom w:val="0"/>
      <w:divBdr>
        <w:top w:val="none" w:sz="0" w:space="0" w:color="auto"/>
        <w:left w:val="none" w:sz="0" w:space="0" w:color="auto"/>
        <w:bottom w:val="none" w:sz="0" w:space="0" w:color="auto"/>
        <w:right w:val="none" w:sz="0" w:space="0" w:color="auto"/>
      </w:divBdr>
    </w:div>
    <w:div w:id="1484735417">
      <w:bodyDiv w:val="1"/>
      <w:marLeft w:val="0"/>
      <w:marRight w:val="0"/>
      <w:marTop w:val="0"/>
      <w:marBottom w:val="0"/>
      <w:divBdr>
        <w:top w:val="none" w:sz="0" w:space="0" w:color="auto"/>
        <w:left w:val="none" w:sz="0" w:space="0" w:color="auto"/>
        <w:bottom w:val="none" w:sz="0" w:space="0" w:color="auto"/>
        <w:right w:val="none" w:sz="0" w:space="0" w:color="auto"/>
      </w:divBdr>
    </w:div>
    <w:div w:id="1485196266">
      <w:bodyDiv w:val="1"/>
      <w:marLeft w:val="0"/>
      <w:marRight w:val="0"/>
      <w:marTop w:val="0"/>
      <w:marBottom w:val="0"/>
      <w:divBdr>
        <w:top w:val="none" w:sz="0" w:space="0" w:color="auto"/>
        <w:left w:val="none" w:sz="0" w:space="0" w:color="auto"/>
        <w:bottom w:val="none" w:sz="0" w:space="0" w:color="auto"/>
        <w:right w:val="none" w:sz="0" w:space="0" w:color="auto"/>
      </w:divBdr>
    </w:div>
    <w:div w:id="1489135003">
      <w:bodyDiv w:val="1"/>
      <w:marLeft w:val="0"/>
      <w:marRight w:val="0"/>
      <w:marTop w:val="0"/>
      <w:marBottom w:val="0"/>
      <w:divBdr>
        <w:top w:val="none" w:sz="0" w:space="0" w:color="auto"/>
        <w:left w:val="none" w:sz="0" w:space="0" w:color="auto"/>
        <w:bottom w:val="none" w:sz="0" w:space="0" w:color="auto"/>
        <w:right w:val="none" w:sz="0" w:space="0" w:color="auto"/>
      </w:divBdr>
    </w:div>
    <w:div w:id="1493138104">
      <w:bodyDiv w:val="1"/>
      <w:marLeft w:val="0"/>
      <w:marRight w:val="0"/>
      <w:marTop w:val="0"/>
      <w:marBottom w:val="0"/>
      <w:divBdr>
        <w:top w:val="none" w:sz="0" w:space="0" w:color="auto"/>
        <w:left w:val="none" w:sz="0" w:space="0" w:color="auto"/>
        <w:bottom w:val="none" w:sz="0" w:space="0" w:color="auto"/>
        <w:right w:val="none" w:sz="0" w:space="0" w:color="auto"/>
      </w:divBdr>
    </w:div>
    <w:div w:id="1517770358">
      <w:bodyDiv w:val="1"/>
      <w:marLeft w:val="0"/>
      <w:marRight w:val="0"/>
      <w:marTop w:val="0"/>
      <w:marBottom w:val="0"/>
      <w:divBdr>
        <w:top w:val="none" w:sz="0" w:space="0" w:color="auto"/>
        <w:left w:val="none" w:sz="0" w:space="0" w:color="auto"/>
        <w:bottom w:val="none" w:sz="0" w:space="0" w:color="auto"/>
        <w:right w:val="none" w:sz="0" w:space="0" w:color="auto"/>
      </w:divBdr>
    </w:div>
    <w:div w:id="1522737622">
      <w:bodyDiv w:val="1"/>
      <w:marLeft w:val="0"/>
      <w:marRight w:val="0"/>
      <w:marTop w:val="0"/>
      <w:marBottom w:val="0"/>
      <w:divBdr>
        <w:top w:val="none" w:sz="0" w:space="0" w:color="auto"/>
        <w:left w:val="none" w:sz="0" w:space="0" w:color="auto"/>
        <w:bottom w:val="none" w:sz="0" w:space="0" w:color="auto"/>
        <w:right w:val="none" w:sz="0" w:space="0" w:color="auto"/>
      </w:divBdr>
    </w:div>
    <w:div w:id="1552187067">
      <w:bodyDiv w:val="1"/>
      <w:marLeft w:val="0"/>
      <w:marRight w:val="0"/>
      <w:marTop w:val="0"/>
      <w:marBottom w:val="0"/>
      <w:divBdr>
        <w:top w:val="none" w:sz="0" w:space="0" w:color="auto"/>
        <w:left w:val="none" w:sz="0" w:space="0" w:color="auto"/>
        <w:bottom w:val="none" w:sz="0" w:space="0" w:color="auto"/>
        <w:right w:val="none" w:sz="0" w:space="0" w:color="auto"/>
      </w:divBdr>
    </w:div>
    <w:div w:id="1555384305">
      <w:bodyDiv w:val="1"/>
      <w:marLeft w:val="0"/>
      <w:marRight w:val="0"/>
      <w:marTop w:val="0"/>
      <w:marBottom w:val="0"/>
      <w:divBdr>
        <w:top w:val="none" w:sz="0" w:space="0" w:color="auto"/>
        <w:left w:val="none" w:sz="0" w:space="0" w:color="auto"/>
        <w:bottom w:val="none" w:sz="0" w:space="0" w:color="auto"/>
        <w:right w:val="none" w:sz="0" w:space="0" w:color="auto"/>
      </w:divBdr>
    </w:div>
    <w:div w:id="1563521614">
      <w:bodyDiv w:val="1"/>
      <w:marLeft w:val="0"/>
      <w:marRight w:val="0"/>
      <w:marTop w:val="0"/>
      <w:marBottom w:val="0"/>
      <w:divBdr>
        <w:top w:val="none" w:sz="0" w:space="0" w:color="auto"/>
        <w:left w:val="none" w:sz="0" w:space="0" w:color="auto"/>
        <w:bottom w:val="none" w:sz="0" w:space="0" w:color="auto"/>
        <w:right w:val="none" w:sz="0" w:space="0" w:color="auto"/>
      </w:divBdr>
    </w:div>
    <w:div w:id="1564179328">
      <w:bodyDiv w:val="1"/>
      <w:marLeft w:val="0"/>
      <w:marRight w:val="0"/>
      <w:marTop w:val="0"/>
      <w:marBottom w:val="0"/>
      <w:divBdr>
        <w:top w:val="none" w:sz="0" w:space="0" w:color="auto"/>
        <w:left w:val="none" w:sz="0" w:space="0" w:color="auto"/>
        <w:bottom w:val="none" w:sz="0" w:space="0" w:color="auto"/>
        <w:right w:val="none" w:sz="0" w:space="0" w:color="auto"/>
      </w:divBdr>
    </w:div>
    <w:div w:id="1564415066">
      <w:bodyDiv w:val="1"/>
      <w:marLeft w:val="0"/>
      <w:marRight w:val="0"/>
      <w:marTop w:val="0"/>
      <w:marBottom w:val="0"/>
      <w:divBdr>
        <w:top w:val="none" w:sz="0" w:space="0" w:color="auto"/>
        <w:left w:val="none" w:sz="0" w:space="0" w:color="auto"/>
        <w:bottom w:val="none" w:sz="0" w:space="0" w:color="auto"/>
        <w:right w:val="none" w:sz="0" w:space="0" w:color="auto"/>
      </w:divBdr>
    </w:div>
    <w:div w:id="1570266421">
      <w:bodyDiv w:val="1"/>
      <w:marLeft w:val="0"/>
      <w:marRight w:val="0"/>
      <w:marTop w:val="0"/>
      <w:marBottom w:val="0"/>
      <w:divBdr>
        <w:top w:val="none" w:sz="0" w:space="0" w:color="auto"/>
        <w:left w:val="none" w:sz="0" w:space="0" w:color="auto"/>
        <w:bottom w:val="none" w:sz="0" w:space="0" w:color="auto"/>
        <w:right w:val="none" w:sz="0" w:space="0" w:color="auto"/>
      </w:divBdr>
    </w:div>
    <w:div w:id="1574313046">
      <w:bodyDiv w:val="1"/>
      <w:marLeft w:val="0"/>
      <w:marRight w:val="0"/>
      <w:marTop w:val="0"/>
      <w:marBottom w:val="0"/>
      <w:divBdr>
        <w:top w:val="none" w:sz="0" w:space="0" w:color="auto"/>
        <w:left w:val="none" w:sz="0" w:space="0" w:color="auto"/>
        <w:bottom w:val="none" w:sz="0" w:space="0" w:color="auto"/>
        <w:right w:val="none" w:sz="0" w:space="0" w:color="auto"/>
      </w:divBdr>
    </w:div>
    <w:div w:id="1574974375">
      <w:bodyDiv w:val="1"/>
      <w:marLeft w:val="0"/>
      <w:marRight w:val="0"/>
      <w:marTop w:val="0"/>
      <w:marBottom w:val="0"/>
      <w:divBdr>
        <w:top w:val="none" w:sz="0" w:space="0" w:color="auto"/>
        <w:left w:val="none" w:sz="0" w:space="0" w:color="auto"/>
        <w:bottom w:val="none" w:sz="0" w:space="0" w:color="auto"/>
        <w:right w:val="none" w:sz="0" w:space="0" w:color="auto"/>
      </w:divBdr>
    </w:div>
    <w:div w:id="1577058407">
      <w:bodyDiv w:val="1"/>
      <w:marLeft w:val="0"/>
      <w:marRight w:val="0"/>
      <w:marTop w:val="0"/>
      <w:marBottom w:val="0"/>
      <w:divBdr>
        <w:top w:val="none" w:sz="0" w:space="0" w:color="auto"/>
        <w:left w:val="none" w:sz="0" w:space="0" w:color="auto"/>
        <w:bottom w:val="none" w:sz="0" w:space="0" w:color="auto"/>
        <w:right w:val="none" w:sz="0" w:space="0" w:color="auto"/>
      </w:divBdr>
    </w:div>
    <w:div w:id="1579050301">
      <w:bodyDiv w:val="1"/>
      <w:marLeft w:val="0"/>
      <w:marRight w:val="0"/>
      <w:marTop w:val="0"/>
      <w:marBottom w:val="0"/>
      <w:divBdr>
        <w:top w:val="none" w:sz="0" w:space="0" w:color="auto"/>
        <w:left w:val="none" w:sz="0" w:space="0" w:color="auto"/>
        <w:bottom w:val="none" w:sz="0" w:space="0" w:color="auto"/>
        <w:right w:val="none" w:sz="0" w:space="0" w:color="auto"/>
      </w:divBdr>
    </w:div>
    <w:div w:id="1586497866">
      <w:bodyDiv w:val="1"/>
      <w:marLeft w:val="0"/>
      <w:marRight w:val="0"/>
      <w:marTop w:val="0"/>
      <w:marBottom w:val="0"/>
      <w:divBdr>
        <w:top w:val="none" w:sz="0" w:space="0" w:color="auto"/>
        <w:left w:val="none" w:sz="0" w:space="0" w:color="auto"/>
        <w:bottom w:val="none" w:sz="0" w:space="0" w:color="auto"/>
        <w:right w:val="none" w:sz="0" w:space="0" w:color="auto"/>
      </w:divBdr>
    </w:div>
    <w:div w:id="1588153860">
      <w:bodyDiv w:val="1"/>
      <w:marLeft w:val="0"/>
      <w:marRight w:val="0"/>
      <w:marTop w:val="0"/>
      <w:marBottom w:val="0"/>
      <w:divBdr>
        <w:top w:val="none" w:sz="0" w:space="0" w:color="auto"/>
        <w:left w:val="none" w:sz="0" w:space="0" w:color="auto"/>
        <w:bottom w:val="none" w:sz="0" w:space="0" w:color="auto"/>
        <w:right w:val="none" w:sz="0" w:space="0" w:color="auto"/>
      </w:divBdr>
    </w:div>
    <w:div w:id="1595625748">
      <w:bodyDiv w:val="1"/>
      <w:marLeft w:val="0"/>
      <w:marRight w:val="0"/>
      <w:marTop w:val="0"/>
      <w:marBottom w:val="0"/>
      <w:divBdr>
        <w:top w:val="none" w:sz="0" w:space="0" w:color="auto"/>
        <w:left w:val="none" w:sz="0" w:space="0" w:color="auto"/>
        <w:bottom w:val="none" w:sz="0" w:space="0" w:color="auto"/>
        <w:right w:val="none" w:sz="0" w:space="0" w:color="auto"/>
      </w:divBdr>
    </w:div>
    <w:div w:id="1596522542">
      <w:bodyDiv w:val="1"/>
      <w:marLeft w:val="0"/>
      <w:marRight w:val="0"/>
      <w:marTop w:val="0"/>
      <w:marBottom w:val="0"/>
      <w:divBdr>
        <w:top w:val="none" w:sz="0" w:space="0" w:color="auto"/>
        <w:left w:val="none" w:sz="0" w:space="0" w:color="auto"/>
        <w:bottom w:val="none" w:sz="0" w:space="0" w:color="auto"/>
        <w:right w:val="none" w:sz="0" w:space="0" w:color="auto"/>
      </w:divBdr>
    </w:div>
    <w:div w:id="1607082534">
      <w:bodyDiv w:val="1"/>
      <w:marLeft w:val="0"/>
      <w:marRight w:val="0"/>
      <w:marTop w:val="0"/>
      <w:marBottom w:val="0"/>
      <w:divBdr>
        <w:top w:val="none" w:sz="0" w:space="0" w:color="auto"/>
        <w:left w:val="none" w:sz="0" w:space="0" w:color="auto"/>
        <w:bottom w:val="none" w:sz="0" w:space="0" w:color="auto"/>
        <w:right w:val="none" w:sz="0" w:space="0" w:color="auto"/>
      </w:divBdr>
    </w:div>
    <w:div w:id="1620258143">
      <w:bodyDiv w:val="1"/>
      <w:marLeft w:val="0"/>
      <w:marRight w:val="0"/>
      <w:marTop w:val="0"/>
      <w:marBottom w:val="0"/>
      <w:divBdr>
        <w:top w:val="none" w:sz="0" w:space="0" w:color="auto"/>
        <w:left w:val="none" w:sz="0" w:space="0" w:color="auto"/>
        <w:bottom w:val="none" w:sz="0" w:space="0" w:color="auto"/>
        <w:right w:val="none" w:sz="0" w:space="0" w:color="auto"/>
      </w:divBdr>
    </w:div>
    <w:div w:id="1624388254">
      <w:bodyDiv w:val="1"/>
      <w:marLeft w:val="0"/>
      <w:marRight w:val="0"/>
      <w:marTop w:val="0"/>
      <w:marBottom w:val="0"/>
      <w:divBdr>
        <w:top w:val="none" w:sz="0" w:space="0" w:color="auto"/>
        <w:left w:val="none" w:sz="0" w:space="0" w:color="auto"/>
        <w:bottom w:val="none" w:sz="0" w:space="0" w:color="auto"/>
        <w:right w:val="none" w:sz="0" w:space="0" w:color="auto"/>
      </w:divBdr>
      <w:divsChild>
        <w:div w:id="59252451">
          <w:marLeft w:val="0"/>
          <w:marRight w:val="0"/>
          <w:marTop w:val="0"/>
          <w:marBottom w:val="0"/>
          <w:divBdr>
            <w:top w:val="single" w:sz="2" w:space="0" w:color="000000"/>
            <w:left w:val="single" w:sz="2" w:space="0" w:color="000000"/>
            <w:bottom w:val="single" w:sz="2" w:space="0" w:color="000000"/>
            <w:right w:val="single" w:sz="2" w:space="0" w:color="000000"/>
          </w:divBdr>
        </w:div>
        <w:div w:id="129253923">
          <w:marLeft w:val="0"/>
          <w:marRight w:val="0"/>
          <w:marTop w:val="0"/>
          <w:marBottom w:val="0"/>
          <w:divBdr>
            <w:top w:val="single" w:sz="2" w:space="0" w:color="000000"/>
            <w:left w:val="single" w:sz="2" w:space="0" w:color="000000"/>
            <w:bottom w:val="single" w:sz="2" w:space="0" w:color="000000"/>
            <w:right w:val="single" w:sz="2" w:space="0" w:color="000000"/>
          </w:divBdr>
        </w:div>
        <w:div w:id="140192763">
          <w:marLeft w:val="0"/>
          <w:marRight w:val="0"/>
          <w:marTop w:val="0"/>
          <w:marBottom w:val="0"/>
          <w:divBdr>
            <w:top w:val="single" w:sz="2" w:space="0" w:color="000000"/>
            <w:left w:val="single" w:sz="2" w:space="0" w:color="000000"/>
            <w:bottom w:val="single" w:sz="2" w:space="0" w:color="000000"/>
            <w:right w:val="single" w:sz="2" w:space="0" w:color="000000"/>
          </w:divBdr>
        </w:div>
        <w:div w:id="175194454">
          <w:marLeft w:val="0"/>
          <w:marRight w:val="0"/>
          <w:marTop w:val="0"/>
          <w:marBottom w:val="0"/>
          <w:divBdr>
            <w:top w:val="single" w:sz="2" w:space="0" w:color="000000"/>
            <w:left w:val="single" w:sz="2" w:space="0" w:color="000000"/>
            <w:bottom w:val="single" w:sz="2" w:space="0" w:color="000000"/>
            <w:right w:val="single" w:sz="2" w:space="0" w:color="000000"/>
          </w:divBdr>
        </w:div>
        <w:div w:id="235677662">
          <w:marLeft w:val="0"/>
          <w:marRight w:val="0"/>
          <w:marTop w:val="0"/>
          <w:marBottom w:val="0"/>
          <w:divBdr>
            <w:top w:val="single" w:sz="2" w:space="0" w:color="000000"/>
            <w:left w:val="single" w:sz="2" w:space="0" w:color="000000"/>
            <w:bottom w:val="single" w:sz="2" w:space="0" w:color="000000"/>
            <w:right w:val="single" w:sz="2" w:space="0" w:color="000000"/>
          </w:divBdr>
        </w:div>
        <w:div w:id="357201191">
          <w:marLeft w:val="0"/>
          <w:marRight w:val="0"/>
          <w:marTop w:val="0"/>
          <w:marBottom w:val="0"/>
          <w:divBdr>
            <w:top w:val="single" w:sz="2" w:space="0" w:color="000000"/>
            <w:left w:val="single" w:sz="2" w:space="0" w:color="000000"/>
            <w:bottom w:val="single" w:sz="2" w:space="0" w:color="000000"/>
            <w:right w:val="single" w:sz="2" w:space="0" w:color="000000"/>
          </w:divBdr>
        </w:div>
        <w:div w:id="381952636">
          <w:marLeft w:val="0"/>
          <w:marRight w:val="0"/>
          <w:marTop w:val="0"/>
          <w:marBottom w:val="0"/>
          <w:divBdr>
            <w:top w:val="single" w:sz="2" w:space="0" w:color="000000"/>
            <w:left w:val="single" w:sz="2" w:space="0" w:color="000000"/>
            <w:bottom w:val="single" w:sz="2" w:space="0" w:color="000000"/>
            <w:right w:val="single" w:sz="2" w:space="0" w:color="000000"/>
          </w:divBdr>
        </w:div>
        <w:div w:id="726298661">
          <w:marLeft w:val="0"/>
          <w:marRight w:val="0"/>
          <w:marTop w:val="0"/>
          <w:marBottom w:val="0"/>
          <w:divBdr>
            <w:top w:val="single" w:sz="2" w:space="0" w:color="000000"/>
            <w:left w:val="single" w:sz="2" w:space="0" w:color="000000"/>
            <w:bottom w:val="single" w:sz="2" w:space="0" w:color="000000"/>
            <w:right w:val="single" w:sz="2" w:space="0" w:color="000000"/>
          </w:divBdr>
        </w:div>
        <w:div w:id="774522462">
          <w:marLeft w:val="0"/>
          <w:marRight w:val="0"/>
          <w:marTop w:val="0"/>
          <w:marBottom w:val="0"/>
          <w:divBdr>
            <w:top w:val="single" w:sz="2" w:space="0" w:color="000000"/>
            <w:left w:val="single" w:sz="2" w:space="0" w:color="000000"/>
            <w:bottom w:val="single" w:sz="2" w:space="0" w:color="000000"/>
            <w:right w:val="single" w:sz="2" w:space="0" w:color="000000"/>
          </w:divBdr>
        </w:div>
        <w:div w:id="916012939">
          <w:marLeft w:val="0"/>
          <w:marRight w:val="0"/>
          <w:marTop w:val="0"/>
          <w:marBottom w:val="0"/>
          <w:divBdr>
            <w:top w:val="single" w:sz="2" w:space="0" w:color="000000"/>
            <w:left w:val="single" w:sz="2" w:space="0" w:color="000000"/>
            <w:bottom w:val="single" w:sz="2" w:space="0" w:color="000000"/>
            <w:right w:val="single" w:sz="2" w:space="0" w:color="000000"/>
          </w:divBdr>
        </w:div>
        <w:div w:id="1117479781">
          <w:marLeft w:val="0"/>
          <w:marRight w:val="0"/>
          <w:marTop w:val="0"/>
          <w:marBottom w:val="0"/>
          <w:divBdr>
            <w:top w:val="single" w:sz="2" w:space="0" w:color="000000"/>
            <w:left w:val="single" w:sz="2" w:space="0" w:color="000000"/>
            <w:bottom w:val="single" w:sz="2" w:space="0" w:color="000000"/>
            <w:right w:val="single" w:sz="2" w:space="0" w:color="000000"/>
          </w:divBdr>
        </w:div>
        <w:div w:id="1290819009">
          <w:marLeft w:val="0"/>
          <w:marRight w:val="0"/>
          <w:marTop w:val="0"/>
          <w:marBottom w:val="0"/>
          <w:divBdr>
            <w:top w:val="single" w:sz="2" w:space="0" w:color="000000"/>
            <w:left w:val="single" w:sz="2" w:space="0" w:color="000000"/>
            <w:bottom w:val="single" w:sz="2" w:space="0" w:color="000000"/>
            <w:right w:val="single" w:sz="2" w:space="0" w:color="000000"/>
          </w:divBdr>
        </w:div>
        <w:div w:id="1397319823">
          <w:marLeft w:val="0"/>
          <w:marRight w:val="0"/>
          <w:marTop w:val="0"/>
          <w:marBottom w:val="0"/>
          <w:divBdr>
            <w:top w:val="single" w:sz="2" w:space="0" w:color="000000"/>
            <w:left w:val="single" w:sz="2" w:space="0" w:color="000000"/>
            <w:bottom w:val="single" w:sz="2" w:space="0" w:color="000000"/>
            <w:right w:val="single" w:sz="2" w:space="0" w:color="000000"/>
          </w:divBdr>
        </w:div>
        <w:div w:id="1420558596">
          <w:marLeft w:val="0"/>
          <w:marRight w:val="0"/>
          <w:marTop w:val="0"/>
          <w:marBottom w:val="0"/>
          <w:divBdr>
            <w:top w:val="single" w:sz="2" w:space="0" w:color="000000"/>
            <w:left w:val="single" w:sz="2" w:space="0" w:color="000000"/>
            <w:bottom w:val="single" w:sz="2" w:space="0" w:color="000000"/>
            <w:right w:val="single" w:sz="2" w:space="0" w:color="000000"/>
          </w:divBdr>
        </w:div>
        <w:div w:id="1598519994">
          <w:marLeft w:val="0"/>
          <w:marRight w:val="0"/>
          <w:marTop w:val="0"/>
          <w:marBottom w:val="0"/>
          <w:divBdr>
            <w:top w:val="single" w:sz="2" w:space="0" w:color="000000"/>
            <w:left w:val="single" w:sz="2" w:space="0" w:color="000000"/>
            <w:bottom w:val="single" w:sz="2" w:space="0" w:color="000000"/>
            <w:right w:val="single" w:sz="2" w:space="0" w:color="000000"/>
          </w:divBdr>
        </w:div>
        <w:div w:id="1637025000">
          <w:marLeft w:val="0"/>
          <w:marRight w:val="0"/>
          <w:marTop w:val="0"/>
          <w:marBottom w:val="0"/>
          <w:divBdr>
            <w:top w:val="single" w:sz="2" w:space="0" w:color="000000"/>
            <w:left w:val="single" w:sz="2" w:space="0" w:color="000000"/>
            <w:bottom w:val="single" w:sz="2" w:space="0" w:color="000000"/>
            <w:right w:val="single" w:sz="2" w:space="0" w:color="000000"/>
          </w:divBdr>
        </w:div>
        <w:div w:id="1736928892">
          <w:marLeft w:val="0"/>
          <w:marRight w:val="0"/>
          <w:marTop w:val="0"/>
          <w:marBottom w:val="0"/>
          <w:divBdr>
            <w:top w:val="single" w:sz="2" w:space="0" w:color="000000"/>
            <w:left w:val="single" w:sz="2" w:space="0" w:color="000000"/>
            <w:bottom w:val="single" w:sz="2" w:space="0" w:color="000000"/>
            <w:right w:val="single" w:sz="2" w:space="0" w:color="000000"/>
          </w:divBdr>
        </w:div>
        <w:div w:id="1764104943">
          <w:marLeft w:val="0"/>
          <w:marRight w:val="0"/>
          <w:marTop w:val="0"/>
          <w:marBottom w:val="0"/>
          <w:divBdr>
            <w:top w:val="single" w:sz="2" w:space="0" w:color="000000"/>
            <w:left w:val="single" w:sz="2" w:space="0" w:color="000000"/>
            <w:bottom w:val="single" w:sz="2" w:space="0" w:color="000000"/>
            <w:right w:val="single" w:sz="2" w:space="0" w:color="000000"/>
          </w:divBdr>
        </w:div>
        <w:div w:id="207697406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624463442">
      <w:bodyDiv w:val="1"/>
      <w:marLeft w:val="0"/>
      <w:marRight w:val="0"/>
      <w:marTop w:val="0"/>
      <w:marBottom w:val="0"/>
      <w:divBdr>
        <w:top w:val="none" w:sz="0" w:space="0" w:color="auto"/>
        <w:left w:val="none" w:sz="0" w:space="0" w:color="auto"/>
        <w:bottom w:val="none" w:sz="0" w:space="0" w:color="auto"/>
        <w:right w:val="none" w:sz="0" w:space="0" w:color="auto"/>
      </w:divBdr>
    </w:div>
    <w:div w:id="1625573821">
      <w:bodyDiv w:val="1"/>
      <w:marLeft w:val="0"/>
      <w:marRight w:val="0"/>
      <w:marTop w:val="0"/>
      <w:marBottom w:val="0"/>
      <w:divBdr>
        <w:top w:val="none" w:sz="0" w:space="0" w:color="auto"/>
        <w:left w:val="none" w:sz="0" w:space="0" w:color="auto"/>
        <w:bottom w:val="none" w:sz="0" w:space="0" w:color="auto"/>
        <w:right w:val="none" w:sz="0" w:space="0" w:color="auto"/>
      </w:divBdr>
    </w:div>
    <w:div w:id="1629358216">
      <w:bodyDiv w:val="1"/>
      <w:marLeft w:val="0"/>
      <w:marRight w:val="0"/>
      <w:marTop w:val="0"/>
      <w:marBottom w:val="0"/>
      <w:divBdr>
        <w:top w:val="none" w:sz="0" w:space="0" w:color="auto"/>
        <w:left w:val="none" w:sz="0" w:space="0" w:color="auto"/>
        <w:bottom w:val="none" w:sz="0" w:space="0" w:color="auto"/>
        <w:right w:val="none" w:sz="0" w:space="0" w:color="auto"/>
      </w:divBdr>
    </w:div>
    <w:div w:id="1631322611">
      <w:bodyDiv w:val="1"/>
      <w:marLeft w:val="0"/>
      <w:marRight w:val="0"/>
      <w:marTop w:val="0"/>
      <w:marBottom w:val="0"/>
      <w:divBdr>
        <w:top w:val="none" w:sz="0" w:space="0" w:color="auto"/>
        <w:left w:val="none" w:sz="0" w:space="0" w:color="auto"/>
        <w:bottom w:val="none" w:sz="0" w:space="0" w:color="auto"/>
        <w:right w:val="none" w:sz="0" w:space="0" w:color="auto"/>
      </w:divBdr>
    </w:div>
    <w:div w:id="1631472113">
      <w:bodyDiv w:val="1"/>
      <w:marLeft w:val="0"/>
      <w:marRight w:val="0"/>
      <w:marTop w:val="0"/>
      <w:marBottom w:val="0"/>
      <w:divBdr>
        <w:top w:val="none" w:sz="0" w:space="0" w:color="auto"/>
        <w:left w:val="none" w:sz="0" w:space="0" w:color="auto"/>
        <w:bottom w:val="none" w:sz="0" w:space="0" w:color="auto"/>
        <w:right w:val="none" w:sz="0" w:space="0" w:color="auto"/>
      </w:divBdr>
    </w:div>
    <w:div w:id="1639068428">
      <w:bodyDiv w:val="1"/>
      <w:marLeft w:val="0"/>
      <w:marRight w:val="0"/>
      <w:marTop w:val="0"/>
      <w:marBottom w:val="0"/>
      <w:divBdr>
        <w:top w:val="none" w:sz="0" w:space="0" w:color="auto"/>
        <w:left w:val="none" w:sz="0" w:space="0" w:color="auto"/>
        <w:bottom w:val="none" w:sz="0" w:space="0" w:color="auto"/>
        <w:right w:val="none" w:sz="0" w:space="0" w:color="auto"/>
      </w:divBdr>
    </w:div>
    <w:div w:id="1661083946">
      <w:bodyDiv w:val="1"/>
      <w:marLeft w:val="0"/>
      <w:marRight w:val="0"/>
      <w:marTop w:val="0"/>
      <w:marBottom w:val="0"/>
      <w:divBdr>
        <w:top w:val="none" w:sz="0" w:space="0" w:color="auto"/>
        <w:left w:val="none" w:sz="0" w:space="0" w:color="auto"/>
        <w:bottom w:val="none" w:sz="0" w:space="0" w:color="auto"/>
        <w:right w:val="none" w:sz="0" w:space="0" w:color="auto"/>
      </w:divBdr>
    </w:div>
    <w:div w:id="1704137855">
      <w:bodyDiv w:val="1"/>
      <w:marLeft w:val="0"/>
      <w:marRight w:val="0"/>
      <w:marTop w:val="0"/>
      <w:marBottom w:val="0"/>
      <w:divBdr>
        <w:top w:val="none" w:sz="0" w:space="0" w:color="auto"/>
        <w:left w:val="none" w:sz="0" w:space="0" w:color="auto"/>
        <w:bottom w:val="none" w:sz="0" w:space="0" w:color="auto"/>
        <w:right w:val="none" w:sz="0" w:space="0" w:color="auto"/>
      </w:divBdr>
    </w:div>
    <w:div w:id="1709454830">
      <w:bodyDiv w:val="1"/>
      <w:marLeft w:val="0"/>
      <w:marRight w:val="0"/>
      <w:marTop w:val="0"/>
      <w:marBottom w:val="0"/>
      <w:divBdr>
        <w:top w:val="none" w:sz="0" w:space="0" w:color="auto"/>
        <w:left w:val="none" w:sz="0" w:space="0" w:color="auto"/>
        <w:bottom w:val="none" w:sz="0" w:space="0" w:color="auto"/>
        <w:right w:val="none" w:sz="0" w:space="0" w:color="auto"/>
      </w:divBdr>
    </w:div>
    <w:div w:id="1714190138">
      <w:bodyDiv w:val="1"/>
      <w:marLeft w:val="0"/>
      <w:marRight w:val="0"/>
      <w:marTop w:val="0"/>
      <w:marBottom w:val="0"/>
      <w:divBdr>
        <w:top w:val="none" w:sz="0" w:space="0" w:color="auto"/>
        <w:left w:val="none" w:sz="0" w:space="0" w:color="auto"/>
        <w:bottom w:val="none" w:sz="0" w:space="0" w:color="auto"/>
        <w:right w:val="none" w:sz="0" w:space="0" w:color="auto"/>
      </w:divBdr>
    </w:div>
    <w:div w:id="1721708887">
      <w:bodyDiv w:val="1"/>
      <w:marLeft w:val="0"/>
      <w:marRight w:val="0"/>
      <w:marTop w:val="0"/>
      <w:marBottom w:val="0"/>
      <w:divBdr>
        <w:top w:val="none" w:sz="0" w:space="0" w:color="auto"/>
        <w:left w:val="none" w:sz="0" w:space="0" w:color="auto"/>
        <w:bottom w:val="none" w:sz="0" w:space="0" w:color="auto"/>
        <w:right w:val="none" w:sz="0" w:space="0" w:color="auto"/>
      </w:divBdr>
    </w:div>
    <w:div w:id="1732773610">
      <w:bodyDiv w:val="1"/>
      <w:marLeft w:val="0"/>
      <w:marRight w:val="0"/>
      <w:marTop w:val="0"/>
      <w:marBottom w:val="0"/>
      <w:divBdr>
        <w:top w:val="none" w:sz="0" w:space="0" w:color="auto"/>
        <w:left w:val="none" w:sz="0" w:space="0" w:color="auto"/>
        <w:bottom w:val="none" w:sz="0" w:space="0" w:color="auto"/>
        <w:right w:val="none" w:sz="0" w:space="0" w:color="auto"/>
      </w:divBdr>
    </w:div>
    <w:div w:id="1735349288">
      <w:bodyDiv w:val="1"/>
      <w:marLeft w:val="0"/>
      <w:marRight w:val="0"/>
      <w:marTop w:val="0"/>
      <w:marBottom w:val="0"/>
      <w:divBdr>
        <w:top w:val="none" w:sz="0" w:space="0" w:color="auto"/>
        <w:left w:val="none" w:sz="0" w:space="0" w:color="auto"/>
        <w:bottom w:val="none" w:sz="0" w:space="0" w:color="auto"/>
        <w:right w:val="none" w:sz="0" w:space="0" w:color="auto"/>
      </w:divBdr>
    </w:div>
    <w:div w:id="1741053269">
      <w:bodyDiv w:val="1"/>
      <w:marLeft w:val="0"/>
      <w:marRight w:val="0"/>
      <w:marTop w:val="0"/>
      <w:marBottom w:val="0"/>
      <w:divBdr>
        <w:top w:val="none" w:sz="0" w:space="0" w:color="auto"/>
        <w:left w:val="none" w:sz="0" w:space="0" w:color="auto"/>
        <w:bottom w:val="none" w:sz="0" w:space="0" w:color="auto"/>
        <w:right w:val="none" w:sz="0" w:space="0" w:color="auto"/>
      </w:divBdr>
    </w:div>
    <w:div w:id="1742285456">
      <w:bodyDiv w:val="1"/>
      <w:marLeft w:val="0"/>
      <w:marRight w:val="0"/>
      <w:marTop w:val="0"/>
      <w:marBottom w:val="0"/>
      <w:divBdr>
        <w:top w:val="none" w:sz="0" w:space="0" w:color="auto"/>
        <w:left w:val="none" w:sz="0" w:space="0" w:color="auto"/>
        <w:bottom w:val="none" w:sz="0" w:space="0" w:color="auto"/>
        <w:right w:val="none" w:sz="0" w:space="0" w:color="auto"/>
      </w:divBdr>
    </w:div>
    <w:div w:id="1747679317">
      <w:bodyDiv w:val="1"/>
      <w:marLeft w:val="0"/>
      <w:marRight w:val="0"/>
      <w:marTop w:val="0"/>
      <w:marBottom w:val="0"/>
      <w:divBdr>
        <w:top w:val="none" w:sz="0" w:space="0" w:color="auto"/>
        <w:left w:val="none" w:sz="0" w:space="0" w:color="auto"/>
        <w:bottom w:val="none" w:sz="0" w:space="0" w:color="auto"/>
        <w:right w:val="none" w:sz="0" w:space="0" w:color="auto"/>
      </w:divBdr>
    </w:div>
    <w:div w:id="1747722890">
      <w:bodyDiv w:val="1"/>
      <w:marLeft w:val="0"/>
      <w:marRight w:val="0"/>
      <w:marTop w:val="0"/>
      <w:marBottom w:val="0"/>
      <w:divBdr>
        <w:top w:val="none" w:sz="0" w:space="0" w:color="auto"/>
        <w:left w:val="none" w:sz="0" w:space="0" w:color="auto"/>
        <w:bottom w:val="none" w:sz="0" w:space="0" w:color="auto"/>
        <w:right w:val="none" w:sz="0" w:space="0" w:color="auto"/>
      </w:divBdr>
    </w:div>
    <w:div w:id="1751464621">
      <w:bodyDiv w:val="1"/>
      <w:marLeft w:val="0"/>
      <w:marRight w:val="0"/>
      <w:marTop w:val="0"/>
      <w:marBottom w:val="0"/>
      <w:divBdr>
        <w:top w:val="none" w:sz="0" w:space="0" w:color="auto"/>
        <w:left w:val="none" w:sz="0" w:space="0" w:color="auto"/>
        <w:bottom w:val="none" w:sz="0" w:space="0" w:color="auto"/>
        <w:right w:val="none" w:sz="0" w:space="0" w:color="auto"/>
      </w:divBdr>
    </w:div>
    <w:div w:id="1757827079">
      <w:bodyDiv w:val="1"/>
      <w:marLeft w:val="0"/>
      <w:marRight w:val="0"/>
      <w:marTop w:val="0"/>
      <w:marBottom w:val="0"/>
      <w:divBdr>
        <w:top w:val="none" w:sz="0" w:space="0" w:color="auto"/>
        <w:left w:val="none" w:sz="0" w:space="0" w:color="auto"/>
        <w:bottom w:val="none" w:sz="0" w:space="0" w:color="auto"/>
        <w:right w:val="none" w:sz="0" w:space="0" w:color="auto"/>
      </w:divBdr>
    </w:div>
    <w:div w:id="1759011734">
      <w:bodyDiv w:val="1"/>
      <w:marLeft w:val="0"/>
      <w:marRight w:val="0"/>
      <w:marTop w:val="0"/>
      <w:marBottom w:val="0"/>
      <w:divBdr>
        <w:top w:val="none" w:sz="0" w:space="0" w:color="auto"/>
        <w:left w:val="none" w:sz="0" w:space="0" w:color="auto"/>
        <w:bottom w:val="none" w:sz="0" w:space="0" w:color="auto"/>
        <w:right w:val="none" w:sz="0" w:space="0" w:color="auto"/>
      </w:divBdr>
    </w:div>
    <w:div w:id="1759864489">
      <w:bodyDiv w:val="1"/>
      <w:marLeft w:val="0"/>
      <w:marRight w:val="0"/>
      <w:marTop w:val="0"/>
      <w:marBottom w:val="0"/>
      <w:divBdr>
        <w:top w:val="none" w:sz="0" w:space="0" w:color="auto"/>
        <w:left w:val="none" w:sz="0" w:space="0" w:color="auto"/>
        <w:bottom w:val="none" w:sz="0" w:space="0" w:color="auto"/>
        <w:right w:val="none" w:sz="0" w:space="0" w:color="auto"/>
      </w:divBdr>
    </w:div>
    <w:div w:id="1764033402">
      <w:bodyDiv w:val="1"/>
      <w:marLeft w:val="0"/>
      <w:marRight w:val="0"/>
      <w:marTop w:val="0"/>
      <w:marBottom w:val="0"/>
      <w:divBdr>
        <w:top w:val="none" w:sz="0" w:space="0" w:color="auto"/>
        <w:left w:val="none" w:sz="0" w:space="0" w:color="auto"/>
        <w:bottom w:val="none" w:sz="0" w:space="0" w:color="auto"/>
        <w:right w:val="none" w:sz="0" w:space="0" w:color="auto"/>
      </w:divBdr>
    </w:div>
    <w:div w:id="1780031768">
      <w:bodyDiv w:val="1"/>
      <w:marLeft w:val="0"/>
      <w:marRight w:val="0"/>
      <w:marTop w:val="0"/>
      <w:marBottom w:val="0"/>
      <w:divBdr>
        <w:top w:val="none" w:sz="0" w:space="0" w:color="auto"/>
        <w:left w:val="none" w:sz="0" w:space="0" w:color="auto"/>
        <w:bottom w:val="none" w:sz="0" w:space="0" w:color="auto"/>
        <w:right w:val="none" w:sz="0" w:space="0" w:color="auto"/>
      </w:divBdr>
    </w:div>
    <w:div w:id="1786466613">
      <w:bodyDiv w:val="1"/>
      <w:marLeft w:val="0"/>
      <w:marRight w:val="0"/>
      <w:marTop w:val="0"/>
      <w:marBottom w:val="0"/>
      <w:divBdr>
        <w:top w:val="none" w:sz="0" w:space="0" w:color="auto"/>
        <w:left w:val="none" w:sz="0" w:space="0" w:color="auto"/>
        <w:bottom w:val="none" w:sz="0" w:space="0" w:color="auto"/>
        <w:right w:val="none" w:sz="0" w:space="0" w:color="auto"/>
      </w:divBdr>
    </w:div>
    <w:div w:id="1797479696">
      <w:bodyDiv w:val="1"/>
      <w:marLeft w:val="0"/>
      <w:marRight w:val="0"/>
      <w:marTop w:val="0"/>
      <w:marBottom w:val="0"/>
      <w:divBdr>
        <w:top w:val="none" w:sz="0" w:space="0" w:color="auto"/>
        <w:left w:val="none" w:sz="0" w:space="0" w:color="auto"/>
        <w:bottom w:val="none" w:sz="0" w:space="0" w:color="auto"/>
        <w:right w:val="none" w:sz="0" w:space="0" w:color="auto"/>
      </w:divBdr>
    </w:div>
    <w:div w:id="1798260871">
      <w:bodyDiv w:val="1"/>
      <w:marLeft w:val="0"/>
      <w:marRight w:val="0"/>
      <w:marTop w:val="0"/>
      <w:marBottom w:val="0"/>
      <w:divBdr>
        <w:top w:val="none" w:sz="0" w:space="0" w:color="auto"/>
        <w:left w:val="none" w:sz="0" w:space="0" w:color="auto"/>
        <w:bottom w:val="none" w:sz="0" w:space="0" w:color="auto"/>
        <w:right w:val="none" w:sz="0" w:space="0" w:color="auto"/>
      </w:divBdr>
    </w:div>
    <w:div w:id="1798375685">
      <w:bodyDiv w:val="1"/>
      <w:marLeft w:val="0"/>
      <w:marRight w:val="0"/>
      <w:marTop w:val="0"/>
      <w:marBottom w:val="0"/>
      <w:divBdr>
        <w:top w:val="none" w:sz="0" w:space="0" w:color="auto"/>
        <w:left w:val="none" w:sz="0" w:space="0" w:color="auto"/>
        <w:bottom w:val="none" w:sz="0" w:space="0" w:color="auto"/>
        <w:right w:val="none" w:sz="0" w:space="0" w:color="auto"/>
      </w:divBdr>
    </w:div>
    <w:div w:id="1799031992">
      <w:bodyDiv w:val="1"/>
      <w:marLeft w:val="0"/>
      <w:marRight w:val="0"/>
      <w:marTop w:val="0"/>
      <w:marBottom w:val="0"/>
      <w:divBdr>
        <w:top w:val="none" w:sz="0" w:space="0" w:color="auto"/>
        <w:left w:val="none" w:sz="0" w:space="0" w:color="auto"/>
        <w:bottom w:val="none" w:sz="0" w:space="0" w:color="auto"/>
        <w:right w:val="none" w:sz="0" w:space="0" w:color="auto"/>
      </w:divBdr>
    </w:div>
    <w:div w:id="1803186350">
      <w:bodyDiv w:val="1"/>
      <w:marLeft w:val="0"/>
      <w:marRight w:val="0"/>
      <w:marTop w:val="0"/>
      <w:marBottom w:val="0"/>
      <w:divBdr>
        <w:top w:val="none" w:sz="0" w:space="0" w:color="auto"/>
        <w:left w:val="none" w:sz="0" w:space="0" w:color="auto"/>
        <w:bottom w:val="none" w:sz="0" w:space="0" w:color="auto"/>
        <w:right w:val="none" w:sz="0" w:space="0" w:color="auto"/>
      </w:divBdr>
    </w:div>
    <w:div w:id="1810055610">
      <w:bodyDiv w:val="1"/>
      <w:marLeft w:val="0"/>
      <w:marRight w:val="0"/>
      <w:marTop w:val="0"/>
      <w:marBottom w:val="0"/>
      <w:divBdr>
        <w:top w:val="none" w:sz="0" w:space="0" w:color="auto"/>
        <w:left w:val="none" w:sz="0" w:space="0" w:color="auto"/>
        <w:bottom w:val="none" w:sz="0" w:space="0" w:color="auto"/>
        <w:right w:val="none" w:sz="0" w:space="0" w:color="auto"/>
      </w:divBdr>
    </w:div>
    <w:div w:id="1811904320">
      <w:bodyDiv w:val="1"/>
      <w:marLeft w:val="0"/>
      <w:marRight w:val="0"/>
      <w:marTop w:val="0"/>
      <w:marBottom w:val="0"/>
      <w:divBdr>
        <w:top w:val="none" w:sz="0" w:space="0" w:color="auto"/>
        <w:left w:val="none" w:sz="0" w:space="0" w:color="auto"/>
        <w:bottom w:val="none" w:sz="0" w:space="0" w:color="auto"/>
        <w:right w:val="none" w:sz="0" w:space="0" w:color="auto"/>
      </w:divBdr>
    </w:div>
    <w:div w:id="1817986682">
      <w:bodyDiv w:val="1"/>
      <w:marLeft w:val="0"/>
      <w:marRight w:val="0"/>
      <w:marTop w:val="0"/>
      <w:marBottom w:val="0"/>
      <w:divBdr>
        <w:top w:val="none" w:sz="0" w:space="0" w:color="auto"/>
        <w:left w:val="none" w:sz="0" w:space="0" w:color="auto"/>
        <w:bottom w:val="none" w:sz="0" w:space="0" w:color="auto"/>
        <w:right w:val="none" w:sz="0" w:space="0" w:color="auto"/>
      </w:divBdr>
    </w:div>
    <w:div w:id="1820266675">
      <w:bodyDiv w:val="1"/>
      <w:marLeft w:val="0"/>
      <w:marRight w:val="0"/>
      <w:marTop w:val="0"/>
      <w:marBottom w:val="0"/>
      <w:divBdr>
        <w:top w:val="none" w:sz="0" w:space="0" w:color="auto"/>
        <w:left w:val="none" w:sz="0" w:space="0" w:color="auto"/>
        <w:bottom w:val="none" w:sz="0" w:space="0" w:color="auto"/>
        <w:right w:val="none" w:sz="0" w:space="0" w:color="auto"/>
      </w:divBdr>
    </w:div>
    <w:div w:id="1827352663">
      <w:bodyDiv w:val="1"/>
      <w:marLeft w:val="0"/>
      <w:marRight w:val="0"/>
      <w:marTop w:val="0"/>
      <w:marBottom w:val="0"/>
      <w:divBdr>
        <w:top w:val="none" w:sz="0" w:space="0" w:color="auto"/>
        <w:left w:val="none" w:sz="0" w:space="0" w:color="auto"/>
        <w:bottom w:val="none" w:sz="0" w:space="0" w:color="auto"/>
        <w:right w:val="none" w:sz="0" w:space="0" w:color="auto"/>
      </w:divBdr>
    </w:div>
    <w:div w:id="1829129802">
      <w:bodyDiv w:val="1"/>
      <w:marLeft w:val="0"/>
      <w:marRight w:val="0"/>
      <w:marTop w:val="0"/>
      <w:marBottom w:val="0"/>
      <w:divBdr>
        <w:top w:val="none" w:sz="0" w:space="0" w:color="auto"/>
        <w:left w:val="none" w:sz="0" w:space="0" w:color="auto"/>
        <w:bottom w:val="none" w:sz="0" w:space="0" w:color="auto"/>
        <w:right w:val="none" w:sz="0" w:space="0" w:color="auto"/>
      </w:divBdr>
    </w:div>
    <w:div w:id="1829595167">
      <w:bodyDiv w:val="1"/>
      <w:marLeft w:val="0"/>
      <w:marRight w:val="0"/>
      <w:marTop w:val="0"/>
      <w:marBottom w:val="0"/>
      <w:divBdr>
        <w:top w:val="none" w:sz="0" w:space="0" w:color="auto"/>
        <w:left w:val="none" w:sz="0" w:space="0" w:color="auto"/>
        <w:bottom w:val="none" w:sz="0" w:space="0" w:color="auto"/>
        <w:right w:val="none" w:sz="0" w:space="0" w:color="auto"/>
      </w:divBdr>
    </w:div>
    <w:div w:id="1830486731">
      <w:bodyDiv w:val="1"/>
      <w:marLeft w:val="0"/>
      <w:marRight w:val="0"/>
      <w:marTop w:val="0"/>
      <w:marBottom w:val="0"/>
      <w:divBdr>
        <w:top w:val="none" w:sz="0" w:space="0" w:color="auto"/>
        <w:left w:val="none" w:sz="0" w:space="0" w:color="auto"/>
        <w:bottom w:val="none" w:sz="0" w:space="0" w:color="auto"/>
        <w:right w:val="none" w:sz="0" w:space="0" w:color="auto"/>
      </w:divBdr>
    </w:div>
    <w:div w:id="1830906055">
      <w:bodyDiv w:val="1"/>
      <w:marLeft w:val="0"/>
      <w:marRight w:val="0"/>
      <w:marTop w:val="0"/>
      <w:marBottom w:val="0"/>
      <w:divBdr>
        <w:top w:val="none" w:sz="0" w:space="0" w:color="auto"/>
        <w:left w:val="none" w:sz="0" w:space="0" w:color="auto"/>
        <w:bottom w:val="none" w:sz="0" w:space="0" w:color="auto"/>
        <w:right w:val="none" w:sz="0" w:space="0" w:color="auto"/>
      </w:divBdr>
    </w:div>
    <w:div w:id="1831748192">
      <w:bodyDiv w:val="1"/>
      <w:marLeft w:val="0"/>
      <w:marRight w:val="0"/>
      <w:marTop w:val="0"/>
      <w:marBottom w:val="0"/>
      <w:divBdr>
        <w:top w:val="none" w:sz="0" w:space="0" w:color="auto"/>
        <w:left w:val="none" w:sz="0" w:space="0" w:color="auto"/>
        <w:bottom w:val="none" w:sz="0" w:space="0" w:color="auto"/>
        <w:right w:val="none" w:sz="0" w:space="0" w:color="auto"/>
      </w:divBdr>
    </w:div>
    <w:div w:id="1840076698">
      <w:bodyDiv w:val="1"/>
      <w:marLeft w:val="0"/>
      <w:marRight w:val="0"/>
      <w:marTop w:val="0"/>
      <w:marBottom w:val="0"/>
      <w:divBdr>
        <w:top w:val="none" w:sz="0" w:space="0" w:color="auto"/>
        <w:left w:val="none" w:sz="0" w:space="0" w:color="auto"/>
        <w:bottom w:val="none" w:sz="0" w:space="0" w:color="auto"/>
        <w:right w:val="none" w:sz="0" w:space="0" w:color="auto"/>
      </w:divBdr>
    </w:div>
    <w:div w:id="1843621084">
      <w:bodyDiv w:val="1"/>
      <w:marLeft w:val="0"/>
      <w:marRight w:val="0"/>
      <w:marTop w:val="0"/>
      <w:marBottom w:val="0"/>
      <w:divBdr>
        <w:top w:val="none" w:sz="0" w:space="0" w:color="auto"/>
        <w:left w:val="none" w:sz="0" w:space="0" w:color="auto"/>
        <w:bottom w:val="none" w:sz="0" w:space="0" w:color="auto"/>
        <w:right w:val="none" w:sz="0" w:space="0" w:color="auto"/>
      </w:divBdr>
    </w:div>
    <w:div w:id="1845166533">
      <w:bodyDiv w:val="1"/>
      <w:marLeft w:val="0"/>
      <w:marRight w:val="0"/>
      <w:marTop w:val="0"/>
      <w:marBottom w:val="0"/>
      <w:divBdr>
        <w:top w:val="none" w:sz="0" w:space="0" w:color="auto"/>
        <w:left w:val="none" w:sz="0" w:space="0" w:color="auto"/>
        <w:bottom w:val="none" w:sz="0" w:space="0" w:color="auto"/>
        <w:right w:val="none" w:sz="0" w:space="0" w:color="auto"/>
      </w:divBdr>
    </w:div>
    <w:div w:id="1848591457">
      <w:bodyDiv w:val="1"/>
      <w:marLeft w:val="0"/>
      <w:marRight w:val="0"/>
      <w:marTop w:val="0"/>
      <w:marBottom w:val="0"/>
      <w:divBdr>
        <w:top w:val="none" w:sz="0" w:space="0" w:color="auto"/>
        <w:left w:val="none" w:sz="0" w:space="0" w:color="auto"/>
        <w:bottom w:val="none" w:sz="0" w:space="0" w:color="auto"/>
        <w:right w:val="none" w:sz="0" w:space="0" w:color="auto"/>
      </w:divBdr>
    </w:div>
    <w:div w:id="1851988331">
      <w:bodyDiv w:val="1"/>
      <w:marLeft w:val="0"/>
      <w:marRight w:val="0"/>
      <w:marTop w:val="0"/>
      <w:marBottom w:val="0"/>
      <w:divBdr>
        <w:top w:val="none" w:sz="0" w:space="0" w:color="auto"/>
        <w:left w:val="none" w:sz="0" w:space="0" w:color="auto"/>
        <w:bottom w:val="none" w:sz="0" w:space="0" w:color="auto"/>
        <w:right w:val="none" w:sz="0" w:space="0" w:color="auto"/>
      </w:divBdr>
    </w:div>
    <w:div w:id="1855726354">
      <w:bodyDiv w:val="1"/>
      <w:marLeft w:val="0"/>
      <w:marRight w:val="0"/>
      <w:marTop w:val="0"/>
      <w:marBottom w:val="0"/>
      <w:divBdr>
        <w:top w:val="none" w:sz="0" w:space="0" w:color="auto"/>
        <w:left w:val="none" w:sz="0" w:space="0" w:color="auto"/>
        <w:bottom w:val="none" w:sz="0" w:space="0" w:color="auto"/>
        <w:right w:val="none" w:sz="0" w:space="0" w:color="auto"/>
      </w:divBdr>
    </w:div>
    <w:div w:id="1859654134">
      <w:bodyDiv w:val="1"/>
      <w:marLeft w:val="0"/>
      <w:marRight w:val="0"/>
      <w:marTop w:val="0"/>
      <w:marBottom w:val="0"/>
      <w:divBdr>
        <w:top w:val="none" w:sz="0" w:space="0" w:color="auto"/>
        <w:left w:val="none" w:sz="0" w:space="0" w:color="auto"/>
        <w:bottom w:val="none" w:sz="0" w:space="0" w:color="auto"/>
        <w:right w:val="none" w:sz="0" w:space="0" w:color="auto"/>
      </w:divBdr>
    </w:div>
    <w:div w:id="1866796089">
      <w:bodyDiv w:val="1"/>
      <w:marLeft w:val="0"/>
      <w:marRight w:val="0"/>
      <w:marTop w:val="0"/>
      <w:marBottom w:val="0"/>
      <w:divBdr>
        <w:top w:val="none" w:sz="0" w:space="0" w:color="auto"/>
        <w:left w:val="none" w:sz="0" w:space="0" w:color="auto"/>
        <w:bottom w:val="none" w:sz="0" w:space="0" w:color="auto"/>
        <w:right w:val="none" w:sz="0" w:space="0" w:color="auto"/>
      </w:divBdr>
    </w:div>
    <w:div w:id="1876386462">
      <w:bodyDiv w:val="1"/>
      <w:marLeft w:val="0"/>
      <w:marRight w:val="0"/>
      <w:marTop w:val="0"/>
      <w:marBottom w:val="0"/>
      <w:divBdr>
        <w:top w:val="none" w:sz="0" w:space="0" w:color="auto"/>
        <w:left w:val="none" w:sz="0" w:space="0" w:color="auto"/>
        <w:bottom w:val="none" w:sz="0" w:space="0" w:color="auto"/>
        <w:right w:val="none" w:sz="0" w:space="0" w:color="auto"/>
      </w:divBdr>
    </w:div>
    <w:div w:id="1879125442">
      <w:bodyDiv w:val="1"/>
      <w:marLeft w:val="0"/>
      <w:marRight w:val="0"/>
      <w:marTop w:val="0"/>
      <w:marBottom w:val="0"/>
      <w:divBdr>
        <w:top w:val="none" w:sz="0" w:space="0" w:color="auto"/>
        <w:left w:val="none" w:sz="0" w:space="0" w:color="auto"/>
        <w:bottom w:val="none" w:sz="0" w:space="0" w:color="auto"/>
        <w:right w:val="none" w:sz="0" w:space="0" w:color="auto"/>
      </w:divBdr>
    </w:div>
    <w:div w:id="1879538572">
      <w:bodyDiv w:val="1"/>
      <w:marLeft w:val="0"/>
      <w:marRight w:val="0"/>
      <w:marTop w:val="0"/>
      <w:marBottom w:val="0"/>
      <w:divBdr>
        <w:top w:val="none" w:sz="0" w:space="0" w:color="auto"/>
        <w:left w:val="none" w:sz="0" w:space="0" w:color="auto"/>
        <w:bottom w:val="none" w:sz="0" w:space="0" w:color="auto"/>
        <w:right w:val="none" w:sz="0" w:space="0" w:color="auto"/>
      </w:divBdr>
    </w:div>
    <w:div w:id="1886674162">
      <w:bodyDiv w:val="1"/>
      <w:marLeft w:val="0"/>
      <w:marRight w:val="0"/>
      <w:marTop w:val="0"/>
      <w:marBottom w:val="0"/>
      <w:divBdr>
        <w:top w:val="none" w:sz="0" w:space="0" w:color="auto"/>
        <w:left w:val="none" w:sz="0" w:space="0" w:color="auto"/>
        <w:bottom w:val="none" w:sz="0" w:space="0" w:color="auto"/>
        <w:right w:val="none" w:sz="0" w:space="0" w:color="auto"/>
      </w:divBdr>
    </w:div>
    <w:div w:id="1890804823">
      <w:bodyDiv w:val="1"/>
      <w:marLeft w:val="0"/>
      <w:marRight w:val="0"/>
      <w:marTop w:val="0"/>
      <w:marBottom w:val="0"/>
      <w:divBdr>
        <w:top w:val="none" w:sz="0" w:space="0" w:color="auto"/>
        <w:left w:val="none" w:sz="0" w:space="0" w:color="auto"/>
        <w:bottom w:val="none" w:sz="0" w:space="0" w:color="auto"/>
        <w:right w:val="none" w:sz="0" w:space="0" w:color="auto"/>
      </w:divBdr>
    </w:div>
    <w:div w:id="1895114930">
      <w:bodyDiv w:val="1"/>
      <w:marLeft w:val="0"/>
      <w:marRight w:val="0"/>
      <w:marTop w:val="0"/>
      <w:marBottom w:val="0"/>
      <w:divBdr>
        <w:top w:val="none" w:sz="0" w:space="0" w:color="auto"/>
        <w:left w:val="none" w:sz="0" w:space="0" w:color="auto"/>
        <w:bottom w:val="none" w:sz="0" w:space="0" w:color="auto"/>
        <w:right w:val="none" w:sz="0" w:space="0" w:color="auto"/>
      </w:divBdr>
    </w:div>
    <w:div w:id="1905986875">
      <w:bodyDiv w:val="1"/>
      <w:marLeft w:val="0"/>
      <w:marRight w:val="0"/>
      <w:marTop w:val="0"/>
      <w:marBottom w:val="0"/>
      <w:divBdr>
        <w:top w:val="none" w:sz="0" w:space="0" w:color="auto"/>
        <w:left w:val="none" w:sz="0" w:space="0" w:color="auto"/>
        <w:bottom w:val="none" w:sz="0" w:space="0" w:color="auto"/>
        <w:right w:val="none" w:sz="0" w:space="0" w:color="auto"/>
      </w:divBdr>
      <w:divsChild>
        <w:div w:id="86971810">
          <w:marLeft w:val="0"/>
          <w:marRight w:val="0"/>
          <w:marTop w:val="0"/>
          <w:marBottom w:val="0"/>
          <w:divBdr>
            <w:top w:val="none" w:sz="0" w:space="0" w:color="auto"/>
            <w:left w:val="none" w:sz="0" w:space="0" w:color="auto"/>
            <w:bottom w:val="none" w:sz="0" w:space="0" w:color="auto"/>
            <w:right w:val="none" w:sz="0" w:space="0" w:color="auto"/>
          </w:divBdr>
        </w:div>
      </w:divsChild>
    </w:div>
    <w:div w:id="1911840341">
      <w:bodyDiv w:val="1"/>
      <w:marLeft w:val="0"/>
      <w:marRight w:val="0"/>
      <w:marTop w:val="0"/>
      <w:marBottom w:val="0"/>
      <w:divBdr>
        <w:top w:val="none" w:sz="0" w:space="0" w:color="auto"/>
        <w:left w:val="none" w:sz="0" w:space="0" w:color="auto"/>
        <w:bottom w:val="none" w:sz="0" w:space="0" w:color="auto"/>
        <w:right w:val="none" w:sz="0" w:space="0" w:color="auto"/>
      </w:divBdr>
    </w:div>
    <w:div w:id="1925609890">
      <w:bodyDiv w:val="1"/>
      <w:marLeft w:val="0"/>
      <w:marRight w:val="0"/>
      <w:marTop w:val="0"/>
      <w:marBottom w:val="0"/>
      <w:divBdr>
        <w:top w:val="none" w:sz="0" w:space="0" w:color="auto"/>
        <w:left w:val="none" w:sz="0" w:space="0" w:color="auto"/>
        <w:bottom w:val="none" w:sz="0" w:space="0" w:color="auto"/>
        <w:right w:val="none" w:sz="0" w:space="0" w:color="auto"/>
      </w:divBdr>
    </w:div>
    <w:div w:id="1932622226">
      <w:bodyDiv w:val="1"/>
      <w:marLeft w:val="0"/>
      <w:marRight w:val="0"/>
      <w:marTop w:val="0"/>
      <w:marBottom w:val="0"/>
      <w:divBdr>
        <w:top w:val="none" w:sz="0" w:space="0" w:color="auto"/>
        <w:left w:val="none" w:sz="0" w:space="0" w:color="auto"/>
        <w:bottom w:val="none" w:sz="0" w:space="0" w:color="auto"/>
        <w:right w:val="none" w:sz="0" w:space="0" w:color="auto"/>
      </w:divBdr>
      <w:divsChild>
        <w:div w:id="2101021341">
          <w:marLeft w:val="0"/>
          <w:marRight w:val="0"/>
          <w:marTop w:val="0"/>
          <w:marBottom w:val="0"/>
          <w:divBdr>
            <w:top w:val="none" w:sz="0" w:space="0" w:color="auto"/>
            <w:left w:val="none" w:sz="0" w:space="0" w:color="auto"/>
            <w:bottom w:val="none" w:sz="0" w:space="0" w:color="auto"/>
            <w:right w:val="none" w:sz="0" w:space="0" w:color="auto"/>
          </w:divBdr>
        </w:div>
        <w:div w:id="674066235">
          <w:marLeft w:val="0"/>
          <w:marRight w:val="0"/>
          <w:marTop w:val="0"/>
          <w:marBottom w:val="0"/>
          <w:divBdr>
            <w:top w:val="none" w:sz="0" w:space="0" w:color="auto"/>
            <w:left w:val="none" w:sz="0" w:space="0" w:color="auto"/>
            <w:bottom w:val="none" w:sz="0" w:space="0" w:color="auto"/>
            <w:right w:val="none" w:sz="0" w:space="0" w:color="auto"/>
          </w:divBdr>
        </w:div>
      </w:divsChild>
    </w:div>
    <w:div w:id="1935892661">
      <w:bodyDiv w:val="1"/>
      <w:marLeft w:val="0"/>
      <w:marRight w:val="0"/>
      <w:marTop w:val="0"/>
      <w:marBottom w:val="0"/>
      <w:divBdr>
        <w:top w:val="none" w:sz="0" w:space="0" w:color="auto"/>
        <w:left w:val="none" w:sz="0" w:space="0" w:color="auto"/>
        <w:bottom w:val="none" w:sz="0" w:space="0" w:color="auto"/>
        <w:right w:val="none" w:sz="0" w:space="0" w:color="auto"/>
      </w:divBdr>
    </w:div>
    <w:div w:id="1948660520">
      <w:bodyDiv w:val="1"/>
      <w:marLeft w:val="0"/>
      <w:marRight w:val="0"/>
      <w:marTop w:val="0"/>
      <w:marBottom w:val="0"/>
      <w:divBdr>
        <w:top w:val="none" w:sz="0" w:space="0" w:color="auto"/>
        <w:left w:val="none" w:sz="0" w:space="0" w:color="auto"/>
        <w:bottom w:val="none" w:sz="0" w:space="0" w:color="auto"/>
        <w:right w:val="none" w:sz="0" w:space="0" w:color="auto"/>
      </w:divBdr>
    </w:div>
    <w:div w:id="1950433461">
      <w:bodyDiv w:val="1"/>
      <w:marLeft w:val="0"/>
      <w:marRight w:val="0"/>
      <w:marTop w:val="0"/>
      <w:marBottom w:val="0"/>
      <w:divBdr>
        <w:top w:val="none" w:sz="0" w:space="0" w:color="auto"/>
        <w:left w:val="none" w:sz="0" w:space="0" w:color="auto"/>
        <w:bottom w:val="none" w:sz="0" w:space="0" w:color="auto"/>
        <w:right w:val="none" w:sz="0" w:space="0" w:color="auto"/>
      </w:divBdr>
    </w:div>
    <w:div w:id="1950887478">
      <w:bodyDiv w:val="1"/>
      <w:marLeft w:val="0"/>
      <w:marRight w:val="0"/>
      <w:marTop w:val="0"/>
      <w:marBottom w:val="0"/>
      <w:divBdr>
        <w:top w:val="none" w:sz="0" w:space="0" w:color="auto"/>
        <w:left w:val="none" w:sz="0" w:space="0" w:color="auto"/>
        <w:bottom w:val="none" w:sz="0" w:space="0" w:color="auto"/>
        <w:right w:val="none" w:sz="0" w:space="0" w:color="auto"/>
      </w:divBdr>
    </w:div>
    <w:div w:id="1951476084">
      <w:bodyDiv w:val="1"/>
      <w:marLeft w:val="0"/>
      <w:marRight w:val="0"/>
      <w:marTop w:val="0"/>
      <w:marBottom w:val="0"/>
      <w:divBdr>
        <w:top w:val="none" w:sz="0" w:space="0" w:color="auto"/>
        <w:left w:val="none" w:sz="0" w:space="0" w:color="auto"/>
        <w:bottom w:val="none" w:sz="0" w:space="0" w:color="auto"/>
        <w:right w:val="none" w:sz="0" w:space="0" w:color="auto"/>
      </w:divBdr>
    </w:div>
    <w:div w:id="1958753651">
      <w:bodyDiv w:val="1"/>
      <w:marLeft w:val="0"/>
      <w:marRight w:val="0"/>
      <w:marTop w:val="0"/>
      <w:marBottom w:val="0"/>
      <w:divBdr>
        <w:top w:val="none" w:sz="0" w:space="0" w:color="auto"/>
        <w:left w:val="none" w:sz="0" w:space="0" w:color="auto"/>
        <w:bottom w:val="none" w:sz="0" w:space="0" w:color="auto"/>
        <w:right w:val="none" w:sz="0" w:space="0" w:color="auto"/>
      </w:divBdr>
    </w:div>
    <w:div w:id="1980383379">
      <w:bodyDiv w:val="1"/>
      <w:marLeft w:val="0"/>
      <w:marRight w:val="0"/>
      <w:marTop w:val="0"/>
      <w:marBottom w:val="0"/>
      <w:divBdr>
        <w:top w:val="none" w:sz="0" w:space="0" w:color="auto"/>
        <w:left w:val="none" w:sz="0" w:space="0" w:color="auto"/>
        <w:bottom w:val="none" w:sz="0" w:space="0" w:color="auto"/>
        <w:right w:val="none" w:sz="0" w:space="0" w:color="auto"/>
      </w:divBdr>
    </w:div>
    <w:div w:id="1980525895">
      <w:bodyDiv w:val="1"/>
      <w:marLeft w:val="0"/>
      <w:marRight w:val="0"/>
      <w:marTop w:val="0"/>
      <w:marBottom w:val="0"/>
      <w:divBdr>
        <w:top w:val="none" w:sz="0" w:space="0" w:color="auto"/>
        <w:left w:val="none" w:sz="0" w:space="0" w:color="auto"/>
        <w:bottom w:val="none" w:sz="0" w:space="0" w:color="auto"/>
        <w:right w:val="none" w:sz="0" w:space="0" w:color="auto"/>
      </w:divBdr>
    </w:div>
    <w:div w:id="1985624062">
      <w:bodyDiv w:val="1"/>
      <w:marLeft w:val="0"/>
      <w:marRight w:val="0"/>
      <w:marTop w:val="0"/>
      <w:marBottom w:val="0"/>
      <w:divBdr>
        <w:top w:val="none" w:sz="0" w:space="0" w:color="auto"/>
        <w:left w:val="none" w:sz="0" w:space="0" w:color="auto"/>
        <w:bottom w:val="none" w:sz="0" w:space="0" w:color="auto"/>
        <w:right w:val="none" w:sz="0" w:space="0" w:color="auto"/>
      </w:divBdr>
    </w:div>
    <w:div w:id="1991714859">
      <w:bodyDiv w:val="1"/>
      <w:marLeft w:val="0"/>
      <w:marRight w:val="0"/>
      <w:marTop w:val="0"/>
      <w:marBottom w:val="0"/>
      <w:divBdr>
        <w:top w:val="none" w:sz="0" w:space="0" w:color="auto"/>
        <w:left w:val="none" w:sz="0" w:space="0" w:color="auto"/>
        <w:bottom w:val="none" w:sz="0" w:space="0" w:color="auto"/>
        <w:right w:val="none" w:sz="0" w:space="0" w:color="auto"/>
      </w:divBdr>
    </w:div>
    <w:div w:id="1992951302">
      <w:bodyDiv w:val="1"/>
      <w:marLeft w:val="0"/>
      <w:marRight w:val="0"/>
      <w:marTop w:val="0"/>
      <w:marBottom w:val="0"/>
      <w:divBdr>
        <w:top w:val="none" w:sz="0" w:space="0" w:color="auto"/>
        <w:left w:val="none" w:sz="0" w:space="0" w:color="auto"/>
        <w:bottom w:val="none" w:sz="0" w:space="0" w:color="auto"/>
        <w:right w:val="none" w:sz="0" w:space="0" w:color="auto"/>
      </w:divBdr>
    </w:div>
    <w:div w:id="2000227697">
      <w:bodyDiv w:val="1"/>
      <w:marLeft w:val="0"/>
      <w:marRight w:val="0"/>
      <w:marTop w:val="0"/>
      <w:marBottom w:val="0"/>
      <w:divBdr>
        <w:top w:val="none" w:sz="0" w:space="0" w:color="auto"/>
        <w:left w:val="none" w:sz="0" w:space="0" w:color="auto"/>
        <w:bottom w:val="none" w:sz="0" w:space="0" w:color="auto"/>
        <w:right w:val="none" w:sz="0" w:space="0" w:color="auto"/>
      </w:divBdr>
    </w:div>
    <w:div w:id="2001347583">
      <w:bodyDiv w:val="1"/>
      <w:marLeft w:val="0"/>
      <w:marRight w:val="0"/>
      <w:marTop w:val="0"/>
      <w:marBottom w:val="0"/>
      <w:divBdr>
        <w:top w:val="none" w:sz="0" w:space="0" w:color="auto"/>
        <w:left w:val="none" w:sz="0" w:space="0" w:color="auto"/>
        <w:bottom w:val="none" w:sz="0" w:space="0" w:color="auto"/>
        <w:right w:val="none" w:sz="0" w:space="0" w:color="auto"/>
      </w:divBdr>
    </w:div>
    <w:div w:id="2009869068">
      <w:bodyDiv w:val="1"/>
      <w:marLeft w:val="0"/>
      <w:marRight w:val="0"/>
      <w:marTop w:val="0"/>
      <w:marBottom w:val="0"/>
      <w:divBdr>
        <w:top w:val="none" w:sz="0" w:space="0" w:color="auto"/>
        <w:left w:val="none" w:sz="0" w:space="0" w:color="auto"/>
        <w:bottom w:val="none" w:sz="0" w:space="0" w:color="auto"/>
        <w:right w:val="none" w:sz="0" w:space="0" w:color="auto"/>
      </w:divBdr>
    </w:div>
    <w:div w:id="2017919452">
      <w:bodyDiv w:val="1"/>
      <w:marLeft w:val="0"/>
      <w:marRight w:val="0"/>
      <w:marTop w:val="0"/>
      <w:marBottom w:val="0"/>
      <w:divBdr>
        <w:top w:val="none" w:sz="0" w:space="0" w:color="auto"/>
        <w:left w:val="none" w:sz="0" w:space="0" w:color="auto"/>
        <w:bottom w:val="none" w:sz="0" w:space="0" w:color="auto"/>
        <w:right w:val="none" w:sz="0" w:space="0" w:color="auto"/>
      </w:divBdr>
    </w:div>
    <w:div w:id="2021932623">
      <w:bodyDiv w:val="1"/>
      <w:marLeft w:val="0"/>
      <w:marRight w:val="0"/>
      <w:marTop w:val="0"/>
      <w:marBottom w:val="0"/>
      <w:divBdr>
        <w:top w:val="none" w:sz="0" w:space="0" w:color="auto"/>
        <w:left w:val="none" w:sz="0" w:space="0" w:color="auto"/>
        <w:bottom w:val="none" w:sz="0" w:space="0" w:color="auto"/>
        <w:right w:val="none" w:sz="0" w:space="0" w:color="auto"/>
      </w:divBdr>
    </w:div>
    <w:div w:id="2025551354">
      <w:bodyDiv w:val="1"/>
      <w:marLeft w:val="0"/>
      <w:marRight w:val="0"/>
      <w:marTop w:val="0"/>
      <w:marBottom w:val="0"/>
      <w:divBdr>
        <w:top w:val="none" w:sz="0" w:space="0" w:color="auto"/>
        <w:left w:val="none" w:sz="0" w:space="0" w:color="auto"/>
        <w:bottom w:val="none" w:sz="0" w:space="0" w:color="auto"/>
        <w:right w:val="none" w:sz="0" w:space="0" w:color="auto"/>
      </w:divBdr>
    </w:div>
    <w:div w:id="2026056463">
      <w:bodyDiv w:val="1"/>
      <w:marLeft w:val="0"/>
      <w:marRight w:val="0"/>
      <w:marTop w:val="0"/>
      <w:marBottom w:val="0"/>
      <w:divBdr>
        <w:top w:val="none" w:sz="0" w:space="0" w:color="auto"/>
        <w:left w:val="none" w:sz="0" w:space="0" w:color="auto"/>
        <w:bottom w:val="none" w:sz="0" w:space="0" w:color="auto"/>
        <w:right w:val="none" w:sz="0" w:space="0" w:color="auto"/>
      </w:divBdr>
    </w:div>
    <w:div w:id="2030178894">
      <w:bodyDiv w:val="1"/>
      <w:marLeft w:val="0"/>
      <w:marRight w:val="0"/>
      <w:marTop w:val="0"/>
      <w:marBottom w:val="0"/>
      <w:divBdr>
        <w:top w:val="none" w:sz="0" w:space="0" w:color="auto"/>
        <w:left w:val="none" w:sz="0" w:space="0" w:color="auto"/>
        <w:bottom w:val="none" w:sz="0" w:space="0" w:color="auto"/>
        <w:right w:val="none" w:sz="0" w:space="0" w:color="auto"/>
      </w:divBdr>
    </w:div>
    <w:div w:id="2032366581">
      <w:bodyDiv w:val="1"/>
      <w:marLeft w:val="0"/>
      <w:marRight w:val="0"/>
      <w:marTop w:val="0"/>
      <w:marBottom w:val="0"/>
      <w:divBdr>
        <w:top w:val="none" w:sz="0" w:space="0" w:color="auto"/>
        <w:left w:val="none" w:sz="0" w:space="0" w:color="auto"/>
        <w:bottom w:val="none" w:sz="0" w:space="0" w:color="auto"/>
        <w:right w:val="none" w:sz="0" w:space="0" w:color="auto"/>
      </w:divBdr>
    </w:div>
    <w:div w:id="2033264805">
      <w:bodyDiv w:val="1"/>
      <w:marLeft w:val="0"/>
      <w:marRight w:val="0"/>
      <w:marTop w:val="0"/>
      <w:marBottom w:val="0"/>
      <w:divBdr>
        <w:top w:val="none" w:sz="0" w:space="0" w:color="auto"/>
        <w:left w:val="none" w:sz="0" w:space="0" w:color="auto"/>
        <w:bottom w:val="none" w:sz="0" w:space="0" w:color="auto"/>
        <w:right w:val="none" w:sz="0" w:space="0" w:color="auto"/>
      </w:divBdr>
    </w:div>
    <w:div w:id="2041272844">
      <w:bodyDiv w:val="1"/>
      <w:marLeft w:val="0"/>
      <w:marRight w:val="0"/>
      <w:marTop w:val="0"/>
      <w:marBottom w:val="0"/>
      <w:divBdr>
        <w:top w:val="none" w:sz="0" w:space="0" w:color="auto"/>
        <w:left w:val="none" w:sz="0" w:space="0" w:color="auto"/>
        <w:bottom w:val="none" w:sz="0" w:space="0" w:color="auto"/>
        <w:right w:val="none" w:sz="0" w:space="0" w:color="auto"/>
      </w:divBdr>
    </w:div>
    <w:div w:id="2049573614">
      <w:bodyDiv w:val="1"/>
      <w:marLeft w:val="0"/>
      <w:marRight w:val="0"/>
      <w:marTop w:val="0"/>
      <w:marBottom w:val="0"/>
      <w:divBdr>
        <w:top w:val="none" w:sz="0" w:space="0" w:color="auto"/>
        <w:left w:val="none" w:sz="0" w:space="0" w:color="auto"/>
        <w:bottom w:val="none" w:sz="0" w:space="0" w:color="auto"/>
        <w:right w:val="none" w:sz="0" w:space="0" w:color="auto"/>
      </w:divBdr>
    </w:div>
    <w:div w:id="2050495414">
      <w:bodyDiv w:val="1"/>
      <w:marLeft w:val="0"/>
      <w:marRight w:val="0"/>
      <w:marTop w:val="0"/>
      <w:marBottom w:val="0"/>
      <w:divBdr>
        <w:top w:val="none" w:sz="0" w:space="0" w:color="auto"/>
        <w:left w:val="none" w:sz="0" w:space="0" w:color="auto"/>
        <w:bottom w:val="none" w:sz="0" w:space="0" w:color="auto"/>
        <w:right w:val="none" w:sz="0" w:space="0" w:color="auto"/>
      </w:divBdr>
    </w:div>
    <w:div w:id="2051756784">
      <w:bodyDiv w:val="1"/>
      <w:marLeft w:val="0"/>
      <w:marRight w:val="0"/>
      <w:marTop w:val="0"/>
      <w:marBottom w:val="0"/>
      <w:divBdr>
        <w:top w:val="none" w:sz="0" w:space="0" w:color="auto"/>
        <w:left w:val="none" w:sz="0" w:space="0" w:color="auto"/>
        <w:bottom w:val="none" w:sz="0" w:space="0" w:color="auto"/>
        <w:right w:val="none" w:sz="0" w:space="0" w:color="auto"/>
      </w:divBdr>
    </w:div>
    <w:div w:id="2057268895">
      <w:bodyDiv w:val="1"/>
      <w:marLeft w:val="0"/>
      <w:marRight w:val="0"/>
      <w:marTop w:val="0"/>
      <w:marBottom w:val="0"/>
      <w:divBdr>
        <w:top w:val="none" w:sz="0" w:space="0" w:color="auto"/>
        <w:left w:val="none" w:sz="0" w:space="0" w:color="auto"/>
        <w:bottom w:val="none" w:sz="0" w:space="0" w:color="auto"/>
        <w:right w:val="none" w:sz="0" w:space="0" w:color="auto"/>
      </w:divBdr>
    </w:div>
    <w:div w:id="2063015556">
      <w:bodyDiv w:val="1"/>
      <w:marLeft w:val="0"/>
      <w:marRight w:val="0"/>
      <w:marTop w:val="0"/>
      <w:marBottom w:val="0"/>
      <w:divBdr>
        <w:top w:val="none" w:sz="0" w:space="0" w:color="auto"/>
        <w:left w:val="none" w:sz="0" w:space="0" w:color="auto"/>
        <w:bottom w:val="none" w:sz="0" w:space="0" w:color="auto"/>
        <w:right w:val="none" w:sz="0" w:space="0" w:color="auto"/>
      </w:divBdr>
    </w:div>
    <w:div w:id="2070611650">
      <w:bodyDiv w:val="1"/>
      <w:marLeft w:val="0"/>
      <w:marRight w:val="0"/>
      <w:marTop w:val="0"/>
      <w:marBottom w:val="0"/>
      <w:divBdr>
        <w:top w:val="none" w:sz="0" w:space="0" w:color="auto"/>
        <w:left w:val="none" w:sz="0" w:space="0" w:color="auto"/>
        <w:bottom w:val="none" w:sz="0" w:space="0" w:color="auto"/>
        <w:right w:val="none" w:sz="0" w:space="0" w:color="auto"/>
      </w:divBdr>
    </w:div>
    <w:div w:id="2071923901">
      <w:bodyDiv w:val="1"/>
      <w:marLeft w:val="0"/>
      <w:marRight w:val="0"/>
      <w:marTop w:val="0"/>
      <w:marBottom w:val="0"/>
      <w:divBdr>
        <w:top w:val="none" w:sz="0" w:space="0" w:color="auto"/>
        <w:left w:val="none" w:sz="0" w:space="0" w:color="auto"/>
        <w:bottom w:val="none" w:sz="0" w:space="0" w:color="auto"/>
        <w:right w:val="none" w:sz="0" w:space="0" w:color="auto"/>
      </w:divBdr>
    </w:div>
    <w:div w:id="2076732120">
      <w:bodyDiv w:val="1"/>
      <w:marLeft w:val="0"/>
      <w:marRight w:val="0"/>
      <w:marTop w:val="0"/>
      <w:marBottom w:val="0"/>
      <w:divBdr>
        <w:top w:val="none" w:sz="0" w:space="0" w:color="auto"/>
        <w:left w:val="none" w:sz="0" w:space="0" w:color="auto"/>
        <w:bottom w:val="none" w:sz="0" w:space="0" w:color="auto"/>
        <w:right w:val="none" w:sz="0" w:space="0" w:color="auto"/>
      </w:divBdr>
    </w:div>
    <w:div w:id="2083019704">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
    <w:div w:id="2090733078">
      <w:bodyDiv w:val="1"/>
      <w:marLeft w:val="0"/>
      <w:marRight w:val="0"/>
      <w:marTop w:val="0"/>
      <w:marBottom w:val="0"/>
      <w:divBdr>
        <w:top w:val="none" w:sz="0" w:space="0" w:color="auto"/>
        <w:left w:val="none" w:sz="0" w:space="0" w:color="auto"/>
        <w:bottom w:val="none" w:sz="0" w:space="0" w:color="auto"/>
        <w:right w:val="none" w:sz="0" w:space="0" w:color="auto"/>
      </w:divBdr>
    </w:div>
    <w:div w:id="2096704241">
      <w:bodyDiv w:val="1"/>
      <w:marLeft w:val="0"/>
      <w:marRight w:val="0"/>
      <w:marTop w:val="0"/>
      <w:marBottom w:val="0"/>
      <w:divBdr>
        <w:top w:val="none" w:sz="0" w:space="0" w:color="auto"/>
        <w:left w:val="none" w:sz="0" w:space="0" w:color="auto"/>
        <w:bottom w:val="none" w:sz="0" w:space="0" w:color="auto"/>
        <w:right w:val="none" w:sz="0" w:space="0" w:color="auto"/>
      </w:divBdr>
    </w:div>
    <w:div w:id="2101175847">
      <w:bodyDiv w:val="1"/>
      <w:marLeft w:val="0"/>
      <w:marRight w:val="0"/>
      <w:marTop w:val="0"/>
      <w:marBottom w:val="0"/>
      <w:divBdr>
        <w:top w:val="none" w:sz="0" w:space="0" w:color="auto"/>
        <w:left w:val="none" w:sz="0" w:space="0" w:color="auto"/>
        <w:bottom w:val="none" w:sz="0" w:space="0" w:color="auto"/>
        <w:right w:val="none" w:sz="0" w:space="0" w:color="auto"/>
      </w:divBdr>
    </w:div>
    <w:div w:id="2104910179">
      <w:bodyDiv w:val="1"/>
      <w:marLeft w:val="0"/>
      <w:marRight w:val="0"/>
      <w:marTop w:val="0"/>
      <w:marBottom w:val="0"/>
      <w:divBdr>
        <w:top w:val="none" w:sz="0" w:space="0" w:color="auto"/>
        <w:left w:val="none" w:sz="0" w:space="0" w:color="auto"/>
        <w:bottom w:val="none" w:sz="0" w:space="0" w:color="auto"/>
        <w:right w:val="none" w:sz="0" w:space="0" w:color="auto"/>
      </w:divBdr>
    </w:div>
    <w:div w:id="2118524719">
      <w:bodyDiv w:val="1"/>
      <w:marLeft w:val="0"/>
      <w:marRight w:val="0"/>
      <w:marTop w:val="0"/>
      <w:marBottom w:val="0"/>
      <w:divBdr>
        <w:top w:val="none" w:sz="0" w:space="0" w:color="auto"/>
        <w:left w:val="none" w:sz="0" w:space="0" w:color="auto"/>
        <w:bottom w:val="none" w:sz="0" w:space="0" w:color="auto"/>
        <w:right w:val="none" w:sz="0" w:space="0" w:color="auto"/>
      </w:divBdr>
    </w:div>
    <w:div w:id="2119636745">
      <w:bodyDiv w:val="1"/>
      <w:marLeft w:val="0"/>
      <w:marRight w:val="0"/>
      <w:marTop w:val="0"/>
      <w:marBottom w:val="0"/>
      <w:divBdr>
        <w:top w:val="none" w:sz="0" w:space="0" w:color="auto"/>
        <w:left w:val="none" w:sz="0" w:space="0" w:color="auto"/>
        <w:bottom w:val="none" w:sz="0" w:space="0" w:color="auto"/>
        <w:right w:val="none" w:sz="0" w:space="0" w:color="auto"/>
      </w:divBdr>
    </w:div>
    <w:div w:id="2133941518">
      <w:bodyDiv w:val="1"/>
      <w:marLeft w:val="0"/>
      <w:marRight w:val="0"/>
      <w:marTop w:val="0"/>
      <w:marBottom w:val="0"/>
      <w:divBdr>
        <w:top w:val="none" w:sz="0" w:space="0" w:color="auto"/>
        <w:left w:val="none" w:sz="0" w:space="0" w:color="auto"/>
        <w:bottom w:val="none" w:sz="0" w:space="0" w:color="auto"/>
        <w:right w:val="none" w:sz="0" w:space="0" w:color="auto"/>
      </w:divBdr>
    </w:div>
    <w:div w:id="2135365360">
      <w:bodyDiv w:val="1"/>
      <w:marLeft w:val="0"/>
      <w:marRight w:val="0"/>
      <w:marTop w:val="0"/>
      <w:marBottom w:val="0"/>
      <w:divBdr>
        <w:top w:val="none" w:sz="0" w:space="0" w:color="auto"/>
        <w:left w:val="none" w:sz="0" w:space="0" w:color="auto"/>
        <w:bottom w:val="none" w:sz="0" w:space="0" w:color="auto"/>
        <w:right w:val="none" w:sz="0" w:space="0" w:color="auto"/>
      </w:divBdr>
    </w:div>
    <w:div w:id="2135441855">
      <w:bodyDiv w:val="1"/>
      <w:marLeft w:val="0"/>
      <w:marRight w:val="0"/>
      <w:marTop w:val="0"/>
      <w:marBottom w:val="0"/>
      <w:divBdr>
        <w:top w:val="none" w:sz="0" w:space="0" w:color="auto"/>
        <w:left w:val="none" w:sz="0" w:space="0" w:color="auto"/>
        <w:bottom w:val="none" w:sz="0" w:space="0" w:color="auto"/>
        <w:right w:val="none" w:sz="0" w:space="0" w:color="auto"/>
      </w:divBdr>
    </w:div>
    <w:div w:id="214631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3.xml"/><Relationship Id="rId26" Type="http://schemas.openxmlformats.org/officeDocument/2006/relationships/image" Target="media/image8.jpeg"/><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5.jpe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5.png"/><Relationship Id="rId29" Type="http://schemas.openxmlformats.org/officeDocument/2006/relationships/image" Target="media/image11.jp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chart" Target="charts/chart6.xml"/><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chart" Target="charts/chart4.xml"/><Relationship Id="rId31" Type="http://schemas.openxmlformats.org/officeDocument/2006/relationships/image" Target="media/image12.jp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image" Target="media/image9.jpeg"/><Relationship Id="rId30" Type="http://schemas.openxmlformats.org/officeDocument/2006/relationships/chart" Target="charts/chart5.xml"/><Relationship Id="rId35" Type="http://schemas.openxmlformats.org/officeDocument/2006/relationships/image" Target="media/image16.jpeg"/><Relationship Id="rId43"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LICZBA MIESZKAŃCÓW</c:v>
                </c:pt>
              </c:strCache>
            </c:strRef>
          </c:tx>
          <c:spPr>
            <a:solidFill>
              <a:schemeClr val="bg1">
                <a:lumMod val="85000"/>
              </a:schemeClr>
            </a:solidFill>
            <a:ln>
              <a:solidFill>
                <a:schemeClr val="tx1"/>
              </a:solidFill>
            </a:ln>
          </c:spPr>
          <c:invertIfNegative val="0"/>
          <c:cat>
            <c:numRef>
              <c:f>Arkusz1!$A$2:$A$13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Arkusz1!$B$2:$B$13</c:f>
              <c:numCache>
                <c:formatCode>General</c:formatCode>
                <c:ptCount val="12"/>
                <c:pt idx="0" formatCode="#,##0">
                  <c:v>44264</c:v>
                </c:pt>
                <c:pt idx="1">
                  <c:v>44143</c:v>
                </c:pt>
                <c:pt idx="2">
                  <c:v>44069</c:v>
                </c:pt>
                <c:pt idx="3">
                  <c:v>43902</c:v>
                </c:pt>
                <c:pt idx="4">
                  <c:v>44946</c:v>
                </c:pt>
                <c:pt idx="5">
                  <c:v>44873</c:v>
                </c:pt>
                <c:pt idx="6">
                  <c:v>44811</c:v>
                </c:pt>
                <c:pt idx="7">
                  <c:v>44723</c:v>
                </c:pt>
                <c:pt idx="8">
                  <c:v>44652</c:v>
                </c:pt>
                <c:pt idx="9">
                  <c:v>44384</c:v>
                </c:pt>
                <c:pt idx="10">
                  <c:v>44219</c:v>
                </c:pt>
                <c:pt idx="11">
                  <c:v>44029</c:v>
                </c:pt>
              </c:numCache>
            </c:numRef>
          </c:val>
          <c:extLst xmlns:c16r2="http://schemas.microsoft.com/office/drawing/2015/06/chart">
            <c:ext xmlns:c16="http://schemas.microsoft.com/office/drawing/2014/chart" uri="{C3380CC4-5D6E-409C-BE32-E72D297353CC}">
              <c16:uniqueId val="{00000000-C415-4B85-A81E-76CAB3EF3E2B}"/>
            </c:ext>
          </c:extLst>
        </c:ser>
        <c:dLbls>
          <c:showLegendKey val="0"/>
          <c:showVal val="0"/>
          <c:showCatName val="0"/>
          <c:showSerName val="0"/>
          <c:showPercent val="0"/>
          <c:showBubbleSize val="0"/>
        </c:dLbls>
        <c:gapWidth val="20"/>
        <c:overlap val="60"/>
        <c:axId val="256637952"/>
        <c:axId val="256636032"/>
      </c:barChart>
      <c:lineChart>
        <c:grouping val="standard"/>
        <c:varyColors val="0"/>
        <c:ser>
          <c:idx val="1"/>
          <c:order val="1"/>
          <c:tx>
            <c:strRef>
              <c:f>Arkusz1!$C$1</c:f>
              <c:strCache>
                <c:ptCount val="1"/>
                <c:pt idx="0">
                  <c:v>MĘZCZYŹNI</c:v>
                </c:pt>
              </c:strCache>
            </c:strRef>
          </c:tx>
          <c:spPr>
            <a:ln w="25400">
              <a:solidFill>
                <a:schemeClr val="accent1">
                  <a:lumMod val="75000"/>
                </a:schemeClr>
              </a:solidFill>
            </a:ln>
          </c:spPr>
          <c:marker>
            <c:symbol val="none"/>
          </c:marker>
          <c:cat>
            <c:numRef>
              <c:f>Arkusz1!$A$2:$A$13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Arkusz1!$C$2:$C$13</c:f>
              <c:numCache>
                <c:formatCode>#,##0</c:formatCode>
                <c:ptCount val="12"/>
                <c:pt idx="0">
                  <c:v>21695</c:v>
                </c:pt>
                <c:pt idx="1">
                  <c:v>21683</c:v>
                </c:pt>
                <c:pt idx="2">
                  <c:v>21626</c:v>
                </c:pt>
                <c:pt idx="3">
                  <c:v>21537</c:v>
                </c:pt>
                <c:pt idx="4">
                  <c:v>22192</c:v>
                </c:pt>
                <c:pt idx="5">
                  <c:v>22185</c:v>
                </c:pt>
                <c:pt idx="6">
                  <c:v>22143</c:v>
                </c:pt>
                <c:pt idx="7" formatCode="General">
                  <c:v>22130</c:v>
                </c:pt>
                <c:pt idx="8" formatCode="General">
                  <c:v>22076</c:v>
                </c:pt>
                <c:pt idx="9" formatCode="General">
                  <c:v>21974</c:v>
                </c:pt>
                <c:pt idx="10" formatCode="General">
                  <c:v>21864</c:v>
                </c:pt>
                <c:pt idx="11" formatCode="General">
                  <c:v>21760</c:v>
                </c:pt>
              </c:numCache>
            </c:numRef>
          </c:val>
          <c:smooth val="0"/>
          <c:extLst xmlns:c16r2="http://schemas.microsoft.com/office/drawing/2015/06/chart">
            <c:ext xmlns:c16="http://schemas.microsoft.com/office/drawing/2014/chart" uri="{C3380CC4-5D6E-409C-BE32-E72D297353CC}">
              <c16:uniqueId val="{00000001-C415-4B85-A81E-76CAB3EF3E2B}"/>
            </c:ext>
          </c:extLst>
        </c:ser>
        <c:ser>
          <c:idx val="2"/>
          <c:order val="2"/>
          <c:tx>
            <c:strRef>
              <c:f>Arkusz1!$D$1</c:f>
              <c:strCache>
                <c:ptCount val="1"/>
                <c:pt idx="0">
                  <c:v>KOBIETY</c:v>
                </c:pt>
              </c:strCache>
            </c:strRef>
          </c:tx>
          <c:spPr>
            <a:ln w="25400">
              <a:solidFill>
                <a:schemeClr val="accent6">
                  <a:lumMod val="60000"/>
                  <a:lumOff val="40000"/>
                </a:schemeClr>
              </a:solidFill>
            </a:ln>
          </c:spPr>
          <c:marker>
            <c:symbol val="none"/>
          </c:marker>
          <c:cat>
            <c:numRef>
              <c:f>Arkusz1!$A$2:$A$13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Arkusz1!$D$2:$D$13</c:f>
              <c:numCache>
                <c:formatCode>#,##0</c:formatCode>
                <c:ptCount val="12"/>
                <c:pt idx="0">
                  <c:v>22569</c:v>
                </c:pt>
                <c:pt idx="1">
                  <c:v>22460</c:v>
                </c:pt>
                <c:pt idx="2">
                  <c:v>22443</c:v>
                </c:pt>
                <c:pt idx="3">
                  <c:v>22365</c:v>
                </c:pt>
                <c:pt idx="4">
                  <c:v>22754</c:v>
                </c:pt>
                <c:pt idx="5">
                  <c:v>22688</c:v>
                </c:pt>
                <c:pt idx="6">
                  <c:v>22668</c:v>
                </c:pt>
                <c:pt idx="7" formatCode="General">
                  <c:v>22593</c:v>
                </c:pt>
                <c:pt idx="8" formatCode="General">
                  <c:v>22576</c:v>
                </c:pt>
                <c:pt idx="9" formatCode="General">
                  <c:v>22410</c:v>
                </c:pt>
                <c:pt idx="10" formatCode="General">
                  <c:v>22355</c:v>
                </c:pt>
                <c:pt idx="11" formatCode="General">
                  <c:v>22269</c:v>
                </c:pt>
              </c:numCache>
            </c:numRef>
          </c:val>
          <c:smooth val="0"/>
          <c:extLst xmlns:c16r2="http://schemas.microsoft.com/office/drawing/2015/06/chart">
            <c:ext xmlns:c16="http://schemas.microsoft.com/office/drawing/2014/chart" uri="{C3380CC4-5D6E-409C-BE32-E72D297353CC}">
              <c16:uniqueId val="{00000002-C415-4B85-A81E-76CAB3EF3E2B}"/>
            </c:ext>
          </c:extLst>
        </c:ser>
        <c:dLbls>
          <c:showLegendKey val="0"/>
          <c:showVal val="0"/>
          <c:showCatName val="0"/>
          <c:showSerName val="0"/>
          <c:showPercent val="0"/>
          <c:showBubbleSize val="0"/>
        </c:dLbls>
        <c:marker val="1"/>
        <c:smooth val="0"/>
        <c:axId val="256628224"/>
        <c:axId val="256629760"/>
      </c:lineChart>
      <c:catAx>
        <c:axId val="256628224"/>
        <c:scaling>
          <c:orientation val="minMax"/>
        </c:scaling>
        <c:delete val="0"/>
        <c:axPos val="b"/>
        <c:numFmt formatCode="General" sourceLinked="1"/>
        <c:majorTickMark val="out"/>
        <c:minorTickMark val="none"/>
        <c:tickLblPos val="nextTo"/>
        <c:txPr>
          <a:bodyPr/>
          <a:lstStyle/>
          <a:p>
            <a:pPr>
              <a:defRPr sz="800">
                <a:latin typeface="+mj-lt"/>
              </a:defRPr>
            </a:pPr>
            <a:endParaRPr lang="pl-PL"/>
          </a:p>
        </c:txPr>
        <c:crossAx val="256629760"/>
        <c:crosses val="autoZero"/>
        <c:auto val="1"/>
        <c:lblAlgn val="ctr"/>
        <c:lblOffset val="100"/>
        <c:noMultiLvlLbl val="0"/>
      </c:catAx>
      <c:valAx>
        <c:axId val="256629760"/>
        <c:scaling>
          <c:orientation val="minMax"/>
        </c:scaling>
        <c:delete val="0"/>
        <c:axPos val="l"/>
        <c:majorGridlines>
          <c:spPr>
            <a:ln>
              <a:solidFill>
                <a:schemeClr val="bg1"/>
              </a:solidFill>
            </a:ln>
          </c:spPr>
        </c:majorGridlines>
        <c:title>
          <c:tx>
            <c:rich>
              <a:bodyPr rot="-5400000" vert="horz"/>
              <a:lstStyle/>
              <a:p>
                <a:pPr>
                  <a:defRPr/>
                </a:pPr>
                <a:r>
                  <a:rPr lang="pl-PL" sz="900" b="0">
                    <a:latin typeface="+mj-lt"/>
                  </a:rPr>
                  <a:t>LICZBA</a:t>
                </a:r>
                <a:r>
                  <a:rPr lang="pl-PL" sz="900" b="0" baseline="0">
                    <a:latin typeface="+mj-lt"/>
                  </a:rPr>
                  <a:t>  KOBIETK/MĘŻCZYZN</a:t>
                </a:r>
                <a:endParaRPr lang="pl-PL" sz="900" b="0">
                  <a:latin typeface="+mj-lt"/>
                </a:endParaRPr>
              </a:p>
            </c:rich>
          </c:tx>
          <c:layout>
            <c:manualLayout>
              <c:xMode val="edge"/>
              <c:yMode val="edge"/>
              <c:x val="1.3222978156456349E-2"/>
              <c:y val="0.18733559628089488"/>
            </c:manualLayout>
          </c:layout>
          <c:overlay val="0"/>
        </c:title>
        <c:numFmt formatCode="#,##0" sourceLinked="1"/>
        <c:majorTickMark val="out"/>
        <c:minorTickMark val="none"/>
        <c:tickLblPos val="nextTo"/>
        <c:txPr>
          <a:bodyPr/>
          <a:lstStyle/>
          <a:p>
            <a:pPr>
              <a:defRPr sz="800">
                <a:latin typeface="+mj-lt"/>
              </a:defRPr>
            </a:pPr>
            <a:endParaRPr lang="pl-PL"/>
          </a:p>
        </c:txPr>
        <c:crossAx val="256628224"/>
        <c:crosses val="autoZero"/>
        <c:crossBetween val="between"/>
      </c:valAx>
      <c:valAx>
        <c:axId val="256636032"/>
        <c:scaling>
          <c:orientation val="minMax"/>
        </c:scaling>
        <c:delete val="0"/>
        <c:axPos val="r"/>
        <c:title>
          <c:tx>
            <c:rich>
              <a:bodyPr rot="-5400000" vert="horz"/>
              <a:lstStyle/>
              <a:p>
                <a:pPr>
                  <a:defRPr/>
                </a:pPr>
                <a:r>
                  <a:rPr lang="pl-PL" sz="900" b="0">
                    <a:latin typeface="+mj-lt"/>
                  </a:rPr>
                  <a:t>LICZBA</a:t>
                </a:r>
                <a:r>
                  <a:rPr lang="pl-PL" sz="900" b="0" baseline="0">
                    <a:latin typeface="+mj-lt"/>
                  </a:rPr>
                  <a:t> MIESZKAŃCÓW</a:t>
                </a:r>
                <a:endParaRPr lang="pl-PL" sz="900" b="0">
                  <a:latin typeface="+mj-lt"/>
                </a:endParaRPr>
              </a:p>
            </c:rich>
          </c:tx>
          <c:layout>
            <c:manualLayout>
              <c:xMode val="edge"/>
              <c:yMode val="edge"/>
              <c:x val="0.95911847043657417"/>
              <c:y val="0.21268593355268298"/>
            </c:manualLayout>
          </c:layout>
          <c:overlay val="0"/>
        </c:title>
        <c:numFmt formatCode="#,##0" sourceLinked="1"/>
        <c:majorTickMark val="out"/>
        <c:minorTickMark val="none"/>
        <c:tickLblPos val="nextTo"/>
        <c:txPr>
          <a:bodyPr/>
          <a:lstStyle/>
          <a:p>
            <a:pPr>
              <a:defRPr sz="800">
                <a:latin typeface="+mj-lt"/>
              </a:defRPr>
            </a:pPr>
            <a:endParaRPr lang="pl-PL"/>
          </a:p>
        </c:txPr>
        <c:crossAx val="256637952"/>
        <c:crosses val="max"/>
        <c:crossBetween val="between"/>
      </c:valAx>
      <c:catAx>
        <c:axId val="256637952"/>
        <c:scaling>
          <c:orientation val="minMax"/>
        </c:scaling>
        <c:delete val="1"/>
        <c:axPos val="b"/>
        <c:numFmt formatCode="General" sourceLinked="1"/>
        <c:majorTickMark val="out"/>
        <c:minorTickMark val="none"/>
        <c:tickLblPos val="none"/>
        <c:crossAx val="256636032"/>
        <c:crosses val="autoZero"/>
        <c:auto val="1"/>
        <c:lblAlgn val="ctr"/>
        <c:lblOffset val="100"/>
        <c:noMultiLvlLbl val="0"/>
      </c:catAx>
    </c:plotArea>
    <c:legend>
      <c:legendPos val="b"/>
      <c:overlay val="0"/>
      <c:txPr>
        <a:bodyPr/>
        <a:lstStyle/>
        <a:p>
          <a:pPr>
            <a:defRPr sz="800">
              <a:latin typeface="+mj-lt"/>
            </a:defRPr>
          </a:pPr>
          <a:endParaRPr lang="pl-PL"/>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Arkusz1!$B$1</c:f>
              <c:strCache>
                <c:ptCount val="1"/>
                <c:pt idx="0">
                  <c:v>MĘŻCZYŹNI</c:v>
                </c:pt>
              </c:strCache>
            </c:strRef>
          </c:tx>
          <c:spPr>
            <a:solidFill>
              <a:schemeClr val="accent1">
                <a:lumMod val="40000"/>
                <a:lumOff val="60000"/>
              </a:schemeClr>
            </a:solidFill>
            <a:ln>
              <a:solidFill>
                <a:schemeClr val="tx1"/>
              </a:solidFill>
            </a:ln>
          </c:spPr>
          <c:invertIfNegative val="0"/>
          <c:cat>
            <c:strRef>
              <c:f>Arkusz1!$A$2:$A$19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Arkusz1!$B$2:$B$19</c:f>
              <c:numCache>
                <c:formatCode>General</c:formatCode>
                <c:ptCount val="18"/>
                <c:pt idx="0">
                  <c:v>-1115</c:v>
                </c:pt>
                <c:pt idx="1">
                  <c:v>-1348</c:v>
                </c:pt>
                <c:pt idx="2">
                  <c:v>-1218</c:v>
                </c:pt>
                <c:pt idx="3">
                  <c:v>-1243</c:v>
                </c:pt>
                <c:pt idx="4">
                  <c:v>-1578</c:v>
                </c:pt>
                <c:pt idx="5">
                  <c:v>-1659</c:v>
                </c:pt>
                <c:pt idx="6">
                  <c:v>-1660</c:v>
                </c:pt>
                <c:pt idx="7">
                  <c:v>-1727</c:v>
                </c:pt>
                <c:pt idx="8">
                  <c:v>-1579</c:v>
                </c:pt>
                <c:pt idx="9">
                  <c:v>-1377</c:v>
                </c:pt>
                <c:pt idx="10">
                  <c:v>-1410</c:v>
                </c:pt>
                <c:pt idx="11">
                  <c:v>-1578</c:v>
                </c:pt>
                <c:pt idx="12">
                  <c:v>-1528</c:v>
                </c:pt>
                <c:pt idx="13">
                  <c:v>-1157</c:v>
                </c:pt>
                <c:pt idx="14">
                  <c:v>-648</c:v>
                </c:pt>
                <c:pt idx="15">
                  <c:v>-428</c:v>
                </c:pt>
                <c:pt idx="16">
                  <c:v>-288</c:v>
                </c:pt>
                <c:pt idx="17">
                  <c:v>-219</c:v>
                </c:pt>
              </c:numCache>
            </c:numRef>
          </c:val>
          <c:extLst xmlns:c16r2="http://schemas.microsoft.com/office/drawing/2015/06/chart">
            <c:ext xmlns:c16="http://schemas.microsoft.com/office/drawing/2014/chart" uri="{C3380CC4-5D6E-409C-BE32-E72D297353CC}">
              <c16:uniqueId val="{00000000-1B43-4428-A7B9-426FA0C55500}"/>
            </c:ext>
          </c:extLst>
        </c:ser>
        <c:ser>
          <c:idx val="1"/>
          <c:order val="1"/>
          <c:tx>
            <c:strRef>
              <c:f>Arkusz1!$C$1</c:f>
              <c:strCache>
                <c:ptCount val="1"/>
                <c:pt idx="0">
                  <c:v>KOBIETY</c:v>
                </c:pt>
              </c:strCache>
            </c:strRef>
          </c:tx>
          <c:spPr>
            <a:solidFill>
              <a:schemeClr val="accent6">
                <a:lumMod val="40000"/>
                <a:lumOff val="60000"/>
              </a:schemeClr>
            </a:solidFill>
            <a:ln>
              <a:solidFill>
                <a:prstClr val="black"/>
              </a:solidFill>
            </a:ln>
          </c:spPr>
          <c:invertIfNegative val="0"/>
          <c:cat>
            <c:strRef>
              <c:f>Arkusz1!$A$2:$A$19</c:f>
              <c:strCache>
                <c:ptCount val="18"/>
                <c:pt idx="0">
                  <c:v>0-4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&gt;85</c:v>
                </c:pt>
              </c:strCache>
            </c:strRef>
          </c:cat>
          <c:val>
            <c:numRef>
              <c:f>Arkusz1!$C$2:$C$19</c:f>
              <c:numCache>
                <c:formatCode>General</c:formatCode>
                <c:ptCount val="18"/>
                <c:pt idx="0">
                  <c:v>1045</c:v>
                </c:pt>
                <c:pt idx="1">
                  <c:v>1227</c:v>
                </c:pt>
                <c:pt idx="2">
                  <c:v>1179</c:v>
                </c:pt>
                <c:pt idx="3">
                  <c:v>1112</c:v>
                </c:pt>
                <c:pt idx="4">
                  <c:v>1423</c:v>
                </c:pt>
                <c:pt idx="5">
                  <c:v>1630</c:v>
                </c:pt>
                <c:pt idx="6">
                  <c:v>1543</c:v>
                </c:pt>
                <c:pt idx="7">
                  <c:v>1631</c:v>
                </c:pt>
                <c:pt idx="8">
                  <c:v>1498</c:v>
                </c:pt>
                <c:pt idx="9">
                  <c:v>1332</c:v>
                </c:pt>
                <c:pt idx="10">
                  <c:v>1305</c:v>
                </c:pt>
                <c:pt idx="11">
                  <c:v>1597</c:v>
                </c:pt>
                <c:pt idx="12">
                  <c:v>1590</c:v>
                </c:pt>
                <c:pt idx="13">
                  <c:v>1308</c:v>
                </c:pt>
                <c:pt idx="14">
                  <c:v>888</c:v>
                </c:pt>
                <c:pt idx="15">
                  <c:v>687</c:v>
                </c:pt>
                <c:pt idx="16">
                  <c:v>632</c:v>
                </c:pt>
                <c:pt idx="17">
                  <c:v>642</c:v>
                </c:pt>
              </c:numCache>
            </c:numRef>
          </c:val>
          <c:extLst xmlns:c16r2="http://schemas.microsoft.com/office/drawing/2015/06/chart">
            <c:ext xmlns:c16="http://schemas.microsoft.com/office/drawing/2014/chart" uri="{C3380CC4-5D6E-409C-BE32-E72D297353CC}">
              <c16:uniqueId val="{00000001-1B43-4428-A7B9-426FA0C55500}"/>
            </c:ext>
          </c:extLst>
        </c:ser>
        <c:dLbls>
          <c:showLegendKey val="0"/>
          <c:showVal val="0"/>
          <c:showCatName val="0"/>
          <c:showSerName val="0"/>
          <c:showPercent val="0"/>
          <c:showBubbleSize val="0"/>
        </c:dLbls>
        <c:gapWidth val="40"/>
        <c:overlap val="100"/>
        <c:axId val="256893312"/>
        <c:axId val="256894848"/>
      </c:barChart>
      <c:dateAx>
        <c:axId val="256893312"/>
        <c:scaling>
          <c:orientation val="minMax"/>
        </c:scaling>
        <c:delete val="0"/>
        <c:axPos val="l"/>
        <c:numFmt formatCode="General" sourceLinked="0"/>
        <c:majorTickMark val="none"/>
        <c:minorTickMark val="none"/>
        <c:tickLblPos val="low"/>
        <c:spPr>
          <a:ln>
            <a:solidFill>
              <a:prstClr val="black"/>
            </a:solidFill>
          </a:ln>
        </c:spPr>
        <c:txPr>
          <a:bodyPr/>
          <a:lstStyle/>
          <a:p>
            <a:pPr>
              <a:defRPr sz="800">
                <a:latin typeface="+mj-lt"/>
              </a:defRPr>
            </a:pPr>
            <a:endParaRPr lang="pl-PL"/>
          </a:p>
        </c:txPr>
        <c:crossAx val="256894848"/>
        <c:crosses val="autoZero"/>
        <c:auto val="0"/>
        <c:lblOffset val="0"/>
        <c:baseTimeUnit val="days"/>
      </c:dateAx>
      <c:valAx>
        <c:axId val="256894848"/>
        <c:scaling>
          <c:orientation val="minMax"/>
        </c:scaling>
        <c:delete val="0"/>
        <c:axPos val="b"/>
        <c:majorGridlines>
          <c:spPr>
            <a:ln>
              <a:solidFill>
                <a:sysClr val="window" lastClr="FFFFFF"/>
              </a:solidFill>
            </a:ln>
          </c:spPr>
        </c:majorGridlines>
        <c:numFmt formatCode="#,##0;[Black]#,##0" sourceLinked="0"/>
        <c:majorTickMark val="out"/>
        <c:minorTickMark val="none"/>
        <c:tickLblPos val="nextTo"/>
        <c:spPr>
          <a:ln>
            <a:solidFill>
              <a:schemeClr val="tx1"/>
            </a:solidFill>
          </a:ln>
        </c:spPr>
        <c:txPr>
          <a:bodyPr/>
          <a:lstStyle/>
          <a:p>
            <a:pPr>
              <a:defRPr sz="800">
                <a:latin typeface="+mj-lt"/>
              </a:defRPr>
            </a:pPr>
            <a:endParaRPr lang="pl-PL"/>
          </a:p>
        </c:txPr>
        <c:crossAx val="256893312"/>
        <c:crosses val="autoZero"/>
        <c:crossBetween val="between"/>
      </c:valAx>
    </c:plotArea>
    <c:legend>
      <c:legendPos val="b"/>
      <c:overlay val="0"/>
      <c:txPr>
        <a:bodyPr/>
        <a:lstStyle/>
        <a:p>
          <a:pPr>
            <a:defRPr sz="800">
              <a:latin typeface="+mj-lt"/>
            </a:defRPr>
          </a:pPr>
          <a:endParaRPr lang="pl-PL"/>
        </a:p>
      </c:txPr>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Arkusz1!$B$1</c:f>
              <c:strCache>
                <c:ptCount val="1"/>
                <c:pt idx="0">
                  <c:v>Użytki rolne</c:v>
                </c:pt>
              </c:strCache>
            </c:strRef>
          </c:tx>
          <c:spPr>
            <a:solidFill>
              <a:srgbClr val="FFD54F"/>
            </a:solidFill>
            <a:ln>
              <a:solidFill>
                <a:prstClr val="black"/>
              </a:solidFill>
            </a:ln>
          </c:spPr>
          <c:invertIfNegative val="0"/>
          <c:cat>
            <c:numRef>
              <c:f>Arkusz1!$A$2</c:f>
              <c:numCache>
                <c:formatCode>General</c:formatCode>
                <c:ptCount val="1"/>
              </c:numCache>
            </c:numRef>
          </c:cat>
          <c:val>
            <c:numRef>
              <c:f>Arkusz1!$B$2</c:f>
              <c:numCache>
                <c:formatCode>General</c:formatCode>
                <c:ptCount val="1"/>
                <c:pt idx="0">
                  <c:v>41843</c:v>
                </c:pt>
              </c:numCache>
            </c:numRef>
          </c:val>
          <c:extLst xmlns:c16r2="http://schemas.microsoft.com/office/drawing/2015/06/chart">
            <c:ext xmlns:c16="http://schemas.microsoft.com/office/drawing/2014/chart" uri="{C3380CC4-5D6E-409C-BE32-E72D297353CC}">
              <c16:uniqueId val="{00000000-E664-4460-915F-ADFB75AF8197}"/>
            </c:ext>
          </c:extLst>
        </c:ser>
        <c:ser>
          <c:idx val="1"/>
          <c:order val="1"/>
          <c:tx>
            <c:strRef>
              <c:f>Arkusz1!$C$1</c:f>
              <c:strCache>
                <c:ptCount val="1"/>
                <c:pt idx="0">
                  <c:v>Grunty leśne</c:v>
                </c:pt>
              </c:strCache>
            </c:strRef>
          </c:tx>
          <c:spPr>
            <a:solidFill>
              <a:srgbClr val="B3CC57"/>
            </a:solidFill>
            <a:ln>
              <a:solidFill>
                <a:prstClr val="black"/>
              </a:solidFill>
            </a:ln>
          </c:spPr>
          <c:invertIfNegative val="0"/>
          <c:cat>
            <c:numRef>
              <c:f>Arkusz1!$A$2</c:f>
              <c:numCache>
                <c:formatCode>General</c:formatCode>
                <c:ptCount val="1"/>
              </c:numCache>
            </c:numRef>
          </c:cat>
          <c:val>
            <c:numRef>
              <c:f>Arkusz1!$C$2</c:f>
              <c:numCache>
                <c:formatCode>General</c:formatCode>
                <c:ptCount val="1"/>
                <c:pt idx="0">
                  <c:v>11903</c:v>
                </c:pt>
              </c:numCache>
            </c:numRef>
          </c:val>
          <c:extLst xmlns:c16r2="http://schemas.microsoft.com/office/drawing/2015/06/chart">
            <c:ext xmlns:c16="http://schemas.microsoft.com/office/drawing/2014/chart" uri="{C3380CC4-5D6E-409C-BE32-E72D297353CC}">
              <c16:uniqueId val="{00000001-E664-4460-915F-ADFB75AF8197}"/>
            </c:ext>
          </c:extLst>
        </c:ser>
        <c:ser>
          <c:idx val="2"/>
          <c:order val="2"/>
          <c:tx>
            <c:strRef>
              <c:f>Arkusz1!$D$1</c:f>
              <c:strCache>
                <c:ptCount val="1"/>
                <c:pt idx="0">
                  <c:v>Grunty zabudowane i zurbanizowane</c:v>
                </c:pt>
              </c:strCache>
            </c:strRef>
          </c:tx>
          <c:spPr>
            <a:solidFill>
              <a:schemeClr val="bg1">
                <a:lumMod val="85000"/>
              </a:schemeClr>
            </a:solidFill>
            <a:ln>
              <a:solidFill>
                <a:schemeClr val="tx1"/>
              </a:solidFill>
            </a:ln>
          </c:spPr>
          <c:invertIfNegative val="0"/>
          <c:cat>
            <c:numRef>
              <c:f>Arkusz1!$A$2</c:f>
              <c:numCache>
                <c:formatCode>General</c:formatCode>
                <c:ptCount val="1"/>
              </c:numCache>
            </c:numRef>
          </c:cat>
          <c:val>
            <c:numRef>
              <c:f>Arkusz1!$D$2</c:f>
              <c:numCache>
                <c:formatCode>General</c:formatCode>
                <c:ptCount val="1"/>
                <c:pt idx="0">
                  <c:v>1882</c:v>
                </c:pt>
              </c:numCache>
            </c:numRef>
          </c:val>
          <c:extLst xmlns:c16r2="http://schemas.microsoft.com/office/drawing/2015/06/chart">
            <c:ext xmlns:c16="http://schemas.microsoft.com/office/drawing/2014/chart" uri="{C3380CC4-5D6E-409C-BE32-E72D297353CC}">
              <c16:uniqueId val="{00000002-E664-4460-915F-ADFB75AF8197}"/>
            </c:ext>
          </c:extLst>
        </c:ser>
        <c:ser>
          <c:idx val="3"/>
          <c:order val="3"/>
          <c:tx>
            <c:strRef>
              <c:f>Arkusz1!$E$1</c:f>
              <c:strCache>
                <c:ptCount val="1"/>
                <c:pt idx="0">
                  <c:v>Grunty pod wodami</c:v>
                </c:pt>
              </c:strCache>
            </c:strRef>
          </c:tx>
          <c:spPr>
            <a:solidFill>
              <a:srgbClr val="9FD6D2"/>
            </a:solidFill>
            <a:ln>
              <a:solidFill>
                <a:prstClr val="black"/>
              </a:solidFill>
            </a:ln>
          </c:spPr>
          <c:invertIfNegative val="0"/>
          <c:cat>
            <c:numRef>
              <c:f>Arkusz1!$A$2</c:f>
              <c:numCache>
                <c:formatCode>General</c:formatCode>
                <c:ptCount val="1"/>
              </c:numCache>
            </c:numRef>
          </c:cat>
          <c:val>
            <c:numRef>
              <c:f>Arkusz1!$E$2</c:f>
              <c:numCache>
                <c:formatCode>General</c:formatCode>
                <c:ptCount val="1"/>
                <c:pt idx="0">
                  <c:v>1167</c:v>
                </c:pt>
              </c:numCache>
            </c:numRef>
          </c:val>
          <c:extLst xmlns:c16r2="http://schemas.microsoft.com/office/drawing/2015/06/chart">
            <c:ext xmlns:c16="http://schemas.microsoft.com/office/drawing/2014/chart" uri="{C3380CC4-5D6E-409C-BE32-E72D297353CC}">
              <c16:uniqueId val="{00000003-E664-4460-915F-ADFB75AF8197}"/>
            </c:ext>
          </c:extLst>
        </c:ser>
        <c:ser>
          <c:idx val="4"/>
          <c:order val="4"/>
          <c:tx>
            <c:strRef>
              <c:f>Arkusz1!$F$1</c:f>
              <c:strCache>
                <c:ptCount val="1"/>
                <c:pt idx="0">
                  <c:v>Tereny różne</c:v>
                </c:pt>
              </c:strCache>
            </c:strRef>
          </c:tx>
          <c:spPr>
            <a:solidFill>
              <a:schemeClr val="tx1">
                <a:lumMod val="50000"/>
                <a:lumOff val="50000"/>
              </a:schemeClr>
            </a:solidFill>
            <a:ln>
              <a:solidFill>
                <a:prstClr val="black"/>
              </a:solidFill>
            </a:ln>
          </c:spPr>
          <c:invertIfNegative val="0"/>
          <c:cat>
            <c:numRef>
              <c:f>Arkusz1!$A$2</c:f>
              <c:numCache>
                <c:formatCode>General</c:formatCode>
                <c:ptCount val="1"/>
              </c:numCache>
            </c:numRef>
          </c:cat>
          <c:val>
            <c:numRef>
              <c:f>Arkusz1!$F$2</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4-E664-4460-915F-ADFB75AF8197}"/>
            </c:ext>
          </c:extLst>
        </c:ser>
        <c:dLbls>
          <c:showLegendKey val="0"/>
          <c:showVal val="0"/>
          <c:showCatName val="0"/>
          <c:showSerName val="0"/>
          <c:showPercent val="0"/>
          <c:showBubbleSize val="0"/>
        </c:dLbls>
        <c:gapWidth val="150"/>
        <c:overlap val="100"/>
        <c:axId val="257223296"/>
        <c:axId val="257249664"/>
      </c:barChart>
      <c:catAx>
        <c:axId val="257223296"/>
        <c:scaling>
          <c:orientation val="minMax"/>
        </c:scaling>
        <c:delete val="0"/>
        <c:axPos val="l"/>
        <c:numFmt formatCode="General" sourceLinked="1"/>
        <c:majorTickMark val="out"/>
        <c:minorTickMark val="none"/>
        <c:tickLblPos val="nextTo"/>
        <c:txPr>
          <a:bodyPr/>
          <a:lstStyle/>
          <a:p>
            <a:pPr>
              <a:defRPr sz="800">
                <a:latin typeface="+mj-lt"/>
              </a:defRPr>
            </a:pPr>
            <a:endParaRPr lang="pl-PL"/>
          </a:p>
        </c:txPr>
        <c:crossAx val="257249664"/>
        <c:crosses val="autoZero"/>
        <c:auto val="1"/>
        <c:lblAlgn val="ctr"/>
        <c:lblOffset val="100"/>
        <c:noMultiLvlLbl val="0"/>
      </c:catAx>
      <c:valAx>
        <c:axId val="257249664"/>
        <c:scaling>
          <c:orientation val="minMax"/>
        </c:scaling>
        <c:delete val="0"/>
        <c:axPos val="b"/>
        <c:majorGridlines/>
        <c:numFmt formatCode="0%" sourceLinked="1"/>
        <c:majorTickMark val="out"/>
        <c:minorTickMark val="none"/>
        <c:tickLblPos val="nextTo"/>
        <c:txPr>
          <a:bodyPr/>
          <a:lstStyle/>
          <a:p>
            <a:pPr>
              <a:defRPr sz="800">
                <a:latin typeface="+mj-lt"/>
              </a:defRPr>
            </a:pPr>
            <a:endParaRPr lang="pl-PL"/>
          </a:p>
        </c:txPr>
        <c:crossAx val="257223296"/>
        <c:crosses val="autoZero"/>
        <c:crossBetween val="between"/>
      </c:valAx>
    </c:plotArea>
    <c:legend>
      <c:legendPos val="b"/>
      <c:layout>
        <c:manualLayout>
          <c:xMode val="edge"/>
          <c:yMode val="edge"/>
          <c:x val="1.4525328353494515E-2"/>
          <c:y val="0.82497023809523795"/>
          <c:w val="0.96265055409740463"/>
          <c:h val="0.10056961629796245"/>
        </c:manualLayout>
      </c:layout>
      <c:overlay val="0"/>
      <c:txPr>
        <a:bodyPr/>
        <a:lstStyle/>
        <a:p>
          <a:pPr>
            <a:defRPr sz="800">
              <a:latin typeface="+mj-lt"/>
            </a:defRPr>
          </a:pPr>
          <a:endParaRPr lang="pl-PL"/>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Arkusz1!$B$1</c:f>
              <c:strCache>
                <c:ptCount val="1"/>
                <c:pt idx="0">
                  <c:v>Użytki rolne</c:v>
                </c:pt>
              </c:strCache>
            </c:strRef>
          </c:tx>
          <c:spPr>
            <a:solidFill>
              <a:srgbClr val="FFD54F"/>
            </a:solidFill>
            <a:ln>
              <a:solidFill>
                <a:prstClr val="black"/>
              </a:solidFill>
            </a:ln>
          </c:spPr>
          <c:invertIfNegative val="0"/>
          <c:cat>
            <c:strRef>
              <c:f>Arkusz1!$A$2:$A$7</c:f>
              <c:strCache>
                <c:ptCount val="6"/>
                <c:pt idx="0">
                  <c:v>RYPIN(MIASTO)</c:v>
                </c:pt>
                <c:pt idx="1">
                  <c:v>BRZUZE</c:v>
                </c:pt>
                <c:pt idx="2">
                  <c:v>ROGOWO</c:v>
                </c:pt>
                <c:pt idx="3">
                  <c:v>RYPIN</c:v>
                </c:pt>
                <c:pt idx="4">
                  <c:v>SKRWILNO</c:v>
                </c:pt>
                <c:pt idx="5">
                  <c:v>WĄPIELSK</c:v>
                </c:pt>
              </c:strCache>
            </c:strRef>
          </c:cat>
          <c:val>
            <c:numRef>
              <c:f>Arkusz1!$B$2:$B$7</c:f>
              <c:numCache>
                <c:formatCode>General</c:formatCode>
                <c:ptCount val="6"/>
                <c:pt idx="0">
                  <c:v>687</c:v>
                </c:pt>
                <c:pt idx="1">
                  <c:v>6898</c:v>
                </c:pt>
                <c:pt idx="2">
                  <c:v>8279</c:v>
                </c:pt>
                <c:pt idx="3">
                  <c:v>11132</c:v>
                </c:pt>
                <c:pt idx="4">
                  <c:v>8226</c:v>
                </c:pt>
                <c:pt idx="5">
                  <c:v>6530</c:v>
                </c:pt>
              </c:numCache>
            </c:numRef>
          </c:val>
          <c:extLst xmlns:c16r2="http://schemas.microsoft.com/office/drawing/2015/06/chart">
            <c:ext xmlns:c16="http://schemas.microsoft.com/office/drawing/2014/chart" uri="{C3380CC4-5D6E-409C-BE32-E72D297353CC}">
              <c16:uniqueId val="{00000000-A3E5-4675-B959-85D255E75CC0}"/>
            </c:ext>
          </c:extLst>
        </c:ser>
        <c:ser>
          <c:idx val="1"/>
          <c:order val="1"/>
          <c:tx>
            <c:strRef>
              <c:f>Arkusz1!$C$1</c:f>
              <c:strCache>
                <c:ptCount val="1"/>
                <c:pt idx="0">
                  <c:v>Grunty leśne</c:v>
                </c:pt>
              </c:strCache>
            </c:strRef>
          </c:tx>
          <c:spPr>
            <a:solidFill>
              <a:srgbClr val="B3CC57"/>
            </a:solidFill>
            <a:ln>
              <a:solidFill>
                <a:prstClr val="black"/>
              </a:solidFill>
            </a:ln>
          </c:spPr>
          <c:invertIfNegative val="0"/>
          <c:cat>
            <c:strRef>
              <c:f>Arkusz1!$A$2:$A$7</c:f>
              <c:strCache>
                <c:ptCount val="6"/>
                <c:pt idx="0">
                  <c:v>RYPIN(MIASTO)</c:v>
                </c:pt>
                <c:pt idx="1">
                  <c:v>BRZUZE</c:v>
                </c:pt>
                <c:pt idx="2">
                  <c:v>ROGOWO</c:v>
                </c:pt>
                <c:pt idx="3">
                  <c:v>RYPIN</c:v>
                </c:pt>
                <c:pt idx="4">
                  <c:v>SKRWILNO</c:v>
                </c:pt>
                <c:pt idx="5">
                  <c:v>WĄPIELSK</c:v>
                </c:pt>
              </c:strCache>
            </c:strRef>
          </c:cat>
          <c:val>
            <c:numRef>
              <c:f>Arkusz1!$C$2:$C$7</c:f>
              <c:numCache>
                <c:formatCode>General</c:formatCode>
                <c:ptCount val="6"/>
                <c:pt idx="0">
                  <c:v>40</c:v>
                </c:pt>
                <c:pt idx="1">
                  <c:v>576</c:v>
                </c:pt>
                <c:pt idx="2">
                  <c:v>4826</c:v>
                </c:pt>
                <c:pt idx="3">
                  <c:v>1143</c:v>
                </c:pt>
                <c:pt idx="4">
                  <c:v>3219</c:v>
                </c:pt>
                <c:pt idx="5">
                  <c:v>2099</c:v>
                </c:pt>
              </c:numCache>
            </c:numRef>
          </c:val>
          <c:extLst xmlns:c16r2="http://schemas.microsoft.com/office/drawing/2015/06/chart">
            <c:ext xmlns:c16="http://schemas.microsoft.com/office/drawing/2014/chart" uri="{C3380CC4-5D6E-409C-BE32-E72D297353CC}">
              <c16:uniqueId val="{00000001-A3E5-4675-B959-85D255E75CC0}"/>
            </c:ext>
          </c:extLst>
        </c:ser>
        <c:ser>
          <c:idx val="2"/>
          <c:order val="2"/>
          <c:tx>
            <c:strRef>
              <c:f>Arkusz1!$D$1</c:f>
              <c:strCache>
                <c:ptCount val="1"/>
                <c:pt idx="0">
                  <c:v>Grunty zabudowane i zurbanizowane</c:v>
                </c:pt>
              </c:strCache>
            </c:strRef>
          </c:tx>
          <c:spPr>
            <a:solidFill>
              <a:schemeClr val="bg1">
                <a:lumMod val="85000"/>
              </a:schemeClr>
            </a:solidFill>
            <a:ln>
              <a:solidFill>
                <a:schemeClr val="tx1"/>
              </a:solidFill>
            </a:ln>
          </c:spPr>
          <c:invertIfNegative val="0"/>
          <c:cat>
            <c:strRef>
              <c:f>Arkusz1!$A$2:$A$7</c:f>
              <c:strCache>
                <c:ptCount val="6"/>
                <c:pt idx="0">
                  <c:v>RYPIN(MIASTO)</c:v>
                </c:pt>
                <c:pt idx="1">
                  <c:v>BRZUZE</c:v>
                </c:pt>
                <c:pt idx="2">
                  <c:v>ROGOWO</c:v>
                </c:pt>
                <c:pt idx="3">
                  <c:v>RYPIN</c:v>
                </c:pt>
                <c:pt idx="4">
                  <c:v>SKRWILNO</c:v>
                </c:pt>
                <c:pt idx="5">
                  <c:v>WĄPIELSK</c:v>
                </c:pt>
              </c:strCache>
            </c:strRef>
          </c:cat>
          <c:val>
            <c:numRef>
              <c:f>Arkusz1!$D$2:$D$7</c:f>
              <c:numCache>
                <c:formatCode>General</c:formatCode>
                <c:ptCount val="6"/>
                <c:pt idx="0">
                  <c:v>344</c:v>
                </c:pt>
                <c:pt idx="1">
                  <c:v>272</c:v>
                </c:pt>
                <c:pt idx="2">
                  <c:v>340</c:v>
                </c:pt>
                <c:pt idx="3">
                  <c:v>436</c:v>
                </c:pt>
                <c:pt idx="4">
                  <c:v>284</c:v>
                </c:pt>
                <c:pt idx="5">
                  <c:v>206</c:v>
                </c:pt>
              </c:numCache>
            </c:numRef>
          </c:val>
          <c:extLst xmlns:c16r2="http://schemas.microsoft.com/office/drawing/2015/06/chart">
            <c:ext xmlns:c16="http://schemas.microsoft.com/office/drawing/2014/chart" uri="{C3380CC4-5D6E-409C-BE32-E72D297353CC}">
              <c16:uniqueId val="{00000002-A3E5-4675-B959-85D255E75CC0}"/>
            </c:ext>
          </c:extLst>
        </c:ser>
        <c:ser>
          <c:idx val="3"/>
          <c:order val="3"/>
          <c:tx>
            <c:strRef>
              <c:f>Arkusz1!$E$1</c:f>
              <c:strCache>
                <c:ptCount val="1"/>
                <c:pt idx="0">
                  <c:v>Grunty pod wodami</c:v>
                </c:pt>
              </c:strCache>
            </c:strRef>
          </c:tx>
          <c:spPr>
            <a:solidFill>
              <a:srgbClr val="9FD6D2"/>
            </a:solidFill>
            <a:ln>
              <a:solidFill>
                <a:prstClr val="black"/>
              </a:solidFill>
            </a:ln>
          </c:spPr>
          <c:invertIfNegative val="0"/>
          <c:cat>
            <c:strRef>
              <c:f>Arkusz1!$A$2:$A$7</c:f>
              <c:strCache>
                <c:ptCount val="6"/>
                <c:pt idx="0">
                  <c:v>RYPIN(MIASTO)</c:v>
                </c:pt>
                <c:pt idx="1">
                  <c:v>BRZUZE</c:v>
                </c:pt>
                <c:pt idx="2">
                  <c:v>ROGOWO</c:v>
                </c:pt>
                <c:pt idx="3">
                  <c:v>RYPIN</c:v>
                </c:pt>
                <c:pt idx="4">
                  <c:v>SKRWILNO</c:v>
                </c:pt>
                <c:pt idx="5">
                  <c:v>WĄPIELSK</c:v>
                </c:pt>
              </c:strCache>
            </c:strRef>
          </c:cat>
          <c:val>
            <c:numRef>
              <c:f>Arkusz1!$E$2:$E$7</c:f>
              <c:numCache>
                <c:formatCode>General</c:formatCode>
                <c:ptCount val="6"/>
                <c:pt idx="0">
                  <c:v>5</c:v>
                </c:pt>
                <c:pt idx="1">
                  <c:v>459</c:v>
                </c:pt>
                <c:pt idx="2">
                  <c:v>136</c:v>
                </c:pt>
                <c:pt idx="3">
                  <c:v>55</c:v>
                </c:pt>
                <c:pt idx="4">
                  <c:v>241</c:v>
                </c:pt>
                <c:pt idx="5">
                  <c:v>271</c:v>
                </c:pt>
              </c:numCache>
            </c:numRef>
          </c:val>
          <c:extLst xmlns:c16r2="http://schemas.microsoft.com/office/drawing/2015/06/chart">
            <c:ext xmlns:c16="http://schemas.microsoft.com/office/drawing/2014/chart" uri="{C3380CC4-5D6E-409C-BE32-E72D297353CC}">
              <c16:uniqueId val="{00000003-A3E5-4675-B959-85D255E75CC0}"/>
            </c:ext>
          </c:extLst>
        </c:ser>
        <c:ser>
          <c:idx val="4"/>
          <c:order val="4"/>
          <c:tx>
            <c:strRef>
              <c:f>Arkusz1!$F$1</c:f>
              <c:strCache>
                <c:ptCount val="1"/>
                <c:pt idx="0">
                  <c:v>Tereny różne</c:v>
                </c:pt>
              </c:strCache>
            </c:strRef>
          </c:tx>
          <c:spPr>
            <a:solidFill>
              <a:schemeClr val="tx1">
                <a:lumMod val="50000"/>
                <a:lumOff val="50000"/>
              </a:schemeClr>
            </a:solidFill>
            <a:ln>
              <a:solidFill>
                <a:prstClr val="black"/>
              </a:solidFill>
            </a:ln>
          </c:spPr>
          <c:invertIfNegative val="0"/>
          <c:cat>
            <c:strRef>
              <c:f>Arkusz1!$A$2:$A$7</c:f>
              <c:strCache>
                <c:ptCount val="6"/>
                <c:pt idx="0">
                  <c:v>RYPIN(MIASTO)</c:v>
                </c:pt>
                <c:pt idx="1">
                  <c:v>BRZUZE</c:v>
                </c:pt>
                <c:pt idx="2">
                  <c:v>ROGOWO</c:v>
                </c:pt>
                <c:pt idx="3">
                  <c:v>RYPIN</c:v>
                </c:pt>
                <c:pt idx="4">
                  <c:v>SKRWILNO</c:v>
                </c:pt>
                <c:pt idx="5">
                  <c:v>WĄPIELSK</c:v>
                </c:pt>
              </c:strCache>
            </c:strRef>
          </c:cat>
          <c:val>
            <c:numRef>
              <c:f>Arkusz1!$F$2:$F$7</c:f>
              <c:numCache>
                <c:formatCode>General</c:formatCode>
                <c:ptCount val="6"/>
                <c:pt idx="0">
                  <c:v>0</c:v>
                </c:pt>
                <c:pt idx="1">
                  <c:v>0</c:v>
                </c:pt>
                <c:pt idx="2">
                  <c:v>8</c:v>
                </c:pt>
                <c:pt idx="3">
                  <c:v>2</c:v>
                </c:pt>
                <c:pt idx="4">
                  <c:v>2</c:v>
                </c:pt>
                <c:pt idx="5">
                  <c:v>1</c:v>
                </c:pt>
              </c:numCache>
            </c:numRef>
          </c:val>
          <c:extLst xmlns:c16r2="http://schemas.microsoft.com/office/drawing/2015/06/chart">
            <c:ext xmlns:c16="http://schemas.microsoft.com/office/drawing/2014/chart" uri="{C3380CC4-5D6E-409C-BE32-E72D297353CC}">
              <c16:uniqueId val="{00000004-A3E5-4675-B959-85D255E75CC0}"/>
            </c:ext>
          </c:extLst>
        </c:ser>
        <c:dLbls>
          <c:showLegendKey val="0"/>
          <c:showVal val="0"/>
          <c:showCatName val="0"/>
          <c:showSerName val="0"/>
          <c:showPercent val="0"/>
          <c:showBubbleSize val="0"/>
        </c:dLbls>
        <c:gapWidth val="150"/>
        <c:overlap val="100"/>
        <c:axId val="256734336"/>
        <c:axId val="256735872"/>
      </c:barChart>
      <c:catAx>
        <c:axId val="256734336"/>
        <c:scaling>
          <c:orientation val="minMax"/>
        </c:scaling>
        <c:delete val="0"/>
        <c:axPos val="l"/>
        <c:numFmt formatCode="General" sourceLinked="1"/>
        <c:majorTickMark val="out"/>
        <c:minorTickMark val="none"/>
        <c:tickLblPos val="nextTo"/>
        <c:txPr>
          <a:bodyPr/>
          <a:lstStyle/>
          <a:p>
            <a:pPr>
              <a:defRPr sz="800">
                <a:latin typeface="+mj-lt"/>
              </a:defRPr>
            </a:pPr>
            <a:endParaRPr lang="pl-PL"/>
          </a:p>
        </c:txPr>
        <c:crossAx val="256735872"/>
        <c:crosses val="autoZero"/>
        <c:auto val="1"/>
        <c:lblAlgn val="ctr"/>
        <c:lblOffset val="100"/>
        <c:noMultiLvlLbl val="0"/>
      </c:catAx>
      <c:valAx>
        <c:axId val="256735872"/>
        <c:scaling>
          <c:orientation val="minMax"/>
        </c:scaling>
        <c:delete val="0"/>
        <c:axPos val="b"/>
        <c:majorGridlines/>
        <c:numFmt formatCode="0%" sourceLinked="1"/>
        <c:majorTickMark val="out"/>
        <c:minorTickMark val="none"/>
        <c:tickLblPos val="nextTo"/>
        <c:txPr>
          <a:bodyPr/>
          <a:lstStyle/>
          <a:p>
            <a:pPr>
              <a:defRPr sz="800">
                <a:latin typeface="+mj-lt"/>
              </a:defRPr>
            </a:pPr>
            <a:endParaRPr lang="pl-PL"/>
          </a:p>
        </c:txPr>
        <c:crossAx val="256734336"/>
        <c:crosses val="autoZero"/>
        <c:crossBetween val="between"/>
      </c:valAx>
    </c:plotArea>
    <c:legend>
      <c:legendPos val="b"/>
      <c:layout>
        <c:manualLayout>
          <c:xMode val="edge"/>
          <c:yMode val="edge"/>
          <c:x val="1.659950980392158E-2"/>
          <c:y val="0.88796660834062358"/>
          <c:w val="0.96265055409740463"/>
          <c:h val="0.10056961629796245"/>
        </c:manualLayout>
      </c:layout>
      <c:overlay val="0"/>
      <c:txPr>
        <a:bodyPr/>
        <a:lstStyle/>
        <a:p>
          <a:pPr>
            <a:defRPr sz="800">
              <a:latin typeface="+mj-lt"/>
            </a:defRPr>
          </a:pPr>
          <a:endParaRPr lang="pl-PL"/>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Arkusz1!$B$1</c:f>
              <c:strCache>
                <c:ptCount val="1"/>
                <c:pt idx="0">
                  <c:v>Ogółem</c:v>
                </c:pt>
              </c:strCache>
            </c:strRef>
          </c:tx>
          <c:spPr>
            <a:solidFill>
              <a:schemeClr val="accent2">
                <a:lumMod val="40000"/>
                <a:lumOff val="60000"/>
              </a:schemeClr>
            </a:solidFill>
            <a:ln>
              <a:solidFill>
                <a:schemeClr val="accent2">
                  <a:lumMod val="50000"/>
                </a:schemeClr>
              </a:solidFill>
            </a:ln>
          </c:spPr>
          <c:invertIfNegative val="0"/>
          <c:dPt>
            <c:idx val="6"/>
            <c:invertIfNegative val="0"/>
            <c:bubble3D val="0"/>
            <c:spPr>
              <a:solidFill>
                <a:schemeClr val="accent4">
                  <a:lumMod val="75000"/>
                </a:schemeClr>
              </a:solidFill>
              <a:ln>
                <a:solidFill>
                  <a:schemeClr val="accent2">
                    <a:lumMod val="50000"/>
                  </a:schemeClr>
                </a:solidFill>
              </a:ln>
            </c:spPr>
            <c:extLst xmlns:c16r2="http://schemas.microsoft.com/office/drawing/2015/06/chart">
              <c:ext xmlns:c16="http://schemas.microsoft.com/office/drawing/2014/chart" uri="{C3380CC4-5D6E-409C-BE32-E72D297353CC}">
                <c16:uniqueId val="{00000001-0DB7-4ED7-8243-75C21A558151}"/>
              </c:ext>
            </c:extLst>
          </c:dPt>
          <c:cat>
            <c:strRef>
              <c:f>Arkusz1!$A$2:$A$8</c:f>
              <c:strCache>
                <c:ptCount val="7"/>
                <c:pt idx="0">
                  <c:v>Gmina Brzuze</c:v>
                </c:pt>
                <c:pt idx="1">
                  <c:v>Gmina Rypin</c:v>
                </c:pt>
                <c:pt idx="2">
                  <c:v>Miasto Rypin</c:v>
                </c:pt>
                <c:pt idx="3">
                  <c:v>Gmina Rogowo</c:v>
                </c:pt>
                <c:pt idx="4">
                  <c:v>Gmina Skrwilno</c:v>
                </c:pt>
                <c:pt idx="5">
                  <c:v>Gmina Wąpielsk</c:v>
                </c:pt>
                <c:pt idx="6">
                  <c:v>Powiat rypiński</c:v>
                </c:pt>
              </c:strCache>
            </c:strRef>
          </c:cat>
          <c:val>
            <c:numRef>
              <c:f>Arkusz1!$B$2:$B$8</c:f>
              <c:numCache>
                <c:formatCode>General</c:formatCode>
                <c:ptCount val="7"/>
                <c:pt idx="0">
                  <c:v>41.6</c:v>
                </c:pt>
                <c:pt idx="1">
                  <c:v>44.4</c:v>
                </c:pt>
                <c:pt idx="2">
                  <c:v>28.5</c:v>
                </c:pt>
                <c:pt idx="3">
                  <c:v>39.700000000000003</c:v>
                </c:pt>
                <c:pt idx="4">
                  <c:v>40</c:v>
                </c:pt>
                <c:pt idx="5">
                  <c:v>32.1</c:v>
                </c:pt>
                <c:pt idx="6">
                  <c:v>35.5</c:v>
                </c:pt>
              </c:numCache>
            </c:numRef>
          </c:val>
          <c:extLst xmlns:c16r2="http://schemas.microsoft.com/office/drawing/2015/06/chart">
            <c:ext xmlns:c16="http://schemas.microsoft.com/office/drawing/2014/chart" uri="{C3380CC4-5D6E-409C-BE32-E72D297353CC}">
              <c16:uniqueId val="{00000002-0DB7-4ED7-8243-75C21A558151}"/>
            </c:ext>
          </c:extLst>
        </c:ser>
        <c:ser>
          <c:idx val="1"/>
          <c:order val="1"/>
          <c:tx>
            <c:strRef>
              <c:f>Arkusz1!$C$1</c:f>
              <c:strCache>
                <c:ptCount val="1"/>
                <c:pt idx="0">
                  <c:v>Kolumna1</c:v>
                </c:pt>
              </c:strCache>
            </c:strRef>
          </c:tx>
          <c:invertIfNegative val="0"/>
          <c:cat>
            <c:strRef>
              <c:f>Arkusz1!$A$2:$A$8</c:f>
              <c:strCache>
                <c:ptCount val="7"/>
                <c:pt idx="0">
                  <c:v>Gmina Brzuze</c:v>
                </c:pt>
                <c:pt idx="1">
                  <c:v>Gmina Rypin</c:v>
                </c:pt>
                <c:pt idx="2">
                  <c:v>Miasto Rypin</c:v>
                </c:pt>
                <c:pt idx="3">
                  <c:v>Gmina Rogowo</c:v>
                </c:pt>
                <c:pt idx="4">
                  <c:v>Gmina Skrwilno</c:v>
                </c:pt>
                <c:pt idx="5">
                  <c:v>Gmina Wąpielsk</c:v>
                </c:pt>
                <c:pt idx="6">
                  <c:v>Powiat rypiński</c:v>
                </c:pt>
              </c:strCache>
            </c:strRef>
          </c:cat>
          <c:val>
            <c:numRef>
              <c:f>Arkusz1!$C$2:$C$8</c:f>
              <c:numCache>
                <c:formatCode>General</c:formatCode>
                <c:ptCount val="7"/>
              </c:numCache>
            </c:numRef>
          </c:val>
          <c:extLst xmlns:c16r2="http://schemas.microsoft.com/office/drawing/2015/06/chart">
            <c:ext xmlns:c16="http://schemas.microsoft.com/office/drawing/2014/chart" uri="{C3380CC4-5D6E-409C-BE32-E72D297353CC}">
              <c16:uniqueId val="{00000003-0DB7-4ED7-8243-75C21A558151}"/>
            </c:ext>
          </c:extLst>
        </c:ser>
        <c:dLbls>
          <c:showLegendKey val="0"/>
          <c:showVal val="0"/>
          <c:showCatName val="0"/>
          <c:showSerName val="0"/>
          <c:showPercent val="0"/>
          <c:showBubbleSize val="0"/>
        </c:dLbls>
        <c:gapWidth val="150"/>
        <c:axId val="257430272"/>
        <c:axId val="257431808"/>
      </c:barChart>
      <c:catAx>
        <c:axId val="257430272"/>
        <c:scaling>
          <c:orientation val="minMax"/>
        </c:scaling>
        <c:delete val="0"/>
        <c:axPos val="b"/>
        <c:numFmt formatCode="General" sourceLinked="0"/>
        <c:majorTickMark val="out"/>
        <c:minorTickMark val="none"/>
        <c:tickLblPos val="nextTo"/>
        <c:txPr>
          <a:bodyPr/>
          <a:lstStyle/>
          <a:p>
            <a:pPr>
              <a:defRPr sz="800">
                <a:latin typeface="+mj-lt"/>
              </a:defRPr>
            </a:pPr>
            <a:endParaRPr lang="pl-PL"/>
          </a:p>
        </c:txPr>
        <c:crossAx val="257431808"/>
        <c:crosses val="autoZero"/>
        <c:auto val="1"/>
        <c:lblAlgn val="ctr"/>
        <c:lblOffset val="100"/>
        <c:noMultiLvlLbl val="0"/>
      </c:catAx>
      <c:valAx>
        <c:axId val="257431808"/>
        <c:scaling>
          <c:orientation val="minMax"/>
        </c:scaling>
        <c:delete val="0"/>
        <c:axPos val="l"/>
        <c:title>
          <c:tx>
            <c:rich>
              <a:bodyPr rot="-5400000" vert="horz"/>
              <a:lstStyle/>
              <a:p>
                <a:pPr>
                  <a:defRPr sz="800" b="0">
                    <a:latin typeface="+mj-lt"/>
                  </a:defRPr>
                </a:pPr>
                <a:r>
                  <a:rPr lang="pl-PL" sz="800" b="0">
                    <a:latin typeface="+mj-lt"/>
                  </a:rPr>
                  <a:t>m3/rok</a:t>
                </a:r>
              </a:p>
            </c:rich>
          </c:tx>
          <c:layout>
            <c:manualLayout>
              <c:xMode val="edge"/>
              <c:yMode val="edge"/>
              <c:x val="1.1574074074074073E-2"/>
              <c:y val="0.39668291463567051"/>
            </c:manualLayout>
          </c:layout>
          <c:overlay val="0"/>
        </c:title>
        <c:numFmt formatCode="General" sourceLinked="1"/>
        <c:majorTickMark val="out"/>
        <c:minorTickMark val="none"/>
        <c:tickLblPos val="nextTo"/>
        <c:txPr>
          <a:bodyPr/>
          <a:lstStyle/>
          <a:p>
            <a:pPr>
              <a:defRPr sz="800">
                <a:latin typeface="+mj-lt"/>
              </a:defRPr>
            </a:pPr>
            <a:endParaRPr lang="pl-PL"/>
          </a:p>
        </c:txPr>
        <c:crossAx val="257430272"/>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1"/>
          <c:order val="1"/>
          <c:tx>
            <c:strRef>
              <c:f>Arkusz1!$C$1</c:f>
              <c:strCache>
                <c:ptCount val="1"/>
                <c:pt idx="0">
                  <c:v>Brzuze</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Arkusz1!$C$2:$C$8</c:f>
              <c:numCache>
                <c:formatCode>#,##0.00</c:formatCode>
                <c:ptCount val="7"/>
                <c:pt idx="0">
                  <c:v>161.76</c:v>
                </c:pt>
                <c:pt idx="1">
                  <c:v>141.6</c:v>
                </c:pt>
                <c:pt idx="2">
                  <c:v>212.78</c:v>
                </c:pt>
                <c:pt idx="3">
                  <c:v>355</c:v>
                </c:pt>
                <c:pt idx="4">
                  <c:v>744.16</c:v>
                </c:pt>
                <c:pt idx="5">
                  <c:v>720.9</c:v>
                </c:pt>
                <c:pt idx="6">
                  <c:v>677.92</c:v>
                </c:pt>
              </c:numCache>
            </c:numRef>
          </c:val>
          <c:extLst xmlns:c16r2="http://schemas.microsoft.com/office/drawing/2015/06/chart">
            <c:ext xmlns:c16="http://schemas.microsoft.com/office/drawing/2014/chart" uri="{C3380CC4-5D6E-409C-BE32-E72D297353CC}">
              <c16:uniqueId val="{00000000-44CC-441F-B21E-B773453D2AE4}"/>
            </c:ext>
          </c:extLst>
        </c:ser>
        <c:ser>
          <c:idx val="2"/>
          <c:order val="2"/>
          <c:tx>
            <c:strRef>
              <c:f>Arkusz1!$D$1</c:f>
              <c:strCache>
                <c:ptCount val="1"/>
                <c:pt idx="0">
                  <c:v>Rypin</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Arkusz1!$D$2:$D$8</c:f>
              <c:numCache>
                <c:formatCode>#,##0.00</c:formatCode>
                <c:ptCount val="7"/>
                <c:pt idx="0">
                  <c:v>458.01</c:v>
                </c:pt>
                <c:pt idx="1">
                  <c:v>509.08</c:v>
                </c:pt>
                <c:pt idx="2">
                  <c:v>655.75</c:v>
                </c:pt>
                <c:pt idx="3">
                  <c:v>700.56</c:v>
                </c:pt>
                <c:pt idx="4">
                  <c:v>774.08</c:v>
                </c:pt>
                <c:pt idx="5">
                  <c:v>887.2</c:v>
                </c:pt>
                <c:pt idx="6">
                  <c:v>953.63</c:v>
                </c:pt>
              </c:numCache>
            </c:numRef>
          </c:val>
          <c:extLst xmlns:c16r2="http://schemas.microsoft.com/office/drawing/2015/06/chart">
            <c:ext xmlns:c16="http://schemas.microsoft.com/office/drawing/2014/chart" uri="{C3380CC4-5D6E-409C-BE32-E72D297353CC}">
              <c16:uniqueId val="{00000001-44CC-441F-B21E-B773453D2AE4}"/>
            </c:ext>
          </c:extLst>
        </c:ser>
        <c:ser>
          <c:idx val="3"/>
          <c:order val="3"/>
          <c:tx>
            <c:strRef>
              <c:f>Arkusz1!$E$1</c:f>
              <c:strCache>
                <c:ptCount val="1"/>
                <c:pt idx="0">
                  <c:v>Misto Rypin</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Arkusz1!$E$2:$E$8</c:f>
              <c:numCache>
                <c:formatCode>#,##0.00</c:formatCode>
                <c:ptCount val="7"/>
                <c:pt idx="0">
                  <c:v>4773.49</c:v>
                </c:pt>
                <c:pt idx="1">
                  <c:v>4836.42</c:v>
                </c:pt>
                <c:pt idx="2">
                  <c:v>4900.78</c:v>
                </c:pt>
                <c:pt idx="3">
                  <c:v>4083.74</c:v>
                </c:pt>
                <c:pt idx="4">
                  <c:v>3842.82</c:v>
                </c:pt>
                <c:pt idx="5">
                  <c:v>4021.9</c:v>
                </c:pt>
                <c:pt idx="6">
                  <c:v>4174.1899999999996</c:v>
                </c:pt>
              </c:numCache>
            </c:numRef>
          </c:val>
          <c:extLst xmlns:c16r2="http://schemas.microsoft.com/office/drawing/2015/06/chart">
            <c:ext xmlns:c16="http://schemas.microsoft.com/office/drawing/2014/chart" uri="{C3380CC4-5D6E-409C-BE32-E72D297353CC}">
              <c16:uniqueId val="{00000002-44CC-441F-B21E-B773453D2AE4}"/>
            </c:ext>
          </c:extLst>
        </c:ser>
        <c:ser>
          <c:idx val="4"/>
          <c:order val="4"/>
          <c:tx>
            <c:strRef>
              <c:f>Arkusz1!$F$1</c:f>
              <c:strCache>
                <c:ptCount val="1"/>
                <c:pt idx="0">
                  <c:v>Rogowo</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Arkusz1!$F$2:$F$8</c:f>
              <c:numCache>
                <c:formatCode>#,##0.00</c:formatCode>
                <c:ptCount val="7"/>
                <c:pt idx="0">
                  <c:v>125.48</c:v>
                </c:pt>
                <c:pt idx="1">
                  <c:v>111.36</c:v>
                </c:pt>
                <c:pt idx="2">
                  <c:v>164.55</c:v>
                </c:pt>
                <c:pt idx="3">
                  <c:v>284.77</c:v>
                </c:pt>
                <c:pt idx="4">
                  <c:v>519.4</c:v>
                </c:pt>
                <c:pt idx="5">
                  <c:v>632.79999999999995</c:v>
                </c:pt>
                <c:pt idx="6">
                  <c:v>631.23</c:v>
                </c:pt>
              </c:numCache>
            </c:numRef>
          </c:val>
          <c:extLst xmlns:c16r2="http://schemas.microsoft.com/office/drawing/2015/06/chart">
            <c:ext xmlns:c16="http://schemas.microsoft.com/office/drawing/2014/chart" uri="{C3380CC4-5D6E-409C-BE32-E72D297353CC}">
              <c16:uniqueId val="{00000003-44CC-441F-B21E-B773453D2AE4}"/>
            </c:ext>
          </c:extLst>
        </c:ser>
        <c:ser>
          <c:idx val="5"/>
          <c:order val="5"/>
          <c:tx>
            <c:strRef>
              <c:f>Arkusz1!$G$1</c:f>
              <c:strCache>
                <c:ptCount val="1"/>
                <c:pt idx="0">
                  <c:v>Skrwilno</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Arkusz1!$G$2:$G$8</c:f>
              <c:numCache>
                <c:formatCode>#,##0.00</c:formatCode>
                <c:ptCount val="7"/>
                <c:pt idx="0">
                  <c:v>312.55</c:v>
                </c:pt>
                <c:pt idx="1">
                  <c:v>320.45999999999998</c:v>
                </c:pt>
                <c:pt idx="2">
                  <c:v>402.94</c:v>
                </c:pt>
                <c:pt idx="3">
                  <c:v>396.77</c:v>
                </c:pt>
                <c:pt idx="4">
                  <c:v>553.25</c:v>
                </c:pt>
                <c:pt idx="5">
                  <c:v>629.4</c:v>
                </c:pt>
                <c:pt idx="6">
                  <c:v>704.78</c:v>
                </c:pt>
              </c:numCache>
            </c:numRef>
          </c:val>
          <c:extLst xmlns:c16r2="http://schemas.microsoft.com/office/drawing/2015/06/chart">
            <c:ext xmlns:c16="http://schemas.microsoft.com/office/drawing/2014/chart" uri="{C3380CC4-5D6E-409C-BE32-E72D297353CC}">
              <c16:uniqueId val="{00000004-44CC-441F-B21E-B773453D2AE4}"/>
            </c:ext>
          </c:extLst>
        </c:ser>
        <c:ser>
          <c:idx val="6"/>
          <c:order val="6"/>
          <c:tx>
            <c:strRef>
              <c:f>Arkusz1!$H$1</c:f>
              <c:strCache>
                <c:ptCount val="1"/>
                <c:pt idx="0">
                  <c:v>Wąpielsk</c:v>
                </c:pt>
              </c:strCache>
            </c:strRef>
          </c:tx>
          <c:invertIfNegative val="0"/>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Arkusz1!$H$2:$H$8</c:f>
              <c:numCache>
                <c:formatCode>#,##0.00</c:formatCode>
                <c:ptCount val="7"/>
                <c:pt idx="0">
                  <c:v>135.31</c:v>
                </c:pt>
                <c:pt idx="1">
                  <c:v>153.65</c:v>
                </c:pt>
                <c:pt idx="2">
                  <c:v>155.69</c:v>
                </c:pt>
                <c:pt idx="3">
                  <c:v>216.36</c:v>
                </c:pt>
                <c:pt idx="4">
                  <c:v>348.75</c:v>
                </c:pt>
                <c:pt idx="5">
                  <c:v>425.2</c:v>
                </c:pt>
                <c:pt idx="6">
                  <c:v>442.99</c:v>
                </c:pt>
              </c:numCache>
            </c:numRef>
          </c:val>
          <c:extLst xmlns:c16r2="http://schemas.microsoft.com/office/drawing/2015/06/chart">
            <c:ext xmlns:c16="http://schemas.microsoft.com/office/drawing/2014/chart" uri="{C3380CC4-5D6E-409C-BE32-E72D297353CC}">
              <c16:uniqueId val="{00000005-44CC-441F-B21E-B773453D2AE4}"/>
            </c:ext>
          </c:extLst>
        </c:ser>
        <c:dLbls>
          <c:showLegendKey val="0"/>
          <c:showVal val="0"/>
          <c:showCatName val="0"/>
          <c:showSerName val="0"/>
          <c:showPercent val="0"/>
          <c:showBubbleSize val="0"/>
        </c:dLbls>
        <c:gapWidth val="150"/>
        <c:overlap val="100"/>
        <c:axId val="258041728"/>
        <c:axId val="258043264"/>
      </c:barChart>
      <c:lineChart>
        <c:grouping val="standard"/>
        <c:varyColors val="0"/>
        <c:ser>
          <c:idx val="0"/>
          <c:order val="0"/>
          <c:tx>
            <c:strRef>
              <c:f>Arkusz1!$B$1</c:f>
              <c:strCache>
                <c:ptCount val="1"/>
                <c:pt idx="0">
                  <c:v>Powiat rypiński</c:v>
                </c:pt>
              </c:strCache>
            </c:strRef>
          </c:tx>
          <c:marker>
            <c:symbol val="none"/>
          </c:marker>
          <c:cat>
            <c:numRef>
              <c:f>Arkusz1!$A$2:$A$8</c:f>
              <c:numCache>
                <c:formatCode>General</c:formatCode>
                <c:ptCount val="7"/>
                <c:pt idx="0">
                  <c:v>2010</c:v>
                </c:pt>
                <c:pt idx="1">
                  <c:v>2011</c:v>
                </c:pt>
                <c:pt idx="2">
                  <c:v>2012</c:v>
                </c:pt>
                <c:pt idx="3">
                  <c:v>2013</c:v>
                </c:pt>
                <c:pt idx="4">
                  <c:v>2014</c:v>
                </c:pt>
                <c:pt idx="5">
                  <c:v>2015</c:v>
                </c:pt>
                <c:pt idx="6">
                  <c:v>2016</c:v>
                </c:pt>
              </c:numCache>
            </c:numRef>
          </c:cat>
          <c:val>
            <c:numRef>
              <c:f>Arkusz1!$B$2:$B$8</c:f>
              <c:numCache>
                <c:formatCode>#,##0.00</c:formatCode>
                <c:ptCount val="7"/>
                <c:pt idx="0">
                  <c:v>5966.6</c:v>
                </c:pt>
                <c:pt idx="1">
                  <c:v>6072.57</c:v>
                </c:pt>
                <c:pt idx="2">
                  <c:v>6492.49</c:v>
                </c:pt>
                <c:pt idx="3">
                  <c:v>6037.2</c:v>
                </c:pt>
                <c:pt idx="4">
                  <c:v>6782.46</c:v>
                </c:pt>
                <c:pt idx="5">
                  <c:v>7317.4</c:v>
                </c:pt>
                <c:pt idx="6">
                  <c:v>7584.74</c:v>
                </c:pt>
              </c:numCache>
            </c:numRef>
          </c:val>
          <c:smooth val="0"/>
          <c:extLst xmlns:c16r2="http://schemas.microsoft.com/office/drawing/2015/06/chart">
            <c:ext xmlns:c16="http://schemas.microsoft.com/office/drawing/2014/chart" uri="{C3380CC4-5D6E-409C-BE32-E72D297353CC}">
              <c16:uniqueId val="{00000006-44CC-441F-B21E-B773453D2AE4}"/>
            </c:ext>
          </c:extLst>
        </c:ser>
        <c:dLbls>
          <c:showLegendKey val="0"/>
          <c:showVal val="0"/>
          <c:showCatName val="0"/>
          <c:showSerName val="0"/>
          <c:showPercent val="0"/>
          <c:showBubbleSize val="0"/>
        </c:dLbls>
        <c:marker val="1"/>
        <c:smooth val="0"/>
        <c:axId val="258041728"/>
        <c:axId val="258043264"/>
      </c:lineChart>
      <c:catAx>
        <c:axId val="258041728"/>
        <c:scaling>
          <c:orientation val="minMax"/>
        </c:scaling>
        <c:delete val="0"/>
        <c:axPos val="b"/>
        <c:numFmt formatCode="General" sourceLinked="1"/>
        <c:majorTickMark val="out"/>
        <c:minorTickMark val="none"/>
        <c:tickLblPos val="nextTo"/>
        <c:txPr>
          <a:bodyPr/>
          <a:lstStyle/>
          <a:p>
            <a:pPr>
              <a:defRPr sz="800"/>
            </a:pPr>
            <a:endParaRPr lang="pl-PL"/>
          </a:p>
        </c:txPr>
        <c:crossAx val="258043264"/>
        <c:crosses val="autoZero"/>
        <c:auto val="1"/>
        <c:lblAlgn val="ctr"/>
        <c:lblOffset val="100"/>
        <c:noMultiLvlLbl val="0"/>
      </c:catAx>
      <c:valAx>
        <c:axId val="258043264"/>
        <c:scaling>
          <c:orientation val="minMax"/>
        </c:scaling>
        <c:delete val="0"/>
        <c:axPos val="l"/>
        <c:majorGridlines/>
        <c:title>
          <c:tx>
            <c:rich>
              <a:bodyPr rot="-5400000" vert="horz"/>
              <a:lstStyle/>
              <a:p>
                <a:pPr>
                  <a:defRPr/>
                </a:pPr>
                <a:r>
                  <a:rPr lang="pl-PL" sz="800" b="0">
                    <a:latin typeface="+mj-lt"/>
                  </a:rPr>
                  <a:t>t/rok</a:t>
                </a:r>
              </a:p>
            </c:rich>
          </c:tx>
          <c:overlay val="0"/>
        </c:title>
        <c:numFmt formatCode="#,##0.00" sourceLinked="1"/>
        <c:majorTickMark val="out"/>
        <c:minorTickMark val="none"/>
        <c:tickLblPos val="nextTo"/>
        <c:txPr>
          <a:bodyPr/>
          <a:lstStyle/>
          <a:p>
            <a:pPr>
              <a:defRPr sz="800">
                <a:latin typeface="+mj-lt"/>
              </a:defRPr>
            </a:pPr>
            <a:endParaRPr lang="pl-PL"/>
          </a:p>
        </c:txPr>
        <c:crossAx val="258041728"/>
        <c:crosses val="autoZero"/>
        <c:crossBetween val="between"/>
      </c:valAx>
    </c:plotArea>
    <c:legend>
      <c:legendPos val="r"/>
      <c:overlay val="0"/>
      <c:txPr>
        <a:bodyPr/>
        <a:lstStyle/>
        <a:p>
          <a:pPr>
            <a:defRPr sz="900">
              <a:latin typeface="+mj-lt"/>
            </a:defRPr>
          </a:pPr>
          <a:endParaRPr lang="pl-PL"/>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Motyw pakietu Office">
  <a:themeElements>
    <a:clrScheme name="Aerodynamiczny">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070A2D-8D93-4E9B-8540-A061DFD15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46121</Words>
  <Characters>276727</Characters>
  <Application>Microsoft Office Word</Application>
  <DocSecurity>0</DocSecurity>
  <Lines>2306</Lines>
  <Paragraphs>644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322204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EKOSTANDARD_4</dc:creator>
  <cp:lastModifiedBy>Mucha</cp:lastModifiedBy>
  <cp:revision>2</cp:revision>
  <cp:lastPrinted>2018-10-08T12:19:00Z</cp:lastPrinted>
  <dcterms:created xsi:type="dcterms:W3CDTF">2019-01-08T08:56:00Z</dcterms:created>
  <dcterms:modified xsi:type="dcterms:W3CDTF">2019-01-08T08:56:00Z</dcterms:modified>
</cp:coreProperties>
</file>